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07" w:rsidRPr="005F70F7" w:rsidRDefault="00053268" w:rsidP="00677F07">
      <w:pPr>
        <w:jc w:val="center"/>
        <w:rPr>
          <w:rFonts w:ascii="Arial" w:eastAsia="Times New Roman" w:hAnsi="Arial" w:cs="Arial"/>
          <w:b/>
          <w:sz w:val="40"/>
          <w:lang w:val="en-GB"/>
        </w:rPr>
      </w:pPr>
      <w:r>
        <w:rPr>
          <w:rFonts w:ascii="Arial" w:eastAsia="Times New Roman" w:hAnsi="Arial" w:cs="Arial"/>
          <w:b/>
          <w:sz w:val="40"/>
          <w:lang w:val="en-GB"/>
        </w:rPr>
        <w:t>Variation (No. 26</w:t>
      </w:r>
      <w:r w:rsidR="00677F07" w:rsidRPr="005F70F7">
        <w:rPr>
          <w:rFonts w:ascii="Arial" w:eastAsia="Times New Roman" w:hAnsi="Arial" w:cs="Arial"/>
          <w:b/>
          <w:sz w:val="40"/>
          <w:lang w:val="en-GB"/>
        </w:rPr>
        <w:t>)</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roofErr w:type="gramStart"/>
      <w:r w:rsidRPr="005F70F7">
        <w:rPr>
          <w:rFonts w:ascii="Arial" w:eastAsia="Times New Roman" w:hAnsi="Arial" w:cs="Arial"/>
          <w:b/>
          <w:sz w:val="40"/>
          <w:lang w:val="en-GB"/>
        </w:rPr>
        <w:t>of</w:t>
      </w:r>
      <w:proofErr w:type="gramEnd"/>
      <w:r w:rsidRPr="005F70F7">
        <w:rPr>
          <w:rFonts w:ascii="Arial" w:eastAsia="Times New Roman" w:hAnsi="Arial" w:cs="Arial"/>
          <w:b/>
          <w:sz w:val="40"/>
          <w:lang w:val="en-GB"/>
        </w:rPr>
        <w:t xml:space="preserve"> the</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Dublin City Development Plan</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
    <w:p w:rsidR="00677F0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2016</w:t>
      </w:r>
      <w:r w:rsidR="008E6BE8">
        <w:rPr>
          <w:rFonts w:ascii="Arial" w:eastAsia="Times New Roman" w:hAnsi="Arial" w:cs="Arial"/>
          <w:b/>
          <w:sz w:val="40"/>
          <w:lang w:val="en-GB"/>
        </w:rPr>
        <w:t xml:space="preserve"> </w:t>
      </w:r>
      <w:r w:rsidRPr="005F70F7">
        <w:rPr>
          <w:rFonts w:ascii="Arial" w:eastAsia="Times New Roman" w:hAnsi="Arial" w:cs="Arial"/>
          <w:b/>
          <w:sz w:val="40"/>
          <w:lang w:val="en-GB"/>
        </w:rPr>
        <w:t>-</w:t>
      </w:r>
      <w:r w:rsidR="008E6BE8">
        <w:rPr>
          <w:rFonts w:ascii="Arial" w:eastAsia="Times New Roman" w:hAnsi="Arial" w:cs="Arial"/>
          <w:b/>
          <w:sz w:val="40"/>
          <w:lang w:val="en-GB"/>
        </w:rPr>
        <w:t xml:space="preserve"> </w:t>
      </w:r>
      <w:r w:rsidRPr="005F70F7">
        <w:rPr>
          <w:rFonts w:ascii="Arial" w:eastAsia="Times New Roman" w:hAnsi="Arial" w:cs="Arial"/>
          <w:b/>
          <w:sz w:val="40"/>
          <w:lang w:val="en-GB"/>
        </w:rPr>
        <w:t>2022</w:t>
      </w:r>
    </w:p>
    <w:p w:rsidR="00677F07" w:rsidRDefault="00677F07">
      <w:pPr>
        <w:rPr>
          <w:rFonts w:ascii="Arial" w:eastAsia="Times New Roman" w:hAnsi="Arial" w:cs="Arial"/>
          <w:b/>
          <w:sz w:val="40"/>
          <w:lang w:val="en-GB"/>
        </w:rPr>
      </w:pPr>
      <w:r>
        <w:rPr>
          <w:rFonts w:ascii="Arial" w:eastAsia="Times New Roman" w:hAnsi="Arial" w:cs="Arial"/>
          <w:b/>
          <w:sz w:val="40"/>
          <w:lang w:val="en-GB"/>
        </w:rPr>
        <w:br w:type="page"/>
      </w:r>
    </w:p>
    <w:p w:rsidR="00677F07" w:rsidRPr="005F70F7" w:rsidRDefault="00677F07" w:rsidP="00677F07">
      <w:pPr>
        <w:jc w:val="center"/>
        <w:rPr>
          <w:rFonts w:ascii="Arial" w:eastAsia="Times New Roman" w:hAnsi="Arial" w:cs="Arial"/>
          <w:b/>
          <w:sz w:val="40"/>
          <w:lang w:val="en-GB"/>
        </w:rPr>
      </w:pPr>
    </w:p>
    <w:p w:rsidR="00677F07" w:rsidRDefault="00677F07">
      <w:pPr>
        <w:rPr>
          <w:rFonts w:ascii="Arial" w:eastAsia="Times New Roman" w:hAnsi="Arial" w:cs="Arial"/>
          <w:b/>
          <w:lang w:val="en-GB"/>
        </w:rPr>
      </w:pPr>
    </w:p>
    <w:p w:rsidR="008E6BE8" w:rsidRPr="002A28C7" w:rsidRDefault="008E6BE8" w:rsidP="008E6BE8">
      <w:pPr>
        <w:spacing w:after="0" w:line="240" w:lineRule="auto"/>
        <w:jc w:val="center"/>
        <w:rPr>
          <w:rFonts w:ascii="Arial" w:eastAsia="Times New Roman" w:hAnsi="Arial" w:cs="Arial"/>
          <w:b/>
          <w:lang w:val="en-GB"/>
        </w:rPr>
      </w:pPr>
      <w:r w:rsidRPr="002A28C7">
        <w:rPr>
          <w:rFonts w:ascii="Arial" w:eastAsia="Times New Roman" w:hAnsi="Arial" w:cs="Arial"/>
          <w:b/>
          <w:lang w:val="en-GB"/>
        </w:rPr>
        <w:t>The Statutory</w:t>
      </w:r>
      <w:r w:rsidR="00064F4C">
        <w:rPr>
          <w:rFonts w:ascii="Arial" w:eastAsia="Times New Roman" w:hAnsi="Arial" w:cs="Arial"/>
          <w:b/>
          <w:lang w:val="en-GB"/>
        </w:rPr>
        <w:t xml:space="preserve"> Display of </w:t>
      </w:r>
      <w:r w:rsidR="00053268">
        <w:rPr>
          <w:rFonts w:ascii="Arial" w:eastAsia="Times New Roman" w:hAnsi="Arial" w:cs="Arial"/>
          <w:b/>
          <w:lang w:val="en-GB"/>
        </w:rPr>
        <w:t>Variation (No. 26</w:t>
      </w:r>
      <w:r w:rsidRPr="002A28C7">
        <w:rPr>
          <w:rFonts w:ascii="Arial" w:eastAsia="Times New Roman" w:hAnsi="Arial" w:cs="Arial"/>
          <w:b/>
          <w:lang w:val="en-GB"/>
        </w:rPr>
        <w:t xml:space="preserve">) </w:t>
      </w:r>
    </w:p>
    <w:p w:rsidR="008E6BE8" w:rsidRDefault="008E6BE8" w:rsidP="008E6BE8">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to</w:t>
      </w:r>
      <w:proofErr w:type="gramEnd"/>
      <w:r w:rsidRPr="002A28C7">
        <w:rPr>
          <w:rFonts w:ascii="Arial" w:eastAsia="Times New Roman" w:hAnsi="Arial" w:cs="Arial"/>
          <w:b/>
          <w:lang w:val="en-GB"/>
        </w:rPr>
        <w:t xml:space="preserve"> the Dublin City Development Plan 2016 -2022 </w:t>
      </w:r>
    </w:p>
    <w:p w:rsidR="008E6BE8" w:rsidRDefault="008E6BE8" w:rsidP="008E6BE8">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wa</w:t>
      </w:r>
      <w:r>
        <w:rPr>
          <w:rFonts w:ascii="Arial" w:eastAsia="Times New Roman" w:hAnsi="Arial" w:cs="Arial"/>
          <w:b/>
          <w:lang w:val="en-GB"/>
        </w:rPr>
        <w:t>s</w:t>
      </w:r>
      <w:proofErr w:type="gramEnd"/>
      <w:r>
        <w:rPr>
          <w:rFonts w:ascii="Arial" w:eastAsia="Times New Roman" w:hAnsi="Arial" w:cs="Arial"/>
          <w:b/>
          <w:lang w:val="en-GB"/>
        </w:rPr>
        <w:t xml:space="preserve"> on view to the public from </w:t>
      </w:r>
    </w:p>
    <w:p w:rsidR="008E6BE8" w:rsidRPr="002A28C7" w:rsidRDefault="008E6BE8" w:rsidP="008E6BE8">
      <w:pPr>
        <w:spacing w:after="0" w:line="240" w:lineRule="auto"/>
        <w:jc w:val="center"/>
        <w:rPr>
          <w:rFonts w:ascii="Arial" w:eastAsia="Times New Roman" w:hAnsi="Arial" w:cs="Arial"/>
          <w:b/>
          <w:lang w:val="en-GB"/>
        </w:rPr>
      </w:pPr>
      <w:r>
        <w:rPr>
          <w:rFonts w:ascii="Arial" w:eastAsia="Times New Roman" w:hAnsi="Arial" w:cs="Arial"/>
          <w:b/>
          <w:lang w:val="en-GB"/>
        </w:rPr>
        <w:t>Friday 29</w:t>
      </w:r>
      <w:r w:rsidRPr="00677F07">
        <w:rPr>
          <w:rFonts w:ascii="Arial" w:eastAsia="Times New Roman" w:hAnsi="Arial" w:cs="Arial"/>
          <w:b/>
          <w:vertAlign w:val="superscript"/>
          <w:lang w:val="en-GB"/>
        </w:rPr>
        <w:t>th</w:t>
      </w:r>
      <w:r>
        <w:rPr>
          <w:rFonts w:ascii="Arial" w:eastAsia="Times New Roman" w:hAnsi="Arial" w:cs="Arial"/>
          <w:b/>
          <w:lang w:val="en-GB"/>
        </w:rPr>
        <w:t xml:space="preserve"> November 2019 to Wednesday 22</w:t>
      </w:r>
      <w:r w:rsidRPr="00677F07">
        <w:rPr>
          <w:rFonts w:ascii="Arial" w:eastAsia="Times New Roman" w:hAnsi="Arial" w:cs="Arial"/>
          <w:b/>
          <w:vertAlign w:val="superscript"/>
          <w:lang w:val="en-GB"/>
        </w:rPr>
        <w:t>nd</w:t>
      </w:r>
      <w:r>
        <w:rPr>
          <w:rFonts w:ascii="Arial" w:eastAsia="Times New Roman" w:hAnsi="Arial" w:cs="Arial"/>
          <w:b/>
          <w:lang w:val="en-GB"/>
        </w:rPr>
        <w:t xml:space="preserve"> January 2020 inclusive</w:t>
      </w:r>
    </w:p>
    <w:p w:rsidR="008E6BE8" w:rsidRPr="002A28C7" w:rsidRDefault="008E6BE8" w:rsidP="008E6BE8">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Monday to Friday (excluding Bank Holidays) </w:t>
      </w:r>
    </w:p>
    <w:p w:rsidR="008E6BE8" w:rsidRPr="002A28C7" w:rsidRDefault="004E4BF1" w:rsidP="008E6BE8">
      <w:pPr>
        <w:spacing w:after="0" w:line="240" w:lineRule="auto"/>
        <w:jc w:val="center"/>
        <w:rPr>
          <w:rFonts w:ascii="Arial" w:eastAsia="Times New Roman" w:hAnsi="Arial" w:cs="Arial"/>
          <w:b/>
          <w:lang w:val="en-GB"/>
        </w:rPr>
      </w:pPr>
      <w:proofErr w:type="gramStart"/>
      <w:r>
        <w:rPr>
          <w:rFonts w:ascii="Arial" w:eastAsia="Times New Roman" w:hAnsi="Arial" w:cs="Arial"/>
          <w:b/>
          <w:lang w:val="en-GB"/>
        </w:rPr>
        <w:t>between</w:t>
      </w:r>
      <w:proofErr w:type="gramEnd"/>
      <w:r>
        <w:rPr>
          <w:rFonts w:ascii="Arial" w:eastAsia="Times New Roman" w:hAnsi="Arial" w:cs="Arial"/>
          <w:b/>
          <w:lang w:val="en-GB"/>
        </w:rPr>
        <w:t xml:space="preserve"> the hours of 9.0</w:t>
      </w:r>
      <w:r w:rsidR="008E6BE8" w:rsidRPr="002A28C7">
        <w:rPr>
          <w:rFonts w:ascii="Arial" w:eastAsia="Times New Roman" w:hAnsi="Arial" w:cs="Arial"/>
          <w:b/>
          <w:lang w:val="en-GB"/>
        </w:rPr>
        <w:t>0 am and 4.30 pm at the</w:t>
      </w:r>
    </w:p>
    <w:p w:rsidR="008E6BE8" w:rsidRPr="002A28C7" w:rsidRDefault="008E6BE8" w:rsidP="008E6BE8">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 </w:t>
      </w:r>
    </w:p>
    <w:p w:rsidR="008E6BE8" w:rsidRPr="002A28C7" w:rsidRDefault="008E6BE8" w:rsidP="008E6BE8">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City Council</w:t>
      </w:r>
    </w:p>
    <w:p w:rsidR="008E6BE8" w:rsidRPr="002A28C7" w:rsidRDefault="008E6BE8" w:rsidP="008E6BE8">
      <w:pPr>
        <w:spacing w:after="0" w:line="240" w:lineRule="auto"/>
        <w:jc w:val="center"/>
        <w:rPr>
          <w:rFonts w:ascii="Arial" w:eastAsia="Times New Roman" w:hAnsi="Arial" w:cs="Arial"/>
          <w:b/>
          <w:lang w:val="en-GB"/>
        </w:rPr>
      </w:pPr>
      <w:r w:rsidRPr="002A28C7">
        <w:rPr>
          <w:rFonts w:ascii="Arial" w:eastAsia="Times New Roman" w:hAnsi="Arial" w:cs="Arial"/>
          <w:b/>
          <w:lang w:val="en-GB"/>
        </w:rPr>
        <w:t>Civic Offices</w:t>
      </w:r>
    </w:p>
    <w:p w:rsidR="008E6BE8" w:rsidRPr="002A28C7" w:rsidRDefault="008E6BE8" w:rsidP="008E6BE8">
      <w:pPr>
        <w:spacing w:after="0" w:line="240" w:lineRule="auto"/>
        <w:jc w:val="center"/>
        <w:rPr>
          <w:rFonts w:ascii="Arial" w:eastAsia="Times New Roman" w:hAnsi="Arial" w:cs="Arial"/>
          <w:b/>
          <w:lang w:val="en-GB"/>
        </w:rPr>
      </w:pPr>
      <w:r w:rsidRPr="002A28C7">
        <w:rPr>
          <w:rFonts w:ascii="Arial" w:eastAsia="Times New Roman" w:hAnsi="Arial" w:cs="Arial"/>
          <w:b/>
          <w:lang w:val="en-GB"/>
        </w:rPr>
        <w:t>Ground Floor, Block 4,</w:t>
      </w:r>
    </w:p>
    <w:p w:rsidR="008E6BE8" w:rsidRPr="002A28C7" w:rsidRDefault="008E6BE8" w:rsidP="008E6BE8">
      <w:pPr>
        <w:spacing w:after="0" w:line="240" w:lineRule="auto"/>
        <w:jc w:val="center"/>
        <w:rPr>
          <w:rFonts w:ascii="Arial" w:eastAsia="Times New Roman" w:hAnsi="Arial" w:cs="Arial"/>
          <w:b/>
          <w:lang w:val="en-GB"/>
        </w:rPr>
      </w:pPr>
      <w:r w:rsidRPr="002A28C7">
        <w:rPr>
          <w:rFonts w:ascii="Arial" w:eastAsia="Times New Roman" w:hAnsi="Arial" w:cs="Arial"/>
          <w:b/>
          <w:lang w:val="en-GB"/>
        </w:rPr>
        <w:t>Wood Quay,</w:t>
      </w:r>
    </w:p>
    <w:p w:rsidR="008E6BE8" w:rsidRPr="002A28C7" w:rsidRDefault="008E6BE8" w:rsidP="008E6BE8">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8</w:t>
      </w:r>
    </w:p>
    <w:p w:rsidR="008E6BE8" w:rsidRDefault="008E6BE8" w:rsidP="008E6BE8">
      <w:pPr>
        <w:spacing w:after="0" w:line="240" w:lineRule="auto"/>
        <w:rPr>
          <w:rFonts w:ascii="Arial" w:eastAsia="Times New Roman" w:hAnsi="Arial" w:cs="Arial"/>
          <w:lang w:val="en-GB"/>
        </w:rPr>
      </w:pPr>
    </w:p>
    <w:p w:rsidR="008E6BE8" w:rsidRDefault="008E6BE8" w:rsidP="008E6BE8">
      <w:pPr>
        <w:spacing w:after="0" w:line="240" w:lineRule="auto"/>
        <w:jc w:val="center"/>
        <w:rPr>
          <w:rFonts w:ascii="Arial" w:eastAsia="Times New Roman" w:hAnsi="Arial" w:cs="Arial"/>
          <w:lang w:val="en-GB"/>
        </w:rPr>
      </w:pPr>
      <w:r>
        <w:rPr>
          <w:rFonts w:ascii="Arial" w:eastAsia="Times New Roman" w:hAnsi="Arial" w:cs="Arial"/>
          <w:lang w:val="en-GB"/>
        </w:rPr>
        <w:t>___________________________________</w:t>
      </w:r>
    </w:p>
    <w:p w:rsidR="008E6BE8" w:rsidRDefault="008E6BE8" w:rsidP="008E6BE8">
      <w:pPr>
        <w:spacing w:after="0" w:line="240" w:lineRule="auto"/>
        <w:rPr>
          <w:rFonts w:ascii="Arial" w:eastAsia="Times New Roman" w:hAnsi="Arial" w:cs="Arial"/>
          <w:lang w:val="en-GB"/>
        </w:rPr>
      </w:pPr>
    </w:p>
    <w:p w:rsidR="008E6BE8" w:rsidRPr="005F70F7" w:rsidRDefault="008E6BE8" w:rsidP="008E6BE8">
      <w:pPr>
        <w:spacing w:after="0" w:line="240" w:lineRule="auto"/>
        <w:jc w:val="center"/>
        <w:rPr>
          <w:rFonts w:ascii="Arial" w:eastAsia="Times New Roman" w:hAnsi="Arial" w:cs="Arial"/>
          <w:b/>
          <w:lang w:val="en-GB"/>
        </w:rPr>
      </w:pPr>
      <w:r w:rsidRPr="005F70F7">
        <w:rPr>
          <w:rFonts w:ascii="Arial" w:eastAsia="Times New Roman" w:hAnsi="Arial" w:cs="Arial"/>
          <w:b/>
          <w:lang w:val="en-GB"/>
        </w:rPr>
        <w:t>V</w:t>
      </w:r>
      <w:r w:rsidR="00053268">
        <w:rPr>
          <w:rFonts w:ascii="Arial" w:eastAsia="Times New Roman" w:hAnsi="Arial" w:cs="Arial"/>
          <w:b/>
          <w:lang w:val="en-GB"/>
        </w:rPr>
        <w:t>ARIATION (NO. 26</w:t>
      </w:r>
      <w:r w:rsidRPr="005F70F7">
        <w:rPr>
          <w:rFonts w:ascii="Arial" w:eastAsia="Times New Roman" w:hAnsi="Arial" w:cs="Arial"/>
          <w:b/>
          <w:lang w:val="en-GB"/>
        </w:rPr>
        <w:t>) OF THE DUBLIN CITY DEVELOPMENT PLAN 2016 -</w:t>
      </w:r>
      <w:r>
        <w:rPr>
          <w:rFonts w:ascii="Arial" w:eastAsia="Times New Roman" w:hAnsi="Arial" w:cs="Arial"/>
          <w:b/>
          <w:lang w:val="en-GB"/>
        </w:rPr>
        <w:t xml:space="preserve"> </w:t>
      </w:r>
      <w:r w:rsidRPr="005F70F7">
        <w:rPr>
          <w:rFonts w:ascii="Arial" w:eastAsia="Times New Roman" w:hAnsi="Arial" w:cs="Arial"/>
          <w:b/>
          <w:lang w:val="en-GB"/>
        </w:rPr>
        <w:t>2022</w:t>
      </w:r>
    </w:p>
    <w:p w:rsidR="008E6BE8" w:rsidRDefault="008E6BE8" w:rsidP="008E6BE8">
      <w:pPr>
        <w:rPr>
          <w:rFonts w:ascii="Arial" w:eastAsia="Times New Roman" w:hAnsi="Arial" w:cs="Arial"/>
          <w:lang w:val="en-GB"/>
        </w:rPr>
      </w:pPr>
    </w:p>
    <w:p w:rsidR="008E6BE8" w:rsidRDefault="008E6BE8" w:rsidP="008E6BE8">
      <w:pPr>
        <w:spacing w:after="0" w:line="240" w:lineRule="auto"/>
        <w:ind w:left="851" w:hanging="851"/>
        <w:rPr>
          <w:rFonts w:ascii="Arial" w:eastAsia="Times New Roman" w:hAnsi="Arial" w:cs="Arial"/>
          <w:lang w:val="en-GB"/>
        </w:rPr>
      </w:pPr>
      <w:r w:rsidRPr="005F70F7">
        <w:rPr>
          <w:rFonts w:ascii="Arial" w:eastAsia="Times New Roman" w:hAnsi="Arial" w:cs="Arial"/>
          <w:b/>
          <w:lang w:val="en-GB"/>
        </w:rPr>
        <w:t>RE:</w:t>
      </w:r>
      <w:r>
        <w:rPr>
          <w:rFonts w:ascii="Arial" w:eastAsia="Times New Roman" w:hAnsi="Arial" w:cs="Arial"/>
          <w:lang w:val="en-GB"/>
        </w:rPr>
        <w:t xml:space="preserve">  </w:t>
      </w:r>
      <w:r>
        <w:rPr>
          <w:rFonts w:ascii="Arial" w:eastAsia="Times New Roman" w:hAnsi="Arial" w:cs="Arial"/>
          <w:lang w:val="en-GB"/>
        </w:rPr>
        <w:tab/>
      </w:r>
      <w:r w:rsidRPr="00F51A7A">
        <w:rPr>
          <w:rFonts w:ascii="Arial" w:eastAsia="Times New Roman" w:hAnsi="Arial" w:cs="Arial"/>
          <w:b/>
          <w:lang w:val="en-GB"/>
        </w:rPr>
        <w:t xml:space="preserve">Variation </w:t>
      </w:r>
      <w:r w:rsidR="00053268">
        <w:rPr>
          <w:rFonts w:ascii="Arial" w:eastAsia="Times New Roman" w:hAnsi="Arial" w:cs="Arial"/>
          <w:b/>
          <w:lang w:val="en-GB"/>
        </w:rPr>
        <w:t>No. 26</w:t>
      </w:r>
      <w:r>
        <w:rPr>
          <w:rFonts w:ascii="Arial" w:eastAsia="Times New Roman" w:hAnsi="Arial" w:cs="Arial"/>
          <w:b/>
          <w:lang w:val="en-GB"/>
        </w:rPr>
        <w:t xml:space="preserve"> </w:t>
      </w:r>
      <w:r w:rsidRPr="00F51A7A">
        <w:rPr>
          <w:rFonts w:ascii="Arial" w:eastAsia="Times New Roman" w:hAnsi="Arial" w:cs="Arial"/>
          <w:b/>
          <w:lang w:val="en-GB"/>
        </w:rPr>
        <w:t>of Dublin City Development Plan 2016-2022:</w:t>
      </w:r>
    </w:p>
    <w:p w:rsidR="008E6BE8" w:rsidRPr="00A729D0" w:rsidRDefault="008E6BE8" w:rsidP="008E6BE8">
      <w:pPr>
        <w:spacing w:after="0" w:line="240" w:lineRule="auto"/>
        <w:ind w:left="851" w:hanging="851"/>
        <w:rPr>
          <w:rFonts w:ascii="Arial" w:hAnsi="Arial" w:cs="Arial"/>
          <w:b/>
        </w:rPr>
      </w:pPr>
      <w:r>
        <w:rPr>
          <w:rFonts w:ascii="Arial" w:eastAsia="Times New Roman" w:hAnsi="Arial" w:cs="Arial"/>
          <w:b/>
          <w:lang w:val="en-GB"/>
        </w:rPr>
        <w:t xml:space="preserve">              </w:t>
      </w:r>
      <w:r w:rsidR="00064F4C">
        <w:rPr>
          <w:rFonts w:ascii="Arial" w:hAnsi="Arial" w:cs="Arial"/>
          <w:b/>
        </w:rPr>
        <w:t>Lands</w:t>
      </w:r>
      <w:r w:rsidRPr="00A729D0">
        <w:rPr>
          <w:rFonts w:ascii="Arial" w:hAnsi="Arial" w:cs="Arial"/>
          <w:b/>
        </w:rPr>
        <w:t xml:space="preserve"> at </w:t>
      </w:r>
      <w:r w:rsidR="00053268" w:rsidRPr="00053268">
        <w:rPr>
          <w:rFonts w:ascii="Arial" w:hAnsi="Arial" w:cs="Arial"/>
          <w:b/>
        </w:rPr>
        <w:t>Brickfield House &amp; Sunshine Estate</w:t>
      </w:r>
      <w:r w:rsidR="004520F5">
        <w:rPr>
          <w:rFonts w:ascii="Arial" w:hAnsi="Arial" w:cs="Arial"/>
          <w:b/>
        </w:rPr>
        <w:t xml:space="preserve">, Crumlin, </w:t>
      </w:r>
      <w:r w:rsidR="004520F5" w:rsidRPr="004520F5">
        <w:rPr>
          <w:rFonts w:ascii="Arial" w:hAnsi="Arial" w:cs="Arial"/>
          <w:b/>
        </w:rPr>
        <w:t xml:space="preserve">Dublin </w:t>
      </w:r>
      <w:r w:rsidR="00D5144C">
        <w:rPr>
          <w:rFonts w:ascii="Arial" w:hAnsi="Arial" w:cs="Arial"/>
          <w:b/>
        </w:rPr>
        <w:t>12</w:t>
      </w:r>
    </w:p>
    <w:p w:rsidR="008E6BE8" w:rsidRPr="00FD5C19" w:rsidRDefault="008E6BE8" w:rsidP="008E6BE8">
      <w:pPr>
        <w:spacing w:after="0" w:line="240" w:lineRule="auto"/>
        <w:rPr>
          <w:rFonts w:ascii="Helvetica" w:eastAsia="Times New Roman" w:hAnsi="Helvetica" w:cs="Arial"/>
          <w:noProof/>
          <w:color w:val="000000"/>
          <w:szCs w:val="24"/>
          <w:lang w:eastAsia="en-IE"/>
        </w:rPr>
      </w:pPr>
    </w:p>
    <w:p w:rsidR="008E6BE8" w:rsidRPr="004C6371" w:rsidRDefault="008E6BE8" w:rsidP="008E6BE8">
      <w:pPr>
        <w:jc w:val="center"/>
        <w:rPr>
          <w:lang w:val="en-GB"/>
        </w:rPr>
      </w:pPr>
      <w:r w:rsidRPr="004C6371">
        <w:rPr>
          <w:lang w:val="en-GB"/>
        </w:rPr>
        <w:t>___________________________________</w:t>
      </w:r>
    </w:p>
    <w:p w:rsidR="008E6BE8" w:rsidRPr="00A729D0" w:rsidRDefault="008E6BE8" w:rsidP="008E6BE8">
      <w:pPr>
        <w:rPr>
          <w:rFonts w:ascii="Arial" w:hAnsi="Arial" w:cs="Arial"/>
          <w:b/>
          <w:sz w:val="20"/>
        </w:rPr>
      </w:pPr>
      <w:r w:rsidRPr="00566923">
        <w:rPr>
          <w:rFonts w:ascii="Arial" w:hAnsi="Arial" w:cs="Arial"/>
          <w:b/>
          <w:sz w:val="20"/>
        </w:rPr>
        <w:t>PROPOSAL</w:t>
      </w:r>
    </w:p>
    <w:p w:rsidR="008E6BE8" w:rsidRDefault="008E6BE8" w:rsidP="008E6BE8">
      <w:pPr>
        <w:jc w:val="both"/>
        <w:rPr>
          <w:rFonts w:ascii="Arial" w:hAnsi="Arial" w:cs="Arial"/>
          <w:sz w:val="20"/>
          <w:szCs w:val="20"/>
        </w:rPr>
      </w:pPr>
      <w:r w:rsidRPr="003705F5">
        <w:rPr>
          <w:rFonts w:ascii="Arial" w:hAnsi="Arial" w:cs="Arial"/>
          <w:sz w:val="20"/>
        </w:rPr>
        <w:t>This Variation of the Dublin City Development Plan 2016-2022</w:t>
      </w:r>
      <w:r w:rsidR="00DA7C02">
        <w:rPr>
          <w:rFonts w:ascii="Arial" w:hAnsi="Arial" w:cs="Arial"/>
          <w:sz w:val="20"/>
        </w:rPr>
        <w:t>, which was made</w:t>
      </w:r>
      <w:r>
        <w:rPr>
          <w:rFonts w:ascii="Arial" w:hAnsi="Arial" w:cs="Arial"/>
          <w:sz w:val="20"/>
        </w:rPr>
        <w:t xml:space="preserve"> by the City Council on 10</w:t>
      </w:r>
      <w:r w:rsidRPr="009D0E5A">
        <w:rPr>
          <w:rFonts w:ascii="Arial" w:hAnsi="Arial" w:cs="Arial"/>
          <w:sz w:val="20"/>
          <w:vertAlign w:val="superscript"/>
        </w:rPr>
        <w:t>th</w:t>
      </w:r>
      <w:r>
        <w:rPr>
          <w:rFonts w:ascii="Arial" w:hAnsi="Arial" w:cs="Arial"/>
          <w:sz w:val="20"/>
        </w:rPr>
        <w:t xml:space="preserve"> March 2020,</w:t>
      </w:r>
      <w:r w:rsidRPr="00B77A19">
        <w:rPr>
          <w:rFonts w:ascii="Arial" w:hAnsi="Arial" w:cs="Arial"/>
          <w:sz w:val="20"/>
          <w:szCs w:val="20"/>
        </w:rPr>
        <w:t xml:space="preserve"> changed the land use zoning of </w:t>
      </w:r>
      <w:r w:rsidR="00BF59D6">
        <w:rPr>
          <w:rFonts w:ascii="Arial" w:hAnsi="Arial" w:cs="Arial"/>
          <w:sz w:val="20"/>
          <w:szCs w:val="20"/>
        </w:rPr>
        <w:t xml:space="preserve">the subject </w:t>
      </w:r>
      <w:r w:rsidRPr="00B77A19">
        <w:rPr>
          <w:rFonts w:ascii="Arial" w:hAnsi="Arial" w:cs="Arial"/>
          <w:sz w:val="20"/>
          <w:szCs w:val="20"/>
        </w:rPr>
        <w:t>lands at</w:t>
      </w:r>
      <w:r w:rsidRPr="008E6BE8">
        <w:rPr>
          <w:rFonts w:ascii="Arial" w:hAnsi="Arial" w:cs="Arial"/>
          <w:sz w:val="20"/>
          <w:szCs w:val="20"/>
        </w:rPr>
        <w:t xml:space="preserve"> </w:t>
      </w:r>
      <w:r w:rsidR="007603D5" w:rsidRPr="007603D5">
        <w:rPr>
          <w:rFonts w:ascii="Arial" w:hAnsi="Arial" w:cs="Arial"/>
          <w:sz w:val="20"/>
          <w:szCs w:val="20"/>
        </w:rPr>
        <w:t>Bri</w:t>
      </w:r>
      <w:r w:rsidR="00DA7C02">
        <w:rPr>
          <w:rFonts w:ascii="Arial" w:hAnsi="Arial" w:cs="Arial"/>
          <w:sz w:val="20"/>
          <w:szCs w:val="20"/>
        </w:rPr>
        <w:t>ckfield House &amp; Sunshine Estate, Crumlin Road, Dublin 12</w:t>
      </w:r>
    </w:p>
    <w:p w:rsidR="00BF59D6" w:rsidRPr="00676401" w:rsidRDefault="00BF59D6" w:rsidP="008E6BE8">
      <w:pPr>
        <w:jc w:val="both"/>
        <w:rPr>
          <w:sz w:val="2"/>
        </w:rPr>
      </w:pPr>
    </w:p>
    <w:p w:rsidR="008E6BE8" w:rsidRPr="00B77A19" w:rsidRDefault="008E6BE8" w:rsidP="008E6BE8">
      <w:pPr>
        <w:spacing w:after="0" w:line="240" w:lineRule="auto"/>
        <w:ind w:left="1276" w:hanging="850"/>
        <w:jc w:val="both"/>
        <w:rPr>
          <w:rFonts w:ascii="Arial" w:eastAsia="Times" w:hAnsi="Arial" w:cs="Arial"/>
          <w:b/>
          <w:sz w:val="20"/>
          <w:szCs w:val="20"/>
          <w:lang w:val="en-GB"/>
        </w:rPr>
      </w:pPr>
      <w:r w:rsidRPr="00B77A19">
        <w:rPr>
          <w:rFonts w:ascii="Arial" w:eastAsia="Times" w:hAnsi="Arial" w:cs="Arial"/>
          <w:b/>
          <w:sz w:val="20"/>
          <w:szCs w:val="20"/>
          <w:lang w:val="en-GB"/>
        </w:rPr>
        <w:t>From:</w:t>
      </w:r>
      <w:r w:rsidRPr="00B77A19">
        <w:rPr>
          <w:rFonts w:ascii="Arial" w:eastAsia="Times" w:hAnsi="Arial" w:cs="Arial"/>
          <w:b/>
          <w:sz w:val="20"/>
          <w:szCs w:val="20"/>
          <w:lang w:val="en-GB"/>
        </w:rPr>
        <w:tab/>
      </w:r>
      <w:r w:rsidRPr="00B77A19">
        <w:rPr>
          <w:rFonts w:ascii="Arial" w:eastAsia="Times" w:hAnsi="Arial" w:cs="Arial"/>
          <w:b/>
          <w:sz w:val="20"/>
          <w:szCs w:val="20"/>
          <w:u w:val="single"/>
          <w:lang w:val="en-GB"/>
        </w:rPr>
        <w:t>Zoning Objective Z6</w:t>
      </w:r>
      <w:r w:rsidRPr="00B77A19">
        <w:rPr>
          <w:rFonts w:ascii="Arial" w:eastAsia="Times" w:hAnsi="Arial" w:cs="Arial"/>
          <w:b/>
          <w:sz w:val="20"/>
          <w:szCs w:val="20"/>
          <w:lang w:val="en-GB"/>
        </w:rPr>
        <w:t xml:space="preserve"> – To provide for the creation and protection of enterprise and facilitate opportunities for employment creation.</w:t>
      </w:r>
    </w:p>
    <w:p w:rsidR="008E6BE8" w:rsidRPr="00754AC5" w:rsidRDefault="008E6BE8" w:rsidP="008E6BE8">
      <w:pPr>
        <w:spacing w:after="0" w:line="240" w:lineRule="auto"/>
        <w:ind w:left="426"/>
        <w:jc w:val="both"/>
        <w:rPr>
          <w:rFonts w:ascii="Arial" w:eastAsia="Times" w:hAnsi="Arial" w:cs="Arial"/>
          <w:b/>
          <w:sz w:val="16"/>
          <w:szCs w:val="16"/>
          <w:lang w:val="en-GB"/>
        </w:rPr>
      </w:pPr>
    </w:p>
    <w:p w:rsidR="008E6BE8" w:rsidRPr="00B77A19" w:rsidRDefault="008E6BE8" w:rsidP="008E6BE8">
      <w:pPr>
        <w:spacing w:after="0" w:line="240" w:lineRule="auto"/>
        <w:ind w:left="1276" w:hanging="850"/>
        <w:jc w:val="both"/>
        <w:rPr>
          <w:rFonts w:ascii="Arial" w:eastAsia="Times" w:hAnsi="Arial" w:cs="Arial"/>
          <w:b/>
          <w:sz w:val="20"/>
          <w:szCs w:val="20"/>
          <w:lang w:val="en-GB"/>
        </w:rPr>
      </w:pPr>
      <w:r w:rsidRPr="00B77A19">
        <w:rPr>
          <w:rFonts w:ascii="Arial" w:eastAsia="Times" w:hAnsi="Arial" w:cs="Arial"/>
          <w:b/>
          <w:sz w:val="20"/>
          <w:szCs w:val="20"/>
          <w:lang w:val="en-GB"/>
        </w:rPr>
        <w:t xml:space="preserve">To: </w:t>
      </w:r>
      <w:r w:rsidRPr="00B77A19">
        <w:rPr>
          <w:rFonts w:ascii="Arial" w:eastAsia="Times" w:hAnsi="Arial" w:cs="Arial"/>
          <w:b/>
          <w:sz w:val="20"/>
          <w:szCs w:val="20"/>
          <w:lang w:val="en-GB"/>
        </w:rPr>
        <w:tab/>
      </w:r>
      <w:r w:rsidRPr="00B77A19">
        <w:rPr>
          <w:rFonts w:ascii="Arial" w:eastAsia="Times" w:hAnsi="Arial" w:cs="Arial"/>
          <w:b/>
          <w:sz w:val="20"/>
          <w:szCs w:val="20"/>
          <w:u w:val="single"/>
          <w:lang w:val="en-GB"/>
        </w:rPr>
        <w:t xml:space="preserve">Zoning Objective Z10 </w:t>
      </w:r>
      <w:r w:rsidRPr="00B77A19">
        <w:rPr>
          <w:rFonts w:ascii="Arial" w:eastAsia="Times" w:hAnsi="Arial" w:cs="Arial"/>
          <w:b/>
          <w:sz w:val="20"/>
          <w:szCs w:val="20"/>
          <w:lang w:val="en-GB"/>
        </w:rPr>
        <w:t>– To consolidate and facilitate the development of inner city and inner suburban sites for mixed-uses, with residential the predominant use in suburban locations, and office/retail/residential the predominant uses in inner city areas.</w:t>
      </w:r>
    </w:p>
    <w:p w:rsidR="008E6BE8" w:rsidRPr="00DC71A5" w:rsidRDefault="008E6BE8" w:rsidP="008E6BE8">
      <w:pPr>
        <w:spacing w:after="0" w:line="240" w:lineRule="auto"/>
        <w:ind w:left="426"/>
        <w:jc w:val="both"/>
        <w:rPr>
          <w:rFonts w:ascii="Arial" w:eastAsia="Times" w:hAnsi="Arial" w:cs="Arial"/>
          <w:b/>
          <w:sz w:val="2"/>
          <w:szCs w:val="20"/>
          <w:lang w:val="en-GB"/>
        </w:rPr>
      </w:pPr>
    </w:p>
    <w:p w:rsidR="008E6BE8" w:rsidRPr="00F16215" w:rsidRDefault="008E6BE8" w:rsidP="008E6BE8">
      <w:pPr>
        <w:spacing w:after="0" w:line="240" w:lineRule="auto"/>
        <w:ind w:left="982" w:firstLine="294"/>
        <w:jc w:val="both"/>
        <w:rPr>
          <w:rFonts w:ascii="Arial" w:eastAsia="Times" w:hAnsi="Arial" w:cs="Arial"/>
          <w:b/>
          <w:sz w:val="18"/>
          <w:szCs w:val="20"/>
          <w:lang w:val="en-GB"/>
        </w:rPr>
      </w:pPr>
    </w:p>
    <w:p w:rsidR="004E4BF1" w:rsidRPr="000501D4" w:rsidRDefault="00754AC5" w:rsidP="004E4BF1">
      <w:pPr>
        <w:spacing w:after="0" w:line="240" w:lineRule="auto"/>
        <w:ind w:left="1276"/>
        <w:jc w:val="both"/>
        <w:rPr>
          <w:rFonts w:ascii="Arial" w:eastAsia="Times" w:hAnsi="Arial" w:cs="Arial"/>
          <w:sz w:val="20"/>
          <w:szCs w:val="20"/>
          <w:lang w:val="en-GB"/>
        </w:rPr>
      </w:pPr>
      <w:r>
        <w:rPr>
          <w:rFonts w:ascii="Arial" w:eastAsia="Times" w:hAnsi="Arial" w:cs="Arial"/>
          <w:sz w:val="20"/>
          <w:szCs w:val="20"/>
          <w:lang w:val="en-GB"/>
        </w:rPr>
        <w:t>And, added a requirement for a M</w:t>
      </w:r>
      <w:r w:rsidR="004E4BF1">
        <w:rPr>
          <w:rFonts w:ascii="Arial" w:eastAsia="Times" w:hAnsi="Arial" w:cs="Arial"/>
          <w:sz w:val="20"/>
          <w:szCs w:val="20"/>
          <w:lang w:val="en-GB"/>
        </w:rPr>
        <w:t>asterplan for the overall site as follows:</w:t>
      </w:r>
    </w:p>
    <w:p w:rsidR="004E4BF1" w:rsidRPr="00B77A19" w:rsidRDefault="004E4BF1" w:rsidP="004E4BF1">
      <w:pPr>
        <w:spacing w:after="0" w:line="240" w:lineRule="auto"/>
        <w:ind w:left="426"/>
        <w:jc w:val="both"/>
        <w:rPr>
          <w:rFonts w:ascii="Arial" w:eastAsia="Times" w:hAnsi="Arial" w:cs="Arial"/>
          <w:b/>
          <w:sz w:val="12"/>
          <w:szCs w:val="20"/>
          <w:lang w:val="en-GB"/>
        </w:rPr>
      </w:pPr>
    </w:p>
    <w:p w:rsidR="004E4BF1" w:rsidRPr="00114993" w:rsidRDefault="004E4BF1" w:rsidP="004E4BF1">
      <w:pPr>
        <w:spacing w:after="0" w:line="240" w:lineRule="auto"/>
        <w:ind w:left="982" w:firstLine="294"/>
        <w:jc w:val="both"/>
        <w:rPr>
          <w:rFonts w:ascii="Arial" w:eastAsia="Times" w:hAnsi="Arial" w:cs="Arial"/>
          <w:b/>
          <w:sz w:val="10"/>
          <w:szCs w:val="20"/>
          <w:lang w:val="en-GB"/>
        </w:rPr>
      </w:pPr>
    </w:p>
    <w:p w:rsidR="004E4BF1" w:rsidRPr="00F16215" w:rsidRDefault="004E4BF1" w:rsidP="004E4BF1">
      <w:pPr>
        <w:spacing w:after="0" w:line="240" w:lineRule="auto"/>
        <w:ind w:left="1276"/>
        <w:jc w:val="both"/>
        <w:rPr>
          <w:rFonts w:ascii="Arial" w:eastAsia="Times" w:hAnsi="Arial" w:cs="Arial"/>
          <w:b/>
          <w:sz w:val="4"/>
          <w:szCs w:val="20"/>
          <w:lang w:val="en-GB"/>
        </w:rPr>
      </w:pPr>
    </w:p>
    <w:p w:rsidR="004E4BF1" w:rsidRPr="00B77A19" w:rsidRDefault="00754AC5" w:rsidP="004E4BF1">
      <w:pPr>
        <w:spacing w:after="0" w:line="240" w:lineRule="auto"/>
        <w:ind w:left="1276"/>
        <w:jc w:val="both"/>
        <w:rPr>
          <w:rFonts w:ascii="Arial" w:eastAsia="Times" w:hAnsi="Arial" w:cs="Arial"/>
          <w:b/>
          <w:sz w:val="20"/>
          <w:szCs w:val="20"/>
          <w:lang w:val="en-GB"/>
        </w:rPr>
      </w:pPr>
      <w:r>
        <w:rPr>
          <w:rFonts w:ascii="Arial" w:eastAsia="Times" w:hAnsi="Arial" w:cs="Arial"/>
          <w:b/>
          <w:sz w:val="20"/>
          <w:szCs w:val="20"/>
          <w:lang w:val="en-GB"/>
        </w:rPr>
        <w:t>“</w:t>
      </w:r>
      <w:r w:rsidR="004E4BF1" w:rsidRPr="00B77A19">
        <w:rPr>
          <w:rFonts w:ascii="Arial" w:eastAsia="Times" w:hAnsi="Arial" w:cs="Arial"/>
          <w:b/>
          <w:sz w:val="20"/>
          <w:szCs w:val="20"/>
          <w:lang w:val="en-GB"/>
        </w:rPr>
        <w:t xml:space="preserve">Dublin City Council recognises that there is an urgent need to rezone land for </w:t>
      </w:r>
      <w:proofErr w:type="gramStart"/>
      <w:r w:rsidR="004E4BF1" w:rsidRPr="00B77A19">
        <w:rPr>
          <w:rFonts w:ascii="Arial" w:eastAsia="Times" w:hAnsi="Arial" w:cs="Arial"/>
          <w:b/>
          <w:sz w:val="20"/>
          <w:szCs w:val="20"/>
          <w:lang w:val="en-GB"/>
        </w:rPr>
        <w:t>housing</w:t>
      </w:r>
      <w:proofErr w:type="gramEnd"/>
      <w:r w:rsidR="004E4BF1" w:rsidRPr="00B77A19">
        <w:rPr>
          <w:rFonts w:ascii="Arial" w:eastAsia="Times" w:hAnsi="Arial" w:cs="Arial"/>
          <w:b/>
          <w:sz w:val="20"/>
          <w:szCs w:val="20"/>
          <w:lang w:val="en-GB"/>
        </w:rPr>
        <w:t xml:space="preserve"> and mixed uses to meet the demands of the City.  This represents an opportunity for Dublin to rejuvenate and grow as a sustainable City comprising vibrant neighbourhoods and sustainable communities.</w:t>
      </w:r>
    </w:p>
    <w:p w:rsidR="004E4BF1" w:rsidRPr="008840E9" w:rsidRDefault="004E4BF1" w:rsidP="004E4BF1">
      <w:pPr>
        <w:spacing w:after="0" w:line="240" w:lineRule="auto"/>
        <w:ind w:left="1276"/>
        <w:jc w:val="both"/>
        <w:rPr>
          <w:rFonts w:ascii="Arial" w:eastAsia="Times" w:hAnsi="Arial" w:cs="Arial"/>
          <w:b/>
          <w:sz w:val="10"/>
          <w:szCs w:val="20"/>
          <w:lang w:val="en-GB"/>
        </w:rPr>
      </w:pPr>
    </w:p>
    <w:p w:rsidR="004E4BF1" w:rsidRPr="00754AC5" w:rsidRDefault="004E4BF1" w:rsidP="00754AC5">
      <w:pPr>
        <w:ind w:left="1276" w:right="-46"/>
        <w:jc w:val="both"/>
        <w:rPr>
          <w:rFonts w:ascii="Arial" w:hAnsi="Arial" w:cs="Arial"/>
          <w:b/>
          <w:sz w:val="20"/>
          <w:lang w:val="en-GB"/>
        </w:rPr>
      </w:pPr>
      <w:r w:rsidRPr="00B77A19">
        <w:rPr>
          <w:rFonts w:ascii="Arial" w:eastAsia="Times" w:hAnsi="Arial" w:cs="Arial"/>
          <w:b/>
          <w:sz w:val="20"/>
          <w:szCs w:val="20"/>
          <w:lang w:val="en-GB"/>
        </w:rPr>
        <w:t>Adequate transportation, educational health and recreational amenities must be included. As such DCC will require the preparation and submission of a masterplan demonstrating how a sustainable mix of uses will be achieved on the overall site as part of the integrated planning and development of the area.”</w:t>
      </w:r>
      <w:r w:rsidRPr="00095D4B">
        <w:rPr>
          <w:rFonts w:ascii="Arial" w:hAnsi="Arial" w:cs="Arial"/>
          <w:b/>
          <w:sz w:val="20"/>
          <w:lang w:val="en-GB"/>
        </w:rPr>
        <w:t xml:space="preserve"> </w:t>
      </w:r>
    </w:p>
    <w:p w:rsidR="00754AC5" w:rsidRDefault="00754AC5" w:rsidP="008E6BE8">
      <w:pPr>
        <w:ind w:right="237"/>
        <w:jc w:val="both"/>
        <w:rPr>
          <w:rFonts w:ascii="Arial" w:hAnsi="Arial" w:cs="Arial"/>
          <w:sz w:val="20"/>
        </w:rPr>
      </w:pPr>
    </w:p>
    <w:p w:rsidR="007603D5" w:rsidRDefault="008E6BE8" w:rsidP="008E6BE8">
      <w:pPr>
        <w:ind w:right="237"/>
        <w:jc w:val="both"/>
        <w:rPr>
          <w:rFonts w:ascii="Arial" w:hAnsi="Arial" w:cs="Arial"/>
          <w:sz w:val="20"/>
        </w:rPr>
      </w:pPr>
      <w:r w:rsidRPr="00095D4B">
        <w:rPr>
          <w:rFonts w:ascii="Arial" w:hAnsi="Arial" w:cs="Arial"/>
          <w:sz w:val="20"/>
        </w:rPr>
        <w:t>The Variation area is</w:t>
      </w:r>
      <w:r w:rsidR="00676401">
        <w:rPr>
          <w:rFonts w:ascii="Arial" w:hAnsi="Arial" w:cs="Arial"/>
          <w:sz w:val="20"/>
        </w:rPr>
        <w:t xml:space="preserve"> delineated on the attached map</w:t>
      </w:r>
    </w:p>
    <w:p w:rsidR="00754AC5" w:rsidRPr="00676401" w:rsidRDefault="00754AC5" w:rsidP="008E6BE8">
      <w:pPr>
        <w:ind w:right="237"/>
        <w:jc w:val="both"/>
        <w:rPr>
          <w:rFonts w:ascii="Arial" w:hAnsi="Arial" w:cs="Arial"/>
          <w:sz w:val="20"/>
        </w:rPr>
      </w:pPr>
    </w:p>
    <w:p w:rsidR="007F4712" w:rsidRDefault="007F4712" w:rsidP="00F44306">
      <w:pPr>
        <w:spacing w:after="0"/>
        <w:rPr>
          <w:rFonts w:ascii="Arial" w:hAnsi="Arial" w:cs="Arial"/>
          <w:b/>
          <w:sz w:val="20"/>
        </w:rPr>
      </w:pPr>
      <w:r w:rsidRPr="00F35B0F">
        <w:rPr>
          <w:rFonts w:ascii="Arial" w:hAnsi="Arial" w:cs="Arial"/>
          <w:b/>
          <w:sz w:val="20"/>
        </w:rPr>
        <w:lastRenderedPageBreak/>
        <w:t>SITE LOCATION AND DESCRIPTION</w:t>
      </w:r>
    </w:p>
    <w:p w:rsidR="00D626E5" w:rsidRPr="00D626E5" w:rsidRDefault="00D626E5" w:rsidP="00F44306">
      <w:pPr>
        <w:spacing w:after="0" w:line="276" w:lineRule="auto"/>
        <w:rPr>
          <w:rFonts w:ascii="Arial" w:hAnsi="Arial" w:cs="Arial"/>
          <w:b/>
          <w:sz w:val="14"/>
        </w:rPr>
      </w:pPr>
    </w:p>
    <w:p w:rsidR="00F44306" w:rsidRDefault="008200CD" w:rsidP="00F44306">
      <w:pPr>
        <w:spacing w:after="0" w:line="276" w:lineRule="auto"/>
        <w:jc w:val="both"/>
        <w:rPr>
          <w:rFonts w:ascii="Arial" w:eastAsia="Times" w:hAnsi="Arial" w:cs="Arial"/>
          <w:sz w:val="20"/>
          <w:szCs w:val="20"/>
          <w:lang w:val="en-GB"/>
        </w:rPr>
      </w:pPr>
      <w:r>
        <w:rPr>
          <w:rFonts w:ascii="Arial" w:eastAsia="Times" w:hAnsi="Arial" w:cs="Arial"/>
          <w:sz w:val="20"/>
          <w:szCs w:val="20"/>
          <w:lang w:val="en-GB"/>
        </w:rPr>
        <w:t xml:space="preserve">These </w:t>
      </w:r>
      <w:r w:rsidR="00F44306" w:rsidRPr="00F44306">
        <w:rPr>
          <w:rFonts w:ascii="Arial" w:eastAsia="Times" w:hAnsi="Arial" w:cs="Arial"/>
          <w:sz w:val="20"/>
          <w:szCs w:val="20"/>
          <w:lang w:val="en-GB"/>
        </w:rPr>
        <w:t>lands (2.2932) comprise the Sunshine Industrial Estate and Brickfield House in Crumlin.  The lands ar</w:t>
      </w:r>
      <w:r w:rsidR="00754AC5">
        <w:rPr>
          <w:rFonts w:ascii="Arial" w:eastAsia="Times" w:hAnsi="Arial" w:cs="Arial"/>
          <w:sz w:val="20"/>
          <w:szCs w:val="20"/>
          <w:lang w:val="en-GB"/>
        </w:rPr>
        <w:t>e located in an inner suburban area</w:t>
      </w:r>
      <w:r w:rsidR="00F44306" w:rsidRPr="00F44306">
        <w:rPr>
          <w:rFonts w:ascii="Arial" w:eastAsia="Times" w:hAnsi="Arial" w:cs="Arial"/>
          <w:sz w:val="20"/>
          <w:szCs w:val="20"/>
          <w:lang w:val="en-GB"/>
        </w:rPr>
        <w:t xml:space="preserve"> and are served by Crumlin Road, a major arterial route into the City from the west and a public transport corridor (QBC and proposed Bus Connects Route).   </w:t>
      </w:r>
    </w:p>
    <w:p w:rsidR="00F44306" w:rsidRPr="00F44306" w:rsidRDefault="00F44306" w:rsidP="00F44306">
      <w:pPr>
        <w:spacing w:after="0" w:line="276" w:lineRule="auto"/>
        <w:jc w:val="both"/>
        <w:rPr>
          <w:rFonts w:ascii="Arial" w:eastAsia="Times" w:hAnsi="Arial" w:cs="Arial"/>
          <w:sz w:val="14"/>
          <w:szCs w:val="20"/>
          <w:lang w:val="en-GB"/>
        </w:rPr>
      </w:pPr>
    </w:p>
    <w:p w:rsidR="00F44306" w:rsidRPr="00F44306" w:rsidRDefault="00F44306" w:rsidP="00F44306">
      <w:pPr>
        <w:spacing w:after="0" w:line="276" w:lineRule="auto"/>
        <w:jc w:val="both"/>
        <w:rPr>
          <w:rFonts w:ascii="Arial" w:eastAsia="Times" w:hAnsi="Arial" w:cs="Arial"/>
          <w:sz w:val="20"/>
          <w:szCs w:val="20"/>
          <w:lang w:val="en-GB"/>
        </w:rPr>
      </w:pPr>
      <w:r w:rsidRPr="00F44306">
        <w:rPr>
          <w:rFonts w:ascii="Arial" w:eastAsia="Times" w:hAnsi="Arial" w:cs="Arial"/>
          <w:sz w:val="20"/>
          <w:szCs w:val="20"/>
          <w:lang w:val="en-GB"/>
        </w:rPr>
        <w:t xml:space="preserve">The land use is primarily warehousing, storage, commercial and light industry characterised by low scale / </w:t>
      </w:r>
      <w:r w:rsidR="008200CD">
        <w:rPr>
          <w:rFonts w:ascii="Arial" w:eastAsia="Times" w:hAnsi="Arial" w:cs="Arial"/>
          <w:sz w:val="20"/>
          <w:szCs w:val="20"/>
          <w:lang w:val="en-GB"/>
        </w:rPr>
        <w:t xml:space="preserve">low intensity </w:t>
      </w:r>
      <w:r w:rsidRPr="00F44306">
        <w:rPr>
          <w:rFonts w:ascii="Arial" w:eastAsia="Times" w:hAnsi="Arial" w:cs="Arial"/>
          <w:sz w:val="20"/>
          <w:szCs w:val="20"/>
          <w:lang w:val="en-GB"/>
        </w:rPr>
        <w:t xml:space="preserve">development.  </w:t>
      </w:r>
    </w:p>
    <w:p w:rsidR="007F4712" w:rsidRDefault="007F4712" w:rsidP="00D626E5">
      <w:pPr>
        <w:spacing w:after="0"/>
        <w:jc w:val="both"/>
        <w:rPr>
          <w:rFonts w:ascii="Arial" w:hAnsi="Arial" w:cs="Arial"/>
          <w:sz w:val="20"/>
        </w:rPr>
      </w:pPr>
    </w:p>
    <w:p w:rsidR="00D626E5" w:rsidRDefault="00D626E5" w:rsidP="00D626E5">
      <w:pPr>
        <w:spacing w:after="0"/>
        <w:rPr>
          <w:rFonts w:ascii="Arial" w:hAnsi="Arial" w:cs="Arial"/>
          <w:b/>
          <w:sz w:val="20"/>
        </w:rPr>
      </w:pPr>
    </w:p>
    <w:p w:rsidR="007F4712" w:rsidRDefault="007F4712" w:rsidP="00D626E5">
      <w:pPr>
        <w:spacing w:after="0"/>
        <w:rPr>
          <w:rFonts w:ascii="Arial" w:hAnsi="Arial" w:cs="Arial"/>
          <w:b/>
          <w:sz w:val="20"/>
        </w:rPr>
      </w:pPr>
      <w:r w:rsidRPr="00F35B0F">
        <w:rPr>
          <w:rFonts w:ascii="Arial" w:hAnsi="Arial" w:cs="Arial"/>
          <w:b/>
          <w:sz w:val="20"/>
        </w:rPr>
        <w:t>PURPOSE OF THE VARIATION</w:t>
      </w:r>
    </w:p>
    <w:p w:rsidR="00D626E5" w:rsidRPr="00F44306" w:rsidRDefault="00D626E5" w:rsidP="00F44306">
      <w:pPr>
        <w:spacing w:after="0"/>
        <w:jc w:val="both"/>
        <w:rPr>
          <w:rFonts w:ascii="Arial" w:hAnsi="Arial" w:cs="Arial"/>
          <w:sz w:val="14"/>
        </w:rPr>
      </w:pPr>
    </w:p>
    <w:p w:rsidR="00F44306" w:rsidRPr="006C0DB4" w:rsidRDefault="008200CD" w:rsidP="00681563">
      <w:pPr>
        <w:spacing w:after="120" w:line="276" w:lineRule="auto"/>
        <w:jc w:val="both"/>
        <w:rPr>
          <w:rFonts w:ascii="Arial" w:hAnsi="Arial" w:cs="Arial"/>
          <w:sz w:val="20"/>
          <w:lang w:val="en-GB"/>
        </w:rPr>
      </w:pPr>
      <w:r w:rsidRPr="006C0DB4">
        <w:rPr>
          <w:rFonts w:ascii="Arial" w:hAnsi="Arial" w:cs="Arial"/>
          <w:sz w:val="20"/>
          <w:lang w:val="en-GB"/>
        </w:rPr>
        <w:t xml:space="preserve">The </w:t>
      </w:r>
      <w:r w:rsidR="00754AC5">
        <w:rPr>
          <w:rFonts w:ascii="Arial" w:hAnsi="Arial" w:cs="Arial"/>
          <w:sz w:val="20"/>
          <w:lang w:val="en-GB"/>
        </w:rPr>
        <w:t xml:space="preserve">lands </w:t>
      </w:r>
      <w:r w:rsidR="00F44306" w:rsidRPr="006C0DB4">
        <w:rPr>
          <w:rFonts w:ascii="Arial" w:hAnsi="Arial" w:cs="Arial"/>
          <w:sz w:val="20"/>
          <w:lang w:val="en-GB"/>
        </w:rPr>
        <w:t xml:space="preserve">comprise low scale </w:t>
      </w:r>
      <w:r w:rsidR="0056365A" w:rsidRPr="006C0DB4">
        <w:rPr>
          <w:rFonts w:ascii="Arial" w:hAnsi="Arial" w:cs="Arial"/>
          <w:sz w:val="20"/>
          <w:lang w:val="en-GB"/>
        </w:rPr>
        <w:t>/ low intensity employment uses with</w:t>
      </w:r>
      <w:r w:rsidR="00F44306" w:rsidRPr="006C0DB4">
        <w:rPr>
          <w:rFonts w:ascii="Arial" w:hAnsi="Arial" w:cs="Arial"/>
          <w:sz w:val="20"/>
          <w:lang w:val="en-GB"/>
        </w:rPr>
        <w:t xml:space="preserve"> a</w:t>
      </w:r>
      <w:r w:rsidRPr="006C0DB4">
        <w:rPr>
          <w:rFonts w:ascii="Arial" w:hAnsi="Arial" w:cs="Arial"/>
          <w:sz w:val="20"/>
          <w:lang w:val="en-GB"/>
        </w:rPr>
        <w:t xml:space="preserve">n </w:t>
      </w:r>
      <w:r w:rsidR="0056365A" w:rsidRPr="006C0DB4">
        <w:rPr>
          <w:rFonts w:ascii="Arial" w:hAnsi="Arial" w:cs="Arial"/>
          <w:sz w:val="20"/>
          <w:lang w:val="en-GB"/>
        </w:rPr>
        <w:t>element of the land bank being</w:t>
      </w:r>
      <w:r w:rsidR="00F44306" w:rsidRPr="006C0DB4">
        <w:rPr>
          <w:rFonts w:ascii="Arial" w:hAnsi="Arial" w:cs="Arial"/>
          <w:sz w:val="20"/>
          <w:lang w:val="en-GB"/>
        </w:rPr>
        <w:t xml:space="preserve"> vacant. Given the inner suburban location of the lands which are serviced by a public transport corridor and in order to reflect the broadly residential character of the wider surrounding area</w:t>
      </w:r>
      <w:r w:rsidR="00754AC5">
        <w:rPr>
          <w:rFonts w:ascii="Arial" w:hAnsi="Arial" w:cs="Arial"/>
          <w:sz w:val="20"/>
          <w:lang w:val="en-GB"/>
        </w:rPr>
        <w:t>,</w:t>
      </w:r>
      <w:r w:rsidR="00F44306" w:rsidRPr="006C0DB4">
        <w:rPr>
          <w:rFonts w:ascii="Arial" w:hAnsi="Arial" w:cs="Arial"/>
          <w:sz w:val="20"/>
          <w:lang w:val="en-GB"/>
        </w:rPr>
        <w:t xml:space="preserve"> a change of use from Z6 to Z1</w:t>
      </w:r>
      <w:r w:rsidRPr="006C0DB4">
        <w:rPr>
          <w:rFonts w:ascii="Arial" w:hAnsi="Arial" w:cs="Arial"/>
          <w:sz w:val="20"/>
          <w:lang w:val="en-GB"/>
        </w:rPr>
        <w:t>0 (Mixed Use) zoning is appropriate</w:t>
      </w:r>
      <w:r w:rsidR="00F44306" w:rsidRPr="006C0DB4">
        <w:rPr>
          <w:rFonts w:ascii="Arial" w:hAnsi="Arial" w:cs="Arial"/>
          <w:sz w:val="20"/>
          <w:lang w:val="en-GB"/>
        </w:rPr>
        <w:t xml:space="preserve">. </w:t>
      </w:r>
    </w:p>
    <w:p w:rsidR="001623BE" w:rsidRPr="00F35B0F" w:rsidRDefault="001623BE" w:rsidP="007F4712">
      <w:pPr>
        <w:spacing w:after="120"/>
        <w:rPr>
          <w:rFonts w:ascii="Arial" w:hAnsi="Arial" w:cs="Arial"/>
          <w:b/>
          <w:sz w:val="20"/>
        </w:rPr>
      </w:pPr>
    </w:p>
    <w:p w:rsidR="00AF27AD" w:rsidRPr="00AD13B0" w:rsidRDefault="00AF27AD" w:rsidP="00AF27AD">
      <w:pPr>
        <w:spacing w:after="120"/>
        <w:jc w:val="both"/>
        <w:rPr>
          <w:rFonts w:ascii="Arial" w:hAnsi="Arial" w:cs="Arial"/>
          <w:b/>
          <w:sz w:val="20"/>
          <w:lang w:val="en-GB"/>
        </w:rPr>
      </w:pPr>
      <w:r w:rsidRPr="00AD13B0">
        <w:rPr>
          <w:rFonts w:ascii="Arial" w:hAnsi="Arial" w:cs="Arial"/>
          <w:b/>
          <w:sz w:val="20"/>
          <w:lang w:val="en-GB"/>
        </w:rPr>
        <w:t xml:space="preserve">STRATEGIC ENVIRONMENTAL ASSESSMENT SCREENING DETERMINATION </w:t>
      </w:r>
    </w:p>
    <w:p w:rsidR="00AF27AD" w:rsidRPr="00AD13B0" w:rsidRDefault="00AF27AD" w:rsidP="00AF27AD">
      <w:pPr>
        <w:jc w:val="both"/>
        <w:rPr>
          <w:rFonts w:ascii="Arial" w:hAnsi="Arial" w:cs="Arial"/>
          <w:sz w:val="20"/>
        </w:rPr>
      </w:pPr>
      <w:r w:rsidRPr="00AD13B0">
        <w:rPr>
          <w:rFonts w:ascii="Arial" w:hAnsi="Arial" w:cs="Arial"/>
          <w:sz w:val="20"/>
        </w:rPr>
        <w:t xml:space="preserve">Determination of Strategic Environmental Assessment (SEA) Screening of Variation (No. 26) to </w:t>
      </w:r>
      <w:r w:rsidR="00754AC5">
        <w:rPr>
          <w:rFonts w:ascii="Arial" w:hAnsi="Arial" w:cs="Arial"/>
          <w:sz w:val="20"/>
        </w:rPr>
        <w:t xml:space="preserve">the Dublin </w:t>
      </w:r>
      <w:r w:rsidR="001C0DF8">
        <w:rPr>
          <w:rFonts w:ascii="Arial" w:hAnsi="Arial" w:cs="Arial"/>
          <w:sz w:val="20"/>
        </w:rPr>
        <w:t>City Development Plan 2016-2022</w:t>
      </w:r>
      <w:r w:rsidR="00754AC5">
        <w:rPr>
          <w:rFonts w:ascii="Arial" w:hAnsi="Arial" w:cs="Arial"/>
          <w:sz w:val="20"/>
        </w:rPr>
        <w:t xml:space="preserve"> to </w:t>
      </w:r>
      <w:r w:rsidRPr="00AD13B0">
        <w:rPr>
          <w:rFonts w:ascii="Arial" w:hAnsi="Arial" w:cs="Arial"/>
          <w:sz w:val="20"/>
        </w:rPr>
        <w:t xml:space="preserve">change the land use zoning of lands at </w:t>
      </w:r>
      <w:r w:rsidR="00754AC5">
        <w:rPr>
          <w:rFonts w:ascii="Arial" w:hAnsi="Arial" w:cs="Arial"/>
          <w:sz w:val="20"/>
          <w:szCs w:val="20"/>
        </w:rPr>
        <w:t>Brickfield House and</w:t>
      </w:r>
      <w:r w:rsidRPr="00AD13B0">
        <w:rPr>
          <w:rFonts w:ascii="Arial" w:hAnsi="Arial" w:cs="Arial"/>
          <w:sz w:val="20"/>
          <w:szCs w:val="20"/>
        </w:rPr>
        <w:t xml:space="preserve"> Sunshine Estate</w:t>
      </w:r>
      <w:r w:rsidR="00754AC5">
        <w:rPr>
          <w:rFonts w:ascii="Arial" w:hAnsi="Arial" w:cs="Arial"/>
          <w:sz w:val="20"/>
          <w:szCs w:val="20"/>
        </w:rPr>
        <w:t>,</w:t>
      </w:r>
      <w:r w:rsidRPr="00AD13B0">
        <w:rPr>
          <w:rFonts w:ascii="Arial" w:hAnsi="Arial" w:cs="Arial"/>
          <w:sz w:val="20"/>
          <w:szCs w:val="20"/>
        </w:rPr>
        <w:t xml:space="preserve"> a</w:t>
      </w:r>
      <w:r w:rsidR="007C6E04" w:rsidRPr="00AD13B0">
        <w:rPr>
          <w:rFonts w:ascii="Arial" w:eastAsia="Times" w:hAnsi="Arial" w:cs="Arial"/>
          <w:sz w:val="20"/>
          <w:szCs w:val="20"/>
          <w:lang w:val="en-GB"/>
        </w:rPr>
        <w:t>nd</w:t>
      </w:r>
      <w:r w:rsidR="00AD13B0" w:rsidRPr="00AD13B0">
        <w:rPr>
          <w:rFonts w:ascii="Arial" w:eastAsia="Times" w:hAnsi="Arial" w:cs="Arial"/>
          <w:sz w:val="20"/>
          <w:szCs w:val="20"/>
          <w:lang w:val="en-GB"/>
        </w:rPr>
        <w:t xml:space="preserve"> </w:t>
      </w:r>
      <w:r w:rsidR="00754AC5">
        <w:rPr>
          <w:rFonts w:ascii="Arial" w:eastAsia="Times" w:hAnsi="Arial" w:cs="Arial"/>
          <w:sz w:val="20"/>
          <w:szCs w:val="20"/>
          <w:lang w:val="en-GB"/>
        </w:rPr>
        <w:t>to add a requirement for a M</w:t>
      </w:r>
      <w:r w:rsidRPr="00AD13B0">
        <w:rPr>
          <w:rFonts w:ascii="Arial" w:eastAsia="Times" w:hAnsi="Arial" w:cs="Arial"/>
          <w:sz w:val="20"/>
          <w:szCs w:val="20"/>
          <w:lang w:val="en-GB"/>
        </w:rPr>
        <w:t xml:space="preserve">asterplan for the overall site, </w:t>
      </w:r>
      <w:r w:rsidR="002F16FA">
        <w:rPr>
          <w:rFonts w:ascii="Arial" w:hAnsi="Arial" w:cs="Arial"/>
          <w:sz w:val="20"/>
        </w:rPr>
        <w:t>in compliance with Article</w:t>
      </w:r>
      <w:r w:rsidRPr="00AD13B0">
        <w:rPr>
          <w:rFonts w:ascii="Arial" w:hAnsi="Arial" w:cs="Arial"/>
          <w:sz w:val="20"/>
        </w:rPr>
        <w:t xml:space="preserve"> 13K of the Planning and Development Regulations 2001, as amended, and the Planning and Development Act 2000, as amended. </w:t>
      </w:r>
    </w:p>
    <w:p w:rsidR="00AF27AD" w:rsidRPr="00AD13B0" w:rsidRDefault="00AF27AD" w:rsidP="00AF27AD">
      <w:pPr>
        <w:spacing w:line="256" w:lineRule="auto"/>
        <w:jc w:val="both"/>
        <w:rPr>
          <w:rFonts w:ascii="Arial" w:hAnsi="Arial" w:cs="Arial"/>
          <w:sz w:val="20"/>
        </w:rPr>
      </w:pPr>
      <w:r w:rsidRPr="00AD13B0">
        <w:rPr>
          <w:rFonts w:ascii="Arial" w:hAnsi="Arial" w:cs="Arial"/>
          <w:sz w:val="20"/>
        </w:rPr>
        <w:t>The Planning Authority has determined that Variation (</w:t>
      </w:r>
      <w:r w:rsidR="007C6E04" w:rsidRPr="00AD13B0">
        <w:rPr>
          <w:rFonts w:ascii="Arial" w:hAnsi="Arial" w:cs="Arial"/>
          <w:sz w:val="20"/>
        </w:rPr>
        <w:t>No. 26)</w:t>
      </w:r>
      <w:r w:rsidRPr="00AD13B0">
        <w:rPr>
          <w:rFonts w:ascii="Arial" w:hAnsi="Arial" w:cs="Arial"/>
          <w:sz w:val="20"/>
        </w:rPr>
        <w:t xml:space="preserve"> would not be</w:t>
      </w:r>
      <w:r w:rsidRPr="00AD13B0">
        <w:rPr>
          <w:rFonts w:ascii="Arial" w:hAnsi="Arial" w:cs="Arial"/>
          <w:sz w:val="20"/>
        </w:rPr>
        <w:br/>
        <w:t>likely to have significant effects on the environment, taking account of relevant criteria set</w:t>
      </w:r>
      <w:r w:rsidRPr="00AD13B0">
        <w:rPr>
          <w:rFonts w:ascii="Arial" w:hAnsi="Arial" w:cs="Arial"/>
          <w:sz w:val="20"/>
        </w:rPr>
        <w:br/>
        <w:t>out in Schedule 2A of the Planning and Development Regulations 2001, as amended, and</w:t>
      </w:r>
      <w:r w:rsidRPr="00AD13B0">
        <w:rPr>
          <w:rFonts w:ascii="Arial" w:hAnsi="Arial" w:cs="Arial"/>
          <w:sz w:val="20"/>
        </w:rPr>
        <w:br/>
        <w:t>taking into account the observations by the EPA (25</w:t>
      </w:r>
      <w:r w:rsidRPr="00AD13B0">
        <w:rPr>
          <w:rFonts w:ascii="Arial" w:hAnsi="Arial" w:cs="Arial"/>
          <w:sz w:val="20"/>
          <w:vertAlign w:val="superscript"/>
        </w:rPr>
        <w:t>th</w:t>
      </w:r>
      <w:r w:rsidRPr="00AD13B0">
        <w:rPr>
          <w:rFonts w:ascii="Arial" w:hAnsi="Arial" w:cs="Arial"/>
          <w:sz w:val="20"/>
        </w:rPr>
        <w:t xml:space="preserve"> November 2019) and Inland Fisheries (dated 21</w:t>
      </w:r>
      <w:r w:rsidRPr="00AD13B0">
        <w:rPr>
          <w:rFonts w:ascii="Arial" w:hAnsi="Arial" w:cs="Arial"/>
          <w:sz w:val="20"/>
          <w:vertAlign w:val="superscript"/>
        </w:rPr>
        <w:t>st</w:t>
      </w:r>
      <w:r w:rsidRPr="00AD13B0">
        <w:rPr>
          <w:rFonts w:ascii="Arial" w:hAnsi="Arial" w:cs="Arial"/>
          <w:sz w:val="20"/>
        </w:rPr>
        <w:t xml:space="preserve"> November 2019), and therefore, that a Strategic Environmental Assessment is not required for this Variation to the Dublin City Development 2016-2022.</w:t>
      </w:r>
    </w:p>
    <w:p w:rsidR="00AF27AD" w:rsidRPr="00AD13B0" w:rsidRDefault="00AF27AD" w:rsidP="00AF27AD">
      <w:pPr>
        <w:spacing w:line="256" w:lineRule="auto"/>
        <w:jc w:val="both"/>
        <w:rPr>
          <w:rFonts w:ascii="Arial" w:hAnsi="Arial" w:cs="Arial"/>
          <w:sz w:val="20"/>
        </w:rPr>
      </w:pPr>
      <w:r w:rsidRPr="00AD13B0">
        <w:rPr>
          <w:rFonts w:ascii="Arial" w:hAnsi="Arial" w:cs="Arial"/>
          <w:sz w:val="20"/>
        </w:rPr>
        <w:t xml:space="preserve">In carrying out this Assessment, the Council took into account the relevant matters specified under the Planning and Development Act 2000, as amended, </w:t>
      </w:r>
      <w:r w:rsidRPr="00AD13B0">
        <w:rPr>
          <w:rFonts w:ascii="Arial" w:hAnsi="Arial" w:cs="Arial"/>
          <w:bCs/>
          <w:sz w:val="20"/>
        </w:rPr>
        <w:t>the Planning and Development (Strategic Environmental Assessment) Regulations 2004 – 2011 and also:</w:t>
      </w:r>
    </w:p>
    <w:p w:rsidR="00AF27AD" w:rsidRPr="00754AC5" w:rsidRDefault="00AF27AD" w:rsidP="00754AC5">
      <w:pPr>
        <w:numPr>
          <w:ilvl w:val="0"/>
          <w:numId w:val="1"/>
        </w:numPr>
        <w:spacing w:line="256" w:lineRule="auto"/>
        <w:contextualSpacing/>
        <w:jc w:val="both"/>
        <w:rPr>
          <w:rFonts w:ascii="Arial" w:hAnsi="Arial" w:cs="Arial"/>
          <w:sz w:val="20"/>
        </w:rPr>
      </w:pPr>
      <w:r w:rsidRPr="00AD13B0">
        <w:rPr>
          <w:rFonts w:ascii="Arial" w:hAnsi="Arial" w:cs="Arial"/>
          <w:sz w:val="20"/>
        </w:rPr>
        <w:t>The Dublin City Development Plan 2016-2016 (and associated AA Screening,</w:t>
      </w:r>
      <w:r w:rsidR="00754AC5">
        <w:rPr>
          <w:rFonts w:ascii="Arial" w:hAnsi="Arial" w:cs="Arial"/>
          <w:sz w:val="20"/>
        </w:rPr>
        <w:t xml:space="preserve"> </w:t>
      </w:r>
      <w:r w:rsidRPr="00754AC5">
        <w:rPr>
          <w:rFonts w:ascii="Arial" w:hAnsi="Arial" w:cs="Arial"/>
          <w:sz w:val="20"/>
        </w:rPr>
        <w:t>NIS and SEA reports);</w:t>
      </w:r>
    </w:p>
    <w:p w:rsidR="00AF27AD" w:rsidRPr="00AD13B0" w:rsidRDefault="00AF27AD" w:rsidP="00AF27AD">
      <w:pPr>
        <w:numPr>
          <w:ilvl w:val="0"/>
          <w:numId w:val="1"/>
        </w:numPr>
        <w:spacing w:line="256" w:lineRule="auto"/>
        <w:contextualSpacing/>
        <w:jc w:val="both"/>
        <w:rPr>
          <w:rFonts w:ascii="Arial" w:hAnsi="Arial" w:cs="Arial"/>
          <w:sz w:val="20"/>
        </w:rPr>
      </w:pPr>
      <w:r w:rsidRPr="00AD13B0">
        <w:rPr>
          <w:rFonts w:ascii="Arial" w:hAnsi="Arial" w:cs="Arial"/>
          <w:sz w:val="20"/>
        </w:rPr>
        <w:t>The Strategic Flood Risk Assessment for Variations No’s 8-27 inclusive (January 2020);</w:t>
      </w:r>
    </w:p>
    <w:p w:rsidR="00AF27AD" w:rsidRPr="00AD13B0" w:rsidRDefault="00AF27AD" w:rsidP="00AF27AD">
      <w:pPr>
        <w:numPr>
          <w:ilvl w:val="0"/>
          <w:numId w:val="1"/>
        </w:numPr>
        <w:spacing w:line="256" w:lineRule="auto"/>
        <w:contextualSpacing/>
        <w:jc w:val="both"/>
        <w:rPr>
          <w:rFonts w:ascii="Arial" w:hAnsi="Arial" w:cs="Arial"/>
          <w:sz w:val="20"/>
        </w:rPr>
      </w:pPr>
      <w:r w:rsidRPr="00AD13B0">
        <w:rPr>
          <w:rFonts w:ascii="Arial" w:hAnsi="Arial" w:cs="Arial"/>
          <w:sz w:val="20"/>
        </w:rPr>
        <w:t xml:space="preserve">The Appropriate Assessment Screening of the Variation; </w:t>
      </w:r>
    </w:p>
    <w:p w:rsidR="00AF27AD" w:rsidRPr="00AD13B0" w:rsidRDefault="00AF27AD" w:rsidP="00AF27AD">
      <w:pPr>
        <w:numPr>
          <w:ilvl w:val="0"/>
          <w:numId w:val="1"/>
        </w:numPr>
        <w:spacing w:line="256" w:lineRule="auto"/>
        <w:contextualSpacing/>
        <w:jc w:val="both"/>
        <w:rPr>
          <w:rFonts w:ascii="Arial" w:hAnsi="Arial" w:cs="Arial"/>
          <w:sz w:val="20"/>
        </w:rPr>
      </w:pPr>
      <w:r w:rsidRPr="00AD13B0">
        <w:rPr>
          <w:rFonts w:ascii="Arial" w:hAnsi="Arial" w:cs="Arial"/>
          <w:sz w:val="20"/>
        </w:rPr>
        <w:t xml:space="preserve">Submissions received during the public consultation period including observations by the OPR; </w:t>
      </w:r>
    </w:p>
    <w:p w:rsidR="00AF27AD" w:rsidRPr="00AD13B0" w:rsidRDefault="00AF27AD" w:rsidP="00AF27AD">
      <w:pPr>
        <w:numPr>
          <w:ilvl w:val="0"/>
          <w:numId w:val="1"/>
        </w:numPr>
        <w:spacing w:line="256" w:lineRule="auto"/>
        <w:contextualSpacing/>
        <w:jc w:val="both"/>
        <w:rPr>
          <w:rFonts w:ascii="Arial" w:hAnsi="Arial" w:cs="Arial"/>
          <w:sz w:val="20"/>
        </w:rPr>
      </w:pPr>
      <w:r w:rsidRPr="00AD13B0">
        <w:rPr>
          <w:rFonts w:ascii="Arial" w:hAnsi="Arial" w:cs="Arial"/>
          <w:sz w:val="20"/>
        </w:rPr>
        <w:t>The Chief Executive’s Report and Recommendations (No. 77/2020);</w:t>
      </w:r>
    </w:p>
    <w:p w:rsidR="00AF27AD" w:rsidRPr="00AD13B0" w:rsidRDefault="00AF27AD" w:rsidP="00AF27AD">
      <w:pPr>
        <w:numPr>
          <w:ilvl w:val="0"/>
          <w:numId w:val="1"/>
        </w:numPr>
        <w:spacing w:line="256" w:lineRule="auto"/>
        <w:contextualSpacing/>
        <w:jc w:val="both"/>
        <w:rPr>
          <w:rFonts w:ascii="Arial" w:hAnsi="Arial" w:cs="Arial"/>
          <w:sz w:val="20"/>
        </w:rPr>
      </w:pPr>
      <w:r w:rsidRPr="00AD13B0">
        <w:rPr>
          <w:rFonts w:ascii="Arial" w:hAnsi="Arial" w:cs="Arial"/>
          <w:sz w:val="20"/>
        </w:rPr>
        <w:t>The National Planning Framework; and,</w:t>
      </w:r>
    </w:p>
    <w:p w:rsidR="00AF27AD" w:rsidRPr="00AD13B0" w:rsidRDefault="00AF27AD" w:rsidP="00AF27AD">
      <w:pPr>
        <w:numPr>
          <w:ilvl w:val="0"/>
          <w:numId w:val="1"/>
        </w:numPr>
        <w:spacing w:line="256" w:lineRule="auto"/>
        <w:contextualSpacing/>
        <w:jc w:val="both"/>
        <w:rPr>
          <w:rFonts w:ascii="Arial" w:hAnsi="Arial" w:cs="Arial"/>
          <w:sz w:val="20"/>
        </w:rPr>
      </w:pPr>
      <w:r w:rsidRPr="00AD13B0">
        <w:rPr>
          <w:rFonts w:ascii="Arial" w:hAnsi="Arial" w:cs="Arial"/>
          <w:sz w:val="20"/>
        </w:rPr>
        <w:t>The Regional Spatial &amp; Economic Strategy for the Eastern &amp; Midlands Region.</w:t>
      </w:r>
    </w:p>
    <w:p w:rsidR="00AF27AD" w:rsidRPr="00AD13B0" w:rsidRDefault="00AF27AD" w:rsidP="00AF27AD">
      <w:pPr>
        <w:spacing w:line="256" w:lineRule="auto"/>
        <w:contextualSpacing/>
        <w:jc w:val="both"/>
        <w:rPr>
          <w:rFonts w:ascii="Arial" w:hAnsi="Arial" w:cs="Arial"/>
          <w:sz w:val="20"/>
        </w:rPr>
      </w:pPr>
    </w:p>
    <w:p w:rsidR="00AF27AD" w:rsidRPr="00AD13B0" w:rsidRDefault="00AF27AD" w:rsidP="00AF27AD">
      <w:pPr>
        <w:spacing w:line="256" w:lineRule="auto"/>
        <w:contextualSpacing/>
        <w:jc w:val="both"/>
        <w:rPr>
          <w:rFonts w:ascii="Arial" w:hAnsi="Arial" w:cs="Arial"/>
          <w:sz w:val="6"/>
          <w:lang w:val="en-GB"/>
        </w:rPr>
      </w:pPr>
      <w:r w:rsidRPr="00AD13B0">
        <w:rPr>
          <w:rFonts w:ascii="Arial" w:hAnsi="Arial" w:cs="Arial"/>
          <w:sz w:val="20"/>
        </w:rPr>
        <w:t>In accordance with the requirements of the SEA Directive and</w:t>
      </w:r>
      <w:r w:rsidRPr="00AD13B0">
        <w:rPr>
          <w:rFonts w:ascii="Arial" w:hAnsi="Arial" w:cs="Arial"/>
          <w:bCs/>
          <w:sz w:val="20"/>
        </w:rPr>
        <w:t xml:space="preserve"> the Planning and Development (Strategic Environmental Assessment) Regulations 2004 – 2011</w:t>
      </w:r>
      <w:r w:rsidRPr="00AD13B0">
        <w:rPr>
          <w:rFonts w:ascii="Arial" w:hAnsi="Arial" w:cs="Arial"/>
          <w:sz w:val="20"/>
        </w:rPr>
        <w:t>, the Statutory Environmental Authorities have been notified of this determination and notice of it has been made public on the website of Dublin City Council. The determination and documentation is available for public inspection at the Council Offices.</w:t>
      </w:r>
    </w:p>
    <w:p w:rsidR="00AF27AD" w:rsidRPr="00754AC5" w:rsidRDefault="00AF27AD" w:rsidP="00AF27AD">
      <w:pPr>
        <w:rPr>
          <w:rFonts w:ascii="Arial" w:hAnsi="Arial" w:cs="Arial"/>
          <w:b/>
          <w:sz w:val="24"/>
          <w:szCs w:val="24"/>
        </w:rPr>
      </w:pPr>
    </w:p>
    <w:p w:rsidR="00AF27AD" w:rsidRPr="00AD13B0" w:rsidRDefault="00AF27AD" w:rsidP="00AF27AD">
      <w:pPr>
        <w:rPr>
          <w:rFonts w:ascii="Arial" w:hAnsi="Arial" w:cs="Arial"/>
          <w:b/>
          <w:bCs/>
          <w:sz w:val="20"/>
        </w:rPr>
      </w:pPr>
      <w:r w:rsidRPr="00AD13B0">
        <w:rPr>
          <w:rFonts w:ascii="Arial" w:hAnsi="Arial" w:cs="Arial"/>
          <w:b/>
          <w:sz w:val="20"/>
        </w:rPr>
        <w:t xml:space="preserve">APPROPRIATE ASSESSMENT SCREENING </w:t>
      </w:r>
      <w:r w:rsidR="00AD13B0" w:rsidRPr="00AD13B0">
        <w:rPr>
          <w:rFonts w:ascii="Arial" w:hAnsi="Arial" w:cs="Arial"/>
          <w:b/>
          <w:bCs/>
          <w:sz w:val="20"/>
        </w:rPr>
        <w:t>DETERMINATION</w:t>
      </w:r>
    </w:p>
    <w:p w:rsidR="00AF27AD" w:rsidRPr="00AD13B0" w:rsidRDefault="00AF27AD" w:rsidP="00AF27AD">
      <w:pPr>
        <w:jc w:val="both"/>
        <w:rPr>
          <w:rFonts w:ascii="Arial" w:eastAsia="Calibri" w:hAnsi="Arial" w:cs="Arial"/>
          <w:bCs/>
          <w:sz w:val="20"/>
        </w:rPr>
      </w:pPr>
      <w:r w:rsidRPr="00AD13B0">
        <w:rPr>
          <w:rFonts w:ascii="Arial" w:eastAsia="Calibri" w:hAnsi="Arial" w:cs="Arial"/>
          <w:bCs/>
          <w:sz w:val="20"/>
        </w:rPr>
        <w:t>Determination of Appropriate Assessment (AA) Screening of Variation (</w:t>
      </w:r>
      <w:r w:rsidR="007C6E04" w:rsidRPr="00AD13B0">
        <w:rPr>
          <w:rFonts w:ascii="Arial" w:eastAsia="Calibri" w:hAnsi="Arial" w:cs="Arial"/>
          <w:bCs/>
          <w:sz w:val="20"/>
        </w:rPr>
        <w:t>No. 26</w:t>
      </w:r>
      <w:r w:rsidRPr="00AD13B0">
        <w:rPr>
          <w:rFonts w:ascii="Arial" w:eastAsia="Calibri" w:hAnsi="Arial" w:cs="Arial"/>
          <w:bCs/>
          <w:sz w:val="20"/>
        </w:rPr>
        <w:t xml:space="preserve">) </w:t>
      </w:r>
      <w:r w:rsidR="00754AC5">
        <w:rPr>
          <w:rFonts w:ascii="Arial" w:hAnsi="Arial" w:cs="Arial"/>
          <w:sz w:val="20"/>
        </w:rPr>
        <w:t>to</w:t>
      </w:r>
      <w:r w:rsidR="00754AC5" w:rsidRPr="00754AC5">
        <w:rPr>
          <w:rFonts w:ascii="Arial" w:hAnsi="Arial" w:cs="Arial"/>
          <w:sz w:val="20"/>
        </w:rPr>
        <w:t xml:space="preserve"> the Dublin </w:t>
      </w:r>
      <w:r w:rsidR="001C0DF8">
        <w:rPr>
          <w:rFonts w:ascii="Arial" w:hAnsi="Arial" w:cs="Arial"/>
          <w:sz w:val="20"/>
        </w:rPr>
        <w:t xml:space="preserve">City Development Plan 2016-2022 </w:t>
      </w:r>
      <w:r w:rsidR="00754AC5">
        <w:rPr>
          <w:rFonts w:ascii="Arial" w:hAnsi="Arial" w:cs="Arial"/>
          <w:sz w:val="20"/>
        </w:rPr>
        <w:t xml:space="preserve">to </w:t>
      </w:r>
      <w:r w:rsidRPr="00AD13B0">
        <w:rPr>
          <w:rFonts w:ascii="Arial" w:hAnsi="Arial" w:cs="Arial"/>
          <w:sz w:val="20"/>
        </w:rPr>
        <w:t xml:space="preserve">change the land use zoning of lands at </w:t>
      </w:r>
      <w:r w:rsidR="00754AC5">
        <w:rPr>
          <w:rFonts w:ascii="Arial" w:hAnsi="Arial" w:cs="Arial"/>
          <w:sz w:val="20"/>
          <w:szCs w:val="20"/>
        </w:rPr>
        <w:t>Brickfield House and</w:t>
      </w:r>
      <w:r w:rsidR="007C6E04" w:rsidRPr="00AD13B0">
        <w:rPr>
          <w:rFonts w:ascii="Arial" w:hAnsi="Arial" w:cs="Arial"/>
          <w:sz w:val="20"/>
          <w:szCs w:val="20"/>
        </w:rPr>
        <w:t xml:space="preserve"> Sunshine Estate</w:t>
      </w:r>
      <w:r w:rsidR="00754AC5">
        <w:rPr>
          <w:rFonts w:ascii="Arial" w:hAnsi="Arial" w:cs="Arial"/>
          <w:sz w:val="20"/>
          <w:szCs w:val="20"/>
        </w:rPr>
        <w:t>,</w:t>
      </w:r>
      <w:r w:rsidR="007C6E04" w:rsidRPr="00AD13B0">
        <w:rPr>
          <w:rFonts w:ascii="Arial" w:hAnsi="Arial" w:cs="Arial"/>
          <w:sz w:val="20"/>
          <w:szCs w:val="20"/>
        </w:rPr>
        <w:t xml:space="preserve"> </w:t>
      </w:r>
      <w:r w:rsidR="00754AC5">
        <w:rPr>
          <w:rFonts w:ascii="Arial" w:eastAsia="Times" w:hAnsi="Arial" w:cs="Arial"/>
          <w:sz w:val="20"/>
          <w:szCs w:val="20"/>
          <w:lang w:val="en-GB"/>
        </w:rPr>
        <w:t>and to add a requirement for a M</w:t>
      </w:r>
      <w:r w:rsidRPr="00AD13B0">
        <w:rPr>
          <w:rFonts w:ascii="Arial" w:eastAsia="Times" w:hAnsi="Arial" w:cs="Arial"/>
          <w:sz w:val="20"/>
          <w:szCs w:val="20"/>
          <w:lang w:val="en-GB"/>
        </w:rPr>
        <w:t>asterplan for the overall site,</w:t>
      </w:r>
      <w:r w:rsidRPr="00AD13B0">
        <w:rPr>
          <w:rFonts w:ascii="Arial" w:eastAsia="Calibri" w:hAnsi="Arial" w:cs="Arial"/>
          <w:bCs/>
          <w:sz w:val="20"/>
        </w:rPr>
        <w:t xml:space="preserve"> in compliance with Article 6(3) of the EU Habitats Directive (92/43/EEC) and EU Birds Directive (79/409/EEC), as transposed into Irish </w:t>
      </w:r>
      <w:r w:rsidRPr="00AD13B0">
        <w:rPr>
          <w:rFonts w:ascii="Arial" w:eastAsia="Calibri" w:hAnsi="Arial" w:cs="Arial"/>
          <w:bCs/>
          <w:sz w:val="20"/>
        </w:rPr>
        <w:lastRenderedPageBreak/>
        <w:t xml:space="preserve">legislation by the Natura 2000 Communities (Birds and Natural Habitats) Regulations 2011, and </w:t>
      </w:r>
      <w:r w:rsidRPr="00AD13B0">
        <w:rPr>
          <w:rFonts w:ascii="Arial" w:hAnsi="Arial" w:cs="Arial"/>
          <w:sz w:val="20"/>
          <w:szCs w:val="20"/>
          <w:lang w:val="en"/>
        </w:rPr>
        <w:t>Part XAB of t</w:t>
      </w:r>
      <w:r w:rsidR="00754AC5">
        <w:rPr>
          <w:rFonts w:ascii="Arial" w:hAnsi="Arial" w:cs="Arial"/>
          <w:sz w:val="20"/>
          <w:szCs w:val="20"/>
          <w:lang w:val="en"/>
        </w:rPr>
        <w:t>he Planning and Development Act</w:t>
      </w:r>
      <w:r w:rsidRPr="00AD13B0">
        <w:rPr>
          <w:rFonts w:ascii="Arial" w:hAnsi="Arial" w:cs="Arial"/>
          <w:sz w:val="20"/>
          <w:szCs w:val="20"/>
          <w:lang w:val="en"/>
        </w:rPr>
        <w:t xml:space="preserve"> 2000</w:t>
      </w:r>
      <w:r w:rsidR="00754AC5">
        <w:rPr>
          <w:rFonts w:ascii="Arial" w:hAnsi="Arial" w:cs="Arial"/>
          <w:sz w:val="20"/>
          <w:szCs w:val="20"/>
          <w:lang w:val="en"/>
        </w:rPr>
        <w:t>,</w:t>
      </w:r>
      <w:r w:rsidRPr="00AD13B0">
        <w:rPr>
          <w:rFonts w:ascii="Arial" w:hAnsi="Arial" w:cs="Arial"/>
          <w:sz w:val="20"/>
          <w:szCs w:val="20"/>
          <w:lang w:val="en"/>
        </w:rPr>
        <w:t xml:space="preserve"> as amended</w:t>
      </w:r>
      <w:r w:rsidR="00754AC5">
        <w:rPr>
          <w:rFonts w:ascii="Arial" w:hAnsi="Arial" w:cs="Arial"/>
          <w:sz w:val="20"/>
          <w:szCs w:val="20"/>
          <w:lang w:val="en"/>
        </w:rPr>
        <w:t>,</w:t>
      </w:r>
      <w:r w:rsidRPr="00AD13B0">
        <w:rPr>
          <w:rFonts w:ascii="Arial" w:hAnsi="Arial" w:cs="Arial"/>
          <w:sz w:val="20"/>
          <w:szCs w:val="20"/>
          <w:lang w:val="en"/>
        </w:rPr>
        <w:t xml:space="preserve"> and associated Regulations.  </w:t>
      </w:r>
    </w:p>
    <w:p w:rsidR="00AF27AD" w:rsidRPr="00AD13B0" w:rsidRDefault="00AF27AD" w:rsidP="00AF27AD">
      <w:pPr>
        <w:spacing w:line="256" w:lineRule="auto"/>
        <w:jc w:val="both"/>
        <w:rPr>
          <w:rFonts w:ascii="Arial" w:eastAsia="Calibri" w:hAnsi="Arial" w:cs="Arial"/>
          <w:sz w:val="20"/>
        </w:rPr>
      </w:pPr>
      <w:r w:rsidRPr="00AD13B0">
        <w:rPr>
          <w:rFonts w:ascii="Arial" w:eastAsia="Calibri" w:hAnsi="Arial" w:cs="Arial"/>
          <w:bCs/>
          <w:sz w:val="20"/>
        </w:rPr>
        <w:t xml:space="preserve">An </w:t>
      </w:r>
      <w:r w:rsidRPr="00AD13B0">
        <w:rPr>
          <w:rFonts w:ascii="Arial" w:eastAsia="Calibri" w:hAnsi="Arial" w:cs="Arial"/>
          <w:sz w:val="20"/>
        </w:rPr>
        <w:t xml:space="preserve">Appropriate Assessment (AA) Screening in accordance with Section 177U of the Planning and Development Act, as amended, was undertaken on Variation </w:t>
      </w:r>
      <w:r w:rsidR="007C6E04" w:rsidRPr="00AD13B0">
        <w:rPr>
          <w:rFonts w:ascii="Arial" w:eastAsia="Calibri" w:hAnsi="Arial" w:cs="Arial"/>
          <w:sz w:val="20"/>
        </w:rPr>
        <w:t>No. 26</w:t>
      </w:r>
      <w:r w:rsidRPr="00AD13B0">
        <w:rPr>
          <w:rFonts w:ascii="Arial" w:eastAsia="Calibri" w:hAnsi="Arial" w:cs="Arial"/>
          <w:sz w:val="20"/>
        </w:rPr>
        <w:t xml:space="preserve"> to the Dublin City Development Plan 2016 – 2022. </w:t>
      </w:r>
    </w:p>
    <w:p w:rsidR="00AF27AD" w:rsidRPr="00AD13B0" w:rsidRDefault="00AF27AD" w:rsidP="00AF27AD">
      <w:pPr>
        <w:spacing w:line="256" w:lineRule="auto"/>
        <w:jc w:val="both"/>
        <w:rPr>
          <w:rFonts w:ascii="Arial" w:eastAsia="Calibri" w:hAnsi="Arial" w:cs="Arial"/>
          <w:sz w:val="20"/>
        </w:rPr>
      </w:pPr>
      <w:r w:rsidRPr="00AD13B0">
        <w:rPr>
          <w:rFonts w:ascii="Arial" w:eastAsia="Calibri" w:hAnsi="Arial" w:cs="Arial"/>
          <w:sz w:val="20"/>
        </w:rPr>
        <w:t>The Planning Authority has determined that an Appropriate Assessment of Variation (</w:t>
      </w:r>
      <w:r w:rsidR="007C6E04" w:rsidRPr="00AD13B0">
        <w:rPr>
          <w:rFonts w:ascii="Arial" w:eastAsia="Calibri" w:hAnsi="Arial" w:cs="Arial"/>
          <w:sz w:val="20"/>
        </w:rPr>
        <w:t>No. 26</w:t>
      </w:r>
      <w:r w:rsidRPr="00AD13B0">
        <w:rPr>
          <w:rFonts w:ascii="Arial" w:eastAsia="Calibri" w:hAnsi="Arial" w:cs="Arial"/>
          <w:sz w:val="20"/>
        </w:rPr>
        <w:t xml:space="preserve">) is not required, as the Variation, individually or in combination with other plans or projects, does not have the potential to result in any land use effects that could in turn result </w:t>
      </w:r>
      <w:r w:rsidR="00754AC5">
        <w:rPr>
          <w:rFonts w:ascii="Arial" w:eastAsia="Calibri" w:hAnsi="Arial" w:cs="Arial"/>
          <w:sz w:val="20"/>
        </w:rPr>
        <w:t xml:space="preserve">in likely significant effects on a European sites. </w:t>
      </w:r>
      <w:r w:rsidRPr="00AD13B0">
        <w:rPr>
          <w:rFonts w:ascii="Arial" w:eastAsia="Calibri" w:hAnsi="Arial" w:cs="Arial"/>
          <w:sz w:val="20"/>
        </w:rPr>
        <w:t>Therefore, it is not considered necessary to undertake any further stages of the Appropriate Assessment process.</w:t>
      </w:r>
    </w:p>
    <w:p w:rsidR="00AF27AD" w:rsidRPr="00AD13B0" w:rsidRDefault="00AF27AD" w:rsidP="00AF27AD">
      <w:pPr>
        <w:spacing w:line="256" w:lineRule="auto"/>
        <w:rPr>
          <w:rFonts w:ascii="Arial" w:eastAsia="Calibri" w:hAnsi="Arial" w:cs="Arial"/>
          <w:sz w:val="20"/>
        </w:rPr>
      </w:pPr>
      <w:r w:rsidRPr="00AD13B0">
        <w:rPr>
          <w:rFonts w:ascii="Arial" w:eastAsia="Calibri" w:hAnsi="Arial" w:cs="Arial"/>
          <w:sz w:val="20"/>
        </w:rPr>
        <w:t xml:space="preserve">In carrying out this Assessment, the Council took into account the relevant matters specified under </w:t>
      </w:r>
      <w:r w:rsidRPr="00AD13B0">
        <w:rPr>
          <w:rFonts w:ascii="Arial" w:hAnsi="Arial" w:cs="Arial"/>
          <w:sz w:val="20"/>
          <w:szCs w:val="20"/>
          <w:lang w:val="en"/>
        </w:rPr>
        <w:t xml:space="preserve">Part XAB of </w:t>
      </w:r>
      <w:r w:rsidRPr="00AD13B0">
        <w:rPr>
          <w:rFonts w:ascii="Arial" w:eastAsia="Calibri" w:hAnsi="Arial" w:cs="Arial"/>
          <w:sz w:val="20"/>
        </w:rPr>
        <w:t xml:space="preserve">the Planning and Development Act 2000, as amended, and also: </w:t>
      </w:r>
    </w:p>
    <w:p w:rsidR="00AF27AD" w:rsidRPr="00AD13B0" w:rsidRDefault="00AF27AD" w:rsidP="00AF27AD">
      <w:pPr>
        <w:numPr>
          <w:ilvl w:val="0"/>
          <w:numId w:val="1"/>
        </w:numPr>
        <w:spacing w:line="256" w:lineRule="auto"/>
        <w:ind w:left="284" w:hanging="283"/>
        <w:contextualSpacing/>
        <w:rPr>
          <w:rFonts w:ascii="Arial" w:eastAsia="Calibri" w:hAnsi="Arial" w:cs="Arial"/>
          <w:sz w:val="20"/>
        </w:rPr>
      </w:pPr>
      <w:r w:rsidRPr="00AD13B0">
        <w:rPr>
          <w:rFonts w:ascii="Arial" w:eastAsia="Calibri" w:hAnsi="Arial" w:cs="Arial"/>
          <w:sz w:val="20"/>
        </w:rPr>
        <w:t>The Dublin City Development Plan 2016-2016 (and associated AA Screening, NIS and SEA reports);</w:t>
      </w:r>
    </w:p>
    <w:p w:rsidR="00AF27AD" w:rsidRDefault="00AF27AD" w:rsidP="00AF27AD">
      <w:pPr>
        <w:numPr>
          <w:ilvl w:val="0"/>
          <w:numId w:val="1"/>
        </w:numPr>
        <w:spacing w:line="256" w:lineRule="auto"/>
        <w:ind w:left="284" w:hanging="283"/>
        <w:contextualSpacing/>
        <w:rPr>
          <w:rFonts w:ascii="Arial" w:eastAsia="Calibri" w:hAnsi="Arial" w:cs="Arial"/>
          <w:sz w:val="20"/>
        </w:rPr>
      </w:pPr>
      <w:r w:rsidRPr="00AD13B0">
        <w:rPr>
          <w:rFonts w:ascii="Arial" w:eastAsia="Calibri" w:hAnsi="Arial" w:cs="Arial"/>
          <w:sz w:val="20"/>
        </w:rPr>
        <w:t xml:space="preserve">The Strategic Environmental Assessment Screening of the Variation; </w:t>
      </w:r>
    </w:p>
    <w:p w:rsidR="00754AC5" w:rsidRPr="00754AC5" w:rsidRDefault="00754AC5" w:rsidP="00754AC5">
      <w:pPr>
        <w:numPr>
          <w:ilvl w:val="0"/>
          <w:numId w:val="1"/>
        </w:numPr>
        <w:spacing w:line="256" w:lineRule="auto"/>
        <w:ind w:left="284" w:hanging="284"/>
        <w:contextualSpacing/>
        <w:jc w:val="both"/>
        <w:rPr>
          <w:rFonts w:ascii="Arial" w:eastAsia="Calibri" w:hAnsi="Arial" w:cs="Arial"/>
          <w:sz w:val="20"/>
        </w:rPr>
      </w:pPr>
      <w:r>
        <w:rPr>
          <w:rFonts w:ascii="Arial" w:eastAsia="Calibri" w:hAnsi="Arial" w:cs="Arial"/>
          <w:sz w:val="20"/>
        </w:rPr>
        <w:t>The Appropriate Assessment Screening for Variations No’s 8-27 inclusive (November 2019);</w:t>
      </w:r>
    </w:p>
    <w:p w:rsidR="00AF27AD" w:rsidRDefault="00AF27AD" w:rsidP="00AF27AD">
      <w:pPr>
        <w:numPr>
          <w:ilvl w:val="0"/>
          <w:numId w:val="1"/>
        </w:numPr>
        <w:spacing w:line="256" w:lineRule="auto"/>
        <w:ind w:left="284" w:hanging="283"/>
        <w:contextualSpacing/>
        <w:rPr>
          <w:rFonts w:ascii="Arial" w:eastAsia="Calibri" w:hAnsi="Arial" w:cs="Arial"/>
          <w:sz w:val="20"/>
        </w:rPr>
      </w:pPr>
      <w:r w:rsidRPr="00AD13B0">
        <w:rPr>
          <w:rFonts w:ascii="Arial" w:eastAsia="Calibri" w:hAnsi="Arial" w:cs="Arial"/>
          <w:sz w:val="20"/>
        </w:rPr>
        <w:t>The Strategic Flood Risk Assessment for Variations No’s 8-27 inclusive (January 2020);</w:t>
      </w:r>
    </w:p>
    <w:p w:rsidR="00121814" w:rsidRPr="00121814" w:rsidRDefault="00121814" w:rsidP="00121814">
      <w:pPr>
        <w:numPr>
          <w:ilvl w:val="0"/>
          <w:numId w:val="1"/>
        </w:numPr>
        <w:spacing w:line="256" w:lineRule="auto"/>
        <w:contextualSpacing/>
        <w:rPr>
          <w:rFonts w:ascii="Arial" w:eastAsia="Calibri" w:hAnsi="Arial" w:cs="Arial"/>
          <w:sz w:val="20"/>
        </w:rPr>
      </w:pPr>
      <w:r w:rsidRPr="00121814">
        <w:rPr>
          <w:rFonts w:ascii="Arial" w:eastAsia="Calibri" w:hAnsi="Arial" w:cs="Arial"/>
          <w:sz w:val="20"/>
        </w:rPr>
        <w:t xml:space="preserve">Submissions received during the public consultation period including the observation from the Inland Fisheries Ireland dated 21st November 2019 was taken into account; </w:t>
      </w:r>
    </w:p>
    <w:p w:rsidR="00121814" w:rsidRPr="00121814" w:rsidRDefault="00121814" w:rsidP="00121814">
      <w:pPr>
        <w:numPr>
          <w:ilvl w:val="0"/>
          <w:numId w:val="1"/>
        </w:numPr>
        <w:spacing w:line="256" w:lineRule="auto"/>
        <w:contextualSpacing/>
        <w:rPr>
          <w:rFonts w:ascii="Arial" w:eastAsia="Calibri" w:hAnsi="Arial" w:cs="Arial"/>
          <w:sz w:val="20"/>
        </w:rPr>
      </w:pPr>
      <w:r w:rsidRPr="00121814">
        <w:rPr>
          <w:rFonts w:ascii="Arial" w:eastAsia="Calibri" w:hAnsi="Arial" w:cs="Arial"/>
          <w:sz w:val="20"/>
        </w:rPr>
        <w:t>Chief Executive’s Report and Recommendations on submissions and minutes of the relevant Council meeting dated 2nd March 2020 and 10th March 2020;</w:t>
      </w:r>
    </w:p>
    <w:p w:rsidR="00121814" w:rsidRPr="00121814" w:rsidRDefault="00121814" w:rsidP="00121814">
      <w:pPr>
        <w:numPr>
          <w:ilvl w:val="0"/>
          <w:numId w:val="1"/>
        </w:numPr>
        <w:spacing w:line="256" w:lineRule="auto"/>
        <w:contextualSpacing/>
        <w:rPr>
          <w:rFonts w:ascii="Arial" w:eastAsia="Calibri" w:hAnsi="Arial" w:cs="Arial"/>
          <w:sz w:val="20"/>
        </w:rPr>
      </w:pPr>
      <w:r w:rsidRPr="00121814">
        <w:rPr>
          <w:rFonts w:ascii="Arial" w:eastAsia="Calibri" w:hAnsi="Arial" w:cs="Arial"/>
          <w:sz w:val="20"/>
        </w:rPr>
        <w:t>Variation No’s. 8, 11-13 and 15-24 of the Dublin City Development Plan 2016 – 2022;</w:t>
      </w:r>
    </w:p>
    <w:p w:rsidR="00121814" w:rsidRPr="00121814" w:rsidRDefault="00121814" w:rsidP="00121814">
      <w:pPr>
        <w:numPr>
          <w:ilvl w:val="0"/>
          <w:numId w:val="1"/>
        </w:numPr>
        <w:spacing w:line="256" w:lineRule="auto"/>
        <w:contextualSpacing/>
        <w:rPr>
          <w:rFonts w:ascii="Arial" w:eastAsia="Calibri" w:hAnsi="Arial" w:cs="Arial"/>
          <w:sz w:val="20"/>
        </w:rPr>
      </w:pPr>
      <w:r w:rsidRPr="00121814">
        <w:rPr>
          <w:rFonts w:ascii="Arial" w:eastAsia="Calibri" w:hAnsi="Arial" w:cs="Arial"/>
          <w:sz w:val="20"/>
        </w:rPr>
        <w:t>The National Planning Framework; and,</w:t>
      </w:r>
    </w:p>
    <w:p w:rsidR="00121814" w:rsidRPr="00121814" w:rsidRDefault="00121814" w:rsidP="00121814">
      <w:pPr>
        <w:numPr>
          <w:ilvl w:val="0"/>
          <w:numId w:val="1"/>
        </w:numPr>
        <w:spacing w:line="256" w:lineRule="auto"/>
        <w:contextualSpacing/>
        <w:rPr>
          <w:rFonts w:ascii="Arial" w:eastAsia="Calibri" w:hAnsi="Arial" w:cs="Arial"/>
          <w:sz w:val="20"/>
        </w:rPr>
      </w:pPr>
      <w:r w:rsidRPr="00121814">
        <w:rPr>
          <w:rFonts w:ascii="Arial" w:eastAsia="Calibri" w:hAnsi="Arial" w:cs="Arial"/>
          <w:sz w:val="20"/>
        </w:rPr>
        <w:t>The Regional Spatial &amp; Economic Strategy for the Eastern &amp; Midlands Region.</w:t>
      </w:r>
      <w:bookmarkStart w:id="0" w:name="_GoBack"/>
      <w:bookmarkEnd w:id="0"/>
    </w:p>
    <w:p w:rsidR="00AF27AD" w:rsidRPr="00AD13B0" w:rsidRDefault="00AF27AD" w:rsidP="00AF27AD">
      <w:pPr>
        <w:spacing w:line="256" w:lineRule="auto"/>
        <w:contextualSpacing/>
        <w:rPr>
          <w:rFonts w:ascii="Arial" w:eastAsia="Calibri" w:hAnsi="Arial" w:cs="Arial"/>
          <w:sz w:val="20"/>
        </w:rPr>
      </w:pPr>
    </w:p>
    <w:p w:rsidR="00AF27AD" w:rsidRPr="00AD13B0" w:rsidRDefault="00AF27AD" w:rsidP="00AF27AD">
      <w:pPr>
        <w:spacing w:line="256" w:lineRule="auto"/>
        <w:contextualSpacing/>
        <w:rPr>
          <w:rFonts w:ascii="Arial" w:eastAsia="Calibri" w:hAnsi="Arial" w:cs="Arial"/>
          <w:sz w:val="20"/>
        </w:rPr>
      </w:pPr>
      <w:r w:rsidRPr="00AD13B0">
        <w:rPr>
          <w:rFonts w:ascii="Arial" w:hAnsi="Arial" w:cs="Arial"/>
          <w:sz w:val="20"/>
        </w:rPr>
        <w:t>The determination and documentation is available for public inspection at the Council Offices.</w:t>
      </w:r>
    </w:p>
    <w:p w:rsidR="00AF27AD" w:rsidRPr="00AD13B0" w:rsidRDefault="00AF27AD" w:rsidP="00AF27AD">
      <w:pPr>
        <w:rPr>
          <w:rFonts w:ascii="Arial" w:hAnsi="Arial" w:cs="Arial"/>
          <w:sz w:val="20"/>
        </w:rPr>
      </w:pPr>
    </w:p>
    <w:p w:rsidR="00AF27AD" w:rsidRPr="00AD13B0" w:rsidRDefault="00AF27AD" w:rsidP="00AF27AD">
      <w:pPr>
        <w:rPr>
          <w:rFonts w:ascii="Arial" w:hAnsi="Arial" w:cs="Arial"/>
          <w:b/>
          <w:sz w:val="20"/>
        </w:rPr>
      </w:pPr>
      <w:r w:rsidRPr="00AD13B0">
        <w:rPr>
          <w:rFonts w:ascii="Arial" w:hAnsi="Arial" w:cs="Arial"/>
          <w:b/>
          <w:sz w:val="20"/>
        </w:rPr>
        <w:t>WRITTEN SUBMISSIONS OR OBSERVATIONS</w:t>
      </w:r>
    </w:p>
    <w:p w:rsidR="00AF27AD" w:rsidRDefault="00AF27AD" w:rsidP="00AF27AD">
      <w:pPr>
        <w:spacing w:after="0"/>
        <w:jc w:val="both"/>
        <w:rPr>
          <w:rFonts w:ascii="Arial" w:hAnsi="Arial" w:cs="Arial"/>
          <w:sz w:val="20"/>
        </w:rPr>
      </w:pPr>
      <w:r w:rsidRPr="00AD13B0">
        <w:rPr>
          <w:rFonts w:ascii="Arial" w:hAnsi="Arial" w:cs="Arial"/>
          <w:sz w:val="20"/>
        </w:rPr>
        <w:t>Written submissions or observations regarding the Variation made to the Planning Department within the said period were taken into consideration before making the Variation.</w:t>
      </w:r>
    </w:p>
    <w:p w:rsidR="00AF27AD" w:rsidRPr="00AC7CBF" w:rsidRDefault="00AF27AD" w:rsidP="00AF27AD">
      <w:pPr>
        <w:jc w:val="both"/>
        <w:rPr>
          <w:rFonts w:ascii="Arial" w:hAnsi="Arial" w:cs="Arial"/>
          <w:sz w:val="24"/>
        </w:rPr>
      </w:pPr>
    </w:p>
    <w:p w:rsidR="007F4712" w:rsidRDefault="007F4712" w:rsidP="007F4712">
      <w:pPr>
        <w:spacing w:after="0" w:line="240" w:lineRule="auto"/>
        <w:jc w:val="both"/>
        <w:rPr>
          <w:rFonts w:ascii="Arial" w:eastAsia="Times" w:hAnsi="Arial" w:cs="Arial"/>
          <w:b/>
          <w:sz w:val="20"/>
          <w:szCs w:val="20"/>
          <w:lang w:val="en-GB"/>
        </w:rPr>
      </w:pPr>
    </w:p>
    <w:p w:rsidR="007F4712" w:rsidRDefault="0087244C" w:rsidP="007F4712">
      <w:pPr>
        <w:spacing w:after="0" w:line="240" w:lineRule="auto"/>
        <w:jc w:val="both"/>
        <w:rPr>
          <w:rFonts w:ascii="Arial" w:eastAsia="Times" w:hAnsi="Arial" w:cs="Arial"/>
          <w:b/>
          <w:sz w:val="20"/>
          <w:szCs w:val="20"/>
          <w:lang w:val="en-GB"/>
        </w:rPr>
      </w:pPr>
      <w:r>
        <w:rPr>
          <w:noProof/>
          <w:lang w:eastAsia="en-IE"/>
        </w:rPr>
        <w:lastRenderedPageBreak/>
        <w:drawing>
          <wp:inline distT="0" distB="0" distL="0" distR="0" wp14:anchorId="2BBB4A2B" wp14:editId="4D73399D">
            <wp:extent cx="5747657" cy="800951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9050" cy="8011453"/>
                    </a:xfrm>
                    <a:prstGeom prst="rect">
                      <a:avLst/>
                    </a:prstGeom>
                  </pic:spPr>
                </pic:pic>
              </a:graphicData>
            </a:graphic>
          </wp:inline>
        </w:drawing>
      </w:r>
    </w:p>
    <w:p w:rsidR="007F4712" w:rsidRDefault="007F4712" w:rsidP="007F4712">
      <w:pPr>
        <w:spacing w:after="0" w:line="240" w:lineRule="auto"/>
        <w:jc w:val="both"/>
        <w:rPr>
          <w:rFonts w:ascii="Arial" w:eastAsia="Times" w:hAnsi="Arial" w:cs="Arial"/>
          <w:b/>
          <w:sz w:val="20"/>
          <w:szCs w:val="20"/>
          <w:lang w:val="en-GB"/>
        </w:rPr>
      </w:pPr>
    </w:p>
    <w:p w:rsidR="00085C17" w:rsidRDefault="00085C17" w:rsidP="007F4712">
      <w:pPr>
        <w:spacing w:after="0" w:line="240" w:lineRule="auto"/>
        <w:jc w:val="both"/>
        <w:rPr>
          <w:rFonts w:ascii="Arial" w:eastAsia="Times" w:hAnsi="Arial" w:cs="Arial"/>
          <w:b/>
          <w:sz w:val="20"/>
          <w:szCs w:val="20"/>
          <w:lang w:val="en-GB"/>
        </w:rPr>
      </w:pPr>
    </w:p>
    <w:p w:rsidR="00085C17" w:rsidRDefault="00085C17" w:rsidP="007F4712">
      <w:pPr>
        <w:spacing w:after="0" w:line="240" w:lineRule="auto"/>
        <w:jc w:val="both"/>
        <w:rPr>
          <w:rFonts w:ascii="Arial" w:eastAsia="Times" w:hAnsi="Arial" w:cs="Arial"/>
          <w:b/>
          <w:sz w:val="20"/>
          <w:szCs w:val="20"/>
          <w:lang w:val="en-GB"/>
        </w:rPr>
      </w:pPr>
    </w:p>
    <w:p w:rsidR="00085C17" w:rsidRDefault="00085C17" w:rsidP="007F4712">
      <w:pPr>
        <w:spacing w:after="0" w:line="240" w:lineRule="auto"/>
        <w:jc w:val="both"/>
        <w:rPr>
          <w:rFonts w:ascii="Arial" w:eastAsia="Times" w:hAnsi="Arial" w:cs="Arial"/>
          <w:b/>
          <w:sz w:val="20"/>
          <w:szCs w:val="20"/>
          <w:lang w:val="en-GB"/>
        </w:rPr>
      </w:pPr>
    </w:p>
    <w:p w:rsidR="00133FB7" w:rsidRPr="006B7878" w:rsidRDefault="00133FB7" w:rsidP="00DA4E3C">
      <w:pPr>
        <w:spacing w:after="0" w:line="240" w:lineRule="auto"/>
        <w:rPr>
          <w:rFonts w:ascii="Arial" w:hAnsi="Arial" w:cs="Arial"/>
          <w:b/>
          <w:sz w:val="24"/>
        </w:rPr>
      </w:pPr>
    </w:p>
    <w:sectPr w:rsidR="00133FB7" w:rsidRPr="006B787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F4C" w:rsidRDefault="00A55F4C" w:rsidP="00A55F4C">
      <w:pPr>
        <w:spacing w:after="0" w:line="240" w:lineRule="auto"/>
      </w:pPr>
      <w:r>
        <w:separator/>
      </w:r>
    </w:p>
  </w:endnote>
  <w:endnote w:type="continuationSeparator" w:id="0">
    <w:p w:rsidR="00A55F4C" w:rsidRDefault="00A55F4C" w:rsidP="00A5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4C" w:rsidRPr="00A55F4C" w:rsidRDefault="00A55F4C" w:rsidP="00A55F4C">
    <w:pPr>
      <w:tabs>
        <w:tab w:val="center" w:pos="4513"/>
        <w:tab w:val="right" w:pos="9026"/>
      </w:tabs>
      <w:spacing w:after="0" w:line="240" w:lineRule="auto"/>
    </w:pPr>
  </w:p>
  <w:p w:rsidR="00A55F4C" w:rsidRPr="00A55F4C" w:rsidRDefault="00A55F4C" w:rsidP="00A55F4C">
    <w:pPr>
      <w:tabs>
        <w:tab w:val="center" w:pos="4513"/>
        <w:tab w:val="right" w:pos="9026"/>
      </w:tabs>
      <w:spacing w:after="0" w:line="240" w:lineRule="auto"/>
      <w:jc w:val="right"/>
      <w:rPr>
        <w:b/>
      </w:rPr>
    </w:pPr>
    <w:r w:rsidRPr="00A55F4C">
      <w:rPr>
        <w:b/>
      </w:rPr>
      <w:t>Adopted by City Council on 10</w:t>
    </w:r>
    <w:r w:rsidRPr="00A55F4C">
      <w:rPr>
        <w:b/>
        <w:vertAlign w:val="superscript"/>
      </w:rPr>
      <w:t>th</w:t>
    </w:r>
    <w:r w:rsidRPr="00A55F4C">
      <w:rPr>
        <w:b/>
      </w:rPr>
      <w:t xml:space="preserve"> March 2020</w:t>
    </w:r>
  </w:p>
  <w:p w:rsidR="00A55F4C" w:rsidRDefault="00A55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F4C" w:rsidRDefault="00A55F4C" w:rsidP="00A55F4C">
      <w:pPr>
        <w:spacing w:after="0" w:line="240" w:lineRule="auto"/>
      </w:pPr>
      <w:r>
        <w:separator/>
      </w:r>
    </w:p>
  </w:footnote>
  <w:footnote w:type="continuationSeparator" w:id="0">
    <w:p w:rsidR="00A55F4C" w:rsidRDefault="00A55F4C" w:rsidP="00A55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CEF"/>
    <w:multiLevelType w:val="hybridMultilevel"/>
    <w:tmpl w:val="81F05AB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24"/>
    <w:rsid w:val="00032EF3"/>
    <w:rsid w:val="00053268"/>
    <w:rsid w:val="00064F4C"/>
    <w:rsid w:val="0008243B"/>
    <w:rsid w:val="00085C17"/>
    <w:rsid w:val="000F111C"/>
    <w:rsid w:val="00121814"/>
    <w:rsid w:val="00133FB7"/>
    <w:rsid w:val="001623BE"/>
    <w:rsid w:val="001C0DF8"/>
    <w:rsid w:val="0028530E"/>
    <w:rsid w:val="002B53FA"/>
    <w:rsid w:val="002F16FA"/>
    <w:rsid w:val="00314736"/>
    <w:rsid w:val="00407B7C"/>
    <w:rsid w:val="00424DB6"/>
    <w:rsid w:val="0043697C"/>
    <w:rsid w:val="004520F5"/>
    <w:rsid w:val="004E0467"/>
    <w:rsid w:val="004E4BF1"/>
    <w:rsid w:val="0056365A"/>
    <w:rsid w:val="00623BA3"/>
    <w:rsid w:val="00676401"/>
    <w:rsid w:val="00677F07"/>
    <w:rsid w:val="00681563"/>
    <w:rsid w:val="006B7878"/>
    <w:rsid w:val="006C0DB4"/>
    <w:rsid w:val="006C6189"/>
    <w:rsid w:val="006E0CB3"/>
    <w:rsid w:val="00754AC5"/>
    <w:rsid w:val="007603D5"/>
    <w:rsid w:val="007A2A0D"/>
    <w:rsid w:val="007C6E04"/>
    <w:rsid w:val="007F4712"/>
    <w:rsid w:val="008200CD"/>
    <w:rsid w:val="00862360"/>
    <w:rsid w:val="0087244C"/>
    <w:rsid w:val="008E6BE8"/>
    <w:rsid w:val="009E267C"/>
    <w:rsid w:val="00A55F4C"/>
    <w:rsid w:val="00A61E67"/>
    <w:rsid w:val="00A7248A"/>
    <w:rsid w:val="00AD13B0"/>
    <w:rsid w:val="00AF27AD"/>
    <w:rsid w:val="00B41163"/>
    <w:rsid w:val="00BF59D6"/>
    <w:rsid w:val="00C473EF"/>
    <w:rsid w:val="00C76F24"/>
    <w:rsid w:val="00CD06B4"/>
    <w:rsid w:val="00D134DB"/>
    <w:rsid w:val="00D41EBE"/>
    <w:rsid w:val="00D5144C"/>
    <w:rsid w:val="00D626E5"/>
    <w:rsid w:val="00DA4E3C"/>
    <w:rsid w:val="00DA7C02"/>
    <w:rsid w:val="00DC2A32"/>
    <w:rsid w:val="00DC71A5"/>
    <w:rsid w:val="00DD182D"/>
    <w:rsid w:val="00E2450E"/>
    <w:rsid w:val="00E908F6"/>
    <w:rsid w:val="00EB2748"/>
    <w:rsid w:val="00EC4D20"/>
    <w:rsid w:val="00F023A3"/>
    <w:rsid w:val="00F443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9390"/>
  <w15:chartTrackingRefBased/>
  <w15:docId w15:val="{BD158C52-F6CA-4D8F-8E6B-6DEF2EA4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F4C"/>
  </w:style>
  <w:style w:type="paragraph" w:styleId="Footer">
    <w:name w:val="footer"/>
    <w:basedOn w:val="Normal"/>
    <w:link w:val="FooterChar"/>
    <w:uiPriority w:val="99"/>
    <w:unhideWhenUsed/>
    <w:rsid w:val="00A55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F4C"/>
  </w:style>
  <w:style w:type="paragraph" w:styleId="ListParagraph">
    <w:name w:val="List Paragraph"/>
    <w:basedOn w:val="Normal"/>
    <w:uiPriority w:val="34"/>
    <w:qFormat/>
    <w:rsid w:val="00C47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930A6-269E-448A-B52C-CC7E3BE1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Beatty</dc:creator>
  <cp:keywords/>
  <dc:description/>
  <cp:lastModifiedBy>Emma Gosnell</cp:lastModifiedBy>
  <cp:revision>70</cp:revision>
  <dcterms:created xsi:type="dcterms:W3CDTF">2020-03-12T16:13:00Z</dcterms:created>
  <dcterms:modified xsi:type="dcterms:W3CDTF">2020-05-22T08:52:00Z</dcterms:modified>
</cp:coreProperties>
</file>