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C536A2" w14:textId="44D144F0" w:rsidR="004947BB" w:rsidRDefault="004947BB" w:rsidP="00410AC8">
      <w:pPr>
        <w:pStyle w:val="NoSpacing"/>
      </w:pPr>
      <w:r>
        <w:rPr>
          <w:noProof/>
          <w:lang w:eastAsia="en-IE"/>
        </w:rPr>
        <w:drawing>
          <wp:inline distT="0" distB="0" distL="0" distR="0" wp14:anchorId="53F54B28" wp14:editId="4DFED8D5">
            <wp:extent cx="1967865" cy="680085"/>
            <wp:effectExtent l="0" t="0" r="0" b="5715"/>
            <wp:docPr id="4" name="Picture 4" descr="C:\Users\43037\AppData\Local\Microsoft\Windows\Temporary Internet Files\Content.MSO\997D4A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3037\AppData\Local\Microsoft\Windows\Temporary Internet Files\Content.MSO\997D4A2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7865" cy="680085"/>
                    </a:xfrm>
                    <a:prstGeom prst="rect">
                      <a:avLst/>
                    </a:prstGeom>
                    <a:noFill/>
                    <a:ln>
                      <a:noFill/>
                    </a:ln>
                  </pic:spPr>
                </pic:pic>
              </a:graphicData>
            </a:graphic>
          </wp:inline>
        </w:drawing>
      </w:r>
    </w:p>
    <w:p w14:paraId="60172C24" w14:textId="77777777" w:rsidR="004947BB" w:rsidRDefault="004947BB" w:rsidP="004947BB">
      <w:pPr>
        <w:pStyle w:val="Default"/>
        <w:jc w:val="center"/>
        <w:rPr>
          <w:rFonts w:ascii="Arial" w:hAnsi="Arial" w:cs="Arial"/>
          <w:b/>
          <w:bCs/>
          <w:sz w:val="40"/>
          <w:szCs w:val="40"/>
        </w:rPr>
      </w:pPr>
    </w:p>
    <w:p w14:paraId="0B29F9C2" w14:textId="04CDA3F2" w:rsidR="00FA20BA" w:rsidRPr="00236A9E" w:rsidRDefault="00FA20BA" w:rsidP="004947BB">
      <w:pPr>
        <w:pStyle w:val="Default"/>
        <w:jc w:val="center"/>
        <w:rPr>
          <w:rFonts w:ascii="Arial" w:hAnsi="Arial" w:cs="Arial"/>
          <w:sz w:val="40"/>
          <w:szCs w:val="40"/>
        </w:rPr>
      </w:pPr>
      <w:r w:rsidRPr="00236A9E">
        <w:rPr>
          <w:rFonts w:ascii="Arial" w:hAnsi="Arial" w:cs="Arial"/>
          <w:b/>
          <w:bCs/>
          <w:sz w:val="40"/>
          <w:szCs w:val="40"/>
        </w:rPr>
        <w:t xml:space="preserve">Review of </w:t>
      </w:r>
      <w:r w:rsidR="008C63B8" w:rsidRPr="00236A9E">
        <w:rPr>
          <w:rFonts w:ascii="Arial" w:hAnsi="Arial" w:cs="Arial"/>
          <w:b/>
          <w:bCs/>
          <w:sz w:val="40"/>
          <w:szCs w:val="40"/>
        </w:rPr>
        <w:t>the Dublin City</w:t>
      </w:r>
      <w:r w:rsidRPr="00236A9E">
        <w:rPr>
          <w:rFonts w:ascii="Arial" w:hAnsi="Arial" w:cs="Arial"/>
          <w:b/>
          <w:bCs/>
          <w:sz w:val="40"/>
          <w:szCs w:val="40"/>
        </w:rPr>
        <w:t xml:space="preserve"> Development Plan 2016-2022 </w:t>
      </w:r>
      <w:r w:rsidR="005457A0" w:rsidRPr="00236A9E">
        <w:rPr>
          <w:rFonts w:ascii="Arial" w:hAnsi="Arial" w:cs="Arial"/>
          <w:b/>
          <w:bCs/>
          <w:sz w:val="40"/>
          <w:szCs w:val="40"/>
        </w:rPr>
        <w:t>and</w:t>
      </w:r>
      <w:r w:rsidRPr="00236A9E">
        <w:rPr>
          <w:rFonts w:ascii="Arial" w:hAnsi="Arial" w:cs="Arial"/>
          <w:b/>
          <w:bCs/>
          <w:sz w:val="40"/>
          <w:szCs w:val="40"/>
        </w:rPr>
        <w:t xml:space="preserve"> </w:t>
      </w:r>
      <w:r w:rsidR="008C63B8" w:rsidRPr="00236A9E">
        <w:rPr>
          <w:rFonts w:ascii="Arial" w:hAnsi="Arial" w:cs="Arial"/>
          <w:b/>
          <w:bCs/>
          <w:sz w:val="40"/>
          <w:szCs w:val="40"/>
        </w:rPr>
        <w:t>Preparation of a New City</w:t>
      </w:r>
      <w:r w:rsidRPr="00236A9E">
        <w:rPr>
          <w:rFonts w:ascii="Arial" w:hAnsi="Arial" w:cs="Arial"/>
          <w:b/>
          <w:bCs/>
          <w:sz w:val="40"/>
          <w:szCs w:val="40"/>
        </w:rPr>
        <w:t xml:space="preserve"> Development Plan 2022-2028</w:t>
      </w:r>
    </w:p>
    <w:p w14:paraId="645F3269" w14:textId="25C2D131" w:rsidR="008C63B8" w:rsidRDefault="008C63B8" w:rsidP="004947BB">
      <w:pPr>
        <w:pStyle w:val="Default"/>
        <w:jc w:val="center"/>
        <w:rPr>
          <w:rFonts w:ascii="Arial" w:hAnsi="Arial" w:cs="Arial"/>
          <w:b/>
          <w:bCs/>
          <w:sz w:val="40"/>
          <w:szCs w:val="40"/>
        </w:rPr>
      </w:pPr>
    </w:p>
    <w:p w14:paraId="3DE000E5" w14:textId="558F1E97" w:rsidR="004947BB" w:rsidRDefault="004947BB" w:rsidP="004947BB">
      <w:pPr>
        <w:pStyle w:val="Default"/>
        <w:jc w:val="center"/>
        <w:rPr>
          <w:rFonts w:ascii="Arial" w:hAnsi="Arial" w:cs="Arial"/>
          <w:b/>
          <w:bCs/>
          <w:sz w:val="40"/>
          <w:szCs w:val="40"/>
        </w:rPr>
      </w:pPr>
    </w:p>
    <w:p w14:paraId="6E95790B" w14:textId="77777777" w:rsidR="004947BB" w:rsidRPr="00236A9E" w:rsidRDefault="004947BB" w:rsidP="004947BB">
      <w:pPr>
        <w:pStyle w:val="Default"/>
        <w:jc w:val="center"/>
        <w:rPr>
          <w:rFonts w:ascii="Arial" w:hAnsi="Arial" w:cs="Arial"/>
          <w:b/>
          <w:bCs/>
          <w:sz w:val="40"/>
          <w:szCs w:val="40"/>
        </w:rPr>
      </w:pPr>
    </w:p>
    <w:p w14:paraId="331DC30F" w14:textId="7656E27B" w:rsidR="00FA20BA" w:rsidRPr="00236A9E" w:rsidRDefault="00FA20BA" w:rsidP="004947BB">
      <w:pPr>
        <w:pStyle w:val="Default"/>
        <w:jc w:val="center"/>
        <w:rPr>
          <w:rFonts w:ascii="Arial" w:hAnsi="Arial" w:cs="Arial"/>
          <w:sz w:val="40"/>
          <w:szCs w:val="40"/>
        </w:rPr>
      </w:pPr>
      <w:r w:rsidRPr="00236A9E">
        <w:rPr>
          <w:rFonts w:ascii="Arial" w:hAnsi="Arial" w:cs="Arial"/>
          <w:b/>
          <w:bCs/>
          <w:sz w:val="40"/>
          <w:szCs w:val="40"/>
        </w:rPr>
        <w:t>Chief Executive’s Report on Pre – Draft Consultation Process</w:t>
      </w:r>
    </w:p>
    <w:p w14:paraId="17D0D2EB" w14:textId="77777777" w:rsidR="008C63B8" w:rsidRPr="00236A9E" w:rsidRDefault="008C63B8" w:rsidP="004947BB">
      <w:pPr>
        <w:pStyle w:val="Default"/>
        <w:jc w:val="center"/>
        <w:rPr>
          <w:rFonts w:ascii="Arial" w:hAnsi="Arial" w:cs="Arial"/>
          <w:b/>
          <w:bCs/>
          <w:sz w:val="40"/>
          <w:szCs w:val="40"/>
        </w:rPr>
      </w:pPr>
    </w:p>
    <w:p w14:paraId="41384B40" w14:textId="54E839B3" w:rsidR="00FA20BA" w:rsidRPr="00236A9E" w:rsidRDefault="00FA20BA" w:rsidP="004947BB">
      <w:pPr>
        <w:pStyle w:val="Default"/>
        <w:jc w:val="center"/>
        <w:rPr>
          <w:rFonts w:ascii="Arial" w:hAnsi="Arial" w:cs="Arial"/>
          <w:sz w:val="40"/>
          <w:szCs w:val="40"/>
        </w:rPr>
      </w:pPr>
      <w:r w:rsidRPr="00236A9E">
        <w:rPr>
          <w:rFonts w:ascii="Arial" w:hAnsi="Arial" w:cs="Arial"/>
          <w:b/>
          <w:bCs/>
          <w:sz w:val="40"/>
          <w:szCs w:val="40"/>
        </w:rPr>
        <w:t>Report t</w:t>
      </w:r>
      <w:r w:rsidR="00AE666E">
        <w:rPr>
          <w:rFonts w:ascii="Arial" w:hAnsi="Arial" w:cs="Arial"/>
          <w:b/>
          <w:bCs/>
          <w:sz w:val="40"/>
          <w:szCs w:val="40"/>
        </w:rPr>
        <w:t>o Council u</w:t>
      </w:r>
      <w:r w:rsidR="008C63B8" w:rsidRPr="00236A9E">
        <w:rPr>
          <w:rFonts w:ascii="Arial" w:hAnsi="Arial" w:cs="Arial"/>
          <w:b/>
          <w:bCs/>
          <w:sz w:val="40"/>
          <w:szCs w:val="40"/>
        </w:rPr>
        <w:t>nder Section 11 (4) o</w:t>
      </w:r>
      <w:r w:rsidRPr="00236A9E">
        <w:rPr>
          <w:rFonts w:ascii="Arial" w:hAnsi="Arial" w:cs="Arial"/>
          <w:b/>
          <w:bCs/>
          <w:sz w:val="40"/>
          <w:szCs w:val="40"/>
        </w:rPr>
        <w:t>f the Planning and Development Act 2000, (as amended).</w:t>
      </w:r>
    </w:p>
    <w:p w14:paraId="27ABB3D6" w14:textId="7751944D" w:rsidR="008C63B8" w:rsidRDefault="008C63B8" w:rsidP="00FB71D7">
      <w:pPr>
        <w:spacing w:after="0" w:line="240" w:lineRule="auto"/>
        <w:rPr>
          <w:rFonts w:ascii="Arial" w:hAnsi="Arial" w:cs="Arial"/>
          <w:b/>
          <w:bCs/>
          <w:sz w:val="40"/>
          <w:szCs w:val="40"/>
        </w:rPr>
      </w:pPr>
    </w:p>
    <w:p w14:paraId="0FB3512D" w14:textId="6D3DE0EB" w:rsidR="004947BB" w:rsidRDefault="004947BB" w:rsidP="00FB71D7">
      <w:pPr>
        <w:spacing w:after="0" w:line="240" w:lineRule="auto"/>
        <w:rPr>
          <w:rFonts w:ascii="Arial" w:hAnsi="Arial" w:cs="Arial"/>
          <w:b/>
          <w:bCs/>
          <w:sz w:val="40"/>
          <w:szCs w:val="40"/>
        </w:rPr>
      </w:pPr>
    </w:p>
    <w:p w14:paraId="79EA92B3" w14:textId="370ADCA2" w:rsidR="004947BB" w:rsidRDefault="004947BB" w:rsidP="00FB71D7">
      <w:pPr>
        <w:spacing w:after="0" w:line="240" w:lineRule="auto"/>
        <w:rPr>
          <w:rFonts w:ascii="Arial" w:hAnsi="Arial" w:cs="Arial"/>
          <w:b/>
          <w:bCs/>
          <w:sz w:val="40"/>
          <w:szCs w:val="40"/>
        </w:rPr>
      </w:pPr>
    </w:p>
    <w:p w14:paraId="36BEF337" w14:textId="56855FF1" w:rsidR="004947BB" w:rsidRDefault="004947BB" w:rsidP="00FB71D7">
      <w:pPr>
        <w:spacing w:after="0" w:line="240" w:lineRule="auto"/>
        <w:rPr>
          <w:rFonts w:ascii="Arial" w:hAnsi="Arial" w:cs="Arial"/>
          <w:b/>
          <w:bCs/>
          <w:sz w:val="40"/>
          <w:szCs w:val="40"/>
        </w:rPr>
      </w:pPr>
    </w:p>
    <w:p w14:paraId="29F14C59" w14:textId="74AD7716" w:rsidR="004947BB" w:rsidRDefault="004947BB" w:rsidP="00FB71D7">
      <w:pPr>
        <w:spacing w:after="0" w:line="240" w:lineRule="auto"/>
        <w:rPr>
          <w:rFonts w:ascii="Arial" w:hAnsi="Arial" w:cs="Arial"/>
          <w:b/>
          <w:bCs/>
          <w:sz w:val="40"/>
          <w:szCs w:val="40"/>
        </w:rPr>
      </w:pPr>
    </w:p>
    <w:p w14:paraId="1BDD8177" w14:textId="1BBC68EE" w:rsidR="004947BB" w:rsidRDefault="004947BB" w:rsidP="00FB71D7">
      <w:pPr>
        <w:spacing w:after="0" w:line="240" w:lineRule="auto"/>
        <w:rPr>
          <w:rFonts w:ascii="Arial" w:hAnsi="Arial" w:cs="Arial"/>
          <w:b/>
          <w:bCs/>
          <w:sz w:val="40"/>
          <w:szCs w:val="40"/>
        </w:rPr>
      </w:pPr>
    </w:p>
    <w:p w14:paraId="26123CDE" w14:textId="24B5D24A" w:rsidR="004947BB" w:rsidRDefault="004947BB" w:rsidP="00FB71D7">
      <w:pPr>
        <w:spacing w:after="0" w:line="240" w:lineRule="auto"/>
        <w:rPr>
          <w:rFonts w:ascii="Arial" w:hAnsi="Arial" w:cs="Arial"/>
          <w:b/>
          <w:bCs/>
          <w:sz w:val="40"/>
          <w:szCs w:val="40"/>
        </w:rPr>
      </w:pPr>
    </w:p>
    <w:p w14:paraId="6E5118DA" w14:textId="5AFD57DE" w:rsidR="004947BB" w:rsidRDefault="004947BB" w:rsidP="00FB71D7">
      <w:pPr>
        <w:spacing w:after="0" w:line="240" w:lineRule="auto"/>
        <w:rPr>
          <w:rFonts w:ascii="Arial" w:hAnsi="Arial" w:cs="Arial"/>
          <w:b/>
          <w:bCs/>
          <w:sz w:val="40"/>
          <w:szCs w:val="40"/>
        </w:rPr>
      </w:pPr>
    </w:p>
    <w:p w14:paraId="4420BA03" w14:textId="77777777" w:rsidR="00D42CBE" w:rsidRPr="00236A9E" w:rsidRDefault="00D42CBE" w:rsidP="00FB71D7">
      <w:pPr>
        <w:spacing w:after="0" w:line="240" w:lineRule="auto"/>
        <w:rPr>
          <w:rFonts w:ascii="Arial" w:hAnsi="Arial" w:cs="Arial"/>
          <w:b/>
          <w:bCs/>
          <w:sz w:val="40"/>
          <w:szCs w:val="40"/>
        </w:rPr>
      </w:pPr>
    </w:p>
    <w:p w14:paraId="011EED91" w14:textId="59DE1D59" w:rsidR="00FA20BA" w:rsidRDefault="000A1339" w:rsidP="004947BB">
      <w:pPr>
        <w:spacing w:after="0" w:line="240" w:lineRule="auto"/>
        <w:jc w:val="right"/>
        <w:rPr>
          <w:rFonts w:ascii="Arial" w:hAnsi="Arial" w:cs="Arial"/>
          <w:b/>
          <w:bCs/>
          <w:sz w:val="40"/>
          <w:szCs w:val="40"/>
        </w:rPr>
      </w:pPr>
      <w:r w:rsidRPr="00D4751D">
        <w:rPr>
          <w:rFonts w:ascii="Arial" w:hAnsi="Arial" w:cs="Arial"/>
          <w:b/>
          <w:bCs/>
          <w:sz w:val="40"/>
          <w:szCs w:val="40"/>
        </w:rPr>
        <w:t>19th</w:t>
      </w:r>
      <w:r w:rsidR="00FC3116" w:rsidRPr="00D4751D">
        <w:rPr>
          <w:rFonts w:ascii="Arial" w:hAnsi="Arial" w:cs="Arial"/>
          <w:b/>
          <w:bCs/>
          <w:sz w:val="40"/>
          <w:szCs w:val="40"/>
        </w:rPr>
        <w:t xml:space="preserve"> </w:t>
      </w:r>
      <w:r w:rsidR="008C63B8" w:rsidRPr="00D4751D">
        <w:rPr>
          <w:rFonts w:ascii="Arial" w:hAnsi="Arial" w:cs="Arial"/>
          <w:b/>
          <w:bCs/>
          <w:sz w:val="40"/>
          <w:szCs w:val="40"/>
        </w:rPr>
        <w:t>April 2021</w:t>
      </w:r>
    </w:p>
    <w:p w14:paraId="3918D20C" w14:textId="0FE890E1" w:rsidR="00D42CBE" w:rsidRDefault="00D42CBE" w:rsidP="004947BB">
      <w:pPr>
        <w:spacing w:after="0" w:line="240" w:lineRule="auto"/>
        <w:jc w:val="right"/>
        <w:rPr>
          <w:rFonts w:ascii="Arial" w:hAnsi="Arial" w:cs="Arial"/>
          <w:b/>
          <w:bCs/>
          <w:sz w:val="40"/>
          <w:szCs w:val="40"/>
        </w:rPr>
      </w:pPr>
    </w:p>
    <w:p w14:paraId="680AD0A4" w14:textId="226DCB51" w:rsidR="00D42CBE" w:rsidRPr="00B87613" w:rsidRDefault="00D42CBE" w:rsidP="004947BB">
      <w:pPr>
        <w:spacing w:after="0" w:line="240" w:lineRule="auto"/>
        <w:jc w:val="right"/>
        <w:rPr>
          <w:rFonts w:ascii="Arial" w:hAnsi="Arial" w:cs="Arial"/>
          <w:b/>
          <w:bCs/>
          <w:sz w:val="40"/>
          <w:szCs w:val="40"/>
        </w:rPr>
      </w:pPr>
      <w:r w:rsidRPr="00B87613">
        <w:rPr>
          <w:rFonts w:ascii="Arial" w:hAnsi="Arial" w:cs="Arial"/>
          <w:b/>
          <w:bCs/>
          <w:sz w:val="40"/>
          <w:szCs w:val="40"/>
        </w:rPr>
        <w:t xml:space="preserve">Report No. </w:t>
      </w:r>
      <w:r w:rsidR="00B87613" w:rsidRPr="00B87613">
        <w:rPr>
          <w:rFonts w:ascii="Arial" w:hAnsi="Arial" w:cs="Arial"/>
          <w:b/>
          <w:sz w:val="40"/>
          <w:szCs w:val="40"/>
          <w:lang w:eastAsia="en-IE"/>
        </w:rPr>
        <w:t>133/2021</w:t>
      </w:r>
    </w:p>
    <w:p w14:paraId="1A8C7878" w14:textId="77777777" w:rsidR="00FA20BA" w:rsidRPr="00BA2579" w:rsidRDefault="00FA20BA" w:rsidP="00FB71D7">
      <w:pPr>
        <w:spacing w:after="0" w:line="240" w:lineRule="auto"/>
        <w:rPr>
          <w:rFonts w:ascii="Arial" w:hAnsi="Arial" w:cs="Arial"/>
          <w:b/>
          <w:bCs/>
          <w:sz w:val="24"/>
          <w:szCs w:val="24"/>
        </w:rPr>
      </w:pPr>
      <w:r w:rsidRPr="00BA2579">
        <w:rPr>
          <w:rFonts w:ascii="Arial" w:hAnsi="Arial" w:cs="Arial"/>
          <w:b/>
          <w:bCs/>
          <w:sz w:val="24"/>
          <w:szCs w:val="24"/>
        </w:rPr>
        <w:br w:type="page"/>
      </w:r>
    </w:p>
    <w:p w14:paraId="545BF46E" w14:textId="77777777" w:rsidR="00A26577" w:rsidRPr="00AE666E" w:rsidRDefault="00A26577" w:rsidP="00194A81">
      <w:pPr>
        <w:rPr>
          <w:rFonts w:ascii="Arial" w:hAnsi="Arial" w:cs="Arial"/>
          <w:b/>
          <w:sz w:val="44"/>
        </w:rPr>
      </w:pPr>
      <w:r w:rsidRPr="00AE666E">
        <w:rPr>
          <w:rFonts w:ascii="Arial" w:hAnsi="Arial" w:cs="Arial"/>
          <w:b/>
          <w:sz w:val="44"/>
        </w:rPr>
        <w:lastRenderedPageBreak/>
        <w:t>Table of Contents</w:t>
      </w:r>
    </w:p>
    <w:p w14:paraId="34B44ABE" w14:textId="77777777" w:rsidR="00A26577" w:rsidRPr="00194A81" w:rsidRDefault="00A26577" w:rsidP="00FB71D7">
      <w:pPr>
        <w:spacing w:after="0" w:line="240" w:lineRule="auto"/>
        <w:rPr>
          <w:rFonts w:ascii="Arial" w:hAnsi="Arial" w:cs="Arial"/>
          <w:b/>
          <w:sz w:val="24"/>
          <w:szCs w:val="24"/>
        </w:rPr>
      </w:pPr>
    </w:p>
    <w:sdt>
      <w:sdtPr>
        <w:rPr>
          <w:rFonts w:ascii="Arial" w:hAnsi="Arial" w:cs="Arial"/>
          <w:sz w:val="24"/>
          <w:szCs w:val="24"/>
        </w:rPr>
        <w:id w:val="702282171"/>
        <w:docPartObj>
          <w:docPartGallery w:val="Table of Contents"/>
          <w:docPartUnique/>
        </w:docPartObj>
      </w:sdtPr>
      <w:sdtEndPr>
        <w:rPr>
          <w:b/>
          <w:bCs/>
          <w:noProof/>
        </w:rPr>
      </w:sdtEndPr>
      <w:sdtContent>
        <w:p w14:paraId="71DF2DBE" w14:textId="457A276F" w:rsidR="00CF5A0B" w:rsidRPr="00B32FCB" w:rsidRDefault="00E43D65">
          <w:pPr>
            <w:pStyle w:val="TOC1"/>
            <w:tabs>
              <w:tab w:val="right" w:pos="9016"/>
            </w:tabs>
            <w:rPr>
              <w:rFonts w:ascii="Arial" w:eastAsiaTheme="minorEastAsia" w:hAnsi="Arial" w:cs="Arial"/>
              <w:noProof/>
              <w:sz w:val="24"/>
              <w:szCs w:val="24"/>
              <w:lang w:eastAsia="en-IE"/>
            </w:rPr>
          </w:pPr>
          <w:r w:rsidRPr="00044CFA">
            <w:rPr>
              <w:rFonts w:ascii="Arial" w:hAnsi="Arial" w:cs="Arial"/>
              <w:sz w:val="28"/>
              <w:szCs w:val="28"/>
            </w:rPr>
            <w:fldChar w:fldCharType="begin"/>
          </w:r>
          <w:r w:rsidRPr="00EE457D">
            <w:rPr>
              <w:rFonts w:ascii="Arial" w:hAnsi="Arial" w:cs="Arial"/>
              <w:sz w:val="28"/>
              <w:szCs w:val="28"/>
            </w:rPr>
            <w:instrText xml:space="preserve"> TOC \o "1-3" \h \z \u </w:instrText>
          </w:r>
          <w:r w:rsidRPr="00044CFA">
            <w:rPr>
              <w:rFonts w:ascii="Arial" w:hAnsi="Arial" w:cs="Arial"/>
              <w:sz w:val="28"/>
              <w:szCs w:val="28"/>
            </w:rPr>
            <w:fldChar w:fldCharType="separate"/>
          </w:r>
          <w:hyperlink w:anchor="_Toc69805920" w:history="1">
            <w:r w:rsidR="00CF5A0B" w:rsidRPr="00B32FCB">
              <w:rPr>
                <w:rStyle w:val="Hyperlink"/>
                <w:rFonts w:ascii="Arial" w:hAnsi="Arial" w:cs="Arial"/>
                <w:b/>
                <w:noProof/>
                <w:sz w:val="24"/>
                <w:szCs w:val="24"/>
              </w:rPr>
              <w:t>Foreword:</w:t>
            </w:r>
            <w:r w:rsidR="00CF5A0B" w:rsidRPr="00B32FCB">
              <w:rPr>
                <w:rStyle w:val="Hyperlink"/>
                <w:rFonts w:ascii="Arial" w:hAnsi="Arial" w:cs="Arial"/>
                <w:noProof/>
                <w:sz w:val="24"/>
                <w:szCs w:val="24"/>
              </w:rPr>
              <w:t xml:space="preserve"> Background and Format of Report</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_Toc69805920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sidR="00D618BA">
              <w:rPr>
                <w:rFonts w:ascii="Arial" w:hAnsi="Arial" w:cs="Arial"/>
                <w:noProof/>
                <w:webHidden/>
                <w:sz w:val="24"/>
                <w:szCs w:val="24"/>
              </w:rPr>
              <w:t>3</w:t>
            </w:r>
            <w:r w:rsidR="00CF5A0B" w:rsidRPr="00B32FCB">
              <w:rPr>
                <w:rFonts w:ascii="Arial" w:hAnsi="Arial" w:cs="Arial"/>
                <w:noProof/>
                <w:webHidden/>
                <w:sz w:val="24"/>
                <w:szCs w:val="24"/>
              </w:rPr>
              <w:fldChar w:fldCharType="end"/>
            </w:r>
          </w:hyperlink>
        </w:p>
        <w:p w14:paraId="19EAD620" w14:textId="5AFB95C9" w:rsidR="00CF5A0B" w:rsidRPr="00B32FCB" w:rsidRDefault="00E20260">
          <w:pPr>
            <w:pStyle w:val="TOC1"/>
            <w:tabs>
              <w:tab w:val="right" w:pos="9016"/>
            </w:tabs>
            <w:rPr>
              <w:rFonts w:ascii="Arial" w:eastAsiaTheme="minorEastAsia" w:hAnsi="Arial" w:cs="Arial"/>
              <w:noProof/>
              <w:sz w:val="24"/>
              <w:szCs w:val="24"/>
              <w:lang w:eastAsia="en-IE"/>
            </w:rPr>
          </w:pPr>
          <w:hyperlink w:anchor="_Toc69805921" w:history="1">
            <w:r w:rsidR="00CF5A0B" w:rsidRPr="00B32FCB">
              <w:rPr>
                <w:rStyle w:val="Hyperlink"/>
                <w:rFonts w:ascii="Arial" w:hAnsi="Arial" w:cs="Arial"/>
                <w:b/>
                <w:noProof/>
                <w:sz w:val="24"/>
                <w:szCs w:val="24"/>
              </w:rPr>
              <w:t>Part 1</w:t>
            </w:r>
            <w:r w:rsidR="00CF5A0B" w:rsidRPr="00B32FCB">
              <w:rPr>
                <w:rStyle w:val="Hyperlink"/>
                <w:rFonts w:ascii="Arial" w:hAnsi="Arial" w:cs="Arial"/>
                <w:noProof/>
                <w:sz w:val="24"/>
                <w:szCs w:val="24"/>
              </w:rPr>
              <w:t>: Introduction to Chief Executive’s Report</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_Toc69805921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sidR="00D618BA">
              <w:rPr>
                <w:rFonts w:ascii="Arial" w:hAnsi="Arial" w:cs="Arial"/>
                <w:noProof/>
                <w:webHidden/>
                <w:sz w:val="24"/>
                <w:szCs w:val="24"/>
              </w:rPr>
              <w:t>6</w:t>
            </w:r>
            <w:r w:rsidR="00CF5A0B" w:rsidRPr="00B32FCB">
              <w:rPr>
                <w:rFonts w:ascii="Arial" w:hAnsi="Arial" w:cs="Arial"/>
                <w:noProof/>
                <w:webHidden/>
                <w:sz w:val="24"/>
                <w:szCs w:val="24"/>
              </w:rPr>
              <w:fldChar w:fldCharType="end"/>
            </w:r>
          </w:hyperlink>
        </w:p>
        <w:p w14:paraId="61254617" w14:textId="3616B112" w:rsidR="00CF5A0B" w:rsidRPr="00B32FCB" w:rsidRDefault="00E20260">
          <w:pPr>
            <w:pStyle w:val="TOC3"/>
            <w:rPr>
              <w:rFonts w:eastAsiaTheme="minorEastAsia"/>
              <w:szCs w:val="24"/>
              <w:lang w:eastAsia="en-IE"/>
            </w:rPr>
          </w:pPr>
          <w:hyperlink w:anchor="_Toc69805922" w:history="1">
            <w:r w:rsidR="00CF5A0B" w:rsidRPr="00B32FCB">
              <w:rPr>
                <w:rStyle w:val="Hyperlink"/>
                <w:szCs w:val="24"/>
              </w:rPr>
              <w:t>Executive Summary of Issues Raised</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_Toc69805922 \h </w:instrText>
            </w:r>
            <w:r w:rsidR="00CF5A0B" w:rsidRPr="00B32FCB">
              <w:rPr>
                <w:webHidden/>
                <w:szCs w:val="24"/>
              </w:rPr>
            </w:r>
            <w:r w:rsidR="00CF5A0B" w:rsidRPr="00B32FCB">
              <w:rPr>
                <w:webHidden/>
                <w:szCs w:val="24"/>
              </w:rPr>
              <w:fldChar w:fldCharType="separate"/>
            </w:r>
            <w:r w:rsidR="00D618BA">
              <w:rPr>
                <w:webHidden/>
                <w:szCs w:val="24"/>
              </w:rPr>
              <w:t>23</w:t>
            </w:r>
            <w:r w:rsidR="00CF5A0B" w:rsidRPr="00B32FCB">
              <w:rPr>
                <w:webHidden/>
                <w:szCs w:val="24"/>
              </w:rPr>
              <w:fldChar w:fldCharType="end"/>
            </w:r>
          </w:hyperlink>
        </w:p>
        <w:p w14:paraId="6DFED098" w14:textId="0709EFBD" w:rsidR="00CF5A0B" w:rsidRPr="00B32FCB" w:rsidRDefault="00E20260">
          <w:pPr>
            <w:pStyle w:val="TOC1"/>
            <w:tabs>
              <w:tab w:val="right" w:pos="9016"/>
            </w:tabs>
            <w:rPr>
              <w:rFonts w:ascii="Arial" w:eastAsiaTheme="minorEastAsia" w:hAnsi="Arial" w:cs="Arial"/>
              <w:noProof/>
              <w:sz w:val="24"/>
              <w:szCs w:val="24"/>
              <w:lang w:eastAsia="en-IE"/>
            </w:rPr>
          </w:pPr>
          <w:hyperlink w:anchor="_Toc69805923" w:history="1">
            <w:r w:rsidR="00CF5A0B" w:rsidRPr="00B32FCB">
              <w:rPr>
                <w:rStyle w:val="Hyperlink"/>
                <w:rFonts w:ascii="Arial" w:hAnsi="Arial" w:cs="Arial"/>
                <w:b/>
                <w:noProof/>
                <w:sz w:val="24"/>
                <w:szCs w:val="24"/>
              </w:rPr>
              <w:t>Part 2</w:t>
            </w:r>
            <w:r w:rsidR="00CF5A0B" w:rsidRPr="00B32FCB">
              <w:rPr>
                <w:rStyle w:val="Hyperlink"/>
                <w:rFonts w:ascii="Arial" w:hAnsi="Arial" w:cs="Arial"/>
                <w:noProof/>
                <w:sz w:val="24"/>
                <w:szCs w:val="24"/>
              </w:rPr>
              <w:t>: Summary of Submissions by The  Eastern Midlands Regional Assembly, The National Transport Authority and the Office of the Planning Regulator, and the Chief Executive’s Opinion &amp; Recommendations</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_Toc69805923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sidR="00D618BA">
              <w:rPr>
                <w:rFonts w:ascii="Arial" w:hAnsi="Arial" w:cs="Arial"/>
                <w:noProof/>
                <w:webHidden/>
                <w:sz w:val="24"/>
                <w:szCs w:val="24"/>
              </w:rPr>
              <w:t>30</w:t>
            </w:r>
            <w:r w:rsidR="00CF5A0B" w:rsidRPr="00B32FCB">
              <w:rPr>
                <w:rFonts w:ascii="Arial" w:hAnsi="Arial" w:cs="Arial"/>
                <w:noProof/>
                <w:webHidden/>
                <w:sz w:val="24"/>
                <w:szCs w:val="24"/>
              </w:rPr>
              <w:fldChar w:fldCharType="end"/>
            </w:r>
          </w:hyperlink>
        </w:p>
        <w:p w14:paraId="63955B2A" w14:textId="3DC0BE04" w:rsidR="00CF5A0B" w:rsidRPr="00B32FCB" w:rsidRDefault="00E20260">
          <w:pPr>
            <w:pStyle w:val="TOC1"/>
            <w:tabs>
              <w:tab w:val="right" w:pos="9016"/>
            </w:tabs>
            <w:rPr>
              <w:rFonts w:ascii="Arial" w:eastAsiaTheme="minorEastAsia" w:hAnsi="Arial" w:cs="Arial"/>
              <w:noProof/>
              <w:sz w:val="24"/>
              <w:szCs w:val="24"/>
              <w:lang w:eastAsia="en-IE"/>
            </w:rPr>
          </w:pPr>
          <w:hyperlink w:anchor="_Toc69805924" w:history="1">
            <w:r w:rsidR="00CF5A0B" w:rsidRPr="00B32FCB">
              <w:rPr>
                <w:rStyle w:val="Hyperlink"/>
                <w:rFonts w:ascii="Arial" w:hAnsi="Arial" w:cs="Arial"/>
                <w:b/>
                <w:noProof/>
                <w:sz w:val="24"/>
                <w:szCs w:val="24"/>
              </w:rPr>
              <w:t>Part 3</w:t>
            </w:r>
            <w:r w:rsidR="00CF5A0B" w:rsidRPr="00B32FCB">
              <w:rPr>
                <w:rStyle w:val="Hyperlink"/>
                <w:rFonts w:ascii="Arial" w:hAnsi="Arial" w:cs="Arial"/>
                <w:noProof/>
                <w:sz w:val="24"/>
                <w:szCs w:val="24"/>
              </w:rPr>
              <w:t>: Summary of Submissions &amp; the Executive’s Opinion &amp; Recommendations</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_Toc69805924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sidR="00D618BA">
              <w:rPr>
                <w:rFonts w:ascii="Arial" w:hAnsi="Arial" w:cs="Arial"/>
                <w:noProof/>
                <w:webHidden/>
                <w:sz w:val="24"/>
                <w:szCs w:val="24"/>
              </w:rPr>
              <w:t>61</w:t>
            </w:r>
            <w:r w:rsidR="00CF5A0B" w:rsidRPr="00B32FCB">
              <w:rPr>
                <w:rFonts w:ascii="Arial" w:hAnsi="Arial" w:cs="Arial"/>
                <w:noProof/>
                <w:webHidden/>
                <w:sz w:val="24"/>
                <w:szCs w:val="24"/>
              </w:rPr>
              <w:fldChar w:fldCharType="end"/>
            </w:r>
          </w:hyperlink>
        </w:p>
        <w:p w14:paraId="73D75583" w14:textId="77E1ACD7" w:rsidR="00CF5A0B" w:rsidRPr="00B32FCB" w:rsidRDefault="00E20260">
          <w:pPr>
            <w:pStyle w:val="TOC3"/>
            <w:rPr>
              <w:rFonts w:eastAsiaTheme="minorEastAsia"/>
              <w:szCs w:val="24"/>
              <w:lang w:eastAsia="en-IE"/>
            </w:rPr>
          </w:pPr>
          <w:hyperlink w:anchor="_Toc69805925" w:history="1">
            <w:r w:rsidR="00CF5A0B" w:rsidRPr="00B32FCB">
              <w:rPr>
                <w:rStyle w:val="Hyperlink"/>
                <w:szCs w:val="24"/>
              </w:rPr>
              <w:t>Theme 1: Shaping the City</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_Toc69805925 \h </w:instrText>
            </w:r>
            <w:r w:rsidR="00CF5A0B" w:rsidRPr="00B32FCB">
              <w:rPr>
                <w:webHidden/>
                <w:szCs w:val="24"/>
              </w:rPr>
            </w:r>
            <w:r w:rsidR="00CF5A0B" w:rsidRPr="00B32FCB">
              <w:rPr>
                <w:webHidden/>
                <w:szCs w:val="24"/>
              </w:rPr>
              <w:fldChar w:fldCharType="separate"/>
            </w:r>
            <w:r w:rsidR="00D618BA">
              <w:rPr>
                <w:webHidden/>
                <w:szCs w:val="24"/>
              </w:rPr>
              <w:t>62</w:t>
            </w:r>
            <w:r w:rsidR="00CF5A0B" w:rsidRPr="00B32FCB">
              <w:rPr>
                <w:webHidden/>
                <w:szCs w:val="24"/>
              </w:rPr>
              <w:fldChar w:fldCharType="end"/>
            </w:r>
          </w:hyperlink>
        </w:p>
        <w:p w14:paraId="26F87B14" w14:textId="3D8F9413" w:rsidR="00CF5A0B" w:rsidRPr="00B32FCB" w:rsidRDefault="00E20260">
          <w:pPr>
            <w:pStyle w:val="TOC3"/>
            <w:rPr>
              <w:rFonts w:eastAsiaTheme="minorEastAsia"/>
              <w:szCs w:val="24"/>
              <w:lang w:eastAsia="en-IE"/>
            </w:rPr>
          </w:pPr>
          <w:hyperlink w:anchor="_Toc69805926" w:history="1">
            <w:r w:rsidR="00CF5A0B" w:rsidRPr="00B32FCB">
              <w:rPr>
                <w:rStyle w:val="Hyperlink"/>
                <w:szCs w:val="24"/>
              </w:rPr>
              <w:t>Theme 2: Climate Action</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_Toc69805926 \h </w:instrText>
            </w:r>
            <w:r w:rsidR="00CF5A0B" w:rsidRPr="00B32FCB">
              <w:rPr>
                <w:webHidden/>
                <w:szCs w:val="24"/>
              </w:rPr>
            </w:r>
            <w:r w:rsidR="00CF5A0B" w:rsidRPr="00B32FCB">
              <w:rPr>
                <w:webHidden/>
                <w:szCs w:val="24"/>
              </w:rPr>
              <w:fldChar w:fldCharType="separate"/>
            </w:r>
            <w:r w:rsidR="00D618BA">
              <w:rPr>
                <w:webHidden/>
                <w:szCs w:val="24"/>
              </w:rPr>
              <w:t>77</w:t>
            </w:r>
            <w:r w:rsidR="00CF5A0B" w:rsidRPr="00B32FCB">
              <w:rPr>
                <w:webHidden/>
                <w:szCs w:val="24"/>
              </w:rPr>
              <w:fldChar w:fldCharType="end"/>
            </w:r>
          </w:hyperlink>
        </w:p>
        <w:p w14:paraId="259664BE" w14:textId="06174AE6" w:rsidR="00CF5A0B" w:rsidRPr="00B32FCB" w:rsidRDefault="00E20260">
          <w:pPr>
            <w:pStyle w:val="TOC3"/>
            <w:rPr>
              <w:rFonts w:eastAsiaTheme="minorEastAsia"/>
              <w:szCs w:val="24"/>
              <w:lang w:eastAsia="en-IE"/>
            </w:rPr>
          </w:pPr>
          <w:hyperlink w:anchor="_Toc69805927" w:history="1">
            <w:r w:rsidR="00CF5A0B" w:rsidRPr="00B32FCB">
              <w:rPr>
                <w:rStyle w:val="Hyperlink"/>
                <w:szCs w:val="24"/>
              </w:rPr>
              <w:t>Theme 3: Quality Housing and Sustainable Neighbourhoods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_Toc69805927 \h </w:instrText>
            </w:r>
            <w:r w:rsidR="00CF5A0B" w:rsidRPr="00B32FCB">
              <w:rPr>
                <w:webHidden/>
                <w:szCs w:val="24"/>
              </w:rPr>
            </w:r>
            <w:r w:rsidR="00CF5A0B" w:rsidRPr="00B32FCB">
              <w:rPr>
                <w:webHidden/>
                <w:szCs w:val="24"/>
              </w:rPr>
              <w:fldChar w:fldCharType="separate"/>
            </w:r>
            <w:r w:rsidR="00D618BA">
              <w:rPr>
                <w:webHidden/>
                <w:szCs w:val="24"/>
              </w:rPr>
              <w:t>83</w:t>
            </w:r>
            <w:r w:rsidR="00CF5A0B" w:rsidRPr="00B32FCB">
              <w:rPr>
                <w:webHidden/>
                <w:szCs w:val="24"/>
              </w:rPr>
              <w:fldChar w:fldCharType="end"/>
            </w:r>
          </w:hyperlink>
        </w:p>
        <w:p w14:paraId="15A38286" w14:textId="2A6CA9DE" w:rsidR="00CF5A0B" w:rsidRPr="00B32FCB" w:rsidRDefault="00E20260">
          <w:pPr>
            <w:pStyle w:val="TOC3"/>
            <w:rPr>
              <w:rFonts w:eastAsiaTheme="minorEastAsia"/>
              <w:szCs w:val="24"/>
              <w:lang w:eastAsia="en-IE"/>
            </w:rPr>
          </w:pPr>
          <w:hyperlink w:anchor="_Toc69805928" w:history="1">
            <w:r w:rsidR="00CF5A0B" w:rsidRPr="00B32FCB">
              <w:rPr>
                <w:rStyle w:val="Hyperlink"/>
                <w:rFonts w:eastAsia="Times New Roman"/>
                <w:szCs w:val="24"/>
                <w:lang w:eastAsia="en-IE"/>
              </w:rPr>
              <w:t>Theme 4: The City Economy</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_Toc69805928 \h </w:instrText>
            </w:r>
            <w:r w:rsidR="00CF5A0B" w:rsidRPr="00B32FCB">
              <w:rPr>
                <w:webHidden/>
                <w:szCs w:val="24"/>
              </w:rPr>
            </w:r>
            <w:r w:rsidR="00CF5A0B" w:rsidRPr="00B32FCB">
              <w:rPr>
                <w:webHidden/>
                <w:szCs w:val="24"/>
              </w:rPr>
              <w:fldChar w:fldCharType="separate"/>
            </w:r>
            <w:r w:rsidR="00D618BA">
              <w:rPr>
                <w:webHidden/>
                <w:szCs w:val="24"/>
              </w:rPr>
              <w:t>98</w:t>
            </w:r>
            <w:r w:rsidR="00CF5A0B" w:rsidRPr="00B32FCB">
              <w:rPr>
                <w:webHidden/>
                <w:szCs w:val="24"/>
              </w:rPr>
              <w:fldChar w:fldCharType="end"/>
            </w:r>
          </w:hyperlink>
        </w:p>
        <w:p w14:paraId="3CD31CAE" w14:textId="6DC6F97E" w:rsidR="00CF5A0B" w:rsidRPr="00B32FCB" w:rsidRDefault="00E20260">
          <w:pPr>
            <w:pStyle w:val="TOC3"/>
            <w:rPr>
              <w:rFonts w:eastAsiaTheme="minorEastAsia"/>
              <w:szCs w:val="24"/>
              <w:lang w:eastAsia="en-IE"/>
            </w:rPr>
          </w:pPr>
          <w:hyperlink w:anchor="_Toc69805929" w:history="1">
            <w:r w:rsidR="00CF5A0B" w:rsidRPr="00B32FCB">
              <w:rPr>
                <w:rStyle w:val="Hyperlink"/>
                <w:rFonts w:eastAsia="Times New Roman"/>
                <w:szCs w:val="24"/>
                <w:lang w:eastAsia="en-IE"/>
              </w:rPr>
              <w:t>Theme 5: The City, Urban Villages and Retail</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_Toc69805929 \h </w:instrText>
            </w:r>
            <w:r w:rsidR="00CF5A0B" w:rsidRPr="00B32FCB">
              <w:rPr>
                <w:webHidden/>
                <w:szCs w:val="24"/>
              </w:rPr>
            </w:r>
            <w:r w:rsidR="00CF5A0B" w:rsidRPr="00B32FCB">
              <w:rPr>
                <w:webHidden/>
                <w:szCs w:val="24"/>
              </w:rPr>
              <w:fldChar w:fldCharType="separate"/>
            </w:r>
            <w:r w:rsidR="00D618BA">
              <w:rPr>
                <w:webHidden/>
                <w:szCs w:val="24"/>
              </w:rPr>
              <w:t>106</w:t>
            </w:r>
            <w:r w:rsidR="00CF5A0B" w:rsidRPr="00B32FCB">
              <w:rPr>
                <w:webHidden/>
                <w:szCs w:val="24"/>
              </w:rPr>
              <w:fldChar w:fldCharType="end"/>
            </w:r>
          </w:hyperlink>
        </w:p>
        <w:p w14:paraId="0A001C6D" w14:textId="0B84114D" w:rsidR="00CF5A0B" w:rsidRPr="00B32FCB" w:rsidRDefault="00E20260">
          <w:pPr>
            <w:pStyle w:val="TOC3"/>
            <w:rPr>
              <w:rFonts w:eastAsiaTheme="minorEastAsia"/>
              <w:szCs w:val="24"/>
              <w:lang w:eastAsia="en-IE"/>
            </w:rPr>
          </w:pPr>
          <w:hyperlink w:anchor="_Toc69805930" w:history="1">
            <w:r w:rsidR="00CF5A0B" w:rsidRPr="00B32FCB">
              <w:rPr>
                <w:rStyle w:val="Hyperlink"/>
                <w:szCs w:val="24"/>
              </w:rPr>
              <w:t>Theme 6: Sustainable Movement and Transport</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_Toc69805930 \h </w:instrText>
            </w:r>
            <w:r w:rsidR="00CF5A0B" w:rsidRPr="00B32FCB">
              <w:rPr>
                <w:webHidden/>
                <w:szCs w:val="24"/>
              </w:rPr>
            </w:r>
            <w:r w:rsidR="00CF5A0B" w:rsidRPr="00B32FCB">
              <w:rPr>
                <w:webHidden/>
                <w:szCs w:val="24"/>
              </w:rPr>
              <w:fldChar w:fldCharType="separate"/>
            </w:r>
            <w:r w:rsidR="00D618BA">
              <w:rPr>
                <w:webHidden/>
                <w:szCs w:val="24"/>
              </w:rPr>
              <w:t>115</w:t>
            </w:r>
            <w:r w:rsidR="00CF5A0B" w:rsidRPr="00B32FCB">
              <w:rPr>
                <w:webHidden/>
                <w:szCs w:val="24"/>
              </w:rPr>
              <w:fldChar w:fldCharType="end"/>
            </w:r>
          </w:hyperlink>
        </w:p>
        <w:p w14:paraId="414F3393" w14:textId="495A8B5E" w:rsidR="00CF5A0B" w:rsidRPr="00B32FCB" w:rsidRDefault="00E20260">
          <w:pPr>
            <w:pStyle w:val="TOC3"/>
            <w:rPr>
              <w:rFonts w:eastAsiaTheme="minorEastAsia"/>
              <w:szCs w:val="24"/>
              <w:lang w:eastAsia="en-IE"/>
            </w:rPr>
          </w:pPr>
          <w:hyperlink w:anchor="_Toc69805931" w:history="1">
            <w:r w:rsidR="00CF5A0B" w:rsidRPr="00B32FCB">
              <w:rPr>
                <w:rStyle w:val="Hyperlink"/>
                <w:rFonts w:eastAsia="Times New Roman"/>
                <w:szCs w:val="24"/>
                <w:lang w:eastAsia="en-IE"/>
              </w:rPr>
              <w:t>Theme 7: Green Infrastructure, Open Space, Recreation and Natural Heritage</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_Toc69805931 \h </w:instrText>
            </w:r>
            <w:r w:rsidR="00CF5A0B" w:rsidRPr="00B32FCB">
              <w:rPr>
                <w:webHidden/>
                <w:szCs w:val="24"/>
              </w:rPr>
            </w:r>
            <w:r w:rsidR="00CF5A0B" w:rsidRPr="00B32FCB">
              <w:rPr>
                <w:webHidden/>
                <w:szCs w:val="24"/>
              </w:rPr>
              <w:fldChar w:fldCharType="separate"/>
            </w:r>
            <w:r w:rsidR="00D618BA">
              <w:rPr>
                <w:webHidden/>
                <w:szCs w:val="24"/>
              </w:rPr>
              <w:t>124</w:t>
            </w:r>
            <w:r w:rsidR="00CF5A0B" w:rsidRPr="00B32FCB">
              <w:rPr>
                <w:webHidden/>
                <w:szCs w:val="24"/>
              </w:rPr>
              <w:fldChar w:fldCharType="end"/>
            </w:r>
          </w:hyperlink>
        </w:p>
        <w:p w14:paraId="167A6E2A" w14:textId="1945906C" w:rsidR="00CF5A0B" w:rsidRPr="00B32FCB" w:rsidRDefault="00E20260">
          <w:pPr>
            <w:pStyle w:val="TOC3"/>
            <w:rPr>
              <w:rFonts w:eastAsiaTheme="minorEastAsia"/>
              <w:szCs w:val="24"/>
              <w:lang w:eastAsia="en-IE"/>
            </w:rPr>
          </w:pPr>
          <w:hyperlink w:anchor="_Toc69805932" w:history="1">
            <w:r w:rsidR="00CF5A0B" w:rsidRPr="00B32FCB">
              <w:rPr>
                <w:rStyle w:val="Hyperlink"/>
                <w:szCs w:val="24"/>
              </w:rPr>
              <w:t>Theme 8: Built Heritage and Archaeology</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_Toc69805932 \h </w:instrText>
            </w:r>
            <w:r w:rsidR="00CF5A0B" w:rsidRPr="00B32FCB">
              <w:rPr>
                <w:webHidden/>
                <w:szCs w:val="24"/>
              </w:rPr>
            </w:r>
            <w:r w:rsidR="00CF5A0B" w:rsidRPr="00B32FCB">
              <w:rPr>
                <w:webHidden/>
                <w:szCs w:val="24"/>
              </w:rPr>
              <w:fldChar w:fldCharType="separate"/>
            </w:r>
            <w:r w:rsidR="00D618BA">
              <w:rPr>
                <w:webHidden/>
                <w:szCs w:val="24"/>
              </w:rPr>
              <w:t>131</w:t>
            </w:r>
            <w:r w:rsidR="00CF5A0B" w:rsidRPr="00B32FCB">
              <w:rPr>
                <w:webHidden/>
                <w:szCs w:val="24"/>
              </w:rPr>
              <w:fldChar w:fldCharType="end"/>
            </w:r>
          </w:hyperlink>
        </w:p>
        <w:p w14:paraId="71E0F9FA" w14:textId="613FE05D" w:rsidR="00CF5A0B" w:rsidRPr="00B32FCB" w:rsidRDefault="00E20260">
          <w:pPr>
            <w:pStyle w:val="TOC3"/>
            <w:rPr>
              <w:rFonts w:eastAsiaTheme="minorEastAsia"/>
              <w:szCs w:val="24"/>
              <w:lang w:eastAsia="en-IE"/>
            </w:rPr>
          </w:pPr>
          <w:hyperlink w:anchor="_Toc69805933" w:history="1">
            <w:r w:rsidR="00CF5A0B" w:rsidRPr="00B32FCB">
              <w:rPr>
                <w:rStyle w:val="Hyperlink"/>
                <w:szCs w:val="24"/>
              </w:rPr>
              <w:t>Theme 9: Culture</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_Toc69805933 \h </w:instrText>
            </w:r>
            <w:r w:rsidR="00CF5A0B" w:rsidRPr="00B32FCB">
              <w:rPr>
                <w:webHidden/>
                <w:szCs w:val="24"/>
              </w:rPr>
            </w:r>
            <w:r w:rsidR="00CF5A0B" w:rsidRPr="00B32FCB">
              <w:rPr>
                <w:webHidden/>
                <w:szCs w:val="24"/>
              </w:rPr>
              <w:fldChar w:fldCharType="separate"/>
            </w:r>
            <w:r w:rsidR="00D618BA">
              <w:rPr>
                <w:webHidden/>
                <w:szCs w:val="24"/>
              </w:rPr>
              <w:t>144</w:t>
            </w:r>
            <w:r w:rsidR="00CF5A0B" w:rsidRPr="00B32FCB">
              <w:rPr>
                <w:webHidden/>
                <w:szCs w:val="24"/>
              </w:rPr>
              <w:fldChar w:fldCharType="end"/>
            </w:r>
          </w:hyperlink>
        </w:p>
        <w:p w14:paraId="5EE2D8EA" w14:textId="15DFDB63" w:rsidR="00CF5A0B" w:rsidRPr="00B32FCB" w:rsidRDefault="00E20260">
          <w:pPr>
            <w:pStyle w:val="TOC3"/>
            <w:rPr>
              <w:rFonts w:eastAsiaTheme="minorEastAsia"/>
              <w:szCs w:val="24"/>
              <w:lang w:eastAsia="en-IE"/>
            </w:rPr>
          </w:pPr>
          <w:hyperlink w:anchor="_Toc69805934" w:history="1">
            <w:r w:rsidR="00CF5A0B" w:rsidRPr="00B32FCB">
              <w:rPr>
                <w:rStyle w:val="Hyperlink"/>
                <w:rFonts w:eastAsia="Times New Roman"/>
                <w:szCs w:val="24"/>
                <w:lang w:eastAsia="en-IE"/>
              </w:rPr>
              <w:t>Theme 10: Sustainable Environmental Infrastructure and Flood Risk</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_Toc69805934 \h </w:instrText>
            </w:r>
            <w:r w:rsidR="00CF5A0B" w:rsidRPr="00B32FCB">
              <w:rPr>
                <w:webHidden/>
                <w:szCs w:val="24"/>
              </w:rPr>
            </w:r>
            <w:r w:rsidR="00CF5A0B" w:rsidRPr="00B32FCB">
              <w:rPr>
                <w:webHidden/>
                <w:szCs w:val="24"/>
              </w:rPr>
              <w:fldChar w:fldCharType="separate"/>
            </w:r>
            <w:r w:rsidR="00D618BA">
              <w:rPr>
                <w:webHidden/>
                <w:szCs w:val="24"/>
              </w:rPr>
              <w:t>159</w:t>
            </w:r>
            <w:r w:rsidR="00CF5A0B" w:rsidRPr="00B32FCB">
              <w:rPr>
                <w:webHidden/>
                <w:szCs w:val="24"/>
              </w:rPr>
              <w:fldChar w:fldCharType="end"/>
            </w:r>
          </w:hyperlink>
        </w:p>
        <w:p w14:paraId="3FA874D4" w14:textId="647B6F77" w:rsidR="00CF5A0B" w:rsidRPr="00B32FCB" w:rsidRDefault="00E20260">
          <w:pPr>
            <w:pStyle w:val="TOC3"/>
            <w:rPr>
              <w:rFonts w:eastAsiaTheme="minorEastAsia"/>
              <w:szCs w:val="24"/>
              <w:lang w:eastAsia="en-IE"/>
            </w:rPr>
          </w:pPr>
          <w:hyperlink w:anchor="_Toc69805935" w:history="1">
            <w:r w:rsidR="00CF5A0B" w:rsidRPr="00B32FCB">
              <w:rPr>
                <w:rStyle w:val="Hyperlink"/>
                <w:rFonts w:eastAsia="Times New Roman"/>
                <w:szCs w:val="24"/>
                <w:lang w:eastAsia="en-IE"/>
              </w:rPr>
              <w:t>Other Issues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_Toc69805935 \h </w:instrText>
            </w:r>
            <w:r w:rsidR="00CF5A0B" w:rsidRPr="00B32FCB">
              <w:rPr>
                <w:webHidden/>
                <w:szCs w:val="24"/>
              </w:rPr>
            </w:r>
            <w:r w:rsidR="00CF5A0B" w:rsidRPr="00B32FCB">
              <w:rPr>
                <w:webHidden/>
                <w:szCs w:val="24"/>
              </w:rPr>
              <w:fldChar w:fldCharType="separate"/>
            </w:r>
            <w:r w:rsidR="00D618BA">
              <w:rPr>
                <w:webHidden/>
                <w:szCs w:val="24"/>
              </w:rPr>
              <w:t>173</w:t>
            </w:r>
            <w:r w:rsidR="00CF5A0B" w:rsidRPr="00B32FCB">
              <w:rPr>
                <w:webHidden/>
                <w:szCs w:val="24"/>
              </w:rPr>
              <w:fldChar w:fldCharType="end"/>
            </w:r>
          </w:hyperlink>
        </w:p>
        <w:p w14:paraId="3C96D177" w14:textId="5E30EE7D" w:rsidR="00CF5A0B" w:rsidRPr="00B32FCB" w:rsidRDefault="00E20260">
          <w:pPr>
            <w:pStyle w:val="TOC3"/>
            <w:rPr>
              <w:rFonts w:eastAsiaTheme="minorEastAsia"/>
              <w:szCs w:val="24"/>
              <w:lang w:eastAsia="en-IE"/>
            </w:rPr>
          </w:pPr>
          <w:hyperlink w:anchor="_Toc69805936" w:history="1">
            <w:r w:rsidR="00CF5A0B" w:rsidRPr="00B32FCB">
              <w:rPr>
                <w:rStyle w:val="Hyperlink"/>
                <w:szCs w:val="24"/>
              </w:rPr>
              <w:t>Summary of Strategic Environmental Assessment (SEA) / Appropriate Assessment (AA) / Strategic Flood Risk Assessment (SFRA) Related Issues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_Toc69805936 \h </w:instrText>
            </w:r>
            <w:r w:rsidR="00CF5A0B" w:rsidRPr="00B32FCB">
              <w:rPr>
                <w:webHidden/>
                <w:szCs w:val="24"/>
              </w:rPr>
            </w:r>
            <w:r w:rsidR="00CF5A0B" w:rsidRPr="00B32FCB">
              <w:rPr>
                <w:webHidden/>
                <w:szCs w:val="24"/>
              </w:rPr>
              <w:fldChar w:fldCharType="separate"/>
            </w:r>
            <w:r w:rsidR="00D618BA">
              <w:rPr>
                <w:webHidden/>
                <w:szCs w:val="24"/>
              </w:rPr>
              <w:t>183</w:t>
            </w:r>
            <w:r w:rsidR="00CF5A0B" w:rsidRPr="00B32FCB">
              <w:rPr>
                <w:webHidden/>
                <w:szCs w:val="24"/>
              </w:rPr>
              <w:fldChar w:fldCharType="end"/>
            </w:r>
          </w:hyperlink>
        </w:p>
        <w:p w14:paraId="00EEA404" w14:textId="4DD3D0A5" w:rsidR="00CF5A0B" w:rsidRPr="00B32FCB" w:rsidRDefault="00E20260">
          <w:pPr>
            <w:pStyle w:val="TOC1"/>
            <w:tabs>
              <w:tab w:val="right" w:pos="9016"/>
            </w:tabs>
            <w:rPr>
              <w:rFonts w:ascii="Arial" w:eastAsiaTheme="minorEastAsia" w:hAnsi="Arial" w:cs="Arial"/>
              <w:noProof/>
              <w:sz w:val="24"/>
              <w:szCs w:val="24"/>
              <w:lang w:eastAsia="en-IE"/>
            </w:rPr>
          </w:pPr>
          <w:hyperlink w:anchor="_Toc69805937" w:history="1">
            <w:r w:rsidR="00CF5A0B" w:rsidRPr="00B32FCB">
              <w:rPr>
                <w:rStyle w:val="Hyperlink"/>
                <w:rFonts w:ascii="Arial" w:hAnsi="Arial" w:cs="Arial"/>
                <w:b/>
                <w:noProof/>
                <w:sz w:val="24"/>
                <w:szCs w:val="24"/>
              </w:rPr>
              <w:t>Part 4</w:t>
            </w:r>
            <w:r w:rsidR="00CF5A0B" w:rsidRPr="00B32FCB">
              <w:rPr>
                <w:rStyle w:val="Hyperlink"/>
                <w:rFonts w:ascii="Arial" w:hAnsi="Arial" w:cs="Arial"/>
                <w:noProof/>
                <w:sz w:val="24"/>
                <w:szCs w:val="24"/>
              </w:rPr>
              <w:t>: Appendices to Chief Executives Report</w:t>
            </w:r>
            <w:r w:rsidR="00CF5A0B" w:rsidRPr="00B32FCB">
              <w:rPr>
                <w:rFonts w:ascii="Arial" w:hAnsi="Arial" w:cs="Arial"/>
                <w:noProof/>
                <w:webHidden/>
                <w:sz w:val="24"/>
                <w:szCs w:val="24"/>
              </w:rPr>
              <w:tab/>
            </w:r>
            <w:r w:rsidR="00CF5A0B" w:rsidRPr="00B32FCB">
              <w:rPr>
                <w:rFonts w:ascii="Arial" w:hAnsi="Arial" w:cs="Arial"/>
                <w:noProof/>
                <w:webHidden/>
                <w:sz w:val="24"/>
                <w:szCs w:val="24"/>
              </w:rPr>
              <w:fldChar w:fldCharType="begin"/>
            </w:r>
            <w:r w:rsidR="00CF5A0B" w:rsidRPr="00B32FCB">
              <w:rPr>
                <w:rFonts w:ascii="Arial" w:hAnsi="Arial" w:cs="Arial"/>
                <w:noProof/>
                <w:webHidden/>
                <w:sz w:val="24"/>
                <w:szCs w:val="24"/>
              </w:rPr>
              <w:instrText xml:space="preserve"> PAGEREF _Toc69805937 \h </w:instrText>
            </w:r>
            <w:r w:rsidR="00CF5A0B" w:rsidRPr="00B32FCB">
              <w:rPr>
                <w:rFonts w:ascii="Arial" w:hAnsi="Arial" w:cs="Arial"/>
                <w:noProof/>
                <w:webHidden/>
                <w:sz w:val="24"/>
                <w:szCs w:val="24"/>
              </w:rPr>
            </w:r>
            <w:r w:rsidR="00CF5A0B" w:rsidRPr="00B32FCB">
              <w:rPr>
                <w:rFonts w:ascii="Arial" w:hAnsi="Arial" w:cs="Arial"/>
                <w:noProof/>
                <w:webHidden/>
                <w:sz w:val="24"/>
                <w:szCs w:val="24"/>
              </w:rPr>
              <w:fldChar w:fldCharType="separate"/>
            </w:r>
            <w:r w:rsidR="00D618BA">
              <w:rPr>
                <w:rFonts w:ascii="Arial" w:hAnsi="Arial" w:cs="Arial"/>
                <w:noProof/>
                <w:webHidden/>
                <w:sz w:val="24"/>
                <w:szCs w:val="24"/>
              </w:rPr>
              <w:t>188</w:t>
            </w:r>
            <w:r w:rsidR="00CF5A0B" w:rsidRPr="00B32FCB">
              <w:rPr>
                <w:rFonts w:ascii="Arial" w:hAnsi="Arial" w:cs="Arial"/>
                <w:noProof/>
                <w:webHidden/>
                <w:sz w:val="24"/>
                <w:szCs w:val="24"/>
              </w:rPr>
              <w:fldChar w:fldCharType="end"/>
            </w:r>
          </w:hyperlink>
        </w:p>
        <w:p w14:paraId="5E16E280" w14:textId="3581D859" w:rsidR="00CF5A0B" w:rsidRPr="00B32FCB" w:rsidRDefault="00E20260">
          <w:pPr>
            <w:pStyle w:val="TOC3"/>
            <w:rPr>
              <w:rFonts w:eastAsiaTheme="minorEastAsia"/>
              <w:szCs w:val="24"/>
              <w:lang w:eastAsia="en-IE"/>
            </w:rPr>
          </w:pPr>
          <w:hyperlink w:anchor="_Toc69805938" w:history="1">
            <w:r w:rsidR="00CF5A0B" w:rsidRPr="00B32FCB">
              <w:rPr>
                <w:rStyle w:val="Hyperlink"/>
                <w:szCs w:val="24"/>
              </w:rPr>
              <w:t>Appendix 1 Public Notice</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_Toc69805938 \h </w:instrText>
            </w:r>
            <w:r w:rsidR="00CF5A0B" w:rsidRPr="00B32FCB">
              <w:rPr>
                <w:webHidden/>
                <w:szCs w:val="24"/>
              </w:rPr>
            </w:r>
            <w:r w:rsidR="00CF5A0B" w:rsidRPr="00B32FCB">
              <w:rPr>
                <w:webHidden/>
                <w:szCs w:val="24"/>
              </w:rPr>
              <w:fldChar w:fldCharType="separate"/>
            </w:r>
            <w:r w:rsidR="00D618BA">
              <w:rPr>
                <w:webHidden/>
                <w:szCs w:val="24"/>
              </w:rPr>
              <w:t>189</w:t>
            </w:r>
            <w:r w:rsidR="00CF5A0B" w:rsidRPr="00B32FCB">
              <w:rPr>
                <w:webHidden/>
                <w:szCs w:val="24"/>
              </w:rPr>
              <w:fldChar w:fldCharType="end"/>
            </w:r>
          </w:hyperlink>
        </w:p>
        <w:p w14:paraId="2EFC396B" w14:textId="5EC26A6A" w:rsidR="00CF5A0B" w:rsidRPr="00B32FCB" w:rsidRDefault="00E20260">
          <w:pPr>
            <w:pStyle w:val="TOC3"/>
            <w:rPr>
              <w:rFonts w:eastAsiaTheme="minorEastAsia"/>
              <w:szCs w:val="24"/>
              <w:lang w:eastAsia="en-IE"/>
            </w:rPr>
          </w:pPr>
          <w:hyperlink w:anchor="_Toc69805939" w:history="1">
            <w:r w:rsidR="00CF5A0B" w:rsidRPr="00B32FCB">
              <w:rPr>
                <w:rStyle w:val="Hyperlink"/>
                <w:szCs w:val="24"/>
              </w:rPr>
              <w:t>Appendix 2 Prescribed Bodies, Community and Voluntary Groups, Persons and Other Bodies Consulted</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_Toc69805939 \h </w:instrText>
            </w:r>
            <w:r w:rsidR="00CF5A0B" w:rsidRPr="00B32FCB">
              <w:rPr>
                <w:webHidden/>
                <w:szCs w:val="24"/>
              </w:rPr>
            </w:r>
            <w:r w:rsidR="00CF5A0B" w:rsidRPr="00B32FCB">
              <w:rPr>
                <w:webHidden/>
                <w:szCs w:val="24"/>
              </w:rPr>
              <w:fldChar w:fldCharType="separate"/>
            </w:r>
            <w:r w:rsidR="00D618BA">
              <w:rPr>
                <w:webHidden/>
                <w:szCs w:val="24"/>
              </w:rPr>
              <w:t>191</w:t>
            </w:r>
            <w:r w:rsidR="00CF5A0B" w:rsidRPr="00B32FCB">
              <w:rPr>
                <w:webHidden/>
                <w:szCs w:val="24"/>
              </w:rPr>
              <w:fldChar w:fldCharType="end"/>
            </w:r>
          </w:hyperlink>
        </w:p>
        <w:p w14:paraId="1D3398E9" w14:textId="3D316FD1" w:rsidR="00CF5A0B" w:rsidRPr="00B32FCB" w:rsidRDefault="00E20260">
          <w:pPr>
            <w:pStyle w:val="TOC3"/>
            <w:rPr>
              <w:rFonts w:eastAsiaTheme="minorEastAsia"/>
              <w:szCs w:val="24"/>
              <w:lang w:eastAsia="en-IE"/>
            </w:rPr>
          </w:pPr>
          <w:hyperlink w:anchor="_Toc69805940" w:history="1">
            <w:r w:rsidR="00CF5A0B" w:rsidRPr="00B32FCB">
              <w:rPr>
                <w:rStyle w:val="Hyperlink"/>
                <w:szCs w:val="24"/>
              </w:rPr>
              <w:t>Appendix 3 Persons /Bodies that Made Written Submissions.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_Toc69805940 \h </w:instrText>
            </w:r>
            <w:r w:rsidR="00CF5A0B" w:rsidRPr="00B32FCB">
              <w:rPr>
                <w:webHidden/>
                <w:szCs w:val="24"/>
              </w:rPr>
            </w:r>
            <w:r w:rsidR="00CF5A0B" w:rsidRPr="00B32FCB">
              <w:rPr>
                <w:webHidden/>
                <w:szCs w:val="24"/>
              </w:rPr>
              <w:fldChar w:fldCharType="separate"/>
            </w:r>
            <w:r w:rsidR="00D618BA">
              <w:rPr>
                <w:webHidden/>
                <w:szCs w:val="24"/>
              </w:rPr>
              <w:t>194</w:t>
            </w:r>
            <w:r w:rsidR="00CF5A0B" w:rsidRPr="00B32FCB">
              <w:rPr>
                <w:webHidden/>
                <w:szCs w:val="24"/>
              </w:rPr>
              <w:fldChar w:fldCharType="end"/>
            </w:r>
          </w:hyperlink>
        </w:p>
        <w:p w14:paraId="5F7DF0B8" w14:textId="616F987F" w:rsidR="00CF5A0B" w:rsidRPr="00B32FCB" w:rsidRDefault="00E20260">
          <w:pPr>
            <w:pStyle w:val="TOC3"/>
            <w:rPr>
              <w:rFonts w:eastAsiaTheme="minorEastAsia"/>
              <w:szCs w:val="24"/>
              <w:lang w:eastAsia="en-IE"/>
            </w:rPr>
          </w:pPr>
          <w:hyperlink w:anchor="_Toc69805941" w:history="1">
            <w:r w:rsidR="00CF5A0B" w:rsidRPr="00B32FCB">
              <w:rPr>
                <w:rStyle w:val="Hyperlink"/>
                <w:szCs w:val="24"/>
              </w:rPr>
              <w:t>Appendix 4  Matters that must be included in a Development Plan, as well as those matters that may be included.</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_Toc69805941 \h </w:instrText>
            </w:r>
            <w:r w:rsidR="00CF5A0B" w:rsidRPr="00B32FCB">
              <w:rPr>
                <w:webHidden/>
                <w:szCs w:val="24"/>
              </w:rPr>
            </w:r>
            <w:r w:rsidR="00CF5A0B" w:rsidRPr="00B32FCB">
              <w:rPr>
                <w:webHidden/>
                <w:szCs w:val="24"/>
              </w:rPr>
              <w:fldChar w:fldCharType="separate"/>
            </w:r>
            <w:r w:rsidR="00D618BA">
              <w:rPr>
                <w:webHidden/>
                <w:szCs w:val="24"/>
              </w:rPr>
              <w:t>214</w:t>
            </w:r>
            <w:r w:rsidR="00CF5A0B" w:rsidRPr="00B32FCB">
              <w:rPr>
                <w:webHidden/>
                <w:szCs w:val="24"/>
              </w:rPr>
              <w:fldChar w:fldCharType="end"/>
            </w:r>
          </w:hyperlink>
        </w:p>
        <w:p w14:paraId="7D88A705" w14:textId="024A60B7" w:rsidR="00CF5A0B" w:rsidRPr="00B32FCB" w:rsidRDefault="00E20260">
          <w:pPr>
            <w:pStyle w:val="TOC3"/>
            <w:rPr>
              <w:rFonts w:eastAsiaTheme="minorEastAsia"/>
              <w:szCs w:val="24"/>
              <w:lang w:eastAsia="en-IE"/>
            </w:rPr>
          </w:pPr>
          <w:hyperlink w:anchor="_Toc69805942" w:history="1">
            <w:r w:rsidR="00CF5A0B" w:rsidRPr="00B32FCB">
              <w:rPr>
                <w:rStyle w:val="Hyperlink"/>
                <w:szCs w:val="24"/>
              </w:rPr>
              <w:t>Appendix 5 Statutory Time Frame for the Preparation of the New City Development Plan</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_Toc69805942 \h </w:instrText>
            </w:r>
            <w:r w:rsidR="00CF5A0B" w:rsidRPr="00B32FCB">
              <w:rPr>
                <w:webHidden/>
                <w:szCs w:val="24"/>
              </w:rPr>
            </w:r>
            <w:r w:rsidR="00CF5A0B" w:rsidRPr="00B32FCB">
              <w:rPr>
                <w:webHidden/>
                <w:szCs w:val="24"/>
              </w:rPr>
              <w:fldChar w:fldCharType="separate"/>
            </w:r>
            <w:r w:rsidR="00D618BA">
              <w:rPr>
                <w:webHidden/>
                <w:szCs w:val="24"/>
              </w:rPr>
              <w:t>218</w:t>
            </w:r>
            <w:r w:rsidR="00CF5A0B" w:rsidRPr="00B32FCB">
              <w:rPr>
                <w:webHidden/>
                <w:szCs w:val="24"/>
              </w:rPr>
              <w:fldChar w:fldCharType="end"/>
            </w:r>
          </w:hyperlink>
        </w:p>
        <w:p w14:paraId="7E7C6565" w14:textId="3FC44CC9" w:rsidR="00CF5A0B" w:rsidRPr="00B32FCB" w:rsidRDefault="00E20260">
          <w:pPr>
            <w:pStyle w:val="TOC3"/>
            <w:rPr>
              <w:rFonts w:eastAsiaTheme="minorEastAsia"/>
              <w:szCs w:val="24"/>
              <w:lang w:eastAsia="en-IE"/>
            </w:rPr>
          </w:pPr>
          <w:hyperlink w:anchor="_Toc69805943" w:history="1">
            <w:r w:rsidR="00CF5A0B" w:rsidRPr="00B32FCB">
              <w:rPr>
                <w:rStyle w:val="Hyperlink"/>
                <w:szCs w:val="24"/>
              </w:rPr>
              <w:t>Appendix 6 Glossary of Acronyms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_Toc69805943 \h </w:instrText>
            </w:r>
            <w:r w:rsidR="00CF5A0B" w:rsidRPr="00B32FCB">
              <w:rPr>
                <w:webHidden/>
                <w:szCs w:val="24"/>
              </w:rPr>
            </w:r>
            <w:r w:rsidR="00CF5A0B" w:rsidRPr="00B32FCB">
              <w:rPr>
                <w:webHidden/>
                <w:szCs w:val="24"/>
              </w:rPr>
              <w:fldChar w:fldCharType="separate"/>
            </w:r>
            <w:r w:rsidR="00D618BA">
              <w:rPr>
                <w:webHidden/>
                <w:szCs w:val="24"/>
              </w:rPr>
              <w:t>220</w:t>
            </w:r>
            <w:r w:rsidR="00CF5A0B" w:rsidRPr="00B32FCB">
              <w:rPr>
                <w:webHidden/>
                <w:szCs w:val="24"/>
              </w:rPr>
              <w:fldChar w:fldCharType="end"/>
            </w:r>
          </w:hyperlink>
        </w:p>
        <w:p w14:paraId="054ADA31" w14:textId="0C59C7A6" w:rsidR="00CF5A0B" w:rsidRDefault="00E20260">
          <w:pPr>
            <w:pStyle w:val="TOC3"/>
            <w:rPr>
              <w:rFonts w:asciiTheme="minorHAnsi" w:eastAsiaTheme="minorEastAsia" w:hAnsiTheme="minorHAnsi" w:cstheme="minorBidi"/>
              <w:sz w:val="22"/>
              <w:lang w:eastAsia="en-IE"/>
            </w:rPr>
          </w:pPr>
          <w:hyperlink w:anchor="_Toc69805944" w:history="1">
            <w:r w:rsidR="00CF5A0B" w:rsidRPr="00B32FCB">
              <w:rPr>
                <w:rStyle w:val="Hyperlink"/>
                <w:szCs w:val="24"/>
              </w:rPr>
              <w:t>Appendix 7 Your Dublin, Your Voice – Summary of Results</w:t>
            </w:r>
            <w:r w:rsidR="00CF5A0B" w:rsidRPr="00B32FCB">
              <w:rPr>
                <w:webHidden/>
                <w:szCs w:val="24"/>
              </w:rPr>
              <w:tab/>
            </w:r>
            <w:r w:rsidR="00CF5A0B" w:rsidRPr="00B32FCB">
              <w:rPr>
                <w:webHidden/>
                <w:szCs w:val="24"/>
              </w:rPr>
              <w:fldChar w:fldCharType="begin"/>
            </w:r>
            <w:r w:rsidR="00CF5A0B" w:rsidRPr="00B32FCB">
              <w:rPr>
                <w:webHidden/>
                <w:szCs w:val="24"/>
              </w:rPr>
              <w:instrText xml:space="preserve"> PAGEREF _Toc69805944 \h </w:instrText>
            </w:r>
            <w:r w:rsidR="00CF5A0B" w:rsidRPr="00B32FCB">
              <w:rPr>
                <w:webHidden/>
                <w:szCs w:val="24"/>
              </w:rPr>
            </w:r>
            <w:r w:rsidR="00CF5A0B" w:rsidRPr="00B32FCB">
              <w:rPr>
                <w:webHidden/>
                <w:szCs w:val="24"/>
              </w:rPr>
              <w:fldChar w:fldCharType="separate"/>
            </w:r>
            <w:r w:rsidR="00D618BA">
              <w:rPr>
                <w:webHidden/>
                <w:szCs w:val="24"/>
              </w:rPr>
              <w:t>224</w:t>
            </w:r>
            <w:r w:rsidR="00CF5A0B" w:rsidRPr="00B32FCB">
              <w:rPr>
                <w:webHidden/>
                <w:szCs w:val="24"/>
              </w:rPr>
              <w:fldChar w:fldCharType="end"/>
            </w:r>
          </w:hyperlink>
        </w:p>
        <w:p w14:paraId="2F279F88" w14:textId="77AE3975" w:rsidR="00E43D65" w:rsidRPr="00044CFA" w:rsidRDefault="00E43D65">
          <w:pPr>
            <w:rPr>
              <w:rFonts w:ascii="Arial" w:hAnsi="Arial" w:cs="Arial"/>
              <w:sz w:val="24"/>
              <w:szCs w:val="24"/>
            </w:rPr>
          </w:pPr>
          <w:r w:rsidRPr="00044CFA">
            <w:rPr>
              <w:rFonts w:ascii="Arial" w:hAnsi="Arial" w:cs="Arial"/>
              <w:sz w:val="24"/>
              <w:szCs w:val="24"/>
            </w:rPr>
            <w:fldChar w:fldCharType="end"/>
          </w:r>
        </w:p>
      </w:sdtContent>
    </w:sdt>
    <w:p w14:paraId="58F32BC4" w14:textId="764E4B86" w:rsidR="00FA20BA" w:rsidRPr="00A26577" w:rsidRDefault="00FA20BA" w:rsidP="00A26577">
      <w:pPr>
        <w:pStyle w:val="Heading2"/>
        <w:rPr>
          <w:b w:val="0"/>
        </w:rPr>
      </w:pPr>
      <w:r w:rsidRPr="00A26577">
        <w:rPr>
          <w:b w:val="0"/>
        </w:rPr>
        <w:br w:type="page"/>
      </w:r>
    </w:p>
    <w:p w14:paraId="4A96B179" w14:textId="355595AD" w:rsidR="00BA2579" w:rsidRPr="00BF2913" w:rsidRDefault="004947BB" w:rsidP="00044CFA">
      <w:pPr>
        <w:pStyle w:val="Heading1"/>
      </w:pPr>
      <w:bookmarkStart w:id="0" w:name="_Toc69805920"/>
      <w:r>
        <w:lastRenderedPageBreak/>
        <w:t>Foreword</w:t>
      </w:r>
      <w:r w:rsidR="00C40528">
        <w:t>:</w:t>
      </w:r>
      <w:r w:rsidR="0061177A">
        <w:t xml:space="preserve"> Background and Format of Report</w:t>
      </w:r>
      <w:bookmarkEnd w:id="0"/>
    </w:p>
    <w:p w14:paraId="1B50D17B" w14:textId="77777777" w:rsidR="00BF2913" w:rsidRDefault="00BF2913" w:rsidP="00BF2913"/>
    <w:p w14:paraId="7FD6DDB5" w14:textId="57D82D5B" w:rsidR="00BF2913" w:rsidRPr="00BF2913" w:rsidRDefault="00BF2913" w:rsidP="00BF2913">
      <w:pPr>
        <w:rPr>
          <w:rFonts w:ascii="Arial" w:hAnsi="Arial" w:cs="Arial"/>
          <w:b/>
          <w:sz w:val="28"/>
        </w:rPr>
      </w:pPr>
      <w:r w:rsidRPr="00BF2913">
        <w:rPr>
          <w:rFonts w:ascii="Arial" w:hAnsi="Arial" w:cs="Arial"/>
          <w:b/>
          <w:sz w:val="28"/>
        </w:rPr>
        <w:t>Background</w:t>
      </w:r>
    </w:p>
    <w:p w14:paraId="12233C5C" w14:textId="30EC7BDC" w:rsidR="00FC3116" w:rsidRDefault="00BA2579" w:rsidP="00FB71D7">
      <w:pPr>
        <w:autoSpaceDE w:val="0"/>
        <w:autoSpaceDN w:val="0"/>
        <w:adjustRightInd w:val="0"/>
        <w:spacing w:after="0" w:line="240" w:lineRule="auto"/>
        <w:rPr>
          <w:rFonts w:ascii="Arial" w:hAnsi="Arial" w:cs="Arial"/>
          <w:bCs/>
          <w:color w:val="000000"/>
          <w:sz w:val="24"/>
          <w:szCs w:val="24"/>
        </w:rPr>
      </w:pPr>
      <w:r w:rsidRPr="00BA2579">
        <w:rPr>
          <w:rFonts w:ascii="Arial" w:hAnsi="Arial" w:cs="Arial"/>
          <w:color w:val="000000"/>
          <w:sz w:val="24"/>
          <w:szCs w:val="24"/>
        </w:rPr>
        <w:t>Dublin City Council (DCC</w:t>
      </w:r>
      <w:r w:rsidR="00C24B0C" w:rsidRPr="00BA2579">
        <w:rPr>
          <w:rFonts w:ascii="Arial" w:hAnsi="Arial" w:cs="Arial"/>
          <w:color w:val="000000"/>
          <w:sz w:val="24"/>
          <w:szCs w:val="24"/>
        </w:rPr>
        <w:t xml:space="preserve">) is in the </w:t>
      </w:r>
      <w:r w:rsidR="00A56E5D">
        <w:rPr>
          <w:rFonts w:ascii="Arial" w:hAnsi="Arial" w:cs="Arial"/>
          <w:color w:val="000000"/>
          <w:sz w:val="24"/>
          <w:szCs w:val="24"/>
        </w:rPr>
        <w:t>process of preparing a n</w:t>
      </w:r>
      <w:r w:rsidRPr="00BA2579">
        <w:rPr>
          <w:rFonts w:ascii="Arial" w:hAnsi="Arial" w:cs="Arial"/>
          <w:color w:val="000000"/>
          <w:sz w:val="24"/>
          <w:szCs w:val="24"/>
        </w:rPr>
        <w:t>ew Cit</w:t>
      </w:r>
      <w:r w:rsidR="00C24B0C" w:rsidRPr="00BA2579">
        <w:rPr>
          <w:rFonts w:ascii="Arial" w:hAnsi="Arial" w:cs="Arial"/>
          <w:color w:val="000000"/>
          <w:sz w:val="24"/>
          <w:szCs w:val="24"/>
        </w:rPr>
        <w:t>y Development Plan</w:t>
      </w:r>
      <w:r w:rsidR="00926580">
        <w:rPr>
          <w:rFonts w:ascii="Arial" w:hAnsi="Arial" w:cs="Arial"/>
          <w:color w:val="000000"/>
          <w:sz w:val="24"/>
          <w:szCs w:val="24"/>
        </w:rPr>
        <w:t xml:space="preserve"> for 2022-2028</w:t>
      </w:r>
      <w:r w:rsidR="00C24B0C" w:rsidRPr="00BA2579">
        <w:rPr>
          <w:rFonts w:ascii="Arial" w:hAnsi="Arial" w:cs="Arial"/>
          <w:color w:val="000000"/>
          <w:sz w:val="24"/>
          <w:szCs w:val="24"/>
        </w:rPr>
        <w:t>. The firs</w:t>
      </w:r>
      <w:r w:rsidR="007C6FAC">
        <w:rPr>
          <w:rFonts w:ascii="Arial" w:hAnsi="Arial" w:cs="Arial"/>
          <w:color w:val="000000"/>
          <w:sz w:val="24"/>
          <w:szCs w:val="24"/>
        </w:rPr>
        <w:t>t stage of the process was the pre-d</w:t>
      </w:r>
      <w:r w:rsidR="00C24B0C" w:rsidRPr="00BA2579">
        <w:rPr>
          <w:rFonts w:ascii="Arial" w:hAnsi="Arial" w:cs="Arial"/>
          <w:color w:val="000000"/>
          <w:sz w:val="24"/>
          <w:szCs w:val="24"/>
        </w:rPr>
        <w:t xml:space="preserve">raft consultation, where </w:t>
      </w:r>
      <w:r w:rsidRPr="00BA2579">
        <w:rPr>
          <w:rFonts w:ascii="Arial" w:hAnsi="Arial" w:cs="Arial"/>
          <w:color w:val="000000"/>
          <w:sz w:val="24"/>
          <w:szCs w:val="24"/>
        </w:rPr>
        <w:t>notice was given that the City</w:t>
      </w:r>
      <w:r w:rsidR="00C24B0C" w:rsidRPr="00BA2579">
        <w:rPr>
          <w:rFonts w:ascii="Arial" w:hAnsi="Arial" w:cs="Arial"/>
          <w:color w:val="000000"/>
          <w:sz w:val="24"/>
          <w:szCs w:val="24"/>
        </w:rPr>
        <w:t xml:space="preserve"> Development Plan, 2016-2022 is to be reviewed a</w:t>
      </w:r>
      <w:r w:rsidR="00926580">
        <w:rPr>
          <w:rFonts w:ascii="Arial" w:hAnsi="Arial" w:cs="Arial"/>
          <w:color w:val="000000"/>
          <w:sz w:val="24"/>
          <w:szCs w:val="24"/>
        </w:rPr>
        <w:t>nd a n</w:t>
      </w:r>
      <w:r w:rsidR="00A542C2">
        <w:rPr>
          <w:rFonts w:ascii="Arial" w:hAnsi="Arial" w:cs="Arial"/>
          <w:color w:val="000000"/>
          <w:sz w:val="24"/>
          <w:szCs w:val="24"/>
        </w:rPr>
        <w:t>ew p</w:t>
      </w:r>
      <w:r w:rsidRPr="00BA2579">
        <w:rPr>
          <w:rFonts w:ascii="Arial" w:hAnsi="Arial" w:cs="Arial"/>
          <w:color w:val="000000"/>
          <w:sz w:val="24"/>
          <w:szCs w:val="24"/>
        </w:rPr>
        <w:t>lan made for the Cit</w:t>
      </w:r>
      <w:r w:rsidR="00C24B0C" w:rsidRPr="00BA2579">
        <w:rPr>
          <w:rFonts w:ascii="Arial" w:hAnsi="Arial" w:cs="Arial"/>
          <w:color w:val="000000"/>
          <w:sz w:val="24"/>
          <w:szCs w:val="24"/>
        </w:rPr>
        <w:t xml:space="preserve">y. </w:t>
      </w:r>
      <w:r w:rsidR="00FC3116">
        <w:rPr>
          <w:rFonts w:ascii="Arial" w:hAnsi="Arial" w:cs="Arial"/>
          <w:color w:val="000000"/>
          <w:sz w:val="24"/>
          <w:szCs w:val="24"/>
        </w:rPr>
        <w:t xml:space="preserve">A copy of the public notice is contained in </w:t>
      </w:r>
      <w:r w:rsidR="00FC3116" w:rsidRPr="00E80C17">
        <w:rPr>
          <w:rFonts w:ascii="Arial" w:hAnsi="Arial" w:cs="Arial"/>
          <w:color w:val="000000"/>
          <w:sz w:val="24"/>
          <w:szCs w:val="24"/>
        </w:rPr>
        <w:t xml:space="preserve">Appendix </w:t>
      </w:r>
      <w:r w:rsidR="00F0641B" w:rsidRPr="00E80C17">
        <w:rPr>
          <w:rFonts w:ascii="Arial" w:hAnsi="Arial" w:cs="Arial"/>
          <w:color w:val="000000"/>
          <w:sz w:val="24"/>
          <w:szCs w:val="24"/>
        </w:rPr>
        <w:t>1</w:t>
      </w:r>
      <w:r w:rsidR="00FC3116" w:rsidRPr="00E80C17">
        <w:rPr>
          <w:rFonts w:ascii="Arial" w:hAnsi="Arial" w:cs="Arial"/>
          <w:color w:val="000000"/>
          <w:sz w:val="24"/>
          <w:szCs w:val="24"/>
        </w:rPr>
        <w:t>. The pre-draft consultation was undertaken over an 8 week period from</w:t>
      </w:r>
      <w:r w:rsidR="00FC3116">
        <w:rPr>
          <w:rFonts w:ascii="Arial" w:hAnsi="Arial" w:cs="Arial"/>
          <w:color w:val="000000"/>
          <w:sz w:val="24"/>
          <w:szCs w:val="24"/>
        </w:rPr>
        <w:t xml:space="preserve"> the 15</w:t>
      </w:r>
      <w:r w:rsidR="00FC3116" w:rsidRPr="00FC3116">
        <w:rPr>
          <w:rFonts w:ascii="Arial" w:hAnsi="Arial" w:cs="Arial"/>
          <w:color w:val="000000"/>
          <w:sz w:val="24"/>
          <w:szCs w:val="24"/>
          <w:vertAlign w:val="superscript"/>
        </w:rPr>
        <w:t>th</w:t>
      </w:r>
      <w:r w:rsidR="00FC3116">
        <w:rPr>
          <w:rFonts w:ascii="Arial" w:hAnsi="Arial" w:cs="Arial"/>
          <w:color w:val="000000"/>
          <w:sz w:val="24"/>
          <w:szCs w:val="24"/>
        </w:rPr>
        <w:t xml:space="preserve"> of December 2020 to the 22</w:t>
      </w:r>
      <w:r w:rsidR="00FC3116" w:rsidRPr="00FC3116">
        <w:rPr>
          <w:rFonts w:ascii="Arial" w:hAnsi="Arial" w:cs="Arial"/>
          <w:color w:val="000000"/>
          <w:sz w:val="24"/>
          <w:szCs w:val="24"/>
          <w:vertAlign w:val="superscript"/>
        </w:rPr>
        <w:t>nd</w:t>
      </w:r>
      <w:r w:rsidR="00FC3116">
        <w:rPr>
          <w:rFonts w:ascii="Arial" w:hAnsi="Arial" w:cs="Arial"/>
          <w:color w:val="000000"/>
          <w:sz w:val="24"/>
          <w:szCs w:val="24"/>
        </w:rPr>
        <w:t xml:space="preserve"> of February 2021 and written submissions or observations were invited with regard to the review. </w:t>
      </w:r>
    </w:p>
    <w:p w14:paraId="6CCF613F" w14:textId="77777777" w:rsidR="00FC3116" w:rsidRDefault="00FC3116" w:rsidP="00FB71D7">
      <w:pPr>
        <w:autoSpaceDE w:val="0"/>
        <w:autoSpaceDN w:val="0"/>
        <w:adjustRightInd w:val="0"/>
        <w:spacing w:after="0" w:line="240" w:lineRule="auto"/>
        <w:rPr>
          <w:rFonts w:ascii="Arial" w:hAnsi="Arial" w:cs="Arial"/>
          <w:bCs/>
          <w:color w:val="000000"/>
          <w:sz w:val="24"/>
          <w:szCs w:val="24"/>
        </w:rPr>
      </w:pPr>
    </w:p>
    <w:p w14:paraId="6AD2A731" w14:textId="4E90FD51" w:rsidR="00FC3116" w:rsidRPr="00BA2579" w:rsidRDefault="00A56E5D" w:rsidP="00FB71D7">
      <w:pPr>
        <w:autoSpaceDE w:val="0"/>
        <w:autoSpaceDN w:val="0"/>
        <w:adjustRightInd w:val="0"/>
        <w:spacing w:after="0" w:line="240" w:lineRule="auto"/>
        <w:rPr>
          <w:rFonts w:ascii="Arial" w:hAnsi="Arial" w:cs="Arial"/>
          <w:bCs/>
          <w:color w:val="000000"/>
          <w:sz w:val="24"/>
          <w:szCs w:val="24"/>
        </w:rPr>
      </w:pPr>
      <w:r>
        <w:rPr>
          <w:rFonts w:ascii="Arial" w:hAnsi="Arial" w:cs="Arial"/>
          <w:bCs/>
          <w:color w:val="000000"/>
          <w:sz w:val="24"/>
          <w:szCs w:val="24"/>
        </w:rPr>
        <w:t xml:space="preserve">The review </w:t>
      </w:r>
      <w:r w:rsidR="00FC3116">
        <w:rPr>
          <w:rFonts w:ascii="Arial" w:hAnsi="Arial" w:cs="Arial"/>
          <w:bCs/>
          <w:color w:val="000000"/>
          <w:sz w:val="24"/>
          <w:szCs w:val="24"/>
        </w:rPr>
        <w:t>take</w:t>
      </w:r>
      <w:r>
        <w:rPr>
          <w:rFonts w:ascii="Arial" w:hAnsi="Arial" w:cs="Arial"/>
          <w:bCs/>
          <w:color w:val="000000"/>
          <w:sz w:val="24"/>
          <w:szCs w:val="24"/>
        </w:rPr>
        <w:t>s</w:t>
      </w:r>
      <w:r w:rsidR="00FC3116">
        <w:rPr>
          <w:rFonts w:ascii="Arial" w:hAnsi="Arial" w:cs="Arial"/>
          <w:bCs/>
          <w:color w:val="000000"/>
          <w:sz w:val="24"/>
          <w:szCs w:val="24"/>
        </w:rPr>
        <w:t xml:space="preserve"> up to 2 years and will conclude with the adoption of the final City Development Plan 2022-2028 towards the end of 2022. </w:t>
      </w:r>
      <w:r w:rsidR="009253B5">
        <w:rPr>
          <w:rFonts w:ascii="Arial" w:hAnsi="Arial" w:cs="Arial"/>
          <w:bCs/>
          <w:color w:val="000000"/>
          <w:sz w:val="24"/>
          <w:szCs w:val="24"/>
        </w:rPr>
        <w:t xml:space="preserve"> In total, three phases of public display and wide ranging consultation will take place throughout the two year process. </w:t>
      </w:r>
      <w:r w:rsidR="00FC3116">
        <w:rPr>
          <w:rFonts w:ascii="Arial" w:hAnsi="Arial" w:cs="Arial"/>
          <w:bCs/>
          <w:color w:val="000000"/>
          <w:sz w:val="24"/>
          <w:szCs w:val="24"/>
        </w:rPr>
        <w:t>The consultation at this stage is strategic in nature and the public were asked to consider high level</w:t>
      </w:r>
      <w:r w:rsidR="00926580">
        <w:rPr>
          <w:rFonts w:ascii="Arial" w:hAnsi="Arial" w:cs="Arial"/>
          <w:bCs/>
          <w:color w:val="000000"/>
          <w:sz w:val="24"/>
          <w:szCs w:val="24"/>
        </w:rPr>
        <w:t>,</w:t>
      </w:r>
      <w:r w:rsidR="00FC3116">
        <w:rPr>
          <w:rFonts w:ascii="Arial" w:hAnsi="Arial" w:cs="Arial"/>
          <w:bCs/>
          <w:color w:val="000000"/>
          <w:sz w:val="24"/>
          <w:szCs w:val="24"/>
        </w:rPr>
        <w:t xml:space="preserve"> big picture issues based around a number of key themes that will be considered in the plan. At this stage of the plan making process</w:t>
      </w:r>
      <w:r w:rsidR="00F0641B">
        <w:rPr>
          <w:rFonts w:ascii="Arial" w:hAnsi="Arial" w:cs="Arial"/>
          <w:bCs/>
          <w:color w:val="000000"/>
          <w:sz w:val="24"/>
          <w:szCs w:val="24"/>
        </w:rPr>
        <w:t>,</w:t>
      </w:r>
      <w:r w:rsidR="00FC3116">
        <w:rPr>
          <w:rFonts w:ascii="Arial" w:hAnsi="Arial" w:cs="Arial"/>
          <w:bCs/>
          <w:color w:val="000000"/>
          <w:sz w:val="24"/>
          <w:szCs w:val="24"/>
        </w:rPr>
        <w:t xml:space="preserve"> submissions relating to the zoning of land are not considered. Such submission</w:t>
      </w:r>
      <w:r w:rsidR="00926580">
        <w:rPr>
          <w:rFonts w:ascii="Arial" w:hAnsi="Arial" w:cs="Arial"/>
          <w:bCs/>
          <w:color w:val="000000"/>
          <w:sz w:val="24"/>
          <w:szCs w:val="24"/>
        </w:rPr>
        <w:t>s</w:t>
      </w:r>
      <w:r w:rsidR="00FC3116">
        <w:rPr>
          <w:rFonts w:ascii="Arial" w:hAnsi="Arial" w:cs="Arial"/>
          <w:bCs/>
          <w:color w:val="000000"/>
          <w:sz w:val="24"/>
          <w:szCs w:val="24"/>
        </w:rPr>
        <w:t xml:space="preserve"> can be made at</w:t>
      </w:r>
      <w:r>
        <w:rPr>
          <w:rFonts w:ascii="Arial" w:hAnsi="Arial" w:cs="Arial"/>
          <w:bCs/>
          <w:color w:val="000000"/>
          <w:sz w:val="24"/>
          <w:szCs w:val="24"/>
        </w:rPr>
        <w:t xml:space="preserve"> the draft plan stage which is scheduled to</w:t>
      </w:r>
      <w:r w:rsidR="00FC3116">
        <w:rPr>
          <w:rFonts w:ascii="Arial" w:hAnsi="Arial" w:cs="Arial"/>
          <w:bCs/>
          <w:color w:val="000000"/>
          <w:sz w:val="24"/>
          <w:szCs w:val="24"/>
        </w:rPr>
        <w:t xml:space="preserve"> go out to </w:t>
      </w:r>
      <w:r w:rsidR="00926580" w:rsidRPr="00926580">
        <w:rPr>
          <w:rFonts w:ascii="Arial" w:hAnsi="Arial" w:cs="Arial"/>
          <w:bCs/>
          <w:color w:val="000000"/>
          <w:sz w:val="24"/>
          <w:szCs w:val="24"/>
        </w:rPr>
        <w:t>public consultation in November 2021</w:t>
      </w:r>
      <w:r w:rsidR="00FC3116" w:rsidRPr="00926580">
        <w:rPr>
          <w:rFonts w:ascii="Arial" w:hAnsi="Arial" w:cs="Arial"/>
          <w:bCs/>
          <w:color w:val="000000"/>
          <w:sz w:val="24"/>
          <w:szCs w:val="24"/>
        </w:rPr>
        <w:t>.</w:t>
      </w:r>
    </w:p>
    <w:p w14:paraId="2E650600" w14:textId="77777777" w:rsidR="00BA2579" w:rsidRDefault="00BA2579" w:rsidP="00FB71D7">
      <w:pPr>
        <w:autoSpaceDE w:val="0"/>
        <w:autoSpaceDN w:val="0"/>
        <w:adjustRightInd w:val="0"/>
        <w:spacing w:after="0" w:line="240" w:lineRule="auto"/>
        <w:rPr>
          <w:rFonts w:ascii="Arial" w:hAnsi="Arial" w:cs="Arial"/>
          <w:b/>
          <w:bCs/>
          <w:color w:val="000000"/>
          <w:sz w:val="24"/>
          <w:szCs w:val="24"/>
        </w:rPr>
      </w:pPr>
    </w:p>
    <w:p w14:paraId="49A18B5C" w14:textId="77777777" w:rsidR="004E6765" w:rsidRDefault="004E6765" w:rsidP="004E6765">
      <w:pPr>
        <w:autoSpaceDE w:val="0"/>
        <w:autoSpaceDN w:val="0"/>
        <w:rPr>
          <w:rFonts w:ascii="Arial" w:hAnsi="Arial" w:cs="Arial"/>
          <w:b/>
          <w:bCs/>
          <w:color w:val="000000"/>
          <w:sz w:val="24"/>
          <w:szCs w:val="24"/>
        </w:rPr>
      </w:pPr>
      <w:r>
        <w:rPr>
          <w:rFonts w:ascii="Arial" w:hAnsi="Arial" w:cs="Arial"/>
          <w:color w:val="000000"/>
          <w:sz w:val="24"/>
          <w:szCs w:val="24"/>
        </w:rPr>
        <w:t xml:space="preserve">This report contains a summary of the issues raised in the submissions received and the Chief Executives response to same. The Chief Executive’s Report also provides an opinion and recommendations based on the issues raised in the submissions. </w:t>
      </w:r>
    </w:p>
    <w:p w14:paraId="541E1128" w14:textId="77777777" w:rsidR="00926580" w:rsidRDefault="00926580" w:rsidP="00FB71D7">
      <w:pPr>
        <w:autoSpaceDE w:val="0"/>
        <w:autoSpaceDN w:val="0"/>
        <w:adjustRightInd w:val="0"/>
        <w:spacing w:after="0" w:line="240" w:lineRule="auto"/>
        <w:rPr>
          <w:rFonts w:ascii="Arial" w:hAnsi="Arial" w:cs="Arial"/>
          <w:color w:val="000000"/>
          <w:sz w:val="24"/>
          <w:szCs w:val="24"/>
        </w:rPr>
      </w:pPr>
    </w:p>
    <w:p w14:paraId="208504C6" w14:textId="1B41F308" w:rsidR="00926580" w:rsidRPr="00FC3116" w:rsidRDefault="00C24B0C" w:rsidP="00FB71D7">
      <w:pPr>
        <w:autoSpaceDE w:val="0"/>
        <w:autoSpaceDN w:val="0"/>
        <w:adjustRightInd w:val="0"/>
        <w:spacing w:after="0" w:line="240" w:lineRule="auto"/>
        <w:rPr>
          <w:rFonts w:ascii="Arial" w:hAnsi="Arial" w:cs="Arial"/>
          <w:bCs/>
          <w:color w:val="000000"/>
          <w:sz w:val="24"/>
          <w:szCs w:val="24"/>
        </w:rPr>
      </w:pPr>
      <w:r w:rsidRPr="00BA2579">
        <w:rPr>
          <w:rFonts w:ascii="Arial" w:hAnsi="Arial" w:cs="Arial"/>
          <w:color w:val="000000"/>
          <w:sz w:val="24"/>
          <w:szCs w:val="24"/>
        </w:rPr>
        <w:t xml:space="preserve">The structure of this report is set out in the Planning and Development Act, 2000 as amended (Section 11(4)(b)). The report must be submitted to the </w:t>
      </w:r>
      <w:r w:rsidR="003665EF">
        <w:rPr>
          <w:rFonts w:ascii="Arial" w:hAnsi="Arial" w:cs="Arial"/>
          <w:color w:val="000000"/>
          <w:sz w:val="24"/>
          <w:szCs w:val="24"/>
        </w:rPr>
        <w:t xml:space="preserve">Councillors </w:t>
      </w:r>
      <w:r w:rsidRPr="00BA2579">
        <w:rPr>
          <w:rFonts w:ascii="Arial" w:hAnsi="Arial" w:cs="Arial"/>
          <w:color w:val="000000"/>
          <w:sz w:val="24"/>
          <w:szCs w:val="24"/>
        </w:rPr>
        <w:t xml:space="preserve">for their consideration. </w:t>
      </w:r>
      <w:r w:rsidR="00926580">
        <w:rPr>
          <w:rFonts w:ascii="Arial" w:hAnsi="Arial" w:cs="Arial"/>
          <w:color w:val="000000"/>
          <w:sz w:val="24"/>
          <w:szCs w:val="24"/>
        </w:rPr>
        <w:t xml:space="preserve">The </w:t>
      </w:r>
      <w:r w:rsidR="003665EF">
        <w:rPr>
          <w:rFonts w:ascii="Arial" w:hAnsi="Arial" w:cs="Arial"/>
          <w:color w:val="000000"/>
          <w:sz w:val="24"/>
          <w:szCs w:val="24"/>
        </w:rPr>
        <w:t xml:space="preserve">Councillors </w:t>
      </w:r>
      <w:r w:rsidR="00926580">
        <w:rPr>
          <w:rFonts w:ascii="Arial" w:hAnsi="Arial" w:cs="Arial"/>
          <w:color w:val="000000"/>
          <w:sz w:val="24"/>
          <w:szCs w:val="24"/>
        </w:rPr>
        <w:t>have up to 10 weeks to consider the Chief Executive’s report.</w:t>
      </w:r>
      <w:r w:rsidR="005457A0">
        <w:rPr>
          <w:rFonts w:ascii="Arial" w:hAnsi="Arial" w:cs="Arial"/>
          <w:color w:val="000000"/>
          <w:sz w:val="24"/>
          <w:szCs w:val="24"/>
        </w:rPr>
        <w:t xml:space="preserve"> The report shall be published on the Dublin City Coun</w:t>
      </w:r>
      <w:r w:rsidR="00A56E5D">
        <w:rPr>
          <w:rFonts w:ascii="Arial" w:hAnsi="Arial" w:cs="Arial"/>
          <w:color w:val="000000"/>
          <w:sz w:val="24"/>
          <w:szCs w:val="24"/>
        </w:rPr>
        <w:t>cil website as soon as practicable</w:t>
      </w:r>
      <w:r w:rsidR="006A664B">
        <w:rPr>
          <w:rFonts w:ascii="Arial" w:hAnsi="Arial" w:cs="Arial"/>
          <w:color w:val="000000"/>
          <w:sz w:val="24"/>
          <w:szCs w:val="24"/>
        </w:rPr>
        <w:t xml:space="preserve"> following</w:t>
      </w:r>
      <w:r w:rsidR="005457A0">
        <w:rPr>
          <w:rFonts w:ascii="Arial" w:hAnsi="Arial" w:cs="Arial"/>
          <w:color w:val="000000"/>
          <w:sz w:val="24"/>
          <w:szCs w:val="24"/>
        </w:rPr>
        <w:t xml:space="preserve"> its preparation.</w:t>
      </w:r>
    </w:p>
    <w:p w14:paraId="2A14E038" w14:textId="77777777" w:rsidR="00926580" w:rsidRPr="00BA2579" w:rsidRDefault="00926580" w:rsidP="00FB71D7">
      <w:pPr>
        <w:autoSpaceDE w:val="0"/>
        <w:autoSpaceDN w:val="0"/>
        <w:adjustRightInd w:val="0"/>
        <w:spacing w:after="0" w:line="240" w:lineRule="auto"/>
        <w:rPr>
          <w:rFonts w:ascii="Arial" w:hAnsi="Arial" w:cs="Arial"/>
          <w:b/>
          <w:bCs/>
          <w:color w:val="000000"/>
          <w:sz w:val="24"/>
          <w:szCs w:val="24"/>
        </w:rPr>
      </w:pPr>
    </w:p>
    <w:p w14:paraId="41941BF8" w14:textId="25A943C8" w:rsidR="00F0641B" w:rsidRDefault="00C24B0C"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Following consideration of this report, the </w:t>
      </w:r>
      <w:r w:rsidR="006A664B">
        <w:rPr>
          <w:rFonts w:ascii="Arial" w:hAnsi="Arial" w:cs="Arial"/>
          <w:color w:val="000000"/>
          <w:sz w:val="24"/>
          <w:szCs w:val="24"/>
        </w:rPr>
        <w:t>members</w:t>
      </w:r>
      <w:r w:rsidR="003665EF">
        <w:rPr>
          <w:rFonts w:ascii="Arial" w:hAnsi="Arial" w:cs="Arial"/>
          <w:color w:val="000000"/>
          <w:sz w:val="24"/>
          <w:szCs w:val="24"/>
        </w:rPr>
        <w:t xml:space="preserve"> </w:t>
      </w:r>
      <w:r w:rsidRPr="00BA2579">
        <w:rPr>
          <w:rFonts w:ascii="Arial" w:hAnsi="Arial" w:cs="Arial"/>
          <w:color w:val="000000"/>
          <w:sz w:val="24"/>
          <w:szCs w:val="24"/>
        </w:rPr>
        <w:t>of the Planning Authority may issue directions re</w:t>
      </w:r>
      <w:r w:rsidR="007C6FAC">
        <w:rPr>
          <w:rFonts w:ascii="Arial" w:hAnsi="Arial" w:cs="Arial"/>
          <w:color w:val="000000"/>
          <w:sz w:val="24"/>
          <w:szCs w:val="24"/>
        </w:rPr>
        <w:t>garding the preparation of the draft p</w:t>
      </w:r>
      <w:r w:rsidRPr="00BA2579">
        <w:rPr>
          <w:rFonts w:ascii="Arial" w:hAnsi="Arial" w:cs="Arial"/>
          <w:color w:val="000000"/>
          <w:sz w:val="24"/>
          <w:szCs w:val="24"/>
        </w:rPr>
        <w:t>lan. In accordance with Section 11(4)(d) of the Act, any such directions shall be</w:t>
      </w:r>
      <w:r w:rsidR="00F0641B">
        <w:rPr>
          <w:rFonts w:ascii="Arial" w:hAnsi="Arial" w:cs="Arial"/>
          <w:color w:val="000000"/>
          <w:sz w:val="24"/>
          <w:szCs w:val="24"/>
        </w:rPr>
        <w:t>:</w:t>
      </w:r>
      <w:r w:rsidRPr="00BA2579">
        <w:rPr>
          <w:rFonts w:ascii="Arial" w:hAnsi="Arial" w:cs="Arial"/>
          <w:color w:val="000000"/>
          <w:sz w:val="24"/>
          <w:szCs w:val="24"/>
        </w:rPr>
        <w:t xml:space="preserve"> </w:t>
      </w:r>
    </w:p>
    <w:p w14:paraId="7B7CE612" w14:textId="77777777" w:rsidR="00691019" w:rsidRDefault="00691019" w:rsidP="00FB71D7">
      <w:pPr>
        <w:autoSpaceDE w:val="0"/>
        <w:autoSpaceDN w:val="0"/>
        <w:adjustRightInd w:val="0"/>
        <w:spacing w:after="0" w:line="240" w:lineRule="auto"/>
        <w:rPr>
          <w:rFonts w:ascii="Arial" w:hAnsi="Arial" w:cs="Arial"/>
          <w:color w:val="000000"/>
          <w:sz w:val="24"/>
          <w:szCs w:val="24"/>
        </w:rPr>
      </w:pPr>
    </w:p>
    <w:p w14:paraId="63EEC205" w14:textId="77777777" w:rsidR="00F0641B" w:rsidRPr="00F0641B" w:rsidRDefault="00C24B0C" w:rsidP="00B94E92">
      <w:pPr>
        <w:pStyle w:val="ListParagraph"/>
        <w:numPr>
          <w:ilvl w:val="0"/>
          <w:numId w:val="10"/>
        </w:numPr>
        <w:autoSpaceDE w:val="0"/>
        <w:autoSpaceDN w:val="0"/>
        <w:adjustRightInd w:val="0"/>
        <w:spacing w:after="0" w:line="240" w:lineRule="auto"/>
        <w:ind w:left="567" w:hanging="567"/>
        <w:rPr>
          <w:rFonts w:ascii="Arial" w:hAnsi="Arial" w:cs="Arial"/>
          <w:color w:val="000000"/>
          <w:sz w:val="24"/>
          <w:szCs w:val="24"/>
        </w:rPr>
      </w:pPr>
      <w:r w:rsidRPr="00F0641B">
        <w:rPr>
          <w:rFonts w:ascii="Arial" w:hAnsi="Arial" w:cs="Arial"/>
          <w:color w:val="000000"/>
          <w:sz w:val="24"/>
          <w:szCs w:val="24"/>
        </w:rPr>
        <w:t xml:space="preserve">strategic in nature, </w:t>
      </w:r>
    </w:p>
    <w:p w14:paraId="6F2372B1" w14:textId="5BA2076B" w:rsidR="00F0641B" w:rsidRPr="00F0641B" w:rsidRDefault="007C6FAC" w:rsidP="00B94E92">
      <w:pPr>
        <w:pStyle w:val="ListParagraph"/>
        <w:numPr>
          <w:ilvl w:val="0"/>
          <w:numId w:val="10"/>
        </w:numPr>
        <w:autoSpaceDE w:val="0"/>
        <w:autoSpaceDN w:val="0"/>
        <w:adjustRightInd w:val="0"/>
        <w:spacing w:after="0" w:line="240" w:lineRule="auto"/>
        <w:ind w:left="567" w:hanging="567"/>
        <w:rPr>
          <w:rFonts w:ascii="Arial" w:hAnsi="Arial" w:cs="Arial"/>
          <w:color w:val="000000"/>
          <w:sz w:val="24"/>
          <w:szCs w:val="24"/>
        </w:rPr>
      </w:pPr>
      <w:r>
        <w:rPr>
          <w:rFonts w:ascii="Arial" w:hAnsi="Arial" w:cs="Arial"/>
          <w:color w:val="000000"/>
          <w:sz w:val="24"/>
          <w:szCs w:val="24"/>
        </w:rPr>
        <w:t>consistent with the d</w:t>
      </w:r>
      <w:r w:rsidR="00C24B0C" w:rsidRPr="00F0641B">
        <w:rPr>
          <w:rFonts w:ascii="Arial" w:hAnsi="Arial" w:cs="Arial"/>
          <w:color w:val="000000"/>
          <w:sz w:val="24"/>
          <w:szCs w:val="24"/>
        </w:rPr>
        <w:t xml:space="preserve">raft Core Strategy, </w:t>
      </w:r>
    </w:p>
    <w:p w14:paraId="4DC0EBB0" w14:textId="77777777" w:rsidR="00F0641B" w:rsidRPr="00F0641B" w:rsidRDefault="00C24B0C" w:rsidP="00B94E92">
      <w:pPr>
        <w:pStyle w:val="ListParagraph"/>
        <w:numPr>
          <w:ilvl w:val="0"/>
          <w:numId w:val="10"/>
        </w:numPr>
        <w:autoSpaceDE w:val="0"/>
        <w:autoSpaceDN w:val="0"/>
        <w:adjustRightInd w:val="0"/>
        <w:spacing w:after="0" w:line="240" w:lineRule="auto"/>
        <w:ind w:left="567" w:hanging="567"/>
        <w:rPr>
          <w:rFonts w:ascii="Arial" w:hAnsi="Arial" w:cs="Arial"/>
          <w:color w:val="000000"/>
          <w:sz w:val="24"/>
          <w:szCs w:val="24"/>
        </w:rPr>
      </w:pPr>
      <w:r w:rsidRPr="00F0641B">
        <w:rPr>
          <w:rFonts w:ascii="Arial" w:hAnsi="Arial" w:cs="Arial"/>
          <w:color w:val="000000"/>
          <w:sz w:val="24"/>
          <w:szCs w:val="24"/>
        </w:rPr>
        <w:t xml:space="preserve">shall take account of statutory obligations of the Local Authority in the area and </w:t>
      </w:r>
      <w:bookmarkStart w:id="1" w:name="_GoBack"/>
      <w:bookmarkEnd w:id="1"/>
      <w:r w:rsidRPr="00F0641B">
        <w:rPr>
          <w:rFonts w:ascii="Arial" w:hAnsi="Arial" w:cs="Arial"/>
          <w:color w:val="000000"/>
          <w:sz w:val="24"/>
          <w:szCs w:val="24"/>
        </w:rPr>
        <w:t xml:space="preserve">any relevant policies or objectives for the time being of the Government or any Minister of the Government. </w:t>
      </w:r>
    </w:p>
    <w:p w14:paraId="65EC231D" w14:textId="77777777" w:rsidR="00691019" w:rsidRDefault="00691019" w:rsidP="00FB71D7">
      <w:pPr>
        <w:autoSpaceDE w:val="0"/>
        <w:autoSpaceDN w:val="0"/>
        <w:adjustRightInd w:val="0"/>
        <w:spacing w:after="0" w:line="240" w:lineRule="auto"/>
        <w:rPr>
          <w:rFonts w:ascii="Arial" w:hAnsi="Arial" w:cs="Arial"/>
          <w:color w:val="000000"/>
          <w:sz w:val="24"/>
          <w:szCs w:val="24"/>
        </w:rPr>
      </w:pPr>
    </w:p>
    <w:p w14:paraId="7DEA9856" w14:textId="2688B749" w:rsidR="00C24B0C" w:rsidRPr="00BA2579" w:rsidRDefault="00C24B0C"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The Chief Executive shall comply with any such directions. </w:t>
      </w:r>
    </w:p>
    <w:p w14:paraId="2BE30CD6" w14:textId="77777777" w:rsidR="00BA2579" w:rsidRDefault="00BA2579" w:rsidP="00FB71D7">
      <w:pPr>
        <w:autoSpaceDE w:val="0"/>
        <w:autoSpaceDN w:val="0"/>
        <w:adjustRightInd w:val="0"/>
        <w:spacing w:after="0" w:line="240" w:lineRule="auto"/>
        <w:rPr>
          <w:rFonts w:ascii="Arial" w:hAnsi="Arial" w:cs="Arial"/>
          <w:color w:val="000000"/>
          <w:sz w:val="24"/>
          <w:szCs w:val="24"/>
        </w:rPr>
      </w:pPr>
    </w:p>
    <w:p w14:paraId="40702F4E" w14:textId="1757FF1A" w:rsidR="00C24B0C" w:rsidRPr="00BA2579" w:rsidRDefault="00C24B0C"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In </w:t>
      </w:r>
      <w:r w:rsidR="006A664B">
        <w:rPr>
          <w:rFonts w:ascii="Arial" w:hAnsi="Arial" w:cs="Arial"/>
          <w:color w:val="000000"/>
          <w:sz w:val="24"/>
          <w:szCs w:val="24"/>
        </w:rPr>
        <w:t>issuing directions, the m</w:t>
      </w:r>
      <w:r w:rsidRPr="00BA2579">
        <w:rPr>
          <w:rFonts w:ascii="Arial" w:hAnsi="Arial" w:cs="Arial"/>
          <w:color w:val="000000"/>
          <w:sz w:val="24"/>
          <w:szCs w:val="24"/>
        </w:rPr>
        <w:t>embers are restricted to considering the proper planning and sustainable develo</w:t>
      </w:r>
      <w:r w:rsidR="00465E88">
        <w:rPr>
          <w:rFonts w:ascii="Arial" w:hAnsi="Arial" w:cs="Arial"/>
          <w:color w:val="000000"/>
          <w:sz w:val="24"/>
          <w:szCs w:val="24"/>
        </w:rPr>
        <w:t>pment of the area to which the development p</w:t>
      </w:r>
      <w:r w:rsidRPr="00BA2579">
        <w:rPr>
          <w:rFonts w:ascii="Arial" w:hAnsi="Arial" w:cs="Arial"/>
          <w:color w:val="000000"/>
          <w:sz w:val="24"/>
          <w:szCs w:val="24"/>
        </w:rPr>
        <w:t xml:space="preserve">lan </w:t>
      </w:r>
      <w:r w:rsidR="00465E88">
        <w:rPr>
          <w:rFonts w:ascii="Arial" w:hAnsi="Arial" w:cs="Arial"/>
          <w:color w:val="000000"/>
          <w:sz w:val="24"/>
          <w:szCs w:val="24"/>
        </w:rPr>
        <w:t xml:space="preserve">relates. </w:t>
      </w:r>
      <w:r w:rsidR="00465E88">
        <w:rPr>
          <w:rFonts w:ascii="Arial" w:hAnsi="Arial" w:cs="Arial"/>
          <w:color w:val="000000"/>
          <w:sz w:val="24"/>
          <w:szCs w:val="24"/>
        </w:rPr>
        <w:lastRenderedPageBreak/>
        <w:t>After this stage, the draft development p</w:t>
      </w:r>
      <w:r w:rsidRPr="00BA2579">
        <w:rPr>
          <w:rFonts w:ascii="Arial" w:hAnsi="Arial" w:cs="Arial"/>
          <w:color w:val="000000"/>
          <w:sz w:val="24"/>
          <w:szCs w:val="24"/>
        </w:rPr>
        <w:t xml:space="preserve">lan will be prepared and submitted to the </w:t>
      </w:r>
      <w:r w:rsidR="003665EF">
        <w:rPr>
          <w:rFonts w:ascii="Arial" w:hAnsi="Arial" w:cs="Arial"/>
          <w:color w:val="000000"/>
          <w:sz w:val="24"/>
          <w:szCs w:val="24"/>
        </w:rPr>
        <w:t>Councillors</w:t>
      </w:r>
      <w:r w:rsidRPr="00BA2579">
        <w:rPr>
          <w:rFonts w:ascii="Arial" w:hAnsi="Arial" w:cs="Arial"/>
          <w:color w:val="000000"/>
          <w:sz w:val="24"/>
          <w:szCs w:val="24"/>
        </w:rPr>
        <w:t xml:space="preserve"> for their considerat</w:t>
      </w:r>
      <w:r w:rsidR="00A56E5D">
        <w:rPr>
          <w:rFonts w:ascii="Arial" w:hAnsi="Arial" w:cs="Arial"/>
          <w:color w:val="000000"/>
          <w:sz w:val="24"/>
          <w:szCs w:val="24"/>
        </w:rPr>
        <w:t>ion. This is scheduled for</w:t>
      </w:r>
      <w:r w:rsidR="00BA2579">
        <w:rPr>
          <w:rFonts w:ascii="Arial" w:hAnsi="Arial" w:cs="Arial"/>
          <w:color w:val="000000"/>
          <w:sz w:val="24"/>
          <w:szCs w:val="24"/>
        </w:rPr>
        <w:t xml:space="preserve"> late November</w:t>
      </w:r>
      <w:r w:rsidRPr="00BA2579">
        <w:rPr>
          <w:rFonts w:ascii="Arial" w:hAnsi="Arial" w:cs="Arial"/>
          <w:color w:val="000000"/>
          <w:sz w:val="24"/>
          <w:szCs w:val="24"/>
        </w:rPr>
        <w:t xml:space="preserve"> 202</w:t>
      </w:r>
      <w:r w:rsidR="00BA2579">
        <w:rPr>
          <w:rFonts w:ascii="Arial" w:hAnsi="Arial" w:cs="Arial"/>
          <w:color w:val="000000"/>
          <w:sz w:val="24"/>
          <w:szCs w:val="24"/>
        </w:rPr>
        <w:t>1</w:t>
      </w:r>
      <w:r w:rsidRPr="00BA2579">
        <w:rPr>
          <w:rFonts w:ascii="Arial" w:hAnsi="Arial" w:cs="Arial"/>
          <w:color w:val="000000"/>
          <w:sz w:val="24"/>
          <w:szCs w:val="24"/>
        </w:rPr>
        <w:t xml:space="preserve">. </w:t>
      </w:r>
    </w:p>
    <w:p w14:paraId="2AD39AB4" w14:textId="77777777" w:rsidR="00BA2579" w:rsidRDefault="00BA2579" w:rsidP="00FB71D7">
      <w:pPr>
        <w:spacing w:after="0" w:line="240" w:lineRule="auto"/>
        <w:rPr>
          <w:rFonts w:ascii="Arial" w:hAnsi="Arial" w:cs="Arial"/>
          <w:color w:val="000000"/>
          <w:sz w:val="24"/>
          <w:szCs w:val="24"/>
        </w:rPr>
      </w:pPr>
    </w:p>
    <w:p w14:paraId="12E2BD4A" w14:textId="1AC34E6D" w:rsidR="00FA20BA" w:rsidRPr="00BA2579" w:rsidRDefault="00C24B0C" w:rsidP="00FB71D7">
      <w:pPr>
        <w:spacing w:after="0" w:line="240" w:lineRule="auto"/>
        <w:rPr>
          <w:rFonts w:ascii="Arial" w:hAnsi="Arial" w:cs="Arial"/>
          <w:color w:val="000000"/>
          <w:sz w:val="24"/>
          <w:szCs w:val="24"/>
        </w:rPr>
      </w:pPr>
      <w:r w:rsidRPr="00F0641B">
        <w:rPr>
          <w:rFonts w:ascii="Arial" w:hAnsi="Arial" w:cs="Arial"/>
          <w:color w:val="000000"/>
          <w:sz w:val="24"/>
          <w:szCs w:val="24"/>
        </w:rPr>
        <w:t xml:space="preserve">Overall, the level of engagement at this stage was </w:t>
      </w:r>
      <w:r w:rsidR="00F0641B">
        <w:rPr>
          <w:rFonts w:ascii="Arial" w:hAnsi="Arial" w:cs="Arial"/>
          <w:color w:val="000000"/>
          <w:sz w:val="24"/>
          <w:szCs w:val="24"/>
        </w:rPr>
        <w:t xml:space="preserve">very </w:t>
      </w:r>
      <w:r w:rsidRPr="00F0641B">
        <w:rPr>
          <w:rFonts w:ascii="Arial" w:hAnsi="Arial" w:cs="Arial"/>
          <w:color w:val="000000"/>
          <w:sz w:val="24"/>
          <w:szCs w:val="24"/>
        </w:rPr>
        <w:t xml:space="preserve">high </w:t>
      </w:r>
      <w:r w:rsidRPr="00811A50">
        <w:rPr>
          <w:rFonts w:ascii="Arial" w:hAnsi="Arial" w:cs="Arial"/>
          <w:color w:val="000000"/>
          <w:sz w:val="24"/>
          <w:szCs w:val="24"/>
        </w:rPr>
        <w:t xml:space="preserve">and </w:t>
      </w:r>
      <w:r w:rsidR="0002114F" w:rsidRPr="00811A50">
        <w:rPr>
          <w:rFonts w:ascii="Arial" w:hAnsi="Arial" w:cs="Arial"/>
          <w:color w:val="000000"/>
          <w:sz w:val="24"/>
          <w:szCs w:val="24"/>
        </w:rPr>
        <w:t>75</w:t>
      </w:r>
      <w:r w:rsidR="00811A50" w:rsidRPr="00811A50">
        <w:rPr>
          <w:rFonts w:ascii="Arial" w:hAnsi="Arial" w:cs="Arial"/>
          <w:color w:val="000000"/>
          <w:sz w:val="24"/>
          <w:szCs w:val="24"/>
        </w:rPr>
        <w:t>2</w:t>
      </w:r>
      <w:r w:rsidR="00A56E5D">
        <w:rPr>
          <w:rFonts w:ascii="Arial" w:hAnsi="Arial" w:cs="Arial"/>
          <w:color w:val="000000"/>
          <w:sz w:val="24"/>
          <w:szCs w:val="24"/>
        </w:rPr>
        <w:t xml:space="preserve"> </w:t>
      </w:r>
      <w:r w:rsidR="00926580" w:rsidRPr="00F0641B">
        <w:rPr>
          <w:rFonts w:ascii="Arial" w:hAnsi="Arial" w:cs="Arial"/>
          <w:color w:val="000000"/>
          <w:sz w:val="24"/>
          <w:szCs w:val="24"/>
        </w:rPr>
        <w:t xml:space="preserve">submissions were received from the public. </w:t>
      </w:r>
      <w:r w:rsidR="00BA2579" w:rsidRPr="00F0641B">
        <w:rPr>
          <w:rFonts w:ascii="Arial" w:hAnsi="Arial" w:cs="Arial"/>
          <w:color w:val="000000"/>
          <w:sz w:val="24"/>
          <w:szCs w:val="24"/>
        </w:rPr>
        <w:t xml:space="preserve"> </w:t>
      </w:r>
    </w:p>
    <w:p w14:paraId="53EFE77A" w14:textId="77777777" w:rsidR="009A5116" w:rsidRDefault="009A5116" w:rsidP="00FB71D7">
      <w:pPr>
        <w:autoSpaceDE w:val="0"/>
        <w:autoSpaceDN w:val="0"/>
        <w:adjustRightInd w:val="0"/>
        <w:spacing w:after="0" w:line="240" w:lineRule="auto"/>
        <w:rPr>
          <w:rFonts w:ascii="Arial" w:hAnsi="Arial" w:cs="Arial"/>
          <w:color w:val="000000"/>
          <w:sz w:val="24"/>
          <w:szCs w:val="24"/>
        </w:rPr>
      </w:pPr>
    </w:p>
    <w:p w14:paraId="3A5B1ECA" w14:textId="2B9AEAD4" w:rsidR="003864F7" w:rsidRDefault="00BA2579"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Dublin City Council</w:t>
      </w:r>
      <w:r w:rsidR="003864F7" w:rsidRPr="00BA2579">
        <w:rPr>
          <w:rFonts w:ascii="Arial" w:hAnsi="Arial" w:cs="Arial"/>
          <w:color w:val="000000"/>
          <w:sz w:val="24"/>
          <w:szCs w:val="24"/>
        </w:rPr>
        <w:t xml:space="preserve"> wish to take this opportunity to sincerely thank all those who m</w:t>
      </w:r>
      <w:r>
        <w:rPr>
          <w:rFonts w:ascii="Arial" w:hAnsi="Arial" w:cs="Arial"/>
          <w:color w:val="000000"/>
          <w:sz w:val="24"/>
          <w:szCs w:val="24"/>
        </w:rPr>
        <w:t xml:space="preserve">ade submissions, all those who </w:t>
      </w:r>
      <w:r w:rsidR="003864F7" w:rsidRPr="00BA2579">
        <w:rPr>
          <w:rFonts w:ascii="Arial" w:hAnsi="Arial" w:cs="Arial"/>
          <w:color w:val="000000"/>
          <w:sz w:val="24"/>
          <w:szCs w:val="24"/>
        </w:rPr>
        <w:t>gave o</w:t>
      </w:r>
      <w:r>
        <w:rPr>
          <w:rFonts w:ascii="Arial" w:hAnsi="Arial" w:cs="Arial"/>
          <w:color w:val="000000"/>
          <w:sz w:val="24"/>
          <w:szCs w:val="24"/>
        </w:rPr>
        <w:t>f their time to attend the on line webinars</w:t>
      </w:r>
      <w:r w:rsidR="003864F7" w:rsidRPr="00BA2579">
        <w:rPr>
          <w:rFonts w:ascii="Arial" w:hAnsi="Arial" w:cs="Arial"/>
          <w:color w:val="000000"/>
          <w:sz w:val="24"/>
          <w:szCs w:val="24"/>
        </w:rPr>
        <w:t xml:space="preserve">, and engaged with officials and also the </w:t>
      </w:r>
      <w:r w:rsidR="003665EF">
        <w:rPr>
          <w:rFonts w:ascii="Arial" w:hAnsi="Arial" w:cs="Arial"/>
          <w:color w:val="000000"/>
          <w:sz w:val="24"/>
          <w:szCs w:val="24"/>
        </w:rPr>
        <w:t>Councillors</w:t>
      </w:r>
      <w:r w:rsidR="003864F7" w:rsidRPr="00BA2579">
        <w:rPr>
          <w:rFonts w:ascii="Arial" w:hAnsi="Arial" w:cs="Arial"/>
          <w:color w:val="000000"/>
          <w:sz w:val="24"/>
          <w:szCs w:val="24"/>
        </w:rPr>
        <w:t>, for their contribution to the overall process</w:t>
      </w:r>
      <w:r>
        <w:rPr>
          <w:rFonts w:ascii="Arial" w:hAnsi="Arial" w:cs="Arial"/>
          <w:color w:val="000000"/>
          <w:sz w:val="24"/>
          <w:szCs w:val="24"/>
        </w:rPr>
        <w:t>.</w:t>
      </w:r>
      <w:r w:rsidR="003864F7" w:rsidRPr="00BA2579">
        <w:rPr>
          <w:rFonts w:ascii="Arial" w:hAnsi="Arial" w:cs="Arial"/>
          <w:color w:val="000000"/>
          <w:sz w:val="24"/>
          <w:szCs w:val="24"/>
        </w:rPr>
        <w:t xml:space="preserve"> </w:t>
      </w:r>
    </w:p>
    <w:p w14:paraId="276C73FD" w14:textId="240D276F" w:rsidR="00410AC8" w:rsidRDefault="00410AC8" w:rsidP="00FB71D7">
      <w:pPr>
        <w:autoSpaceDE w:val="0"/>
        <w:autoSpaceDN w:val="0"/>
        <w:adjustRightInd w:val="0"/>
        <w:spacing w:after="0" w:line="240" w:lineRule="auto"/>
        <w:rPr>
          <w:rFonts w:ascii="Arial" w:hAnsi="Arial" w:cs="Arial"/>
          <w:color w:val="000000"/>
          <w:sz w:val="24"/>
          <w:szCs w:val="24"/>
        </w:rPr>
      </w:pPr>
    </w:p>
    <w:p w14:paraId="27AE8AD8" w14:textId="2760554A" w:rsidR="00410AC8" w:rsidRDefault="00410AC8" w:rsidP="00FB71D7">
      <w:pPr>
        <w:autoSpaceDE w:val="0"/>
        <w:autoSpaceDN w:val="0"/>
        <w:adjustRightInd w:val="0"/>
        <w:spacing w:after="0" w:line="240" w:lineRule="auto"/>
        <w:rPr>
          <w:rFonts w:ascii="Arial" w:hAnsi="Arial" w:cs="Arial"/>
          <w:b/>
          <w:color w:val="000000"/>
          <w:sz w:val="28"/>
          <w:szCs w:val="24"/>
        </w:rPr>
      </w:pPr>
      <w:r w:rsidRPr="00410AC8">
        <w:rPr>
          <w:rFonts w:ascii="Arial" w:hAnsi="Arial" w:cs="Arial"/>
          <w:b/>
          <w:color w:val="000000"/>
          <w:sz w:val="28"/>
          <w:szCs w:val="24"/>
        </w:rPr>
        <w:t>Format of this Report</w:t>
      </w:r>
    </w:p>
    <w:p w14:paraId="35B4C4E9" w14:textId="77777777" w:rsidR="00410AC8" w:rsidRDefault="00410AC8" w:rsidP="00FB71D7">
      <w:pPr>
        <w:autoSpaceDE w:val="0"/>
        <w:autoSpaceDN w:val="0"/>
        <w:adjustRightInd w:val="0"/>
        <w:spacing w:after="0" w:line="240" w:lineRule="auto"/>
        <w:rPr>
          <w:rFonts w:ascii="Arial" w:hAnsi="Arial" w:cs="Arial"/>
          <w:b/>
          <w:color w:val="000000"/>
          <w:sz w:val="28"/>
          <w:szCs w:val="24"/>
        </w:rPr>
      </w:pPr>
    </w:p>
    <w:p w14:paraId="77CBD27A" w14:textId="594A8BE0" w:rsidR="00410AC8" w:rsidRDefault="00410AC8"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As set out in the Table of Contents page, this report comprises 4 parts for ease of reference:-</w:t>
      </w:r>
    </w:p>
    <w:p w14:paraId="1BE4FFF2" w14:textId="5426EF08" w:rsidR="00410AC8" w:rsidRDefault="00410AC8" w:rsidP="00FB71D7">
      <w:pPr>
        <w:autoSpaceDE w:val="0"/>
        <w:autoSpaceDN w:val="0"/>
        <w:adjustRightInd w:val="0"/>
        <w:spacing w:after="0" w:line="240" w:lineRule="auto"/>
        <w:rPr>
          <w:rFonts w:ascii="Arial" w:hAnsi="Arial" w:cs="Arial"/>
          <w:color w:val="000000"/>
          <w:sz w:val="24"/>
          <w:szCs w:val="24"/>
        </w:rPr>
      </w:pPr>
    </w:p>
    <w:p w14:paraId="74ACD5A1" w14:textId="611142A7" w:rsidR="00410AC8" w:rsidRDefault="00410AC8" w:rsidP="00410AC8">
      <w:pPr>
        <w:autoSpaceDE w:val="0"/>
        <w:autoSpaceDN w:val="0"/>
        <w:adjustRightInd w:val="0"/>
        <w:spacing w:after="0" w:line="240" w:lineRule="auto"/>
        <w:ind w:left="1440" w:hanging="1440"/>
        <w:rPr>
          <w:rFonts w:ascii="Arial" w:hAnsi="Arial" w:cs="Arial"/>
          <w:color w:val="000000"/>
          <w:sz w:val="24"/>
          <w:szCs w:val="24"/>
        </w:rPr>
      </w:pPr>
      <w:r w:rsidRPr="00410AC8">
        <w:rPr>
          <w:rFonts w:ascii="Arial" w:hAnsi="Arial" w:cs="Arial"/>
          <w:b/>
          <w:color w:val="000000"/>
          <w:sz w:val="24"/>
          <w:szCs w:val="24"/>
        </w:rPr>
        <w:t>Part 1</w:t>
      </w:r>
      <w:r>
        <w:rPr>
          <w:rFonts w:ascii="Arial" w:hAnsi="Arial" w:cs="Arial"/>
          <w:color w:val="000000"/>
          <w:sz w:val="24"/>
          <w:szCs w:val="24"/>
        </w:rPr>
        <w:tab/>
        <w:t>Introduction to Report, compr</w:t>
      </w:r>
      <w:r w:rsidR="006A664B">
        <w:rPr>
          <w:rFonts w:ascii="Arial" w:hAnsi="Arial" w:cs="Arial"/>
          <w:color w:val="000000"/>
          <w:sz w:val="24"/>
          <w:szCs w:val="24"/>
        </w:rPr>
        <w:t xml:space="preserve">ising legislative background </w:t>
      </w:r>
      <w:r>
        <w:rPr>
          <w:rFonts w:ascii="Arial" w:hAnsi="Arial" w:cs="Arial"/>
          <w:color w:val="000000"/>
          <w:sz w:val="24"/>
          <w:szCs w:val="24"/>
        </w:rPr>
        <w:t>details of public consultation</w:t>
      </w:r>
      <w:r w:rsidR="006A664B">
        <w:rPr>
          <w:rFonts w:ascii="Arial" w:hAnsi="Arial" w:cs="Arial"/>
          <w:color w:val="000000"/>
          <w:sz w:val="24"/>
          <w:szCs w:val="24"/>
        </w:rPr>
        <w:t>, and Executive Summary (page 23)</w:t>
      </w:r>
    </w:p>
    <w:p w14:paraId="51F27838" w14:textId="77777777" w:rsidR="00410AC8" w:rsidRDefault="00410AC8" w:rsidP="00410AC8">
      <w:pPr>
        <w:autoSpaceDE w:val="0"/>
        <w:autoSpaceDN w:val="0"/>
        <w:adjustRightInd w:val="0"/>
        <w:spacing w:after="0" w:line="240" w:lineRule="auto"/>
        <w:ind w:left="1440" w:hanging="1440"/>
        <w:rPr>
          <w:rFonts w:ascii="Arial" w:hAnsi="Arial" w:cs="Arial"/>
          <w:color w:val="000000"/>
          <w:sz w:val="24"/>
          <w:szCs w:val="24"/>
        </w:rPr>
      </w:pPr>
    </w:p>
    <w:p w14:paraId="3FE70BAD" w14:textId="6266CD36" w:rsidR="00410AC8" w:rsidRDefault="00410AC8" w:rsidP="00BF2913">
      <w:pPr>
        <w:autoSpaceDE w:val="0"/>
        <w:autoSpaceDN w:val="0"/>
        <w:adjustRightInd w:val="0"/>
        <w:spacing w:after="0" w:line="240" w:lineRule="auto"/>
        <w:ind w:left="1440" w:hanging="1440"/>
        <w:rPr>
          <w:rFonts w:ascii="Arial" w:hAnsi="Arial" w:cs="Arial"/>
          <w:color w:val="000000"/>
          <w:sz w:val="24"/>
          <w:szCs w:val="24"/>
        </w:rPr>
      </w:pPr>
      <w:r w:rsidRPr="00410AC8">
        <w:rPr>
          <w:rFonts w:ascii="Arial" w:hAnsi="Arial" w:cs="Arial"/>
          <w:b/>
          <w:color w:val="000000"/>
          <w:sz w:val="24"/>
          <w:szCs w:val="24"/>
        </w:rPr>
        <w:t>Part 2</w:t>
      </w:r>
      <w:r w:rsidR="00BF2913">
        <w:rPr>
          <w:rFonts w:ascii="Arial" w:hAnsi="Arial" w:cs="Arial"/>
          <w:color w:val="000000"/>
          <w:sz w:val="24"/>
          <w:szCs w:val="24"/>
        </w:rPr>
        <w:tab/>
      </w:r>
      <w:r>
        <w:rPr>
          <w:rFonts w:ascii="Arial" w:hAnsi="Arial" w:cs="Arial"/>
          <w:color w:val="000000"/>
          <w:sz w:val="24"/>
          <w:szCs w:val="24"/>
        </w:rPr>
        <w:t>Su</w:t>
      </w:r>
      <w:r w:rsidR="006A664B">
        <w:rPr>
          <w:rFonts w:ascii="Arial" w:hAnsi="Arial" w:cs="Arial"/>
          <w:color w:val="000000"/>
          <w:sz w:val="24"/>
          <w:szCs w:val="24"/>
        </w:rPr>
        <w:t xml:space="preserve">mmary of Submissions received from </w:t>
      </w:r>
      <w:r w:rsidRPr="00BF2913">
        <w:rPr>
          <w:rFonts w:ascii="Arial" w:hAnsi="Arial" w:cs="Arial"/>
          <w:color w:val="000000"/>
          <w:sz w:val="24"/>
          <w:szCs w:val="24"/>
        </w:rPr>
        <w:t>The Eastern Midlands Regional Assembly</w:t>
      </w:r>
      <w:r w:rsidR="00BF2913">
        <w:rPr>
          <w:rFonts w:ascii="Arial" w:hAnsi="Arial" w:cs="Arial"/>
          <w:color w:val="000000"/>
          <w:sz w:val="24"/>
          <w:szCs w:val="24"/>
        </w:rPr>
        <w:t xml:space="preserve">, </w:t>
      </w:r>
      <w:r w:rsidRPr="00BF2913">
        <w:rPr>
          <w:rFonts w:ascii="Arial" w:hAnsi="Arial" w:cs="Arial"/>
          <w:color w:val="000000"/>
          <w:sz w:val="24"/>
          <w:szCs w:val="24"/>
        </w:rPr>
        <w:t>The National Transport Authority</w:t>
      </w:r>
      <w:r w:rsidR="00BF2913">
        <w:rPr>
          <w:rFonts w:ascii="Arial" w:hAnsi="Arial" w:cs="Arial"/>
          <w:color w:val="000000"/>
          <w:sz w:val="24"/>
          <w:szCs w:val="24"/>
        </w:rPr>
        <w:t xml:space="preserve"> and the </w:t>
      </w:r>
      <w:r w:rsidRPr="00BF2913">
        <w:rPr>
          <w:rFonts w:ascii="Arial" w:hAnsi="Arial" w:cs="Arial"/>
          <w:color w:val="000000"/>
          <w:sz w:val="24"/>
          <w:szCs w:val="24"/>
        </w:rPr>
        <w:t>Office of the Planning Regulator</w:t>
      </w:r>
      <w:r w:rsidR="00BF2913">
        <w:rPr>
          <w:rFonts w:ascii="Arial" w:hAnsi="Arial" w:cs="Arial"/>
          <w:color w:val="000000"/>
          <w:sz w:val="24"/>
          <w:szCs w:val="24"/>
        </w:rPr>
        <w:t xml:space="preserve">, and the </w:t>
      </w:r>
      <w:r>
        <w:rPr>
          <w:rFonts w:ascii="Arial" w:hAnsi="Arial" w:cs="Arial"/>
          <w:color w:val="000000"/>
          <w:sz w:val="24"/>
          <w:szCs w:val="24"/>
        </w:rPr>
        <w:t>Chief Executive’s Opinion and Recommendations</w:t>
      </w:r>
    </w:p>
    <w:p w14:paraId="5FE6AE65" w14:textId="77777777" w:rsidR="00410AC8" w:rsidRDefault="00410AC8" w:rsidP="00410AC8">
      <w:pPr>
        <w:autoSpaceDE w:val="0"/>
        <w:autoSpaceDN w:val="0"/>
        <w:adjustRightInd w:val="0"/>
        <w:spacing w:after="0" w:line="240" w:lineRule="auto"/>
        <w:ind w:left="1440"/>
        <w:rPr>
          <w:rFonts w:ascii="Arial" w:hAnsi="Arial" w:cs="Arial"/>
          <w:color w:val="000000"/>
          <w:sz w:val="24"/>
          <w:szCs w:val="24"/>
        </w:rPr>
      </w:pPr>
    </w:p>
    <w:p w14:paraId="19DA0DFB" w14:textId="41A4FCAC" w:rsidR="00410AC8" w:rsidRDefault="00410AC8" w:rsidP="00410AC8">
      <w:pPr>
        <w:autoSpaceDE w:val="0"/>
        <w:autoSpaceDN w:val="0"/>
        <w:adjustRightInd w:val="0"/>
        <w:spacing w:after="0" w:line="240" w:lineRule="auto"/>
        <w:ind w:left="1440" w:hanging="1440"/>
        <w:rPr>
          <w:rFonts w:ascii="Arial" w:hAnsi="Arial" w:cs="Arial"/>
          <w:color w:val="000000"/>
          <w:sz w:val="24"/>
          <w:szCs w:val="24"/>
        </w:rPr>
      </w:pPr>
      <w:r w:rsidRPr="00410AC8">
        <w:rPr>
          <w:rFonts w:ascii="Arial" w:hAnsi="Arial" w:cs="Arial"/>
          <w:b/>
          <w:color w:val="000000"/>
          <w:sz w:val="24"/>
          <w:szCs w:val="24"/>
        </w:rPr>
        <w:t>Part 3</w:t>
      </w:r>
      <w:r>
        <w:rPr>
          <w:rFonts w:ascii="Arial" w:hAnsi="Arial" w:cs="Arial"/>
          <w:color w:val="000000"/>
          <w:sz w:val="24"/>
          <w:szCs w:val="24"/>
        </w:rPr>
        <w:tab/>
        <w:t xml:space="preserve">Summary of Submissions </w:t>
      </w:r>
      <w:r w:rsidR="00A26577">
        <w:rPr>
          <w:rFonts w:ascii="Arial" w:hAnsi="Arial" w:cs="Arial"/>
          <w:color w:val="000000"/>
          <w:sz w:val="24"/>
          <w:szCs w:val="24"/>
        </w:rPr>
        <w:t>across</w:t>
      </w:r>
      <w:r w:rsidR="00BF2913">
        <w:rPr>
          <w:rFonts w:ascii="Arial" w:hAnsi="Arial" w:cs="Arial"/>
          <w:color w:val="000000"/>
          <w:sz w:val="24"/>
          <w:szCs w:val="24"/>
        </w:rPr>
        <w:t xml:space="preserve"> the</w:t>
      </w:r>
      <w:r w:rsidR="00A26577">
        <w:rPr>
          <w:rFonts w:ascii="Arial" w:hAnsi="Arial" w:cs="Arial"/>
          <w:color w:val="000000"/>
          <w:sz w:val="24"/>
          <w:szCs w:val="24"/>
        </w:rPr>
        <w:t xml:space="preserve"> 10 themes, followed by</w:t>
      </w:r>
      <w:r w:rsidR="00BF2913">
        <w:rPr>
          <w:rFonts w:ascii="Arial" w:hAnsi="Arial" w:cs="Arial"/>
          <w:color w:val="000000"/>
          <w:sz w:val="24"/>
          <w:szCs w:val="24"/>
        </w:rPr>
        <w:t xml:space="preserve"> the </w:t>
      </w:r>
      <w:r w:rsidR="00A26577">
        <w:rPr>
          <w:rFonts w:ascii="Arial" w:hAnsi="Arial" w:cs="Arial"/>
          <w:color w:val="000000"/>
          <w:sz w:val="24"/>
          <w:szCs w:val="24"/>
        </w:rPr>
        <w:t xml:space="preserve">Chief Executive’s Opinion </w:t>
      </w:r>
      <w:r w:rsidR="00A70FC0">
        <w:rPr>
          <w:rFonts w:ascii="Arial" w:hAnsi="Arial" w:cs="Arial"/>
          <w:color w:val="000000"/>
          <w:sz w:val="24"/>
          <w:szCs w:val="24"/>
        </w:rPr>
        <w:t>and Recommendation on the theme</w:t>
      </w:r>
      <w:r w:rsidR="00A26577">
        <w:rPr>
          <w:rFonts w:ascii="Arial" w:hAnsi="Arial" w:cs="Arial"/>
          <w:color w:val="000000"/>
          <w:sz w:val="24"/>
          <w:szCs w:val="24"/>
        </w:rPr>
        <w:t xml:space="preserve">.  Note that each theme </w:t>
      </w:r>
      <w:r w:rsidR="00A70FC0">
        <w:rPr>
          <w:rFonts w:ascii="Arial" w:hAnsi="Arial" w:cs="Arial"/>
          <w:color w:val="000000"/>
          <w:sz w:val="24"/>
          <w:szCs w:val="24"/>
        </w:rPr>
        <w:t>is prefaced by a list of the submission numbers</w:t>
      </w:r>
      <w:r w:rsidR="00960833">
        <w:rPr>
          <w:rFonts w:ascii="Arial" w:hAnsi="Arial" w:cs="Arial"/>
          <w:color w:val="000000"/>
          <w:sz w:val="24"/>
          <w:szCs w:val="24"/>
        </w:rPr>
        <w:t xml:space="preserve"> relevant to that </w:t>
      </w:r>
      <w:r w:rsidR="00A26577">
        <w:rPr>
          <w:rFonts w:ascii="Arial" w:hAnsi="Arial" w:cs="Arial"/>
          <w:color w:val="000000"/>
          <w:sz w:val="24"/>
          <w:szCs w:val="24"/>
        </w:rPr>
        <w:t>theme.</w:t>
      </w:r>
      <w:r w:rsidR="00960833">
        <w:rPr>
          <w:rFonts w:ascii="Arial" w:hAnsi="Arial" w:cs="Arial"/>
          <w:color w:val="000000"/>
          <w:sz w:val="24"/>
          <w:szCs w:val="24"/>
        </w:rPr>
        <w:t xml:space="preserve">  If seeking to identify which Submission Number </w:t>
      </w:r>
      <w:r w:rsidR="006A664B">
        <w:rPr>
          <w:rFonts w:ascii="Arial" w:hAnsi="Arial" w:cs="Arial"/>
          <w:color w:val="000000"/>
          <w:sz w:val="24"/>
          <w:szCs w:val="24"/>
        </w:rPr>
        <w:t xml:space="preserve">and Name </w:t>
      </w:r>
      <w:r w:rsidR="00960833">
        <w:rPr>
          <w:rFonts w:ascii="Arial" w:hAnsi="Arial" w:cs="Arial"/>
          <w:color w:val="000000"/>
          <w:sz w:val="24"/>
          <w:szCs w:val="24"/>
        </w:rPr>
        <w:t>relates to which Portal Reference Number</w:t>
      </w:r>
      <w:r w:rsidR="00D33B40">
        <w:rPr>
          <w:rFonts w:ascii="Arial" w:hAnsi="Arial" w:cs="Arial"/>
          <w:color w:val="000000"/>
          <w:sz w:val="24"/>
          <w:szCs w:val="24"/>
        </w:rPr>
        <w:t>,</w:t>
      </w:r>
      <w:r w:rsidR="00960833">
        <w:rPr>
          <w:rFonts w:ascii="Arial" w:hAnsi="Arial" w:cs="Arial"/>
          <w:color w:val="000000"/>
          <w:sz w:val="24"/>
          <w:szCs w:val="24"/>
        </w:rPr>
        <w:t xml:space="preserve"> please see Appendix 3 (page </w:t>
      </w:r>
      <w:r w:rsidR="00D33B40">
        <w:rPr>
          <w:rFonts w:ascii="Arial" w:hAnsi="Arial" w:cs="Arial"/>
          <w:color w:val="000000"/>
          <w:sz w:val="24"/>
          <w:szCs w:val="24"/>
        </w:rPr>
        <w:t xml:space="preserve">195 </w:t>
      </w:r>
      <w:r w:rsidR="00960833">
        <w:rPr>
          <w:rFonts w:ascii="Arial" w:hAnsi="Arial" w:cs="Arial"/>
          <w:color w:val="000000"/>
          <w:sz w:val="24"/>
          <w:szCs w:val="24"/>
        </w:rPr>
        <w:t xml:space="preserve">– </w:t>
      </w:r>
      <w:r w:rsidR="00D33B40">
        <w:rPr>
          <w:rFonts w:ascii="Arial" w:hAnsi="Arial" w:cs="Arial"/>
          <w:color w:val="000000"/>
          <w:sz w:val="24"/>
          <w:szCs w:val="24"/>
        </w:rPr>
        <w:t xml:space="preserve">213 </w:t>
      </w:r>
      <w:r w:rsidR="00960833">
        <w:rPr>
          <w:rFonts w:ascii="Arial" w:hAnsi="Arial" w:cs="Arial"/>
          <w:color w:val="000000"/>
          <w:sz w:val="24"/>
          <w:szCs w:val="24"/>
        </w:rPr>
        <w:t>page)</w:t>
      </w:r>
    </w:p>
    <w:p w14:paraId="3DE4807B" w14:textId="54A776D4" w:rsidR="00410AC8" w:rsidRDefault="00410AC8" w:rsidP="00410AC8">
      <w:pPr>
        <w:autoSpaceDE w:val="0"/>
        <w:autoSpaceDN w:val="0"/>
        <w:adjustRightInd w:val="0"/>
        <w:spacing w:after="0" w:line="240" w:lineRule="auto"/>
        <w:ind w:left="1440" w:hanging="1440"/>
        <w:rPr>
          <w:rFonts w:ascii="Arial" w:hAnsi="Arial" w:cs="Arial"/>
          <w:color w:val="000000"/>
          <w:sz w:val="24"/>
          <w:szCs w:val="24"/>
        </w:rPr>
      </w:pPr>
    </w:p>
    <w:p w14:paraId="37869894" w14:textId="06844A8A" w:rsidR="00410AC8" w:rsidRPr="00410AC8" w:rsidRDefault="00410AC8" w:rsidP="00410AC8">
      <w:pPr>
        <w:autoSpaceDE w:val="0"/>
        <w:autoSpaceDN w:val="0"/>
        <w:adjustRightInd w:val="0"/>
        <w:spacing w:after="0" w:line="240" w:lineRule="auto"/>
        <w:ind w:left="1440" w:hanging="1440"/>
        <w:rPr>
          <w:rFonts w:ascii="Arial" w:hAnsi="Arial" w:cs="Arial"/>
          <w:color w:val="000000"/>
          <w:sz w:val="24"/>
          <w:szCs w:val="24"/>
        </w:rPr>
      </w:pPr>
      <w:r w:rsidRPr="00410AC8">
        <w:rPr>
          <w:rFonts w:ascii="Arial" w:hAnsi="Arial" w:cs="Arial"/>
          <w:b/>
          <w:color w:val="000000"/>
          <w:sz w:val="24"/>
          <w:szCs w:val="24"/>
        </w:rPr>
        <w:t>Part 4</w:t>
      </w:r>
      <w:r w:rsidR="006A664B">
        <w:rPr>
          <w:rFonts w:ascii="Arial" w:hAnsi="Arial" w:cs="Arial"/>
          <w:color w:val="000000"/>
          <w:sz w:val="24"/>
          <w:szCs w:val="24"/>
        </w:rPr>
        <w:tab/>
        <w:t>Appendices 1 - 7</w:t>
      </w:r>
    </w:p>
    <w:p w14:paraId="07DBE30B" w14:textId="1F2DC0FD" w:rsidR="00410AC8" w:rsidRPr="00410AC8" w:rsidRDefault="00410AC8" w:rsidP="00FB71D7">
      <w:pPr>
        <w:autoSpaceDE w:val="0"/>
        <w:autoSpaceDN w:val="0"/>
        <w:adjustRightInd w:val="0"/>
        <w:spacing w:after="0" w:line="240" w:lineRule="auto"/>
        <w:rPr>
          <w:rFonts w:ascii="Arial" w:hAnsi="Arial" w:cs="Arial"/>
          <w:color w:val="000000"/>
          <w:sz w:val="24"/>
          <w:szCs w:val="24"/>
        </w:rPr>
      </w:pPr>
    </w:p>
    <w:p w14:paraId="54B8F842" w14:textId="77777777" w:rsidR="00BA2579" w:rsidRDefault="00BA2579" w:rsidP="00FB71D7">
      <w:pPr>
        <w:autoSpaceDE w:val="0"/>
        <w:autoSpaceDN w:val="0"/>
        <w:adjustRightInd w:val="0"/>
        <w:spacing w:after="0" w:line="240" w:lineRule="auto"/>
        <w:rPr>
          <w:rFonts w:ascii="Arial" w:hAnsi="Arial" w:cs="Arial"/>
          <w:color w:val="000000"/>
          <w:sz w:val="24"/>
          <w:szCs w:val="24"/>
        </w:rPr>
      </w:pPr>
    </w:p>
    <w:p w14:paraId="42208BC4" w14:textId="77777777" w:rsidR="00410AC8" w:rsidRDefault="00410AC8" w:rsidP="00410AC8">
      <w:pPr>
        <w:autoSpaceDE w:val="0"/>
        <w:autoSpaceDN w:val="0"/>
        <w:adjustRightInd w:val="0"/>
        <w:spacing w:after="0" w:line="240" w:lineRule="auto"/>
        <w:rPr>
          <w:rFonts w:ascii="Arial" w:hAnsi="Arial" w:cs="Arial"/>
          <w:color w:val="000000"/>
          <w:sz w:val="24"/>
          <w:szCs w:val="24"/>
        </w:rPr>
      </w:pPr>
    </w:p>
    <w:p w14:paraId="759EB185" w14:textId="3BB89E94" w:rsidR="00410AC8" w:rsidRPr="00BA2579" w:rsidRDefault="00410AC8" w:rsidP="00410AC8">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For the purposes of this report, the term ‘c</w:t>
      </w:r>
      <w:r w:rsidR="006A664B">
        <w:rPr>
          <w:rFonts w:ascii="Arial" w:hAnsi="Arial" w:cs="Arial"/>
          <w:color w:val="000000"/>
          <w:sz w:val="24"/>
          <w:szCs w:val="24"/>
        </w:rPr>
        <w:t>urrent p</w:t>
      </w:r>
      <w:r>
        <w:rPr>
          <w:rFonts w:ascii="Arial" w:hAnsi="Arial" w:cs="Arial"/>
          <w:color w:val="000000"/>
          <w:sz w:val="24"/>
          <w:szCs w:val="24"/>
        </w:rPr>
        <w:t>lan refers to the City</w:t>
      </w:r>
      <w:r w:rsidRPr="00BA2579">
        <w:rPr>
          <w:rFonts w:ascii="Arial" w:hAnsi="Arial" w:cs="Arial"/>
          <w:color w:val="000000"/>
          <w:sz w:val="24"/>
          <w:szCs w:val="24"/>
        </w:rPr>
        <w:t xml:space="preserve"> Developmen</w:t>
      </w:r>
      <w:r>
        <w:rPr>
          <w:rFonts w:ascii="Arial" w:hAnsi="Arial" w:cs="Arial"/>
          <w:color w:val="000000"/>
          <w:sz w:val="24"/>
          <w:szCs w:val="24"/>
        </w:rPr>
        <w:t>t Plan 2016-2022 and the term ‘d</w:t>
      </w:r>
      <w:r w:rsidRPr="00BA2579">
        <w:rPr>
          <w:rFonts w:ascii="Arial" w:hAnsi="Arial" w:cs="Arial"/>
          <w:color w:val="000000"/>
          <w:sz w:val="24"/>
          <w:szCs w:val="24"/>
        </w:rPr>
        <w:t xml:space="preserve">raft </w:t>
      </w:r>
      <w:r>
        <w:rPr>
          <w:rFonts w:ascii="Arial" w:hAnsi="Arial" w:cs="Arial"/>
          <w:color w:val="000000"/>
          <w:sz w:val="24"/>
          <w:szCs w:val="24"/>
        </w:rPr>
        <w:t>plan’ refers to the Draft City</w:t>
      </w:r>
      <w:r w:rsidRPr="00BA2579">
        <w:rPr>
          <w:rFonts w:ascii="Arial" w:hAnsi="Arial" w:cs="Arial"/>
          <w:color w:val="000000"/>
          <w:sz w:val="24"/>
          <w:szCs w:val="24"/>
        </w:rPr>
        <w:t xml:space="preserve"> Development Plan, 2022-2028. </w:t>
      </w:r>
    </w:p>
    <w:p w14:paraId="640D3AEB" w14:textId="77777777" w:rsidR="00410AC8" w:rsidRDefault="00410AC8" w:rsidP="00410AC8">
      <w:pPr>
        <w:autoSpaceDE w:val="0"/>
        <w:autoSpaceDN w:val="0"/>
        <w:adjustRightInd w:val="0"/>
        <w:spacing w:after="0" w:line="240" w:lineRule="auto"/>
        <w:rPr>
          <w:rFonts w:ascii="Arial" w:hAnsi="Arial" w:cs="Arial"/>
          <w:b/>
          <w:bCs/>
          <w:color w:val="000000"/>
          <w:sz w:val="24"/>
          <w:szCs w:val="24"/>
        </w:rPr>
      </w:pPr>
    </w:p>
    <w:p w14:paraId="6A9A3018" w14:textId="7FE7655A" w:rsidR="00410AC8" w:rsidRDefault="00410AC8" w:rsidP="00410AC8">
      <w:pPr>
        <w:autoSpaceDE w:val="0"/>
        <w:autoSpaceDN w:val="0"/>
        <w:adjustRightInd w:val="0"/>
        <w:spacing w:after="0" w:line="240" w:lineRule="auto"/>
        <w:rPr>
          <w:rFonts w:ascii="Arial" w:hAnsi="Arial" w:cs="Arial"/>
          <w:b/>
          <w:bCs/>
          <w:color w:val="000000"/>
          <w:sz w:val="24"/>
          <w:szCs w:val="24"/>
        </w:rPr>
      </w:pPr>
      <w:r w:rsidRPr="00BA2579">
        <w:rPr>
          <w:rFonts w:ascii="Arial" w:hAnsi="Arial" w:cs="Arial"/>
          <w:b/>
          <w:bCs/>
          <w:color w:val="000000"/>
          <w:sz w:val="24"/>
          <w:szCs w:val="24"/>
        </w:rPr>
        <w:t xml:space="preserve">This report is submitted to the </w:t>
      </w:r>
      <w:r w:rsidR="003665EF">
        <w:rPr>
          <w:rFonts w:ascii="Arial" w:hAnsi="Arial" w:cs="Arial"/>
          <w:b/>
          <w:bCs/>
          <w:color w:val="000000"/>
          <w:sz w:val="24"/>
          <w:szCs w:val="24"/>
        </w:rPr>
        <w:t>Councillors</w:t>
      </w:r>
      <w:r w:rsidRPr="00BA2579">
        <w:rPr>
          <w:rFonts w:ascii="Arial" w:hAnsi="Arial" w:cs="Arial"/>
          <w:b/>
          <w:bCs/>
          <w:color w:val="000000"/>
          <w:sz w:val="24"/>
          <w:szCs w:val="24"/>
        </w:rPr>
        <w:t xml:space="preserve"> of </w:t>
      </w:r>
      <w:r>
        <w:rPr>
          <w:rFonts w:ascii="Arial" w:hAnsi="Arial" w:cs="Arial"/>
          <w:b/>
          <w:bCs/>
          <w:color w:val="000000"/>
          <w:sz w:val="24"/>
          <w:szCs w:val="24"/>
        </w:rPr>
        <w:t xml:space="preserve">Dublin City Council </w:t>
      </w:r>
      <w:r w:rsidRPr="00BA2579">
        <w:rPr>
          <w:rFonts w:ascii="Arial" w:hAnsi="Arial" w:cs="Arial"/>
          <w:b/>
          <w:bCs/>
          <w:color w:val="000000"/>
          <w:sz w:val="24"/>
          <w:szCs w:val="24"/>
        </w:rPr>
        <w:t xml:space="preserve">for their consideration. </w:t>
      </w:r>
      <w:r>
        <w:rPr>
          <w:rFonts w:ascii="Arial" w:hAnsi="Arial" w:cs="Arial"/>
          <w:b/>
          <w:bCs/>
          <w:color w:val="000000"/>
          <w:sz w:val="24"/>
          <w:szCs w:val="24"/>
        </w:rPr>
        <w:br w:type="page"/>
      </w:r>
    </w:p>
    <w:p w14:paraId="5718E3C0" w14:textId="77777777" w:rsidR="008C79F5" w:rsidRDefault="008C79F5" w:rsidP="00FB71D7">
      <w:pPr>
        <w:spacing w:after="0" w:line="240" w:lineRule="auto"/>
        <w:rPr>
          <w:rFonts w:ascii="Arial" w:hAnsi="Arial" w:cs="Arial"/>
          <w:b/>
          <w:bCs/>
          <w:color w:val="000000"/>
          <w:sz w:val="24"/>
          <w:szCs w:val="24"/>
        </w:rPr>
      </w:pPr>
      <w:r>
        <w:rPr>
          <w:rFonts w:ascii="Arial" w:hAnsi="Arial" w:cs="Arial"/>
          <w:b/>
          <w:bCs/>
          <w:color w:val="000000"/>
          <w:sz w:val="24"/>
          <w:szCs w:val="24"/>
        </w:rPr>
        <w:lastRenderedPageBreak/>
        <w:br w:type="page"/>
      </w:r>
    </w:p>
    <w:p w14:paraId="288F6A67" w14:textId="28FF865A" w:rsidR="009253B5" w:rsidRPr="009253B5" w:rsidRDefault="009253B5" w:rsidP="00A26577">
      <w:pPr>
        <w:pStyle w:val="Heading1"/>
      </w:pPr>
      <w:bookmarkStart w:id="2" w:name="_Toc69805921"/>
      <w:r w:rsidRPr="009253B5">
        <w:lastRenderedPageBreak/>
        <w:t>Part 1: Introduction to Chief Executive’s Report</w:t>
      </w:r>
      <w:bookmarkEnd w:id="2"/>
    </w:p>
    <w:p w14:paraId="20F1C3EB" w14:textId="77777777" w:rsidR="009253B5" w:rsidRDefault="009253B5" w:rsidP="00A26577">
      <w:pPr>
        <w:pStyle w:val="Heading1"/>
        <w:rPr>
          <w:sz w:val="28"/>
          <w:szCs w:val="28"/>
        </w:rPr>
      </w:pPr>
      <w:r>
        <w:rPr>
          <w:sz w:val="28"/>
          <w:szCs w:val="28"/>
        </w:rPr>
        <w:br w:type="page"/>
      </w:r>
    </w:p>
    <w:p w14:paraId="75F5C152" w14:textId="26F1945F" w:rsidR="003864F7" w:rsidRPr="008C79F5" w:rsidRDefault="003864F7" w:rsidP="00FB71D7">
      <w:pPr>
        <w:autoSpaceDE w:val="0"/>
        <w:autoSpaceDN w:val="0"/>
        <w:adjustRightInd w:val="0"/>
        <w:spacing w:after="0" w:line="240" w:lineRule="auto"/>
        <w:rPr>
          <w:rFonts w:ascii="Arial" w:hAnsi="Arial" w:cs="Arial"/>
          <w:color w:val="000000"/>
          <w:sz w:val="28"/>
          <w:szCs w:val="28"/>
        </w:rPr>
      </w:pPr>
      <w:r w:rsidRPr="008C79F5">
        <w:rPr>
          <w:rFonts w:ascii="Arial" w:hAnsi="Arial" w:cs="Arial"/>
          <w:b/>
          <w:bCs/>
          <w:color w:val="000000"/>
          <w:sz w:val="28"/>
          <w:szCs w:val="28"/>
        </w:rPr>
        <w:lastRenderedPageBreak/>
        <w:t xml:space="preserve">Legislative Background </w:t>
      </w:r>
    </w:p>
    <w:p w14:paraId="70065468"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3DE11018" w14:textId="0DC1D11E" w:rsidR="009253B5" w:rsidRDefault="009253B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This report forms part of the statutory procedure for the preparation of a new City Development Plan. It reports on the first of three phases of public consultation over the two year plan making process. The next stage of public consultation will involve the display of the </w:t>
      </w:r>
      <w:r w:rsidR="007C6FAC">
        <w:rPr>
          <w:rFonts w:ascii="Arial" w:hAnsi="Arial" w:cs="Arial"/>
          <w:color w:val="000000"/>
          <w:sz w:val="24"/>
          <w:szCs w:val="24"/>
        </w:rPr>
        <w:t>draft p</w:t>
      </w:r>
      <w:r>
        <w:rPr>
          <w:rFonts w:ascii="Arial" w:hAnsi="Arial" w:cs="Arial"/>
          <w:color w:val="000000"/>
          <w:sz w:val="24"/>
          <w:szCs w:val="24"/>
        </w:rPr>
        <w:t xml:space="preserve">lan in November 2021, whilst the final stage will be the display of </w:t>
      </w:r>
      <w:r w:rsidR="007773A6">
        <w:rPr>
          <w:rFonts w:ascii="Arial" w:hAnsi="Arial" w:cs="Arial"/>
          <w:color w:val="000000"/>
          <w:sz w:val="24"/>
          <w:szCs w:val="24"/>
        </w:rPr>
        <w:t>a</w:t>
      </w:r>
      <w:r>
        <w:rPr>
          <w:rFonts w:ascii="Arial" w:hAnsi="Arial" w:cs="Arial"/>
          <w:color w:val="000000"/>
          <w:sz w:val="24"/>
          <w:szCs w:val="24"/>
        </w:rPr>
        <w:t xml:space="preserve">mendments to the draft </w:t>
      </w:r>
      <w:r w:rsidR="00A542C2">
        <w:rPr>
          <w:rFonts w:ascii="Arial" w:hAnsi="Arial" w:cs="Arial"/>
          <w:color w:val="000000"/>
          <w:sz w:val="24"/>
          <w:szCs w:val="24"/>
        </w:rPr>
        <w:t>p</w:t>
      </w:r>
      <w:r>
        <w:rPr>
          <w:rFonts w:ascii="Arial" w:hAnsi="Arial" w:cs="Arial"/>
          <w:color w:val="000000"/>
          <w:sz w:val="24"/>
          <w:szCs w:val="24"/>
        </w:rPr>
        <w:t>lan.</w:t>
      </w:r>
    </w:p>
    <w:p w14:paraId="7E333B5C" w14:textId="77777777" w:rsidR="009253B5" w:rsidRDefault="009253B5" w:rsidP="00FB71D7">
      <w:pPr>
        <w:autoSpaceDE w:val="0"/>
        <w:autoSpaceDN w:val="0"/>
        <w:adjustRightInd w:val="0"/>
        <w:spacing w:after="0" w:line="240" w:lineRule="auto"/>
        <w:rPr>
          <w:rFonts w:ascii="Arial" w:hAnsi="Arial" w:cs="Arial"/>
          <w:color w:val="000000"/>
          <w:sz w:val="24"/>
          <w:szCs w:val="24"/>
        </w:rPr>
      </w:pPr>
    </w:p>
    <w:p w14:paraId="0E79460A" w14:textId="77777777" w:rsidR="009253B5" w:rsidRDefault="009253B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Planning and Development Act 2000 as amended, provides</w:t>
      </w:r>
      <w:r w:rsidR="00007905">
        <w:rPr>
          <w:rFonts w:ascii="Arial" w:hAnsi="Arial" w:cs="Arial"/>
          <w:color w:val="000000"/>
          <w:sz w:val="24"/>
          <w:szCs w:val="24"/>
        </w:rPr>
        <w:t xml:space="preserve"> for public involvement at the s</w:t>
      </w:r>
      <w:r>
        <w:rPr>
          <w:rFonts w:ascii="Arial" w:hAnsi="Arial" w:cs="Arial"/>
          <w:color w:val="000000"/>
          <w:sz w:val="24"/>
          <w:szCs w:val="24"/>
        </w:rPr>
        <w:t>trategic policy formulation stage of the plan preparation process, prior to the preparation of a draft plan.</w:t>
      </w:r>
      <w:r w:rsidR="00007905">
        <w:rPr>
          <w:rFonts w:ascii="Arial" w:hAnsi="Arial" w:cs="Arial"/>
          <w:color w:val="000000"/>
          <w:sz w:val="24"/>
          <w:szCs w:val="24"/>
        </w:rPr>
        <w:t xml:space="preserve"> This earlier involvement provides an opportunity for all of the stakeholders with an interest in the development of the city to have a greater sense of ownership on the final Dublin City Development Plan 2022-2028.</w:t>
      </w:r>
    </w:p>
    <w:p w14:paraId="5D80ACCC" w14:textId="77777777" w:rsidR="00007905" w:rsidRDefault="00007905" w:rsidP="00FB71D7">
      <w:pPr>
        <w:autoSpaceDE w:val="0"/>
        <w:autoSpaceDN w:val="0"/>
        <w:adjustRightInd w:val="0"/>
        <w:spacing w:after="0" w:line="240" w:lineRule="auto"/>
        <w:rPr>
          <w:rFonts w:ascii="Arial" w:hAnsi="Arial" w:cs="Arial"/>
          <w:color w:val="000000"/>
          <w:sz w:val="24"/>
          <w:szCs w:val="24"/>
        </w:rPr>
      </w:pPr>
    </w:p>
    <w:p w14:paraId="2C71ECAC" w14:textId="48B872C0" w:rsidR="00007905" w:rsidRDefault="0000790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Under the Act, is a requirement for the Chief Executive to prepare a Chief Executive’s Report on the submissions/observations received and matters arising out of any consultation undertaken.  The report must respond to the issues raised and make recommendation</w:t>
      </w:r>
      <w:r w:rsidR="00C97E47">
        <w:rPr>
          <w:rFonts w:ascii="Arial" w:hAnsi="Arial" w:cs="Arial"/>
          <w:color w:val="000000"/>
          <w:sz w:val="24"/>
          <w:szCs w:val="24"/>
        </w:rPr>
        <w:t>s</w:t>
      </w:r>
      <w:r>
        <w:rPr>
          <w:rFonts w:ascii="Arial" w:hAnsi="Arial" w:cs="Arial"/>
          <w:color w:val="000000"/>
          <w:sz w:val="24"/>
          <w:szCs w:val="24"/>
        </w:rPr>
        <w:t xml:space="preserve"> on the policies to be included in the draft plan. The legislation also requires that all of the foregoing must be considered against a background of national policy, guidelines and standards.</w:t>
      </w:r>
    </w:p>
    <w:p w14:paraId="29913ECE" w14:textId="77777777" w:rsidR="009253B5" w:rsidRDefault="009253B5" w:rsidP="00FB71D7">
      <w:pPr>
        <w:autoSpaceDE w:val="0"/>
        <w:autoSpaceDN w:val="0"/>
        <w:adjustRightInd w:val="0"/>
        <w:spacing w:after="0" w:line="240" w:lineRule="auto"/>
        <w:rPr>
          <w:rFonts w:ascii="Arial" w:hAnsi="Arial" w:cs="Arial"/>
          <w:color w:val="000000"/>
          <w:sz w:val="24"/>
          <w:szCs w:val="24"/>
        </w:rPr>
      </w:pPr>
    </w:p>
    <w:p w14:paraId="442320C7" w14:textId="77777777" w:rsidR="003864F7"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Section 11 (4)(a) of the Planning and Development Act, 2000 (as amended), sets out the requirements in relation to the preparation of a Chief Executive’s Report. The Chief Executive’s Report is required to deal with any submissions or observations received on foot of the notifications and consultations (carried out under Section 11 (2) and (3) of the Act), with, inter alia, the public, prescribed bodies, service providers and the Board. </w:t>
      </w:r>
    </w:p>
    <w:p w14:paraId="12AD5820" w14:textId="77777777" w:rsidR="008C79F5" w:rsidRPr="00BA2579" w:rsidRDefault="008C79F5" w:rsidP="00FB71D7">
      <w:pPr>
        <w:autoSpaceDE w:val="0"/>
        <w:autoSpaceDN w:val="0"/>
        <w:adjustRightInd w:val="0"/>
        <w:spacing w:after="0" w:line="240" w:lineRule="auto"/>
        <w:rPr>
          <w:rFonts w:ascii="Arial" w:hAnsi="Arial" w:cs="Arial"/>
          <w:color w:val="000000"/>
          <w:sz w:val="24"/>
          <w:szCs w:val="24"/>
        </w:rPr>
      </w:pPr>
    </w:p>
    <w:p w14:paraId="1F1A7155" w14:textId="77777777" w:rsidR="003864F7"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In accordance with Section 11 (4)(b) the Chief Executive’s Report must: </w:t>
      </w:r>
    </w:p>
    <w:p w14:paraId="547A9C13" w14:textId="77777777" w:rsidR="008C79F5" w:rsidRPr="00BA2579" w:rsidRDefault="008C79F5" w:rsidP="00FB71D7">
      <w:pPr>
        <w:autoSpaceDE w:val="0"/>
        <w:autoSpaceDN w:val="0"/>
        <w:adjustRightInd w:val="0"/>
        <w:spacing w:after="0" w:line="240" w:lineRule="auto"/>
        <w:rPr>
          <w:rFonts w:ascii="Arial" w:hAnsi="Arial" w:cs="Arial"/>
          <w:color w:val="000000"/>
          <w:sz w:val="24"/>
          <w:szCs w:val="24"/>
        </w:rPr>
      </w:pPr>
    </w:p>
    <w:p w14:paraId="7EC268B4" w14:textId="77777777" w:rsidR="003864F7"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 List the persons or bodies who made submissions or observations, as well as any persons or bodies consulted. </w:t>
      </w:r>
    </w:p>
    <w:p w14:paraId="0337BF80" w14:textId="77777777" w:rsidR="008C79F5" w:rsidRPr="00BA2579" w:rsidRDefault="008C79F5" w:rsidP="00FB71D7">
      <w:pPr>
        <w:autoSpaceDE w:val="0"/>
        <w:autoSpaceDN w:val="0"/>
        <w:adjustRightInd w:val="0"/>
        <w:spacing w:after="0" w:line="240" w:lineRule="auto"/>
        <w:rPr>
          <w:rFonts w:ascii="Arial" w:hAnsi="Arial" w:cs="Arial"/>
          <w:color w:val="000000"/>
          <w:sz w:val="24"/>
          <w:szCs w:val="24"/>
        </w:rPr>
      </w:pPr>
    </w:p>
    <w:p w14:paraId="0CBA3997" w14:textId="77777777" w:rsidR="003864F7"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(ii) Summarise the issues raised in the submissions and during the consultations, where appropriate, but shall not refer to a submission relating to a request or proposal for zoning of particular land for any purpose. </w:t>
      </w:r>
    </w:p>
    <w:p w14:paraId="5F401027" w14:textId="77777777" w:rsidR="008C79F5" w:rsidRPr="00BA2579" w:rsidRDefault="008C79F5" w:rsidP="00FB71D7">
      <w:pPr>
        <w:autoSpaceDE w:val="0"/>
        <w:autoSpaceDN w:val="0"/>
        <w:adjustRightInd w:val="0"/>
        <w:spacing w:after="0" w:line="240" w:lineRule="auto"/>
        <w:rPr>
          <w:rFonts w:ascii="Arial" w:hAnsi="Arial" w:cs="Arial"/>
          <w:color w:val="000000"/>
          <w:sz w:val="24"/>
          <w:szCs w:val="24"/>
        </w:rPr>
      </w:pPr>
    </w:p>
    <w:p w14:paraId="37B87EC7" w14:textId="5F8025AB" w:rsidR="008C79F5"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(iii) Give the Opinion of the Chief Executive on the issues raised. In this regard</w:t>
      </w:r>
      <w:r w:rsidR="008C79F5">
        <w:rPr>
          <w:rFonts w:ascii="Arial" w:hAnsi="Arial" w:cs="Arial"/>
          <w:color w:val="000000"/>
          <w:sz w:val="24"/>
          <w:szCs w:val="24"/>
        </w:rPr>
        <w:t>,</w:t>
      </w:r>
      <w:r w:rsidRPr="00BA2579">
        <w:rPr>
          <w:rFonts w:ascii="Arial" w:hAnsi="Arial" w:cs="Arial"/>
          <w:color w:val="000000"/>
          <w:sz w:val="24"/>
          <w:szCs w:val="24"/>
        </w:rPr>
        <w:t xml:space="preserve"> the Chief Executive’s opinion must take into account</w:t>
      </w:r>
      <w:r w:rsidR="007773A6">
        <w:rPr>
          <w:rFonts w:ascii="Arial" w:hAnsi="Arial" w:cs="Arial"/>
          <w:color w:val="000000"/>
          <w:sz w:val="24"/>
          <w:szCs w:val="24"/>
        </w:rPr>
        <w:t>:</w:t>
      </w:r>
      <w:r w:rsidRPr="00BA2579">
        <w:rPr>
          <w:rFonts w:ascii="Arial" w:hAnsi="Arial" w:cs="Arial"/>
          <w:color w:val="000000"/>
          <w:sz w:val="24"/>
          <w:szCs w:val="24"/>
        </w:rPr>
        <w:t xml:space="preserve"> </w:t>
      </w:r>
    </w:p>
    <w:p w14:paraId="3BE461F3"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438E6FF5" w14:textId="77777777" w:rsidR="008C79F5" w:rsidRDefault="008C79F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the </w:t>
      </w:r>
      <w:r w:rsidR="003864F7" w:rsidRPr="00BA2579">
        <w:rPr>
          <w:rFonts w:ascii="Arial" w:hAnsi="Arial" w:cs="Arial"/>
          <w:color w:val="000000"/>
          <w:sz w:val="24"/>
          <w:szCs w:val="24"/>
        </w:rPr>
        <w:t xml:space="preserve">proper planning and sustainable development of the area, </w:t>
      </w:r>
    </w:p>
    <w:p w14:paraId="4A69EB30" w14:textId="77777777" w:rsidR="008C79F5"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(b) the statutory obligations of any Local Authority in the area, and </w:t>
      </w:r>
    </w:p>
    <w:p w14:paraId="5C705A77" w14:textId="77777777" w:rsidR="003864F7" w:rsidRPr="00BA2579"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(c) any relevant policies or objectives of the Government or any Minister of the Government. </w:t>
      </w:r>
    </w:p>
    <w:p w14:paraId="5D4B72C0"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327E22B1" w14:textId="74219FD0" w:rsidR="003864F7" w:rsidRPr="00BA2579"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(iv) Finally, the Report shall state the Chief Executive’s Recommendations on the Policies to be included in the Draft </w:t>
      </w:r>
      <w:r w:rsidR="0033456D">
        <w:rPr>
          <w:rFonts w:ascii="Arial" w:hAnsi="Arial" w:cs="Arial"/>
          <w:color w:val="000000"/>
          <w:sz w:val="24"/>
          <w:szCs w:val="24"/>
        </w:rPr>
        <w:t xml:space="preserve">City </w:t>
      </w:r>
      <w:r w:rsidRPr="00BA2579">
        <w:rPr>
          <w:rFonts w:ascii="Arial" w:hAnsi="Arial" w:cs="Arial"/>
          <w:color w:val="000000"/>
          <w:sz w:val="24"/>
          <w:szCs w:val="24"/>
        </w:rPr>
        <w:t xml:space="preserve">Development Plan. </w:t>
      </w:r>
    </w:p>
    <w:p w14:paraId="2C05AC34"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70AC20CD" w14:textId="1F630A8A" w:rsidR="003864F7" w:rsidRPr="00BA2579"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lastRenderedPageBreak/>
        <w:t xml:space="preserve">The Chief Executive’s Report must then be submitted to the </w:t>
      </w:r>
      <w:r w:rsidR="003665EF">
        <w:rPr>
          <w:rFonts w:ascii="Arial" w:hAnsi="Arial" w:cs="Arial"/>
          <w:color w:val="000000"/>
          <w:sz w:val="24"/>
          <w:szCs w:val="24"/>
        </w:rPr>
        <w:t>Councillors</w:t>
      </w:r>
      <w:r w:rsidRPr="00BA2579">
        <w:rPr>
          <w:rFonts w:ascii="Arial" w:hAnsi="Arial" w:cs="Arial"/>
          <w:color w:val="000000"/>
          <w:sz w:val="24"/>
          <w:szCs w:val="24"/>
        </w:rPr>
        <w:t xml:space="preserve"> of the Planning Authority or a committee of the Planning Authority for their consideration. </w:t>
      </w:r>
    </w:p>
    <w:p w14:paraId="6051CE10" w14:textId="77777777" w:rsidR="007773A6" w:rsidRDefault="007773A6" w:rsidP="00FB71D7">
      <w:pPr>
        <w:autoSpaceDE w:val="0"/>
        <w:autoSpaceDN w:val="0"/>
        <w:adjustRightInd w:val="0"/>
        <w:spacing w:after="0" w:line="240" w:lineRule="auto"/>
        <w:rPr>
          <w:rFonts w:ascii="Arial" w:hAnsi="Arial" w:cs="Arial"/>
          <w:color w:val="000000"/>
          <w:sz w:val="24"/>
          <w:szCs w:val="24"/>
        </w:rPr>
      </w:pPr>
    </w:p>
    <w:p w14:paraId="61EFB8A9" w14:textId="0A39FDFE" w:rsidR="00F8654E"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Following consideration of the rep</w:t>
      </w:r>
      <w:r w:rsidR="002B4C65">
        <w:rPr>
          <w:rFonts w:ascii="Arial" w:hAnsi="Arial" w:cs="Arial"/>
          <w:color w:val="000000"/>
          <w:sz w:val="24"/>
          <w:szCs w:val="24"/>
        </w:rPr>
        <w:t>ort</w:t>
      </w:r>
      <w:r w:rsidR="007F2CB1">
        <w:rPr>
          <w:rFonts w:ascii="Arial" w:hAnsi="Arial" w:cs="Arial"/>
          <w:color w:val="000000"/>
          <w:sz w:val="24"/>
          <w:szCs w:val="24"/>
        </w:rPr>
        <w:t>,</w:t>
      </w:r>
      <w:r w:rsidR="002B4C65">
        <w:rPr>
          <w:rFonts w:ascii="Arial" w:hAnsi="Arial" w:cs="Arial"/>
          <w:color w:val="000000"/>
          <w:sz w:val="24"/>
          <w:szCs w:val="24"/>
        </w:rPr>
        <w:t xml:space="preserve"> the members may then issue d</w:t>
      </w:r>
      <w:r w:rsidRPr="00BA2579">
        <w:rPr>
          <w:rFonts w:ascii="Arial" w:hAnsi="Arial" w:cs="Arial"/>
          <w:color w:val="000000"/>
          <w:sz w:val="24"/>
          <w:szCs w:val="24"/>
        </w:rPr>
        <w:t xml:space="preserve">irections to the Chief Executive regarding the preparation of the Draft </w:t>
      </w:r>
      <w:r w:rsidR="007C6FAC">
        <w:rPr>
          <w:rFonts w:ascii="Arial" w:hAnsi="Arial" w:cs="Arial"/>
          <w:color w:val="000000"/>
          <w:sz w:val="24"/>
          <w:szCs w:val="24"/>
        </w:rPr>
        <w:t xml:space="preserve">City </w:t>
      </w:r>
      <w:r w:rsidRPr="00BA2579">
        <w:rPr>
          <w:rFonts w:ascii="Arial" w:hAnsi="Arial" w:cs="Arial"/>
          <w:color w:val="000000"/>
          <w:sz w:val="24"/>
          <w:szCs w:val="24"/>
        </w:rPr>
        <w:t>Development Plan (Section 11(</w:t>
      </w:r>
      <w:r w:rsidR="002B4C65">
        <w:rPr>
          <w:rFonts w:ascii="Arial" w:hAnsi="Arial" w:cs="Arial"/>
          <w:color w:val="000000"/>
          <w:sz w:val="24"/>
          <w:szCs w:val="24"/>
        </w:rPr>
        <w:t>4)(d)). These d</w:t>
      </w:r>
      <w:r w:rsidR="00F8654E">
        <w:rPr>
          <w:rFonts w:ascii="Arial" w:hAnsi="Arial" w:cs="Arial"/>
          <w:color w:val="000000"/>
          <w:sz w:val="24"/>
          <w:szCs w:val="24"/>
        </w:rPr>
        <w:t>irections shall</w:t>
      </w:r>
      <w:r w:rsidR="00EC29DE">
        <w:rPr>
          <w:rFonts w:ascii="Arial" w:hAnsi="Arial" w:cs="Arial"/>
          <w:color w:val="000000"/>
          <w:sz w:val="24"/>
          <w:szCs w:val="24"/>
        </w:rPr>
        <w:t>:</w:t>
      </w:r>
      <w:r w:rsidRPr="00BA2579">
        <w:rPr>
          <w:rFonts w:ascii="Arial" w:hAnsi="Arial" w:cs="Arial"/>
          <w:color w:val="000000"/>
          <w:sz w:val="24"/>
          <w:szCs w:val="24"/>
        </w:rPr>
        <w:t xml:space="preserve"> </w:t>
      </w:r>
    </w:p>
    <w:p w14:paraId="448C2753" w14:textId="77777777" w:rsidR="00F8654E" w:rsidRDefault="00F8654E" w:rsidP="00FB71D7">
      <w:pPr>
        <w:autoSpaceDE w:val="0"/>
        <w:autoSpaceDN w:val="0"/>
        <w:adjustRightInd w:val="0"/>
        <w:spacing w:after="0" w:line="240" w:lineRule="auto"/>
        <w:rPr>
          <w:rFonts w:ascii="Arial" w:hAnsi="Arial" w:cs="Arial"/>
          <w:color w:val="000000"/>
          <w:sz w:val="24"/>
          <w:szCs w:val="24"/>
        </w:rPr>
      </w:pPr>
    </w:p>
    <w:p w14:paraId="4FCD85A0" w14:textId="77777777" w:rsidR="00F8654E" w:rsidRPr="00F8654E" w:rsidRDefault="00F8654E" w:rsidP="00B94E92">
      <w:pPr>
        <w:pStyle w:val="ListParagraph"/>
        <w:numPr>
          <w:ilvl w:val="0"/>
          <w:numId w:val="6"/>
        </w:numPr>
        <w:autoSpaceDE w:val="0"/>
        <w:autoSpaceDN w:val="0"/>
        <w:adjustRightInd w:val="0"/>
        <w:spacing w:after="0" w:line="240" w:lineRule="auto"/>
        <w:ind w:left="567" w:hanging="567"/>
        <w:rPr>
          <w:rFonts w:ascii="Arial" w:hAnsi="Arial" w:cs="Arial"/>
          <w:color w:val="000000"/>
          <w:sz w:val="24"/>
          <w:szCs w:val="24"/>
        </w:rPr>
      </w:pPr>
      <w:r w:rsidRPr="00F8654E">
        <w:rPr>
          <w:rFonts w:ascii="Arial" w:hAnsi="Arial" w:cs="Arial"/>
          <w:color w:val="000000"/>
          <w:sz w:val="24"/>
          <w:szCs w:val="24"/>
        </w:rPr>
        <w:t xml:space="preserve">be </w:t>
      </w:r>
      <w:r w:rsidR="003864F7" w:rsidRPr="00F8654E">
        <w:rPr>
          <w:rFonts w:ascii="Arial" w:hAnsi="Arial" w:cs="Arial"/>
          <w:color w:val="000000"/>
          <w:sz w:val="24"/>
          <w:szCs w:val="24"/>
        </w:rPr>
        <w:t xml:space="preserve">strategic in nature, </w:t>
      </w:r>
    </w:p>
    <w:p w14:paraId="1A8C293D" w14:textId="3C9ADB43" w:rsidR="00F8654E" w:rsidRPr="00F8654E" w:rsidRDefault="003864F7" w:rsidP="00B94E92">
      <w:pPr>
        <w:pStyle w:val="ListParagraph"/>
        <w:numPr>
          <w:ilvl w:val="0"/>
          <w:numId w:val="6"/>
        </w:numPr>
        <w:autoSpaceDE w:val="0"/>
        <w:autoSpaceDN w:val="0"/>
        <w:adjustRightInd w:val="0"/>
        <w:spacing w:after="0" w:line="240" w:lineRule="auto"/>
        <w:ind w:left="567" w:hanging="567"/>
        <w:rPr>
          <w:rFonts w:ascii="Arial" w:hAnsi="Arial" w:cs="Arial"/>
          <w:color w:val="000000"/>
          <w:sz w:val="24"/>
          <w:szCs w:val="24"/>
        </w:rPr>
      </w:pPr>
      <w:r w:rsidRPr="00F8654E">
        <w:rPr>
          <w:rFonts w:ascii="Arial" w:hAnsi="Arial" w:cs="Arial"/>
          <w:color w:val="000000"/>
          <w:sz w:val="24"/>
          <w:szCs w:val="24"/>
        </w:rPr>
        <w:t xml:space="preserve">be consistent with the </w:t>
      </w:r>
      <w:r w:rsidR="007C6FAC">
        <w:rPr>
          <w:rFonts w:ascii="Arial" w:hAnsi="Arial" w:cs="Arial"/>
          <w:color w:val="000000"/>
          <w:sz w:val="24"/>
          <w:szCs w:val="24"/>
        </w:rPr>
        <w:t>d</w:t>
      </w:r>
      <w:r w:rsidRPr="00F8654E">
        <w:rPr>
          <w:rFonts w:ascii="Arial" w:hAnsi="Arial" w:cs="Arial"/>
          <w:color w:val="000000"/>
          <w:sz w:val="24"/>
          <w:szCs w:val="24"/>
        </w:rPr>
        <w:t xml:space="preserve">raft Core Strategy and </w:t>
      </w:r>
    </w:p>
    <w:p w14:paraId="0E16C209" w14:textId="77777777" w:rsidR="003864F7" w:rsidRPr="00F8654E" w:rsidRDefault="003864F7" w:rsidP="00B94E92">
      <w:pPr>
        <w:pStyle w:val="ListParagraph"/>
        <w:numPr>
          <w:ilvl w:val="0"/>
          <w:numId w:val="6"/>
        </w:numPr>
        <w:autoSpaceDE w:val="0"/>
        <w:autoSpaceDN w:val="0"/>
        <w:adjustRightInd w:val="0"/>
        <w:spacing w:after="0" w:line="240" w:lineRule="auto"/>
        <w:ind w:left="567" w:hanging="567"/>
        <w:rPr>
          <w:rFonts w:ascii="Arial" w:hAnsi="Arial" w:cs="Arial"/>
          <w:color w:val="000000"/>
          <w:sz w:val="24"/>
          <w:szCs w:val="24"/>
        </w:rPr>
      </w:pPr>
      <w:r w:rsidRPr="00F8654E">
        <w:rPr>
          <w:rFonts w:ascii="Arial" w:hAnsi="Arial" w:cs="Arial"/>
          <w:color w:val="000000"/>
          <w:sz w:val="24"/>
          <w:szCs w:val="24"/>
        </w:rPr>
        <w:t xml:space="preserve">shall take account of the statutory obligations of any Local Authority in the area and any relevant policies or objectives of the Government or of any Minister of the Government. </w:t>
      </w:r>
    </w:p>
    <w:p w14:paraId="1A1E8194" w14:textId="77777777" w:rsidR="00EC29DE" w:rsidRDefault="00EC29DE" w:rsidP="00FB71D7">
      <w:pPr>
        <w:autoSpaceDE w:val="0"/>
        <w:autoSpaceDN w:val="0"/>
        <w:adjustRightInd w:val="0"/>
        <w:spacing w:after="0" w:line="240" w:lineRule="auto"/>
        <w:rPr>
          <w:rFonts w:ascii="Arial" w:hAnsi="Arial" w:cs="Arial"/>
          <w:color w:val="000000"/>
          <w:sz w:val="24"/>
          <w:szCs w:val="24"/>
        </w:rPr>
      </w:pPr>
    </w:p>
    <w:p w14:paraId="1F5DC7FC" w14:textId="77777777" w:rsidR="00EC29DE" w:rsidRDefault="00EC29DE" w:rsidP="00FB71D7">
      <w:pPr>
        <w:autoSpaceDE w:val="0"/>
        <w:autoSpaceDN w:val="0"/>
        <w:adjustRightInd w:val="0"/>
        <w:spacing w:after="0" w:line="240" w:lineRule="auto"/>
        <w:rPr>
          <w:rFonts w:ascii="Arial" w:hAnsi="Arial" w:cs="Arial"/>
          <w:i/>
          <w:color w:val="000000"/>
          <w:sz w:val="24"/>
          <w:szCs w:val="24"/>
        </w:rPr>
      </w:pPr>
      <w:r>
        <w:rPr>
          <w:rFonts w:ascii="Arial" w:hAnsi="Arial" w:cs="Arial"/>
          <w:color w:val="000000"/>
          <w:sz w:val="24"/>
          <w:szCs w:val="24"/>
        </w:rPr>
        <w:t>Section 12(18) of the Act defines statutory obligations:</w:t>
      </w:r>
    </w:p>
    <w:p w14:paraId="6BCDD161" w14:textId="77777777" w:rsidR="00EC29DE" w:rsidRDefault="00EC29DE" w:rsidP="00FB71D7">
      <w:pPr>
        <w:autoSpaceDE w:val="0"/>
        <w:autoSpaceDN w:val="0"/>
        <w:adjustRightInd w:val="0"/>
        <w:spacing w:after="0" w:line="240" w:lineRule="auto"/>
        <w:rPr>
          <w:rFonts w:ascii="Arial" w:hAnsi="Arial" w:cs="Arial"/>
          <w:i/>
          <w:color w:val="000000"/>
          <w:sz w:val="24"/>
          <w:szCs w:val="24"/>
        </w:rPr>
      </w:pPr>
    </w:p>
    <w:p w14:paraId="51E67757" w14:textId="77777777" w:rsidR="00EC29DE" w:rsidRPr="00EC29DE" w:rsidRDefault="00EC29DE" w:rsidP="00FB71D7">
      <w:pPr>
        <w:autoSpaceDE w:val="0"/>
        <w:autoSpaceDN w:val="0"/>
        <w:adjustRightInd w:val="0"/>
        <w:spacing w:after="0" w:line="240" w:lineRule="auto"/>
        <w:rPr>
          <w:rFonts w:ascii="Arial" w:hAnsi="Arial" w:cs="Arial"/>
          <w:i/>
          <w:color w:val="000000"/>
          <w:sz w:val="24"/>
          <w:szCs w:val="24"/>
        </w:rPr>
      </w:pPr>
      <w:r w:rsidRPr="00EC29DE">
        <w:rPr>
          <w:rFonts w:ascii="Arial" w:hAnsi="Arial" w:cs="Arial"/>
          <w:i/>
          <w:color w:val="000000"/>
          <w:sz w:val="24"/>
          <w:szCs w:val="24"/>
        </w:rPr>
        <w:t xml:space="preserve">“statutory obligations includes, in relation to a local authority, the obligation to ensure that the development plan is consistent with – </w:t>
      </w:r>
    </w:p>
    <w:p w14:paraId="117D1D40" w14:textId="77777777" w:rsidR="00EC29DE" w:rsidRPr="00EC29DE" w:rsidRDefault="00EC29DE" w:rsidP="00FB71D7">
      <w:pPr>
        <w:autoSpaceDE w:val="0"/>
        <w:autoSpaceDN w:val="0"/>
        <w:adjustRightInd w:val="0"/>
        <w:spacing w:after="0" w:line="240" w:lineRule="auto"/>
        <w:rPr>
          <w:rFonts w:ascii="Arial" w:hAnsi="Arial" w:cs="Arial"/>
          <w:i/>
          <w:color w:val="000000"/>
          <w:sz w:val="24"/>
          <w:szCs w:val="24"/>
        </w:rPr>
      </w:pPr>
    </w:p>
    <w:p w14:paraId="07D7CF29" w14:textId="77777777" w:rsidR="00EC29DE" w:rsidRPr="00EC29DE" w:rsidRDefault="00EC29DE" w:rsidP="00B94E92">
      <w:pPr>
        <w:pStyle w:val="ListParagraph"/>
        <w:numPr>
          <w:ilvl w:val="0"/>
          <w:numId w:val="9"/>
        </w:numPr>
        <w:autoSpaceDE w:val="0"/>
        <w:autoSpaceDN w:val="0"/>
        <w:adjustRightInd w:val="0"/>
        <w:spacing w:after="0" w:line="240" w:lineRule="auto"/>
        <w:ind w:hanging="720"/>
        <w:rPr>
          <w:rFonts w:ascii="Arial" w:hAnsi="Arial" w:cs="Arial"/>
          <w:i/>
          <w:color w:val="000000"/>
          <w:sz w:val="24"/>
          <w:szCs w:val="24"/>
        </w:rPr>
      </w:pPr>
      <w:r w:rsidRPr="00EC29DE">
        <w:rPr>
          <w:rFonts w:ascii="Arial" w:hAnsi="Arial" w:cs="Arial"/>
          <w:i/>
          <w:color w:val="000000"/>
          <w:sz w:val="24"/>
          <w:szCs w:val="24"/>
        </w:rPr>
        <w:t xml:space="preserve">the national and regional development objectives specified in – </w:t>
      </w:r>
    </w:p>
    <w:p w14:paraId="7D330021" w14:textId="77777777" w:rsidR="00EC29DE" w:rsidRPr="00EC29DE" w:rsidRDefault="00EC29DE" w:rsidP="00FB71D7">
      <w:pPr>
        <w:autoSpaceDE w:val="0"/>
        <w:autoSpaceDN w:val="0"/>
        <w:adjustRightInd w:val="0"/>
        <w:spacing w:after="0" w:line="240" w:lineRule="auto"/>
        <w:ind w:left="709"/>
        <w:rPr>
          <w:rFonts w:ascii="Arial" w:hAnsi="Arial" w:cs="Arial"/>
          <w:i/>
          <w:color w:val="000000"/>
          <w:sz w:val="24"/>
          <w:szCs w:val="24"/>
        </w:rPr>
      </w:pPr>
      <w:r w:rsidRPr="00EC29DE">
        <w:rPr>
          <w:rFonts w:ascii="Arial" w:hAnsi="Arial" w:cs="Arial"/>
          <w:i/>
          <w:color w:val="000000"/>
          <w:sz w:val="24"/>
          <w:szCs w:val="24"/>
        </w:rPr>
        <w:t>(i) the National Planning Framework, and</w:t>
      </w:r>
    </w:p>
    <w:p w14:paraId="2898E096" w14:textId="240A575E" w:rsidR="00EC29DE" w:rsidRPr="00EC29DE" w:rsidRDefault="00EC29DE" w:rsidP="00FB71D7">
      <w:pPr>
        <w:autoSpaceDE w:val="0"/>
        <w:autoSpaceDN w:val="0"/>
        <w:adjustRightInd w:val="0"/>
        <w:spacing w:after="0" w:line="240" w:lineRule="auto"/>
        <w:ind w:left="709"/>
        <w:rPr>
          <w:rFonts w:ascii="Arial" w:hAnsi="Arial" w:cs="Arial"/>
          <w:i/>
          <w:color w:val="000000"/>
          <w:sz w:val="24"/>
          <w:szCs w:val="24"/>
        </w:rPr>
      </w:pPr>
      <w:r w:rsidRPr="00EC29DE">
        <w:rPr>
          <w:rFonts w:ascii="Arial" w:hAnsi="Arial" w:cs="Arial"/>
          <w:i/>
          <w:color w:val="000000"/>
          <w:sz w:val="24"/>
          <w:szCs w:val="24"/>
        </w:rPr>
        <w:t>(ii)the Regional Spatial and Economic Strategy, and</w:t>
      </w:r>
    </w:p>
    <w:p w14:paraId="0BEC91DE" w14:textId="77777777" w:rsidR="00EC29DE" w:rsidRPr="00EC29DE" w:rsidRDefault="00EC29DE" w:rsidP="00FB71D7">
      <w:pPr>
        <w:autoSpaceDE w:val="0"/>
        <w:autoSpaceDN w:val="0"/>
        <w:adjustRightInd w:val="0"/>
        <w:spacing w:after="0" w:line="240" w:lineRule="auto"/>
        <w:ind w:firstLine="360"/>
        <w:rPr>
          <w:rFonts w:ascii="Arial" w:hAnsi="Arial" w:cs="Arial"/>
          <w:i/>
          <w:color w:val="000000"/>
          <w:sz w:val="24"/>
          <w:szCs w:val="24"/>
        </w:rPr>
      </w:pPr>
    </w:p>
    <w:p w14:paraId="0DA4AE0B" w14:textId="77777777" w:rsidR="00EC29DE" w:rsidRPr="00EC29DE" w:rsidRDefault="00EC29DE" w:rsidP="00B94E92">
      <w:pPr>
        <w:pStyle w:val="ListParagraph"/>
        <w:numPr>
          <w:ilvl w:val="0"/>
          <w:numId w:val="9"/>
        </w:numPr>
        <w:autoSpaceDE w:val="0"/>
        <w:autoSpaceDN w:val="0"/>
        <w:adjustRightInd w:val="0"/>
        <w:spacing w:after="0" w:line="240" w:lineRule="auto"/>
        <w:ind w:left="709" w:hanging="709"/>
        <w:rPr>
          <w:rFonts w:ascii="Arial" w:hAnsi="Arial" w:cs="Arial"/>
          <w:i/>
          <w:color w:val="000000"/>
          <w:sz w:val="24"/>
          <w:szCs w:val="24"/>
        </w:rPr>
      </w:pPr>
      <w:r w:rsidRPr="00EC29DE">
        <w:rPr>
          <w:rFonts w:ascii="Arial" w:hAnsi="Arial" w:cs="Arial"/>
          <w:i/>
          <w:color w:val="000000"/>
          <w:sz w:val="24"/>
          <w:szCs w:val="24"/>
        </w:rPr>
        <w:t>specific planning policy requirements specified in the guidelines under subsection (1) of section 28.”</w:t>
      </w:r>
    </w:p>
    <w:p w14:paraId="01B59EE9" w14:textId="77777777" w:rsidR="008C79F5" w:rsidRDefault="008C79F5" w:rsidP="00FB71D7">
      <w:pPr>
        <w:autoSpaceDE w:val="0"/>
        <w:autoSpaceDN w:val="0"/>
        <w:adjustRightInd w:val="0"/>
        <w:spacing w:after="0" w:line="240" w:lineRule="auto"/>
        <w:rPr>
          <w:rFonts w:ascii="Arial" w:hAnsi="Arial" w:cs="Arial"/>
          <w:color w:val="000000"/>
          <w:sz w:val="24"/>
          <w:szCs w:val="24"/>
        </w:rPr>
      </w:pPr>
    </w:p>
    <w:p w14:paraId="2F9E0BFD" w14:textId="44E6C77B" w:rsidR="00EC29DE" w:rsidRDefault="003864F7" w:rsidP="00FB71D7">
      <w:pPr>
        <w:autoSpaceDE w:val="0"/>
        <w:autoSpaceDN w:val="0"/>
        <w:adjustRightInd w:val="0"/>
        <w:spacing w:after="0" w:line="240" w:lineRule="auto"/>
        <w:rPr>
          <w:rFonts w:ascii="Arial" w:hAnsi="Arial" w:cs="Arial"/>
          <w:color w:val="000000"/>
          <w:sz w:val="24"/>
          <w:szCs w:val="24"/>
        </w:rPr>
      </w:pPr>
      <w:r w:rsidRPr="00BA2579">
        <w:rPr>
          <w:rFonts w:ascii="Arial" w:hAnsi="Arial" w:cs="Arial"/>
          <w:color w:val="000000"/>
          <w:sz w:val="24"/>
          <w:szCs w:val="24"/>
        </w:rPr>
        <w:t xml:space="preserve">In issuing </w:t>
      </w:r>
      <w:r w:rsidR="002B4C65">
        <w:rPr>
          <w:rFonts w:ascii="Arial" w:hAnsi="Arial" w:cs="Arial"/>
          <w:color w:val="000000"/>
          <w:sz w:val="24"/>
          <w:szCs w:val="24"/>
        </w:rPr>
        <w:t>d</w:t>
      </w:r>
      <w:r w:rsidRPr="00BA2579">
        <w:rPr>
          <w:rFonts w:ascii="Arial" w:hAnsi="Arial" w:cs="Arial"/>
          <w:color w:val="000000"/>
          <w:sz w:val="24"/>
          <w:szCs w:val="24"/>
        </w:rPr>
        <w:t>irections, Section 11(4)</w:t>
      </w:r>
      <w:r w:rsidR="00C75A12">
        <w:rPr>
          <w:rFonts w:ascii="Arial" w:hAnsi="Arial" w:cs="Arial"/>
          <w:color w:val="000000"/>
          <w:sz w:val="24"/>
          <w:szCs w:val="24"/>
        </w:rPr>
        <w:t>(f) of the Act states that the m</w:t>
      </w:r>
      <w:r w:rsidRPr="00BA2579">
        <w:rPr>
          <w:rFonts w:ascii="Arial" w:hAnsi="Arial" w:cs="Arial"/>
          <w:color w:val="000000"/>
          <w:sz w:val="24"/>
          <w:szCs w:val="24"/>
        </w:rPr>
        <w:t>embers shall be restricted to considering the proper planning and sustainable develo</w:t>
      </w:r>
      <w:r w:rsidR="00465E88">
        <w:rPr>
          <w:rFonts w:ascii="Arial" w:hAnsi="Arial" w:cs="Arial"/>
          <w:color w:val="000000"/>
          <w:sz w:val="24"/>
          <w:szCs w:val="24"/>
        </w:rPr>
        <w:t>pment of the area to which the d</w:t>
      </w:r>
      <w:r w:rsidRPr="00BA2579">
        <w:rPr>
          <w:rFonts w:ascii="Arial" w:hAnsi="Arial" w:cs="Arial"/>
          <w:color w:val="000000"/>
          <w:sz w:val="24"/>
          <w:szCs w:val="24"/>
        </w:rPr>
        <w:t xml:space="preserve">evelopment </w:t>
      </w:r>
      <w:r w:rsidR="00465E88">
        <w:rPr>
          <w:rFonts w:ascii="Arial" w:hAnsi="Arial" w:cs="Arial"/>
          <w:color w:val="000000"/>
          <w:sz w:val="24"/>
          <w:szCs w:val="24"/>
        </w:rPr>
        <w:t>p</w:t>
      </w:r>
      <w:r w:rsidRPr="00BA2579">
        <w:rPr>
          <w:rFonts w:ascii="Arial" w:hAnsi="Arial" w:cs="Arial"/>
          <w:color w:val="000000"/>
          <w:sz w:val="24"/>
          <w:szCs w:val="24"/>
        </w:rPr>
        <w:t xml:space="preserve">lan relates. </w:t>
      </w:r>
      <w:r w:rsidR="002B4C65" w:rsidRPr="00BA2579">
        <w:rPr>
          <w:rFonts w:ascii="Arial" w:hAnsi="Arial" w:cs="Arial"/>
          <w:color w:val="000000"/>
          <w:sz w:val="24"/>
          <w:szCs w:val="24"/>
        </w:rPr>
        <w:t xml:space="preserve"> </w:t>
      </w:r>
      <w:r w:rsidR="002B4C65">
        <w:rPr>
          <w:rFonts w:ascii="Arial" w:hAnsi="Arial" w:cs="Arial"/>
          <w:color w:val="000000"/>
          <w:sz w:val="24"/>
          <w:szCs w:val="24"/>
        </w:rPr>
        <w:t xml:space="preserve">Any directions shall be issued not later </w:t>
      </w:r>
      <w:r w:rsidR="002B4C65" w:rsidRPr="00E80C17">
        <w:rPr>
          <w:rFonts w:ascii="Arial" w:hAnsi="Arial" w:cs="Arial"/>
          <w:color w:val="000000"/>
          <w:sz w:val="24"/>
          <w:szCs w:val="24"/>
        </w:rPr>
        <w:t xml:space="preserve">than 10 weeks after the submission of </w:t>
      </w:r>
      <w:r w:rsidR="002B4C65" w:rsidRPr="002B4C65">
        <w:rPr>
          <w:rFonts w:ascii="Arial" w:hAnsi="Arial" w:cs="Arial"/>
          <w:color w:val="000000"/>
          <w:sz w:val="24"/>
          <w:szCs w:val="24"/>
        </w:rPr>
        <w:t>the report</w:t>
      </w:r>
      <w:r w:rsidR="00EC29DE" w:rsidRPr="002B4C65">
        <w:rPr>
          <w:rFonts w:ascii="Arial" w:hAnsi="Arial" w:cs="Arial"/>
          <w:color w:val="000000"/>
          <w:sz w:val="24"/>
          <w:szCs w:val="24"/>
        </w:rPr>
        <w:t>.</w:t>
      </w:r>
    </w:p>
    <w:p w14:paraId="5D3EBD5B" w14:textId="77777777" w:rsidR="00EC29DE" w:rsidRDefault="00EC29DE" w:rsidP="00FB71D7">
      <w:pPr>
        <w:autoSpaceDE w:val="0"/>
        <w:autoSpaceDN w:val="0"/>
        <w:adjustRightInd w:val="0"/>
        <w:spacing w:after="0" w:line="240" w:lineRule="auto"/>
        <w:rPr>
          <w:rFonts w:ascii="Arial" w:hAnsi="Arial" w:cs="Arial"/>
          <w:color w:val="000000"/>
          <w:sz w:val="24"/>
          <w:szCs w:val="24"/>
        </w:rPr>
      </w:pPr>
    </w:p>
    <w:p w14:paraId="4AF331BC" w14:textId="77777777" w:rsidR="008C79F5" w:rsidRDefault="00F8654E"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After this stage, </w:t>
      </w:r>
      <w:r w:rsidR="00F577C4">
        <w:rPr>
          <w:rFonts w:ascii="Arial" w:hAnsi="Arial" w:cs="Arial"/>
          <w:color w:val="000000"/>
          <w:sz w:val="24"/>
          <w:szCs w:val="24"/>
        </w:rPr>
        <w:t>i</w:t>
      </w:r>
      <w:r w:rsidR="00A573E9">
        <w:rPr>
          <w:rFonts w:ascii="Arial" w:hAnsi="Arial" w:cs="Arial"/>
          <w:color w:val="000000"/>
          <w:sz w:val="24"/>
          <w:szCs w:val="24"/>
        </w:rPr>
        <w:t>n accordance with Section 5(a) of the Act, the Chief Executive shall, not later than 12 weeks following the receipt of any directions, prepare a draft development plan and submit it to the members of the planning authority for their consideration.</w:t>
      </w:r>
    </w:p>
    <w:p w14:paraId="6EC7E5CA" w14:textId="77777777" w:rsidR="00EC29DE" w:rsidRDefault="00EC29DE" w:rsidP="00FB71D7">
      <w:pPr>
        <w:autoSpaceDE w:val="0"/>
        <w:autoSpaceDN w:val="0"/>
        <w:adjustRightInd w:val="0"/>
        <w:spacing w:after="0" w:line="240" w:lineRule="auto"/>
        <w:rPr>
          <w:rFonts w:ascii="Arial" w:hAnsi="Arial" w:cs="Arial"/>
          <w:color w:val="000000"/>
          <w:sz w:val="24"/>
          <w:szCs w:val="24"/>
        </w:rPr>
      </w:pPr>
    </w:p>
    <w:p w14:paraId="05C77730" w14:textId="77777777" w:rsidR="008C79F5" w:rsidRDefault="008C79F5" w:rsidP="00FB71D7">
      <w:pPr>
        <w:spacing w:after="0" w:line="240" w:lineRule="auto"/>
        <w:rPr>
          <w:rFonts w:ascii="Arial" w:hAnsi="Arial" w:cs="Arial"/>
          <w:color w:val="000000"/>
          <w:sz w:val="24"/>
          <w:szCs w:val="24"/>
        </w:rPr>
      </w:pPr>
      <w:r>
        <w:rPr>
          <w:rFonts w:ascii="Arial" w:hAnsi="Arial" w:cs="Arial"/>
          <w:color w:val="000000"/>
          <w:sz w:val="24"/>
          <w:szCs w:val="24"/>
        </w:rPr>
        <w:br w:type="page"/>
      </w:r>
    </w:p>
    <w:p w14:paraId="50342934" w14:textId="77777777" w:rsidR="003864F7" w:rsidRPr="008C79F5" w:rsidRDefault="00FD48EC" w:rsidP="00FB71D7">
      <w:pPr>
        <w:autoSpaceDE w:val="0"/>
        <w:autoSpaceDN w:val="0"/>
        <w:adjustRightInd w:val="0"/>
        <w:spacing w:after="0" w:line="240" w:lineRule="auto"/>
        <w:rPr>
          <w:rFonts w:ascii="Arial" w:hAnsi="Arial" w:cs="Arial"/>
          <w:color w:val="000000"/>
          <w:sz w:val="28"/>
          <w:szCs w:val="28"/>
        </w:rPr>
      </w:pPr>
      <w:r>
        <w:rPr>
          <w:rFonts w:ascii="Arial" w:hAnsi="Arial" w:cs="Arial"/>
          <w:b/>
          <w:bCs/>
          <w:color w:val="000000"/>
          <w:sz w:val="28"/>
          <w:szCs w:val="28"/>
        </w:rPr>
        <w:lastRenderedPageBreak/>
        <w:t xml:space="preserve">Overview of </w:t>
      </w:r>
      <w:r w:rsidR="003864F7" w:rsidRPr="008C79F5">
        <w:rPr>
          <w:rFonts w:ascii="Arial" w:hAnsi="Arial" w:cs="Arial"/>
          <w:b/>
          <w:bCs/>
          <w:color w:val="000000"/>
          <w:sz w:val="28"/>
          <w:szCs w:val="28"/>
        </w:rPr>
        <w:t xml:space="preserve">Pre-Draft Consultation Process </w:t>
      </w:r>
    </w:p>
    <w:p w14:paraId="7C1D95A4" w14:textId="77777777" w:rsidR="008C79F5" w:rsidRDefault="008C79F5" w:rsidP="00FB71D7">
      <w:pPr>
        <w:autoSpaceDE w:val="0"/>
        <w:autoSpaceDN w:val="0"/>
        <w:adjustRightInd w:val="0"/>
        <w:spacing w:after="0" w:line="240" w:lineRule="auto"/>
        <w:rPr>
          <w:rFonts w:ascii="Arial" w:hAnsi="Arial" w:cs="Arial"/>
          <w:b/>
          <w:bCs/>
          <w:color w:val="000000"/>
          <w:sz w:val="24"/>
          <w:szCs w:val="24"/>
        </w:rPr>
      </w:pPr>
    </w:p>
    <w:p w14:paraId="1602A80C" w14:textId="77777777" w:rsidR="003864F7" w:rsidRPr="008C79F5" w:rsidRDefault="003864F7" w:rsidP="00FB71D7">
      <w:pPr>
        <w:autoSpaceDE w:val="0"/>
        <w:autoSpaceDN w:val="0"/>
        <w:adjustRightInd w:val="0"/>
        <w:spacing w:after="0" w:line="240" w:lineRule="auto"/>
        <w:rPr>
          <w:rFonts w:ascii="Arial" w:hAnsi="Arial" w:cs="Arial"/>
          <w:b/>
          <w:color w:val="000000"/>
          <w:sz w:val="24"/>
          <w:szCs w:val="24"/>
        </w:rPr>
      </w:pPr>
      <w:r w:rsidRPr="008C79F5">
        <w:rPr>
          <w:rFonts w:ascii="Arial" w:hAnsi="Arial" w:cs="Arial"/>
          <w:b/>
          <w:bCs/>
          <w:color w:val="000000"/>
          <w:sz w:val="24"/>
          <w:szCs w:val="24"/>
        </w:rPr>
        <w:t xml:space="preserve">Description of Notification </w:t>
      </w:r>
      <w:r w:rsidRPr="008C79F5">
        <w:rPr>
          <w:rFonts w:ascii="Arial" w:hAnsi="Arial" w:cs="Arial"/>
          <w:b/>
          <w:color w:val="000000"/>
          <w:sz w:val="24"/>
          <w:szCs w:val="24"/>
        </w:rPr>
        <w:t xml:space="preserve">Procedures/Consultation Process </w:t>
      </w:r>
    </w:p>
    <w:p w14:paraId="7EF58463" w14:textId="77777777" w:rsidR="008C79F5" w:rsidRDefault="008C79F5" w:rsidP="00FB71D7">
      <w:pPr>
        <w:pStyle w:val="Default"/>
        <w:rPr>
          <w:rFonts w:ascii="Arial" w:hAnsi="Arial" w:cs="Arial"/>
        </w:rPr>
      </w:pPr>
    </w:p>
    <w:p w14:paraId="2BE4B45D" w14:textId="0CB6D1DF" w:rsidR="009528B2" w:rsidRDefault="007C6FAC" w:rsidP="00FB71D7">
      <w:pPr>
        <w:pStyle w:val="Default"/>
        <w:rPr>
          <w:rFonts w:ascii="Arial" w:hAnsi="Arial" w:cs="Arial"/>
        </w:rPr>
      </w:pPr>
      <w:r>
        <w:rPr>
          <w:rFonts w:ascii="Arial" w:hAnsi="Arial" w:cs="Arial"/>
        </w:rPr>
        <w:t>The pre-d</w:t>
      </w:r>
      <w:r w:rsidR="003864F7" w:rsidRPr="00BA2579">
        <w:rPr>
          <w:rFonts w:ascii="Arial" w:hAnsi="Arial" w:cs="Arial"/>
        </w:rPr>
        <w:t xml:space="preserve">raft consultation stage ran from </w:t>
      </w:r>
      <w:r w:rsidR="008C79F5">
        <w:rPr>
          <w:rFonts w:ascii="Arial" w:hAnsi="Arial" w:cs="Arial"/>
        </w:rPr>
        <w:t>the 15</w:t>
      </w:r>
      <w:r w:rsidR="008C79F5" w:rsidRPr="008C79F5">
        <w:rPr>
          <w:rFonts w:ascii="Arial" w:hAnsi="Arial" w:cs="Arial"/>
          <w:vertAlign w:val="superscript"/>
        </w:rPr>
        <w:t>th</w:t>
      </w:r>
      <w:r w:rsidR="008C79F5">
        <w:rPr>
          <w:rFonts w:ascii="Arial" w:hAnsi="Arial" w:cs="Arial"/>
        </w:rPr>
        <w:t xml:space="preserve"> of December 2020 until 22nd</w:t>
      </w:r>
      <w:r w:rsidR="003864F7" w:rsidRPr="00BA2579">
        <w:rPr>
          <w:rFonts w:ascii="Arial" w:hAnsi="Arial" w:cs="Arial"/>
        </w:rPr>
        <w:t xml:space="preserve"> February 2020. A </w:t>
      </w:r>
      <w:r>
        <w:rPr>
          <w:rFonts w:ascii="Arial" w:hAnsi="Arial" w:cs="Arial"/>
        </w:rPr>
        <w:t>p</w:t>
      </w:r>
      <w:r w:rsidR="008C79F5">
        <w:rPr>
          <w:rFonts w:ascii="Arial" w:hAnsi="Arial" w:cs="Arial"/>
        </w:rPr>
        <w:t>re-</w:t>
      </w:r>
      <w:r>
        <w:rPr>
          <w:rFonts w:ascii="Arial" w:hAnsi="Arial" w:cs="Arial"/>
        </w:rPr>
        <w:t>d</w:t>
      </w:r>
      <w:r w:rsidR="00A542C2">
        <w:rPr>
          <w:rFonts w:ascii="Arial" w:hAnsi="Arial" w:cs="Arial"/>
        </w:rPr>
        <w:t>raft p</w:t>
      </w:r>
      <w:r w:rsidR="008C79F5">
        <w:rPr>
          <w:rFonts w:ascii="Arial" w:hAnsi="Arial" w:cs="Arial"/>
        </w:rPr>
        <w:t xml:space="preserve">lan Public Consultation Strategic Issues Paper </w:t>
      </w:r>
      <w:r w:rsidR="003864F7" w:rsidRPr="00BA2579">
        <w:rPr>
          <w:rFonts w:ascii="Arial" w:hAnsi="Arial" w:cs="Arial"/>
        </w:rPr>
        <w:t>was published and mad</w:t>
      </w:r>
      <w:r w:rsidR="008C79F5">
        <w:rPr>
          <w:rFonts w:ascii="Arial" w:hAnsi="Arial" w:cs="Arial"/>
        </w:rPr>
        <w:t xml:space="preserve">e available </w:t>
      </w:r>
      <w:r w:rsidR="003864F7" w:rsidRPr="00BA2579">
        <w:rPr>
          <w:rFonts w:ascii="Arial" w:hAnsi="Arial" w:cs="Arial"/>
        </w:rPr>
        <w:t xml:space="preserve">at </w:t>
      </w:r>
      <w:r w:rsidR="008C79F5">
        <w:rPr>
          <w:rFonts w:ascii="Arial" w:hAnsi="Arial" w:cs="Arial"/>
        </w:rPr>
        <w:t>the City Council Offices</w:t>
      </w:r>
      <w:r w:rsidR="009528B2">
        <w:rPr>
          <w:rFonts w:ascii="Arial" w:hAnsi="Arial" w:cs="Arial"/>
        </w:rPr>
        <w:t xml:space="preserve"> (by appointment)</w:t>
      </w:r>
      <w:r w:rsidR="008C79F5">
        <w:rPr>
          <w:rFonts w:ascii="Arial" w:hAnsi="Arial" w:cs="Arial"/>
        </w:rPr>
        <w:t xml:space="preserve"> and on a dedicated web site – </w:t>
      </w:r>
      <w:hyperlink r:id="rId9" w:history="1">
        <w:r w:rsidR="008C79F5" w:rsidRPr="008158D8">
          <w:rPr>
            <w:rStyle w:val="Hyperlink"/>
            <w:rFonts w:ascii="Arial" w:hAnsi="Arial" w:cs="Arial"/>
          </w:rPr>
          <w:t>www.dublincitydevelopmentplan.ie</w:t>
        </w:r>
      </w:hyperlink>
      <w:r w:rsidR="003864F7" w:rsidRPr="00BA2579">
        <w:rPr>
          <w:rFonts w:ascii="Arial" w:hAnsi="Arial" w:cs="Arial"/>
        </w:rPr>
        <w:t xml:space="preserve">. </w:t>
      </w:r>
      <w:r w:rsidR="00007905">
        <w:rPr>
          <w:rFonts w:ascii="Arial" w:hAnsi="Arial" w:cs="Arial"/>
        </w:rPr>
        <w:t>In addition to the Issues Paper</w:t>
      </w:r>
      <w:r w:rsidR="003864F7" w:rsidRPr="00BA2579">
        <w:rPr>
          <w:rFonts w:ascii="Arial" w:hAnsi="Arial" w:cs="Arial"/>
        </w:rPr>
        <w:t>, a</w:t>
      </w:r>
      <w:r w:rsidR="008C79F5">
        <w:rPr>
          <w:rFonts w:ascii="Arial" w:hAnsi="Arial" w:cs="Arial"/>
        </w:rPr>
        <w:t xml:space="preserve"> summaris</w:t>
      </w:r>
      <w:r w:rsidR="003864F7" w:rsidRPr="00BA2579">
        <w:rPr>
          <w:rFonts w:ascii="Arial" w:hAnsi="Arial" w:cs="Arial"/>
        </w:rPr>
        <w:t>ed</w:t>
      </w:r>
      <w:r w:rsidR="00C97E47">
        <w:rPr>
          <w:rFonts w:ascii="Arial" w:hAnsi="Arial" w:cs="Arial"/>
        </w:rPr>
        <w:t xml:space="preserve">, </w:t>
      </w:r>
      <w:r w:rsidR="007F2CB1">
        <w:rPr>
          <w:rFonts w:ascii="Arial" w:hAnsi="Arial" w:cs="Arial"/>
        </w:rPr>
        <w:t>National Adult Literacy Agency (</w:t>
      </w:r>
      <w:r w:rsidR="00C97E47">
        <w:rPr>
          <w:rFonts w:ascii="Arial" w:hAnsi="Arial" w:cs="Arial"/>
        </w:rPr>
        <w:t>NALA</w:t>
      </w:r>
      <w:r w:rsidR="007F2CB1">
        <w:rPr>
          <w:rFonts w:ascii="Arial" w:hAnsi="Arial" w:cs="Arial"/>
        </w:rPr>
        <w:t>)</w:t>
      </w:r>
      <w:r w:rsidR="00C97E47">
        <w:rPr>
          <w:rFonts w:ascii="Arial" w:hAnsi="Arial" w:cs="Arial"/>
        </w:rPr>
        <w:t xml:space="preserve"> approved, </w:t>
      </w:r>
      <w:r w:rsidR="008C79F5">
        <w:rPr>
          <w:rFonts w:ascii="Arial" w:hAnsi="Arial" w:cs="Arial"/>
        </w:rPr>
        <w:t>pla</w:t>
      </w:r>
      <w:r w:rsidR="00465128">
        <w:rPr>
          <w:rFonts w:ascii="Arial" w:hAnsi="Arial" w:cs="Arial"/>
        </w:rPr>
        <w:t>i</w:t>
      </w:r>
      <w:r w:rsidR="008C79F5">
        <w:rPr>
          <w:rFonts w:ascii="Arial" w:hAnsi="Arial" w:cs="Arial"/>
        </w:rPr>
        <w:t xml:space="preserve">n English </w:t>
      </w:r>
      <w:r w:rsidR="003864F7" w:rsidRPr="00BA2579">
        <w:rPr>
          <w:rFonts w:ascii="Arial" w:hAnsi="Arial" w:cs="Arial"/>
        </w:rPr>
        <w:t>version of the ‘</w:t>
      </w:r>
      <w:r w:rsidR="008C79F5">
        <w:rPr>
          <w:rFonts w:ascii="Arial" w:hAnsi="Arial" w:cs="Arial"/>
        </w:rPr>
        <w:t>Strategic Issues Paper</w:t>
      </w:r>
      <w:r w:rsidR="009528B2">
        <w:rPr>
          <w:rFonts w:ascii="Arial" w:hAnsi="Arial" w:cs="Arial"/>
        </w:rPr>
        <w:t>’</w:t>
      </w:r>
      <w:r w:rsidR="008C79F5">
        <w:rPr>
          <w:rFonts w:ascii="Arial" w:hAnsi="Arial" w:cs="Arial"/>
        </w:rPr>
        <w:t xml:space="preserve"> </w:t>
      </w:r>
      <w:r w:rsidR="003864F7" w:rsidRPr="00BA2579">
        <w:rPr>
          <w:rFonts w:ascii="Arial" w:hAnsi="Arial" w:cs="Arial"/>
        </w:rPr>
        <w:t>document was published</w:t>
      </w:r>
      <w:r w:rsidR="008C79F5">
        <w:rPr>
          <w:rFonts w:ascii="Arial" w:hAnsi="Arial" w:cs="Arial"/>
        </w:rPr>
        <w:t xml:space="preserve"> on the web site and made available to the public. Both documents were also available through Irish</w:t>
      </w:r>
      <w:r w:rsidR="003864F7" w:rsidRPr="00BA2579">
        <w:rPr>
          <w:rFonts w:ascii="Arial" w:hAnsi="Arial" w:cs="Arial"/>
        </w:rPr>
        <w:t xml:space="preserve">. </w:t>
      </w:r>
      <w:r w:rsidR="00053EC8">
        <w:rPr>
          <w:rFonts w:ascii="Arial" w:hAnsi="Arial" w:cs="Arial"/>
        </w:rPr>
        <w:t xml:space="preserve">Two background research papers were also published regarding </w:t>
      </w:r>
      <w:r w:rsidR="00C97E47">
        <w:rPr>
          <w:rFonts w:ascii="Arial" w:hAnsi="Arial" w:cs="Arial"/>
        </w:rPr>
        <w:t xml:space="preserve">(i) </w:t>
      </w:r>
      <w:r w:rsidR="00053EC8">
        <w:rPr>
          <w:rFonts w:ascii="Arial" w:hAnsi="Arial" w:cs="Arial"/>
        </w:rPr>
        <w:t xml:space="preserve">Height and </w:t>
      </w:r>
      <w:r w:rsidR="00C97E47">
        <w:rPr>
          <w:rFonts w:ascii="Arial" w:hAnsi="Arial" w:cs="Arial"/>
        </w:rPr>
        <w:t xml:space="preserve">(ii) </w:t>
      </w:r>
      <w:r w:rsidR="00053EC8">
        <w:rPr>
          <w:rFonts w:ascii="Arial" w:hAnsi="Arial" w:cs="Arial"/>
        </w:rPr>
        <w:t xml:space="preserve">Retail. </w:t>
      </w:r>
      <w:r w:rsidR="003864F7" w:rsidRPr="00BA2579">
        <w:rPr>
          <w:rFonts w:ascii="Arial" w:hAnsi="Arial" w:cs="Arial"/>
        </w:rPr>
        <w:t xml:space="preserve">This informed the public consultation process. </w:t>
      </w:r>
      <w:r w:rsidR="005457A0">
        <w:rPr>
          <w:rFonts w:ascii="Arial" w:hAnsi="Arial" w:cs="Arial"/>
        </w:rPr>
        <w:t xml:space="preserve">The launch of the </w:t>
      </w:r>
      <w:r w:rsidR="00EC29DE">
        <w:rPr>
          <w:rFonts w:ascii="Arial" w:hAnsi="Arial" w:cs="Arial"/>
        </w:rPr>
        <w:t>pre-draft</w:t>
      </w:r>
      <w:r w:rsidR="005457A0">
        <w:rPr>
          <w:rFonts w:ascii="Arial" w:hAnsi="Arial" w:cs="Arial"/>
        </w:rPr>
        <w:t xml:space="preserve"> consultation stage was advertised by way of statutory newspaper notice as well as extensive social media use.</w:t>
      </w:r>
    </w:p>
    <w:p w14:paraId="52D17505" w14:textId="77777777" w:rsidR="007773A6" w:rsidRDefault="007773A6" w:rsidP="00FB71D7">
      <w:pPr>
        <w:pStyle w:val="Default"/>
        <w:rPr>
          <w:rFonts w:ascii="Arial" w:hAnsi="Arial" w:cs="Arial"/>
        </w:rPr>
      </w:pPr>
    </w:p>
    <w:p w14:paraId="6410858E" w14:textId="746DABC4" w:rsidR="00C97E47" w:rsidRDefault="00C97E47" w:rsidP="00FB71D7">
      <w:pPr>
        <w:pStyle w:val="Default"/>
        <w:rPr>
          <w:rFonts w:ascii="Arial" w:hAnsi="Arial" w:cs="Arial"/>
        </w:rPr>
      </w:pPr>
      <w:r>
        <w:rPr>
          <w:rFonts w:ascii="Arial" w:hAnsi="Arial" w:cs="Arial"/>
        </w:rPr>
        <w:t xml:space="preserve">It should be noted that this consultation process took place during Level 5 restrictions for the Covid-19 Pandemic which placed significant constraints on the </w:t>
      </w:r>
      <w:r w:rsidR="00A3295E">
        <w:rPr>
          <w:rFonts w:ascii="Arial" w:hAnsi="Arial" w:cs="Arial"/>
        </w:rPr>
        <w:t xml:space="preserve">more traditional </w:t>
      </w:r>
      <w:r>
        <w:rPr>
          <w:rFonts w:ascii="Arial" w:hAnsi="Arial" w:cs="Arial"/>
        </w:rPr>
        <w:t>consultation process; particularly public meetings, workshops and hosting public displays.  To address this, the communications strategy for this stage was framed to focus on intensive use of social and traditional media to engage with people and by hosting and attending a number of events, webinars and presentations online.</w:t>
      </w:r>
    </w:p>
    <w:p w14:paraId="7FE82AEC" w14:textId="77777777" w:rsidR="009528B2" w:rsidRDefault="009528B2" w:rsidP="00FB71D7">
      <w:pPr>
        <w:pStyle w:val="Default"/>
        <w:rPr>
          <w:rFonts w:ascii="Arial" w:hAnsi="Arial" w:cs="Arial"/>
        </w:rPr>
      </w:pPr>
    </w:p>
    <w:p w14:paraId="08C3A975" w14:textId="77777777" w:rsidR="003864F7" w:rsidRDefault="009528B2" w:rsidP="00FB71D7">
      <w:pPr>
        <w:pStyle w:val="Default"/>
        <w:rPr>
          <w:rFonts w:ascii="Arial" w:hAnsi="Arial" w:cs="Arial"/>
        </w:rPr>
      </w:pPr>
      <w:r>
        <w:rPr>
          <w:rFonts w:ascii="Arial" w:hAnsi="Arial" w:cs="Arial"/>
        </w:rPr>
        <w:t>Below is a summary of the initiatives employed during the public consultation process:</w:t>
      </w:r>
    </w:p>
    <w:p w14:paraId="55489B95" w14:textId="77777777" w:rsidR="008C79F5" w:rsidRPr="00BA2579" w:rsidRDefault="008C79F5" w:rsidP="00FB71D7">
      <w:pPr>
        <w:pStyle w:val="Default"/>
        <w:rPr>
          <w:rFonts w:ascii="Arial" w:hAnsi="Arial" w:cs="Arial"/>
        </w:rPr>
      </w:pPr>
    </w:p>
    <w:p w14:paraId="5D85982A" w14:textId="77895677" w:rsidR="003864F7"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(1</w:t>
      </w:r>
      <w:r w:rsidR="008C79F5" w:rsidRPr="00FD48EC">
        <w:rPr>
          <w:rFonts w:ascii="Arial" w:hAnsi="Arial" w:cs="Arial"/>
          <w:b/>
          <w:color w:val="000000"/>
          <w:sz w:val="24"/>
          <w:szCs w:val="24"/>
        </w:rPr>
        <w:t>)</w:t>
      </w:r>
      <w:r w:rsidR="008C79F5">
        <w:rPr>
          <w:rFonts w:ascii="Arial" w:hAnsi="Arial" w:cs="Arial"/>
          <w:color w:val="000000"/>
          <w:sz w:val="24"/>
          <w:szCs w:val="24"/>
        </w:rPr>
        <w:t xml:space="preserve"> </w:t>
      </w:r>
      <w:r w:rsidR="00BD6775" w:rsidRPr="00BD6775">
        <w:rPr>
          <w:rFonts w:ascii="Arial" w:hAnsi="Arial" w:cs="Arial"/>
          <w:b/>
          <w:color w:val="000000"/>
          <w:sz w:val="24"/>
          <w:szCs w:val="24"/>
        </w:rPr>
        <w:t>Elected Member Workshops:</w:t>
      </w:r>
      <w:r w:rsidR="00BD6775">
        <w:rPr>
          <w:rFonts w:ascii="Arial" w:hAnsi="Arial" w:cs="Arial"/>
          <w:color w:val="000000"/>
          <w:sz w:val="24"/>
          <w:szCs w:val="24"/>
        </w:rPr>
        <w:t xml:space="preserve"> </w:t>
      </w:r>
      <w:r w:rsidR="007F2CB1">
        <w:rPr>
          <w:rFonts w:ascii="Arial" w:hAnsi="Arial" w:cs="Arial"/>
          <w:color w:val="000000"/>
          <w:sz w:val="24"/>
          <w:szCs w:val="24"/>
        </w:rPr>
        <w:t>Two non-statutory briefing w</w:t>
      </w:r>
      <w:r w:rsidR="008C79F5">
        <w:rPr>
          <w:rFonts w:ascii="Arial" w:hAnsi="Arial" w:cs="Arial"/>
          <w:color w:val="000000"/>
          <w:sz w:val="24"/>
          <w:szCs w:val="24"/>
        </w:rPr>
        <w:t>orkshops for all Councillors were</w:t>
      </w:r>
      <w:r w:rsidR="003864F7" w:rsidRPr="00BA2579">
        <w:rPr>
          <w:rFonts w:ascii="Arial" w:hAnsi="Arial" w:cs="Arial"/>
          <w:color w:val="000000"/>
          <w:sz w:val="24"/>
          <w:szCs w:val="24"/>
        </w:rPr>
        <w:t xml:space="preserve"> held on the </w:t>
      </w:r>
      <w:r w:rsidR="00F6082B">
        <w:rPr>
          <w:rFonts w:ascii="Arial" w:hAnsi="Arial" w:cs="Arial"/>
          <w:color w:val="000000"/>
          <w:sz w:val="24"/>
          <w:szCs w:val="24"/>
        </w:rPr>
        <w:t>19</w:t>
      </w:r>
      <w:r w:rsidR="003864F7" w:rsidRPr="00BA2579">
        <w:rPr>
          <w:rFonts w:ascii="Arial" w:hAnsi="Arial" w:cs="Arial"/>
          <w:color w:val="000000"/>
          <w:sz w:val="24"/>
          <w:szCs w:val="24"/>
        </w:rPr>
        <w:t xml:space="preserve">th </w:t>
      </w:r>
      <w:r w:rsidR="00F6082B">
        <w:rPr>
          <w:rFonts w:ascii="Arial" w:hAnsi="Arial" w:cs="Arial"/>
          <w:color w:val="000000"/>
          <w:sz w:val="24"/>
          <w:szCs w:val="24"/>
        </w:rPr>
        <w:t>and 23</w:t>
      </w:r>
      <w:r w:rsidR="00F6082B" w:rsidRPr="00F6082B">
        <w:rPr>
          <w:rFonts w:ascii="Arial" w:hAnsi="Arial" w:cs="Arial"/>
          <w:color w:val="000000"/>
          <w:sz w:val="24"/>
          <w:szCs w:val="24"/>
          <w:vertAlign w:val="superscript"/>
        </w:rPr>
        <w:t>rd</w:t>
      </w:r>
      <w:r w:rsidR="00F6082B">
        <w:rPr>
          <w:rFonts w:ascii="Arial" w:hAnsi="Arial" w:cs="Arial"/>
          <w:color w:val="000000"/>
          <w:sz w:val="24"/>
          <w:szCs w:val="24"/>
        </w:rPr>
        <w:t xml:space="preserve"> of November 2020</w:t>
      </w:r>
      <w:r w:rsidR="003864F7" w:rsidRPr="00BA2579">
        <w:rPr>
          <w:rFonts w:ascii="Arial" w:hAnsi="Arial" w:cs="Arial"/>
          <w:color w:val="000000"/>
          <w:sz w:val="24"/>
          <w:szCs w:val="24"/>
        </w:rPr>
        <w:t xml:space="preserve"> prior to the</w:t>
      </w:r>
      <w:r w:rsidR="00F6082B">
        <w:rPr>
          <w:rFonts w:ascii="Arial" w:hAnsi="Arial" w:cs="Arial"/>
          <w:color w:val="000000"/>
          <w:sz w:val="24"/>
          <w:szCs w:val="24"/>
        </w:rPr>
        <w:t xml:space="preserve"> commencement of the review process.  The first workshop was to explain the process of making the Dublin City Development Plan and key legislative considerations.  The</w:t>
      </w:r>
      <w:r w:rsidR="00F6082B" w:rsidRPr="00BA2579">
        <w:rPr>
          <w:rFonts w:ascii="Arial" w:hAnsi="Arial" w:cs="Arial"/>
          <w:color w:val="000000"/>
          <w:sz w:val="24"/>
          <w:szCs w:val="24"/>
        </w:rPr>
        <w:t xml:space="preserve"> presentation</w:t>
      </w:r>
      <w:r w:rsidR="0033456D">
        <w:rPr>
          <w:rFonts w:ascii="Arial" w:hAnsi="Arial" w:cs="Arial"/>
          <w:color w:val="000000"/>
          <w:sz w:val="24"/>
          <w:szCs w:val="24"/>
        </w:rPr>
        <w:t xml:space="preserve"> from this workshop</w:t>
      </w:r>
      <w:r w:rsidR="00F6082B">
        <w:rPr>
          <w:rFonts w:ascii="Arial" w:hAnsi="Arial" w:cs="Arial"/>
          <w:color w:val="000000"/>
          <w:sz w:val="24"/>
          <w:szCs w:val="24"/>
        </w:rPr>
        <w:t xml:space="preserve"> was</w:t>
      </w:r>
      <w:r w:rsidR="00F6082B" w:rsidRPr="00BA2579">
        <w:rPr>
          <w:rFonts w:ascii="Arial" w:hAnsi="Arial" w:cs="Arial"/>
          <w:color w:val="000000"/>
          <w:sz w:val="24"/>
          <w:szCs w:val="24"/>
        </w:rPr>
        <w:t xml:space="preserve"> circulated to all Councillors</w:t>
      </w:r>
      <w:r w:rsidR="00F6082B">
        <w:rPr>
          <w:rFonts w:ascii="Arial" w:hAnsi="Arial" w:cs="Arial"/>
          <w:color w:val="000000"/>
          <w:sz w:val="24"/>
          <w:szCs w:val="24"/>
        </w:rPr>
        <w:t xml:space="preserve">. The second workshop was to get the initial views of the </w:t>
      </w:r>
      <w:r w:rsidR="003665EF">
        <w:rPr>
          <w:rFonts w:ascii="Arial" w:hAnsi="Arial" w:cs="Arial"/>
          <w:color w:val="000000"/>
          <w:sz w:val="24"/>
          <w:szCs w:val="24"/>
        </w:rPr>
        <w:t>Councillors</w:t>
      </w:r>
      <w:r w:rsidR="00F6082B">
        <w:rPr>
          <w:rFonts w:ascii="Arial" w:hAnsi="Arial" w:cs="Arial"/>
          <w:color w:val="000000"/>
          <w:sz w:val="24"/>
          <w:szCs w:val="24"/>
        </w:rPr>
        <w:t xml:space="preserve"> on key themes and issues to be considered in the review of the plan.  A summary of the key issues raised was circulated to all </w:t>
      </w:r>
      <w:r w:rsidR="003665EF">
        <w:rPr>
          <w:rFonts w:ascii="Arial" w:hAnsi="Arial" w:cs="Arial"/>
          <w:color w:val="000000"/>
          <w:sz w:val="24"/>
          <w:szCs w:val="24"/>
        </w:rPr>
        <w:t>Councillors</w:t>
      </w:r>
      <w:r w:rsidR="00F6082B">
        <w:rPr>
          <w:rFonts w:ascii="Arial" w:hAnsi="Arial" w:cs="Arial"/>
          <w:color w:val="000000"/>
          <w:sz w:val="24"/>
          <w:szCs w:val="24"/>
        </w:rPr>
        <w:t xml:space="preserve"> after the conclusion of the workshop.</w:t>
      </w:r>
      <w:r w:rsidR="003864F7" w:rsidRPr="00BA2579">
        <w:rPr>
          <w:rFonts w:ascii="Arial" w:hAnsi="Arial" w:cs="Arial"/>
          <w:color w:val="000000"/>
          <w:sz w:val="24"/>
          <w:szCs w:val="24"/>
        </w:rPr>
        <w:t xml:space="preserve"> </w:t>
      </w:r>
    </w:p>
    <w:p w14:paraId="18FC9038" w14:textId="77777777" w:rsidR="00C97E47" w:rsidRDefault="00C97E47" w:rsidP="00FB71D7">
      <w:pPr>
        <w:autoSpaceDE w:val="0"/>
        <w:autoSpaceDN w:val="0"/>
        <w:adjustRightInd w:val="0"/>
        <w:spacing w:after="0" w:line="240" w:lineRule="auto"/>
        <w:rPr>
          <w:rFonts w:ascii="Arial" w:hAnsi="Arial" w:cs="Arial"/>
          <w:color w:val="000000"/>
          <w:sz w:val="24"/>
          <w:szCs w:val="24"/>
        </w:rPr>
      </w:pPr>
    </w:p>
    <w:p w14:paraId="692B78D1" w14:textId="31E12F9B" w:rsidR="008C79F5" w:rsidRDefault="00C97E47"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Alongside this, a series of presentations on the Pre-Draft consultation process and on the role of the Development Plan was given to all SPCs and a selection of other groups such as SPC sub-</w:t>
      </w:r>
      <w:r w:rsidR="007773A6">
        <w:rPr>
          <w:rFonts w:ascii="Arial" w:hAnsi="Arial" w:cs="Arial"/>
          <w:color w:val="000000"/>
          <w:sz w:val="24"/>
          <w:szCs w:val="24"/>
        </w:rPr>
        <w:t>committees</w:t>
      </w:r>
      <w:r>
        <w:rPr>
          <w:rFonts w:ascii="Arial" w:hAnsi="Arial" w:cs="Arial"/>
          <w:color w:val="000000"/>
          <w:sz w:val="24"/>
          <w:szCs w:val="24"/>
        </w:rPr>
        <w:t>, PPN Secretariat, Docklands Forum, Moore St</w:t>
      </w:r>
      <w:r w:rsidR="009C2792">
        <w:rPr>
          <w:rFonts w:ascii="Arial" w:hAnsi="Arial" w:cs="Arial"/>
          <w:color w:val="000000"/>
          <w:sz w:val="24"/>
          <w:szCs w:val="24"/>
        </w:rPr>
        <w:t>.</w:t>
      </w:r>
      <w:r>
        <w:rPr>
          <w:rFonts w:ascii="Arial" w:hAnsi="Arial" w:cs="Arial"/>
          <w:color w:val="000000"/>
          <w:sz w:val="24"/>
          <w:szCs w:val="24"/>
        </w:rPr>
        <w:t>, Women’s Councillors Group, NEIC sub-g</w:t>
      </w:r>
      <w:r w:rsidR="00C75A12">
        <w:rPr>
          <w:rFonts w:ascii="Arial" w:hAnsi="Arial" w:cs="Arial"/>
          <w:color w:val="000000"/>
          <w:sz w:val="24"/>
          <w:szCs w:val="24"/>
        </w:rPr>
        <w:t xml:space="preserve">roup, with the aim of </w:t>
      </w:r>
      <w:r>
        <w:rPr>
          <w:rFonts w:ascii="Arial" w:hAnsi="Arial" w:cs="Arial"/>
          <w:color w:val="000000"/>
          <w:sz w:val="24"/>
          <w:szCs w:val="24"/>
        </w:rPr>
        <w:t>widening the understanding and meaning of the Plan to those represented at each.</w:t>
      </w:r>
    </w:p>
    <w:p w14:paraId="37C5625F" w14:textId="77777777" w:rsidR="00C97E47" w:rsidRDefault="00C97E47" w:rsidP="00FB71D7">
      <w:pPr>
        <w:autoSpaceDE w:val="0"/>
        <w:autoSpaceDN w:val="0"/>
        <w:adjustRightInd w:val="0"/>
        <w:spacing w:after="0" w:line="240" w:lineRule="auto"/>
        <w:rPr>
          <w:rFonts w:ascii="Arial" w:hAnsi="Arial" w:cs="Arial"/>
          <w:color w:val="000000"/>
          <w:sz w:val="24"/>
          <w:szCs w:val="24"/>
        </w:rPr>
      </w:pPr>
    </w:p>
    <w:p w14:paraId="56AA349B" w14:textId="62CE09A4" w:rsidR="002C1DF6"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w:t>
      </w:r>
      <w:r w:rsidR="00F85CA0">
        <w:rPr>
          <w:rFonts w:ascii="Arial" w:hAnsi="Arial" w:cs="Arial"/>
          <w:b/>
          <w:color w:val="000000"/>
          <w:sz w:val="24"/>
          <w:szCs w:val="24"/>
        </w:rPr>
        <w:t>2</w:t>
      </w:r>
      <w:r w:rsidRPr="00FD48EC">
        <w:rPr>
          <w:rFonts w:ascii="Arial" w:hAnsi="Arial" w:cs="Arial"/>
          <w:b/>
          <w:color w:val="000000"/>
          <w:sz w:val="24"/>
          <w:szCs w:val="24"/>
        </w:rPr>
        <w:t xml:space="preserve">) </w:t>
      </w:r>
      <w:r w:rsidR="002C1DF6" w:rsidRPr="00FD48EC">
        <w:rPr>
          <w:rFonts w:ascii="Arial" w:hAnsi="Arial" w:cs="Arial"/>
          <w:b/>
          <w:color w:val="000000"/>
          <w:sz w:val="24"/>
          <w:szCs w:val="24"/>
        </w:rPr>
        <w:t>Issues</w:t>
      </w:r>
      <w:r w:rsidR="002C1DF6" w:rsidRPr="002C1DF6">
        <w:rPr>
          <w:rFonts w:ascii="Arial" w:hAnsi="Arial" w:cs="Arial"/>
          <w:b/>
          <w:color w:val="000000"/>
          <w:sz w:val="24"/>
          <w:szCs w:val="24"/>
        </w:rPr>
        <w:t xml:space="preserve"> Paper:</w:t>
      </w:r>
      <w:r w:rsidR="002C1DF6">
        <w:rPr>
          <w:rFonts w:ascii="Arial" w:hAnsi="Arial" w:cs="Arial"/>
          <w:color w:val="000000"/>
          <w:sz w:val="24"/>
          <w:szCs w:val="24"/>
        </w:rPr>
        <w:t xml:space="preserve"> A Strat</w:t>
      </w:r>
      <w:r w:rsidR="00053EC8">
        <w:rPr>
          <w:rFonts w:ascii="Arial" w:hAnsi="Arial" w:cs="Arial"/>
          <w:color w:val="000000"/>
          <w:sz w:val="24"/>
          <w:szCs w:val="24"/>
        </w:rPr>
        <w:t>egic Issues Paper was p</w:t>
      </w:r>
      <w:r w:rsidR="002C1DF6">
        <w:rPr>
          <w:rFonts w:ascii="Arial" w:hAnsi="Arial" w:cs="Arial"/>
          <w:color w:val="000000"/>
          <w:sz w:val="24"/>
          <w:szCs w:val="24"/>
        </w:rPr>
        <w:t xml:space="preserve">ublished and available on line on the dedicated </w:t>
      </w:r>
      <w:r w:rsidR="0033456D">
        <w:rPr>
          <w:rFonts w:ascii="Arial" w:hAnsi="Arial" w:cs="Arial"/>
          <w:color w:val="000000"/>
          <w:sz w:val="24"/>
          <w:szCs w:val="24"/>
        </w:rPr>
        <w:t xml:space="preserve">development plan </w:t>
      </w:r>
      <w:r w:rsidR="002C1DF6">
        <w:rPr>
          <w:rFonts w:ascii="Arial" w:hAnsi="Arial" w:cs="Arial"/>
          <w:color w:val="000000"/>
          <w:sz w:val="24"/>
          <w:szCs w:val="24"/>
        </w:rPr>
        <w:t>web site and consultation portal.  The document included engaging infographics and photographs.</w:t>
      </w:r>
      <w:r w:rsidR="002C1DF6" w:rsidRPr="002C1DF6">
        <w:rPr>
          <w:rFonts w:ascii="Arial" w:hAnsi="Arial" w:cs="Arial"/>
          <w:color w:val="000000"/>
          <w:sz w:val="24"/>
          <w:szCs w:val="24"/>
        </w:rPr>
        <w:t xml:space="preserve"> The purpose was to create a visually appealing document, reaching out to all that read it.</w:t>
      </w:r>
    </w:p>
    <w:p w14:paraId="5AB108B5" w14:textId="77777777" w:rsidR="00053EC8" w:rsidRDefault="00053EC8" w:rsidP="00FB71D7">
      <w:pPr>
        <w:autoSpaceDE w:val="0"/>
        <w:autoSpaceDN w:val="0"/>
        <w:adjustRightInd w:val="0"/>
        <w:spacing w:after="0" w:line="240" w:lineRule="auto"/>
        <w:rPr>
          <w:rFonts w:ascii="Arial" w:hAnsi="Arial" w:cs="Arial"/>
          <w:color w:val="000000"/>
          <w:sz w:val="24"/>
          <w:szCs w:val="24"/>
        </w:rPr>
      </w:pPr>
    </w:p>
    <w:p w14:paraId="54A7DEE5" w14:textId="28A678CD" w:rsidR="00053EC8" w:rsidRDefault="00053EC8"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A</w:t>
      </w:r>
      <w:r w:rsidRPr="00053EC8">
        <w:rPr>
          <w:rFonts w:ascii="Arial" w:hAnsi="Arial" w:cs="Arial"/>
          <w:color w:val="000000"/>
          <w:sz w:val="24"/>
          <w:szCs w:val="24"/>
        </w:rPr>
        <w:t xml:space="preserve"> summarised</w:t>
      </w:r>
      <w:r w:rsidR="00C97E47">
        <w:rPr>
          <w:rFonts w:ascii="Arial" w:hAnsi="Arial" w:cs="Arial"/>
          <w:color w:val="000000"/>
          <w:sz w:val="24"/>
          <w:szCs w:val="24"/>
        </w:rPr>
        <w:t xml:space="preserve">, NALA </w:t>
      </w:r>
      <w:r w:rsidR="00A3295E">
        <w:rPr>
          <w:rFonts w:ascii="Arial" w:hAnsi="Arial" w:cs="Arial"/>
          <w:color w:val="000000"/>
          <w:sz w:val="24"/>
          <w:szCs w:val="24"/>
        </w:rPr>
        <w:t xml:space="preserve">(National Adult Literacy Agency) </w:t>
      </w:r>
      <w:r w:rsidR="00C97E47">
        <w:rPr>
          <w:rFonts w:ascii="Arial" w:hAnsi="Arial" w:cs="Arial"/>
          <w:color w:val="000000"/>
          <w:sz w:val="24"/>
          <w:szCs w:val="24"/>
        </w:rPr>
        <w:t>approved</w:t>
      </w:r>
      <w:r w:rsidRPr="00053EC8">
        <w:rPr>
          <w:rFonts w:ascii="Arial" w:hAnsi="Arial" w:cs="Arial"/>
          <w:color w:val="000000"/>
          <w:sz w:val="24"/>
          <w:szCs w:val="24"/>
        </w:rPr>
        <w:t xml:space="preserve"> plain English version of the ‘Strategic Issues Paper’ document was published on the web site and made available to the public. Both documents were also available through Irish. </w:t>
      </w:r>
    </w:p>
    <w:p w14:paraId="471EDA8C" w14:textId="77777777" w:rsidR="00053EC8" w:rsidRDefault="00053EC8" w:rsidP="00FB71D7">
      <w:pPr>
        <w:autoSpaceDE w:val="0"/>
        <w:autoSpaceDN w:val="0"/>
        <w:adjustRightInd w:val="0"/>
        <w:spacing w:after="0" w:line="240" w:lineRule="auto"/>
        <w:rPr>
          <w:rFonts w:ascii="Arial" w:hAnsi="Arial" w:cs="Arial"/>
          <w:color w:val="000000"/>
          <w:sz w:val="24"/>
          <w:szCs w:val="24"/>
        </w:rPr>
      </w:pPr>
    </w:p>
    <w:p w14:paraId="05B30128" w14:textId="2F5AF113" w:rsidR="00294A20" w:rsidRPr="00294A20" w:rsidRDefault="00053EC8" w:rsidP="00FB71D7">
      <w:pPr>
        <w:pStyle w:val="Default"/>
        <w:rPr>
          <w:rFonts w:ascii="Arial" w:hAnsi="Arial" w:cs="Arial"/>
        </w:rPr>
      </w:pPr>
      <w:r>
        <w:rPr>
          <w:rFonts w:ascii="Arial" w:hAnsi="Arial" w:cs="Arial"/>
        </w:rPr>
        <w:t>Two b</w:t>
      </w:r>
      <w:r w:rsidRPr="00053EC8">
        <w:rPr>
          <w:rFonts w:ascii="Arial" w:hAnsi="Arial" w:cs="Arial"/>
        </w:rPr>
        <w:t xml:space="preserve">ackground research papers were also published regarding </w:t>
      </w:r>
      <w:r>
        <w:rPr>
          <w:rFonts w:ascii="Arial" w:hAnsi="Arial" w:cs="Arial"/>
        </w:rPr>
        <w:t xml:space="preserve">Building </w:t>
      </w:r>
      <w:r w:rsidRPr="00053EC8">
        <w:rPr>
          <w:rFonts w:ascii="Arial" w:hAnsi="Arial" w:cs="Arial"/>
        </w:rPr>
        <w:t>Height and</w:t>
      </w:r>
      <w:r>
        <w:rPr>
          <w:rFonts w:ascii="Arial" w:hAnsi="Arial" w:cs="Arial"/>
        </w:rPr>
        <w:t xml:space="preserve"> Density and </w:t>
      </w:r>
      <w:r w:rsidR="00EC29DE">
        <w:rPr>
          <w:rFonts w:ascii="Arial" w:hAnsi="Arial" w:cs="Arial"/>
        </w:rPr>
        <w:t xml:space="preserve">a </w:t>
      </w:r>
      <w:r w:rsidR="00A3295E">
        <w:rPr>
          <w:rFonts w:ascii="Arial" w:hAnsi="Arial" w:cs="Arial"/>
        </w:rPr>
        <w:t xml:space="preserve">Consultant’s Report </w:t>
      </w:r>
      <w:r w:rsidR="00EC29DE">
        <w:rPr>
          <w:rFonts w:ascii="Arial" w:hAnsi="Arial" w:cs="Arial"/>
        </w:rPr>
        <w:t xml:space="preserve">on </w:t>
      </w:r>
      <w:r w:rsidR="00294A20">
        <w:rPr>
          <w:rFonts w:ascii="Arial" w:hAnsi="Arial" w:cs="Arial"/>
        </w:rPr>
        <w:t>the Role and Function of Retail in the City Centre.</w:t>
      </w:r>
      <w:r w:rsidR="0033456D">
        <w:rPr>
          <w:rFonts w:ascii="Arial" w:hAnsi="Arial" w:cs="Arial"/>
        </w:rPr>
        <w:t xml:space="preserve"> The purpose of these documents was to engage discussion and help inform submissions on the plan.</w:t>
      </w:r>
    </w:p>
    <w:p w14:paraId="3F401C45" w14:textId="77777777" w:rsidR="00294A20" w:rsidRPr="00294A20" w:rsidRDefault="00294A20" w:rsidP="00FB71D7">
      <w:pPr>
        <w:autoSpaceDE w:val="0"/>
        <w:autoSpaceDN w:val="0"/>
        <w:adjustRightInd w:val="0"/>
        <w:spacing w:after="0" w:line="240" w:lineRule="auto"/>
        <w:rPr>
          <w:rFonts w:ascii="Arial" w:hAnsi="Arial" w:cs="Arial"/>
          <w:sz w:val="24"/>
          <w:szCs w:val="24"/>
        </w:rPr>
      </w:pPr>
    </w:p>
    <w:p w14:paraId="5C908A87" w14:textId="6E58D883" w:rsidR="003864F7"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w:t>
      </w:r>
      <w:r w:rsidR="00F85CA0">
        <w:rPr>
          <w:rFonts w:ascii="Arial" w:hAnsi="Arial" w:cs="Arial"/>
          <w:b/>
          <w:color w:val="000000"/>
          <w:sz w:val="24"/>
          <w:szCs w:val="24"/>
        </w:rPr>
        <w:t>3</w:t>
      </w:r>
      <w:r w:rsidR="003864F7" w:rsidRPr="00FD48EC">
        <w:rPr>
          <w:rFonts w:ascii="Arial" w:hAnsi="Arial" w:cs="Arial"/>
          <w:b/>
          <w:color w:val="000000"/>
          <w:sz w:val="24"/>
          <w:szCs w:val="24"/>
        </w:rPr>
        <w:t xml:space="preserve">) </w:t>
      </w:r>
      <w:r w:rsidR="00BD6775" w:rsidRPr="00FD48EC">
        <w:rPr>
          <w:rFonts w:ascii="Arial" w:hAnsi="Arial" w:cs="Arial"/>
          <w:b/>
          <w:color w:val="000000"/>
          <w:sz w:val="24"/>
          <w:szCs w:val="24"/>
        </w:rPr>
        <w:t>Statutory</w:t>
      </w:r>
      <w:r w:rsidR="00BD6775" w:rsidRPr="00BD6775">
        <w:rPr>
          <w:rFonts w:ascii="Arial" w:hAnsi="Arial" w:cs="Arial"/>
          <w:b/>
          <w:color w:val="000000"/>
          <w:sz w:val="24"/>
          <w:szCs w:val="24"/>
        </w:rPr>
        <w:t xml:space="preserve"> Notice:</w:t>
      </w:r>
      <w:r w:rsidR="00BD6775">
        <w:rPr>
          <w:rFonts w:ascii="Arial" w:hAnsi="Arial" w:cs="Arial"/>
          <w:color w:val="000000"/>
          <w:sz w:val="24"/>
          <w:szCs w:val="24"/>
        </w:rPr>
        <w:t xml:space="preserve"> </w:t>
      </w:r>
      <w:r w:rsidR="003864F7" w:rsidRPr="00BA2579">
        <w:rPr>
          <w:rFonts w:ascii="Arial" w:hAnsi="Arial" w:cs="Arial"/>
          <w:color w:val="000000"/>
          <w:sz w:val="24"/>
          <w:szCs w:val="24"/>
        </w:rPr>
        <w:t>Publication of n</w:t>
      </w:r>
      <w:r w:rsidR="00465128">
        <w:rPr>
          <w:rFonts w:ascii="Arial" w:hAnsi="Arial" w:cs="Arial"/>
          <w:color w:val="000000"/>
          <w:sz w:val="24"/>
          <w:szCs w:val="24"/>
        </w:rPr>
        <w:t>ewspaper advertisement in the national press</w:t>
      </w:r>
      <w:r w:rsidR="003864F7" w:rsidRPr="00BA2579">
        <w:rPr>
          <w:rFonts w:ascii="Arial" w:hAnsi="Arial" w:cs="Arial"/>
          <w:color w:val="000000"/>
          <w:sz w:val="24"/>
          <w:szCs w:val="24"/>
        </w:rPr>
        <w:t xml:space="preserve"> inviting written submissions. </w:t>
      </w:r>
    </w:p>
    <w:p w14:paraId="312272B3" w14:textId="77777777" w:rsidR="00F85CA0" w:rsidRDefault="00F85CA0" w:rsidP="00F85CA0">
      <w:pPr>
        <w:autoSpaceDE w:val="0"/>
        <w:autoSpaceDN w:val="0"/>
        <w:adjustRightInd w:val="0"/>
        <w:spacing w:after="0" w:line="240" w:lineRule="auto"/>
        <w:rPr>
          <w:rFonts w:ascii="Arial" w:hAnsi="Arial" w:cs="Arial"/>
          <w:b/>
          <w:color w:val="000000"/>
          <w:sz w:val="24"/>
          <w:szCs w:val="24"/>
        </w:rPr>
      </w:pPr>
    </w:p>
    <w:p w14:paraId="4949B32E" w14:textId="7D726A31" w:rsidR="00F85CA0" w:rsidRDefault="00F85CA0" w:rsidP="00F85CA0">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(4</w:t>
      </w:r>
      <w:r w:rsidRPr="00FD48EC">
        <w:rPr>
          <w:rFonts w:ascii="Arial" w:hAnsi="Arial" w:cs="Arial"/>
          <w:b/>
          <w:color w:val="000000"/>
          <w:sz w:val="24"/>
          <w:szCs w:val="24"/>
        </w:rPr>
        <w:t>)</w:t>
      </w:r>
      <w:r>
        <w:rPr>
          <w:rFonts w:ascii="Arial" w:hAnsi="Arial" w:cs="Arial"/>
          <w:color w:val="000000"/>
          <w:sz w:val="24"/>
          <w:szCs w:val="24"/>
        </w:rPr>
        <w:t xml:space="preserve"> </w:t>
      </w:r>
      <w:r w:rsidRPr="00DE7B7F">
        <w:rPr>
          <w:rFonts w:ascii="Arial" w:hAnsi="Arial" w:cs="Arial"/>
          <w:b/>
          <w:color w:val="000000"/>
          <w:sz w:val="24"/>
          <w:szCs w:val="24"/>
        </w:rPr>
        <w:t>Branding:</w:t>
      </w:r>
      <w:r>
        <w:rPr>
          <w:rFonts w:ascii="Arial" w:hAnsi="Arial" w:cs="Arial"/>
          <w:color w:val="000000"/>
          <w:sz w:val="24"/>
          <w:szCs w:val="24"/>
        </w:rPr>
        <w:t xml:space="preserve"> From the outset of the review p</w:t>
      </w:r>
      <w:r w:rsidR="00E01901">
        <w:rPr>
          <w:rFonts w:ascii="Arial" w:hAnsi="Arial" w:cs="Arial"/>
          <w:color w:val="000000"/>
          <w:sz w:val="24"/>
          <w:szCs w:val="24"/>
        </w:rPr>
        <w:t xml:space="preserve">rocess, the City Council used the services of its </w:t>
      </w:r>
      <w:r>
        <w:rPr>
          <w:rFonts w:ascii="Arial" w:hAnsi="Arial" w:cs="Arial"/>
          <w:color w:val="000000"/>
          <w:sz w:val="24"/>
          <w:szCs w:val="24"/>
        </w:rPr>
        <w:t>professional design and print company to develop a branding theme for the plan.  This branding and colour theme has been used in all of the public consultation documentation and media to ensure consistency and a brand identity for the plan.</w:t>
      </w:r>
    </w:p>
    <w:p w14:paraId="301F45A5"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3ABF944C" w14:textId="5512E2BD" w:rsidR="00CD1BC9" w:rsidRPr="00BA2579"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(5) Targeted</w:t>
      </w:r>
      <w:r w:rsidRPr="00BC34D8">
        <w:rPr>
          <w:rFonts w:ascii="Arial" w:hAnsi="Arial" w:cs="Arial"/>
          <w:b/>
          <w:color w:val="000000"/>
          <w:sz w:val="24"/>
          <w:szCs w:val="24"/>
        </w:rPr>
        <w:t xml:space="preserve"> Distribution</w:t>
      </w:r>
      <w:r w:rsidR="00007905">
        <w:rPr>
          <w:rFonts w:ascii="Arial" w:hAnsi="Arial" w:cs="Arial"/>
          <w:b/>
          <w:color w:val="000000"/>
          <w:sz w:val="24"/>
          <w:szCs w:val="24"/>
        </w:rPr>
        <w:t xml:space="preserve"> and Communication with Organisations and Networks</w:t>
      </w:r>
      <w:r w:rsidRPr="00BC34D8">
        <w:rPr>
          <w:rFonts w:ascii="Arial" w:hAnsi="Arial" w:cs="Arial"/>
          <w:b/>
          <w:color w:val="000000"/>
          <w:sz w:val="24"/>
          <w:szCs w:val="24"/>
        </w:rPr>
        <w:t>:</w:t>
      </w:r>
      <w:r>
        <w:rPr>
          <w:rFonts w:ascii="Arial" w:hAnsi="Arial" w:cs="Arial"/>
          <w:color w:val="000000"/>
          <w:sz w:val="24"/>
          <w:szCs w:val="24"/>
        </w:rPr>
        <w:t xml:space="preserve"> </w:t>
      </w:r>
      <w:r w:rsidRPr="00BA2579">
        <w:rPr>
          <w:rFonts w:ascii="Arial" w:hAnsi="Arial" w:cs="Arial"/>
          <w:color w:val="000000"/>
          <w:sz w:val="24"/>
          <w:szCs w:val="24"/>
        </w:rPr>
        <w:t xml:space="preserve">Distribution of </w:t>
      </w:r>
      <w:r>
        <w:rPr>
          <w:rFonts w:ascii="Arial" w:hAnsi="Arial" w:cs="Arial"/>
          <w:color w:val="000000"/>
          <w:sz w:val="24"/>
          <w:szCs w:val="24"/>
        </w:rPr>
        <w:t xml:space="preserve">link to the dedicated website and information regarding the pre draft consultation phase was sent to </w:t>
      </w:r>
      <w:r w:rsidRPr="009A2542">
        <w:rPr>
          <w:rFonts w:ascii="Arial" w:hAnsi="Arial" w:cs="Arial"/>
          <w:sz w:val="24"/>
          <w:szCs w:val="24"/>
        </w:rPr>
        <w:t>individual residents’ associations</w:t>
      </w:r>
      <w:r w:rsidRPr="009A2542">
        <w:rPr>
          <w:rFonts w:ascii="Arial" w:hAnsi="Arial" w:cs="Arial"/>
          <w:color w:val="000000"/>
          <w:sz w:val="24"/>
          <w:szCs w:val="24"/>
        </w:rPr>
        <w:t>,</w:t>
      </w:r>
      <w:r w:rsidRPr="00BA2579">
        <w:rPr>
          <w:rFonts w:ascii="Arial" w:hAnsi="Arial" w:cs="Arial"/>
          <w:color w:val="000000"/>
          <w:sz w:val="24"/>
          <w:szCs w:val="24"/>
        </w:rPr>
        <w:t xml:space="preserve"> community groups, business interests and other stakeholder organisations. </w:t>
      </w:r>
    </w:p>
    <w:p w14:paraId="62A8FAC7" w14:textId="69DBE721" w:rsidR="002C1DF6" w:rsidRDefault="002C1DF6" w:rsidP="00FB71D7">
      <w:pPr>
        <w:autoSpaceDE w:val="0"/>
        <w:autoSpaceDN w:val="0"/>
        <w:adjustRightInd w:val="0"/>
        <w:spacing w:after="0" w:line="240" w:lineRule="auto"/>
        <w:rPr>
          <w:rFonts w:ascii="Arial" w:hAnsi="Arial" w:cs="Arial"/>
          <w:color w:val="000000"/>
          <w:sz w:val="24"/>
          <w:szCs w:val="24"/>
        </w:rPr>
      </w:pPr>
    </w:p>
    <w:p w14:paraId="343EC2AB" w14:textId="136887E5" w:rsidR="00E01901" w:rsidRPr="002C1DF6" w:rsidRDefault="00E01901" w:rsidP="00FB71D7">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(6</w:t>
      </w:r>
      <w:r w:rsidRPr="00FD48EC">
        <w:rPr>
          <w:rFonts w:ascii="Arial" w:hAnsi="Arial" w:cs="Arial"/>
          <w:b/>
          <w:bCs/>
          <w:color w:val="000000"/>
          <w:sz w:val="24"/>
          <w:szCs w:val="24"/>
        </w:rPr>
        <w:t>) Website:</w:t>
      </w:r>
      <w:r w:rsidRPr="00FD48EC">
        <w:rPr>
          <w:rFonts w:ascii="Arial" w:hAnsi="Arial" w:cs="Arial"/>
          <w:bCs/>
          <w:color w:val="000000"/>
          <w:sz w:val="24"/>
          <w:szCs w:val="24"/>
        </w:rPr>
        <w:t xml:space="preserve"> A dedicated website</w:t>
      </w:r>
      <w:r>
        <w:rPr>
          <w:rFonts w:ascii="Arial" w:hAnsi="Arial" w:cs="Arial"/>
          <w:bCs/>
          <w:color w:val="000000"/>
          <w:sz w:val="24"/>
          <w:szCs w:val="24"/>
        </w:rPr>
        <w:t xml:space="preserve"> was set up for the d</w:t>
      </w:r>
      <w:r w:rsidRPr="00FD48EC">
        <w:rPr>
          <w:rFonts w:ascii="Arial" w:hAnsi="Arial" w:cs="Arial"/>
          <w:bCs/>
          <w:color w:val="000000"/>
          <w:sz w:val="24"/>
          <w:szCs w:val="24"/>
        </w:rPr>
        <w:t xml:space="preserve">evelopment </w:t>
      </w:r>
      <w:r>
        <w:rPr>
          <w:rFonts w:ascii="Arial" w:hAnsi="Arial" w:cs="Arial"/>
          <w:bCs/>
          <w:color w:val="000000"/>
          <w:sz w:val="24"/>
          <w:szCs w:val="24"/>
        </w:rPr>
        <w:t>p</w:t>
      </w:r>
      <w:r w:rsidRPr="00FD48EC">
        <w:rPr>
          <w:rFonts w:ascii="Arial" w:hAnsi="Arial" w:cs="Arial"/>
          <w:bCs/>
          <w:color w:val="000000"/>
          <w:sz w:val="24"/>
          <w:szCs w:val="24"/>
        </w:rPr>
        <w:t xml:space="preserve">lan review process </w:t>
      </w:r>
      <w:r>
        <w:rPr>
          <w:rFonts w:ascii="Arial" w:hAnsi="Arial" w:cs="Arial"/>
          <w:b/>
          <w:bCs/>
          <w:color w:val="000000"/>
          <w:sz w:val="24"/>
          <w:szCs w:val="24"/>
        </w:rPr>
        <w:t xml:space="preserve">– </w:t>
      </w:r>
      <w:hyperlink r:id="rId10" w:history="1">
        <w:r w:rsidRPr="00F27D7D">
          <w:rPr>
            <w:rStyle w:val="Hyperlink"/>
            <w:rFonts w:ascii="Arial" w:hAnsi="Arial" w:cs="Arial"/>
            <w:b/>
            <w:bCs/>
            <w:sz w:val="24"/>
            <w:szCs w:val="24"/>
          </w:rPr>
          <w:t>www.dublincitydevelopmentplan.ie</w:t>
        </w:r>
      </w:hyperlink>
      <w:r>
        <w:rPr>
          <w:rFonts w:ascii="Arial" w:hAnsi="Arial" w:cs="Arial"/>
          <w:b/>
          <w:bCs/>
          <w:color w:val="000000"/>
          <w:sz w:val="24"/>
          <w:szCs w:val="24"/>
        </w:rPr>
        <w:t xml:space="preserve">. </w:t>
      </w:r>
      <w:r w:rsidRPr="00EB2853">
        <w:rPr>
          <w:rFonts w:ascii="Arial" w:hAnsi="Arial" w:cs="Arial"/>
          <w:color w:val="000000"/>
          <w:sz w:val="24"/>
          <w:szCs w:val="24"/>
        </w:rPr>
        <w:t>There were 11,277 hits on the website during the public display</w:t>
      </w:r>
      <w:r>
        <w:rPr>
          <w:rFonts w:ascii="Arial" w:hAnsi="Arial" w:cs="Arial"/>
          <w:color w:val="000000"/>
          <w:sz w:val="24"/>
          <w:szCs w:val="24"/>
        </w:rPr>
        <w:t xml:space="preserve"> period</w:t>
      </w:r>
    </w:p>
    <w:p w14:paraId="7BFE3224" w14:textId="77777777" w:rsidR="00E01901" w:rsidRDefault="00E01901" w:rsidP="00FB71D7">
      <w:pPr>
        <w:autoSpaceDE w:val="0"/>
        <w:autoSpaceDN w:val="0"/>
        <w:adjustRightInd w:val="0"/>
        <w:spacing w:after="0" w:line="240" w:lineRule="auto"/>
        <w:rPr>
          <w:rFonts w:ascii="Arial" w:hAnsi="Arial" w:cs="Arial"/>
          <w:b/>
          <w:color w:val="000000"/>
          <w:sz w:val="24"/>
          <w:szCs w:val="24"/>
        </w:rPr>
      </w:pPr>
    </w:p>
    <w:p w14:paraId="07A995F7" w14:textId="4310173F" w:rsidR="009528B2" w:rsidRDefault="00E01901" w:rsidP="00FB71D7">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(7</w:t>
      </w:r>
      <w:r w:rsidR="00CD1BC9" w:rsidRPr="00FD48EC">
        <w:rPr>
          <w:rFonts w:ascii="Arial" w:hAnsi="Arial" w:cs="Arial"/>
          <w:b/>
          <w:color w:val="000000"/>
          <w:sz w:val="24"/>
          <w:szCs w:val="24"/>
        </w:rPr>
        <w:t>)</w:t>
      </w:r>
      <w:r w:rsidR="00CD1BC9">
        <w:rPr>
          <w:rFonts w:ascii="Arial" w:hAnsi="Arial" w:cs="Arial"/>
          <w:b/>
          <w:color w:val="000000"/>
          <w:sz w:val="24"/>
          <w:szCs w:val="24"/>
        </w:rPr>
        <w:t xml:space="preserve"> </w:t>
      </w:r>
      <w:r w:rsidR="002C1DF6" w:rsidRPr="002C1DF6">
        <w:rPr>
          <w:rFonts w:ascii="Arial" w:hAnsi="Arial" w:cs="Arial"/>
          <w:b/>
          <w:color w:val="000000"/>
          <w:sz w:val="24"/>
          <w:szCs w:val="24"/>
        </w:rPr>
        <w:t>Submissions Portal:</w:t>
      </w:r>
      <w:r w:rsidR="007F2CB1">
        <w:rPr>
          <w:rFonts w:ascii="Arial" w:hAnsi="Arial" w:cs="Arial"/>
          <w:color w:val="000000"/>
          <w:sz w:val="24"/>
          <w:szCs w:val="24"/>
        </w:rPr>
        <w:t xml:space="preserve"> The submissions p</w:t>
      </w:r>
      <w:r w:rsidR="002C1DF6" w:rsidRPr="002C1DF6">
        <w:rPr>
          <w:rFonts w:ascii="Arial" w:hAnsi="Arial" w:cs="Arial"/>
          <w:color w:val="000000"/>
          <w:sz w:val="24"/>
          <w:szCs w:val="24"/>
        </w:rPr>
        <w:t xml:space="preserve">ortal was </w:t>
      </w:r>
      <w:r>
        <w:rPr>
          <w:rFonts w:ascii="Arial" w:hAnsi="Arial" w:cs="Arial"/>
          <w:color w:val="000000"/>
          <w:sz w:val="24"/>
          <w:szCs w:val="24"/>
        </w:rPr>
        <w:t>accessed through the dedicated website and was created to be user friendly</w:t>
      </w:r>
      <w:r w:rsidR="002C1DF6" w:rsidRPr="002C1DF6">
        <w:rPr>
          <w:rFonts w:ascii="Arial" w:hAnsi="Arial" w:cs="Arial"/>
          <w:color w:val="000000"/>
          <w:sz w:val="24"/>
          <w:szCs w:val="24"/>
        </w:rPr>
        <w:t>. However, recognising that not all are familiar with technology, submissions were also accepted by post.</w:t>
      </w:r>
      <w:r w:rsidR="00007905">
        <w:rPr>
          <w:rFonts w:ascii="Arial" w:hAnsi="Arial" w:cs="Arial"/>
          <w:color w:val="000000"/>
          <w:sz w:val="24"/>
          <w:szCs w:val="24"/>
        </w:rPr>
        <w:t xml:space="preserve"> </w:t>
      </w:r>
    </w:p>
    <w:p w14:paraId="0FEAC6E7" w14:textId="22427415" w:rsidR="00007905" w:rsidRDefault="00007905" w:rsidP="00FB71D7">
      <w:pPr>
        <w:autoSpaceDE w:val="0"/>
        <w:autoSpaceDN w:val="0"/>
        <w:adjustRightInd w:val="0"/>
        <w:spacing w:after="0" w:line="240" w:lineRule="auto"/>
        <w:rPr>
          <w:rFonts w:ascii="Arial" w:hAnsi="Arial" w:cs="Arial"/>
          <w:color w:val="000000"/>
          <w:sz w:val="24"/>
          <w:szCs w:val="24"/>
        </w:rPr>
      </w:pPr>
    </w:p>
    <w:p w14:paraId="3CDD38CD" w14:textId="4AA11B8A" w:rsidR="00CD1BC9" w:rsidRPr="00BA2579" w:rsidRDefault="00E01901"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All </w:t>
      </w:r>
      <w:r w:rsidR="00CD1BC9" w:rsidRPr="00BA2579">
        <w:rPr>
          <w:rFonts w:ascii="Arial" w:hAnsi="Arial" w:cs="Arial"/>
          <w:color w:val="000000"/>
          <w:sz w:val="24"/>
          <w:szCs w:val="24"/>
        </w:rPr>
        <w:t>submissions (including att</w:t>
      </w:r>
      <w:r>
        <w:rPr>
          <w:rFonts w:ascii="Arial" w:hAnsi="Arial" w:cs="Arial"/>
          <w:color w:val="000000"/>
          <w:sz w:val="24"/>
          <w:szCs w:val="24"/>
        </w:rPr>
        <w:t>achments) are available</w:t>
      </w:r>
      <w:r w:rsidR="00CD1BC9" w:rsidRPr="00BA2579">
        <w:rPr>
          <w:rFonts w:ascii="Arial" w:hAnsi="Arial" w:cs="Arial"/>
          <w:color w:val="000000"/>
          <w:sz w:val="24"/>
          <w:szCs w:val="24"/>
        </w:rPr>
        <w:t xml:space="preserve"> online. This enables members of the general public, and others, to view each submission electronically. </w:t>
      </w:r>
    </w:p>
    <w:p w14:paraId="0DD8E2BF" w14:textId="25F40E37" w:rsidR="00CD1BC9" w:rsidRDefault="00CD1BC9" w:rsidP="00FB71D7">
      <w:pPr>
        <w:autoSpaceDE w:val="0"/>
        <w:autoSpaceDN w:val="0"/>
        <w:adjustRightInd w:val="0"/>
        <w:spacing w:after="0" w:line="240" w:lineRule="auto"/>
        <w:rPr>
          <w:rFonts w:ascii="Arial" w:hAnsi="Arial" w:cs="Arial"/>
          <w:color w:val="000000"/>
          <w:sz w:val="24"/>
          <w:szCs w:val="24"/>
        </w:rPr>
      </w:pPr>
    </w:p>
    <w:p w14:paraId="254CAAAF" w14:textId="3FD5727E" w:rsidR="00053EC8" w:rsidRDefault="00CD1BC9"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 xml:space="preserve">(8) </w:t>
      </w:r>
      <w:r w:rsidR="00537D3D">
        <w:rPr>
          <w:rFonts w:ascii="Arial" w:hAnsi="Arial" w:cs="Arial"/>
          <w:b/>
          <w:color w:val="000000"/>
          <w:sz w:val="24"/>
          <w:szCs w:val="24"/>
        </w:rPr>
        <w:t>Outdoor</w:t>
      </w:r>
      <w:r w:rsidRPr="00CD1BC9">
        <w:rPr>
          <w:rFonts w:ascii="Arial" w:hAnsi="Arial" w:cs="Arial"/>
          <w:b/>
          <w:color w:val="000000"/>
          <w:sz w:val="24"/>
          <w:szCs w:val="24"/>
        </w:rPr>
        <w:t xml:space="preserve"> Advertisements:</w:t>
      </w:r>
      <w:r>
        <w:rPr>
          <w:rFonts w:ascii="Arial" w:hAnsi="Arial" w:cs="Arial"/>
          <w:color w:val="000000"/>
          <w:sz w:val="24"/>
          <w:szCs w:val="24"/>
        </w:rPr>
        <w:t xml:space="preserve"> </w:t>
      </w:r>
      <w:r w:rsidR="00537D3D">
        <w:rPr>
          <w:rFonts w:ascii="Arial" w:hAnsi="Arial" w:cs="Arial"/>
          <w:color w:val="000000"/>
          <w:sz w:val="24"/>
          <w:szCs w:val="24"/>
        </w:rPr>
        <w:t>A</w:t>
      </w:r>
      <w:r w:rsidR="00AB274E">
        <w:rPr>
          <w:rFonts w:ascii="Arial" w:hAnsi="Arial" w:cs="Arial"/>
          <w:color w:val="000000"/>
          <w:sz w:val="24"/>
          <w:szCs w:val="24"/>
        </w:rPr>
        <w:t xml:space="preserve"> wide number of </w:t>
      </w:r>
      <w:r w:rsidRPr="00CD1BC9">
        <w:rPr>
          <w:rFonts w:ascii="Arial" w:hAnsi="Arial" w:cs="Arial"/>
          <w:color w:val="000000"/>
          <w:sz w:val="24"/>
          <w:szCs w:val="24"/>
        </w:rPr>
        <w:t>bus shelters</w:t>
      </w:r>
      <w:r w:rsidR="00504E20">
        <w:rPr>
          <w:rFonts w:ascii="Arial" w:hAnsi="Arial" w:cs="Arial"/>
          <w:color w:val="000000"/>
          <w:sz w:val="24"/>
          <w:szCs w:val="24"/>
        </w:rPr>
        <w:t>,</w:t>
      </w:r>
      <w:r w:rsidRPr="00CD1BC9">
        <w:rPr>
          <w:rFonts w:ascii="Arial" w:hAnsi="Arial" w:cs="Arial"/>
          <w:color w:val="000000"/>
          <w:sz w:val="24"/>
          <w:szCs w:val="24"/>
        </w:rPr>
        <w:t xml:space="preserve"> big be</w:t>
      </w:r>
      <w:r w:rsidR="00AB274E">
        <w:rPr>
          <w:rFonts w:ascii="Arial" w:hAnsi="Arial" w:cs="Arial"/>
          <w:color w:val="000000"/>
          <w:sz w:val="24"/>
          <w:szCs w:val="24"/>
        </w:rPr>
        <w:t>l</w:t>
      </w:r>
      <w:r w:rsidRPr="00CD1BC9">
        <w:rPr>
          <w:rFonts w:ascii="Arial" w:hAnsi="Arial" w:cs="Arial"/>
          <w:color w:val="000000"/>
          <w:sz w:val="24"/>
          <w:szCs w:val="24"/>
        </w:rPr>
        <w:t xml:space="preserve">ly bins </w:t>
      </w:r>
      <w:r w:rsidR="00AB274E">
        <w:rPr>
          <w:rFonts w:ascii="Arial" w:hAnsi="Arial" w:cs="Arial"/>
          <w:color w:val="000000"/>
          <w:sz w:val="24"/>
          <w:szCs w:val="24"/>
        </w:rPr>
        <w:t xml:space="preserve">and large poster advertising stands </w:t>
      </w:r>
      <w:r w:rsidR="00B17990">
        <w:rPr>
          <w:rFonts w:ascii="Arial" w:hAnsi="Arial" w:cs="Arial"/>
          <w:color w:val="000000"/>
          <w:sz w:val="24"/>
          <w:szCs w:val="24"/>
        </w:rPr>
        <w:t>in high profile</w:t>
      </w:r>
      <w:r w:rsidR="00B17990" w:rsidRPr="00CD1BC9">
        <w:rPr>
          <w:rFonts w:ascii="Arial" w:hAnsi="Arial" w:cs="Arial"/>
          <w:color w:val="000000"/>
          <w:sz w:val="24"/>
          <w:szCs w:val="24"/>
        </w:rPr>
        <w:t xml:space="preserve"> location</w:t>
      </w:r>
      <w:r w:rsidR="00B17990">
        <w:rPr>
          <w:rFonts w:ascii="Arial" w:hAnsi="Arial" w:cs="Arial"/>
          <w:color w:val="000000"/>
          <w:sz w:val="24"/>
          <w:szCs w:val="24"/>
        </w:rPr>
        <w:t>s with a good geographic spread</w:t>
      </w:r>
      <w:r w:rsidR="00B17990" w:rsidRPr="00CD1BC9">
        <w:rPr>
          <w:rFonts w:ascii="Arial" w:hAnsi="Arial" w:cs="Arial"/>
          <w:color w:val="000000"/>
          <w:sz w:val="24"/>
          <w:szCs w:val="24"/>
        </w:rPr>
        <w:t xml:space="preserve"> </w:t>
      </w:r>
      <w:r w:rsidR="00B17990">
        <w:rPr>
          <w:rFonts w:ascii="Arial" w:hAnsi="Arial" w:cs="Arial"/>
          <w:color w:val="000000"/>
          <w:sz w:val="24"/>
          <w:szCs w:val="24"/>
        </w:rPr>
        <w:t xml:space="preserve">across the city were selected for outdoor advertising. </w:t>
      </w:r>
      <w:r w:rsidR="00B17990" w:rsidRPr="00F85CA0">
        <w:rPr>
          <w:rFonts w:ascii="Arial" w:hAnsi="Arial" w:cs="Arial"/>
          <w:color w:val="000000"/>
          <w:sz w:val="24"/>
          <w:szCs w:val="24"/>
        </w:rPr>
        <w:t>Eye catching posters were specially designed to be erected</w:t>
      </w:r>
      <w:r w:rsidR="00B17990">
        <w:rPr>
          <w:rFonts w:ascii="Arial" w:hAnsi="Arial" w:cs="Arial"/>
          <w:color w:val="000000"/>
          <w:sz w:val="24"/>
          <w:szCs w:val="24"/>
        </w:rPr>
        <w:t xml:space="preserve"> in these locations </w:t>
      </w:r>
      <w:r w:rsidRPr="00CD1BC9">
        <w:rPr>
          <w:rFonts w:ascii="Arial" w:hAnsi="Arial" w:cs="Arial"/>
          <w:color w:val="000000"/>
          <w:sz w:val="24"/>
          <w:szCs w:val="24"/>
        </w:rPr>
        <w:t>to</w:t>
      </w:r>
      <w:r w:rsidR="00537D3D">
        <w:rPr>
          <w:rFonts w:ascii="Arial" w:hAnsi="Arial" w:cs="Arial"/>
          <w:color w:val="000000"/>
          <w:sz w:val="24"/>
          <w:szCs w:val="24"/>
        </w:rPr>
        <w:t xml:space="preserve"> bring the development plan review process to the attention of as wide an audience as possible</w:t>
      </w:r>
      <w:r w:rsidRPr="00CD1BC9">
        <w:rPr>
          <w:rFonts w:ascii="Arial" w:hAnsi="Arial" w:cs="Arial"/>
          <w:color w:val="000000"/>
          <w:sz w:val="24"/>
          <w:szCs w:val="24"/>
        </w:rPr>
        <w:t xml:space="preserve"> during the consultation</w:t>
      </w:r>
      <w:r w:rsidR="00FD48EC">
        <w:rPr>
          <w:rFonts w:ascii="Arial" w:hAnsi="Arial" w:cs="Arial"/>
          <w:color w:val="000000"/>
          <w:sz w:val="24"/>
          <w:szCs w:val="24"/>
        </w:rPr>
        <w:t xml:space="preserve"> period</w:t>
      </w:r>
      <w:r w:rsidRPr="00CD1BC9">
        <w:rPr>
          <w:rFonts w:ascii="Arial" w:hAnsi="Arial" w:cs="Arial"/>
          <w:color w:val="000000"/>
          <w:sz w:val="24"/>
          <w:szCs w:val="24"/>
        </w:rPr>
        <w:t xml:space="preserve">. </w:t>
      </w:r>
      <w:r w:rsidR="00B17990">
        <w:rPr>
          <w:rFonts w:ascii="Arial" w:hAnsi="Arial" w:cs="Arial"/>
          <w:color w:val="000000"/>
          <w:sz w:val="24"/>
          <w:szCs w:val="24"/>
        </w:rPr>
        <w:t xml:space="preserve">The posters were displayed </w:t>
      </w:r>
      <w:r w:rsidR="00537D3D">
        <w:rPr>
          <w:rFonts w:ascii="Arial" w:hAnsi="Arial" w:cs="Arial"/>
          <w:color w:val="000000"/>
          <w:sz w:val="24"/>
          <w:szCs w:val="24"/>
        </w:rPr>
        <w:t>on</w:t>
      </w:r>
      <w:r w:rsidRPr="00F85CA0">
        <w:rPr>
          <w:rFonts w:ascii="Arial" w:hAnsi="Arial" w:cs="Arial"/>
          <w:color w:val="000000"/>
          <w:sz w:val="24"/>
          <w:szCs w:val="24"/>
        </w:rPr>
        <w:t xml:space="preserve"> </w:t>
      </w:r>
      <w:r w:rsidR="00504E20" w:rsidRPr="00537D3D">
        <w:rPr>
          <w:rFonts w:ascii="Arial" w:hAnsi="Arial" w:cs="Arial"/>
          <w:color w:val="000000"/>
          <w:sz w:val="24"/>
          <w:szCs w:val="24"/>
        </w:rPr>
        <w:t>35</w:t>
      </w:r>
      <w:r w:rsidRPr="00537D3D">
        <w:rPr>
          <w:rFonts w:ascii="Arial" w:hAnsi="Arial" w:cs="Arial"/>
          <w:color w:val="000000"/>
          <w:sz w:val="24"/>
          <w:szCs w:val="24"/>
        </w:rPr>
        <w:t xml:space="preserve"> bus </w:t>
      </w:r>
      <w:r w:rsidR="00537D3D">
        <w:rPr>
          <w:rFonts w:ascii="Arial" w:hAnsi="Arial" w:cs="Arial"/>
          <w:color w:val="000000"/>
          <w:sz w:val="24"/>
          <w:szCs w:val="24"/>
        </w:rPr>
        <w:t>shelters,</w:t>
      </w:r>
      <w:r w:rsidRPr="00F85CA0">
        <w:rPr>
          <w:rFonts w:ascii="Arial" w:hAnsi="Arial" w:cs="Arial"/>
          <w:color w:val="000000"/>
          <w:sz w:val="24"/>
          <w:szCs w:val="24"/>
        </w:rPr>
        <w:t xml:space="preserve"> </w:t>
      </w:r>
      <w:r w:rsidR="00F85CA0" w:rsidRPr="00F85CA0">
        <w:rPr>
          <w:rFonts w:ascii="Arial" w:hAnsi="Arial" w:cs="Arial"/>
          <w:color w:val="000000"/>
          <w:sz w:val="24"/>
          <w:szCs w:val="24"/>
        </w:rPr>
        <w:t>56</w:t>
      </w:r>
      <w:r w:rsidRPr="00F85CA0">
        <w:rPr>
          <w:rFonts w:ascii="Arial" w:hAnsi="Arial" w:cs="Arial"/>
          <w:color w:val="000000"/>
          <w:sz w:val="24"/>
          <w:szCs w:val="24"/>
        </w:rPr>
        <w:t xml:space="preserve"> </w:t>
      </w:r>
      <w:r w:rsidR="00537D3D">
        <w:rPr>
          <w:rFonts w:ascii="Arial" w:hAnsi="Arial" w:cs="Arial"/>
          <w:color w:val="000000"/>
          <w:sz w:val="24"/>
          <w:szCs w:val="24"/>
        </w:rPr>
        <w:t>B</w:t>
      </w:r>
      <w:r w:rsidRPr="00F85CA0">
        <w:rPr>
          <w:rFonts w:ascii="Arial" w:hAnsi="Arial" w:cs="Arial"/>
          <w:color w:val="000000"/>
          <w:sz w:val="24"/>
          <w:szCs w:val="24"/>
        </w:rPr>
        <w:t xml:space="preserve">ig </w:t>
      </w:r>
      <w:r w:rsidR="00537D3D">
        <w:rPr>
          <w:rFonts w:ascii="Arial" w:hAnsi="Arial" w:cs="Arial"/>
          <w:color w:val="000000"/>
          <w:sz w:val="24"/>
          <w:szCs w:val="24"/>
        </w:rPr>
        <w:t>B</w:t>
      </w:r>
      <w:r w:rsidRPr="00F85CA0">
        <w:rPr>
          <w:rFonts w:ascii="Arial" w:hAnsi="Arial" w:cs="Arial"/>
          <w:color w:val="000000"/>
          <w:sz w:val="24"/>
          <w:szCs w:val="24"/>
        </w:rPr>
        <w:t xml:space="preserve">elly </w:t>
      </w:r>
      <w:r w:rsidR="00B17990">
        <w:rPr>
          <w:rFonts w:ascii="Arial" w:hAnsi="Arial" w:cs="Arial"/>
          <w:color w:val="000000"/>
          <w:sz w:val="24"/>
          <w:szCs w:val="24"/>
        </w:rPr>
        <w:t>B</w:t>
      </w:r>
      <w:r w:rsidRPr="00F85CA0">
        <w:rPr>
          <w:rFonts w:ascii="Arial" w:hAnsi="Arial" w:cs="Arial"/>
          <w:color w:val="000000"/>
          <w:sz w:val="24"/>
          <w:szCs w:val="24"/>
        </w:rPr>
        <w:t>ins</w:t>
      </w:r>
      <w:r w:rsidR="00537D3D">
        <w:rPr>
          <w:rFonts w:ascii="Arial" w:hAnsi="Arial" w:cs="Arial"/>
          <w:color w:val="000000"/>
          <w:sz w:val="24"/>
          <w:szCs w:val="24"/>
        </w:rPr>
        <w:t>, 22 Digipanels and 20 Metropole stands</w:t>
      </w:r>
      <w:r w:rsidRPr="00F85CA0">
        <w:rPr>
          <w:rFonts w:ascii="Arial" w:hAnsi="Arial" w:cs="Arial"/>
          <w:color w:val="000000"/>
          <w:sz w:val="24"/>
          <w:szCs w:val="24"/>
        </w:rPr>
        <w:t xml:space="preserve"> between </w:t>
      </w:r>
      <w:r w:rsidR="00537D3D">
        <w:rPr>
          <w:rFonts w:ascii="Arial" w:hAnsi="Arial" w:cs="Arial"/>
          <w:color w:val="000000"/>
          <w:sz w:val="24"/>
          <w:szCs w:val="24"/>
        </w:rPr>
        <w:t xml:space="preserve">the </w:t>
      </w:r>
      <w:r w:rsidR="00F85CA0" w:rsidRPr="00F85CA0">
        <w:rPr>
          <w:rFonts w:ascii="Arial" w:hAnsi="Arial" w:cs="Arial"/>
          <w:color w:val="000000"/>
          <w:sz w:val="24"/>
          <w:szCs w:val="24"/>
        </w:rPr>
        <w:t>10th January and 22</w:t>
      </w:r>
      <w:r w:rsidR="00F85CA0" w:rsidRPr="00F85CA0">
        <w:rPr>
          <w:rFonts w:ascii="Arial" w:hAnsi="Arial" w:cs="Arial"/>
          <w:color w:val="000000"/>
          <w:sz w:val="24"/>
          <w:szCs w:val="24"/>
          <w:vertAlign w:val="superscript"/>
        </w:rPr>
        <w:t>nd</w:t>
      </w:r>
      <w:r w:rsidR="00F85CA0" w:rsidRPr="00F85CA0">
        <w:rPr>
          <w:rFonts w:ascii="Arial" w:hAnsi="Arial" w:cs="Arial"/>
          <w:color w:val="000000"/>
          <w:sz w:val="24"/>
          <w:szCs w:val="24"/>
        </w:rPr>
        <w:t xml:space="preserve"> Febru</w:t>
      </w:r>
      <w:r w:rsidR="00F85CA0">
        <w:rPr>
          <w:rFonts w:ascii="Arial" w:hAnsi="Arial" w:cs="Arial"/>
          <w:color w:val="000000"/>
          <w:sz w:val="24"/>
          <w:szCs w:val="24"/>
        </w:rPr>
        <w:t>ary 2021</w:t>
      </w:r>
      <w:r w:rsidRPr="00CD1BC9">
        <w:rPr>
          <w:rFonts w:ascii="Arial" w:hAnsi="Arial" w:cs="Arial"/>
          <w:color w:val="000000"/>
          <w:sz w:val="24"/>
          <w:szCs w:val="24"/>
        </w:rPr>
        <w:t xml:space="preserve">. </w:t>
      </w:r>
      <w:r w:rsidR="00537D3D">
        <w:rPr>
          <w:rFonts w:ascii="Arial" w:hAnsi="Arial" w:cs="Arial"/>
          <w:color w:val="000000"/>
          <w:sz w:val="24"/>
          <w:szCs w:val="24"/>
        </w:rPr>
        <w:t xml:space="preserve">The </w:t>
      </w:r>
      <w:r w:rsidR="00F85CA0">
        <w:rPr>
          <w:rFonts w:ascii="Arial" w:hAnsi="Arial" w:cs="Arial"/>
          <w:color w:val="000000"/>
          <w:sz w:val="24"/>
          <w:szCs w:val="24"/>
        </w:rPr>
        <w:t xml:space="preserve">Big Belly Bins in St. Patrick’s park were also utilised. </w:t>
      </w:r>
    </w:p>
    <w:p w14:paraId="40A565FA" w14:textId="77777777" w:rsidR="009C2792" w:rsidRDefault="009C2792" w:rsidP="00FB71D7">
      <w:pPr>
        <w:autoSpaceDE w:val="0"/>
        <w:autoSpaceDN w:val="0"/>
        <w:adjustRightInd w:val="0"/>
        <w:spacing w:after="0" w:line="240" w:lineRule="auto"/>
        <w:rPr>
          <w:rFonts w:ascii="Arial" w:hAnsi="Arial" w:cs="Arial"/>
          <w:color w:val="000000"/>
          <w:sz w:val="24"/>
          <w:szCs w:val="24"/>
        </w:rPr>
      </w:pPr>
    </w:p>
    <w:p w14:paraId="7D473B83" w14:textId="56F517BD" w:rsidR="00CD1BC9" w:rsidRDefault="00CD1BC9" w:rsidP="00FB71D7">
      <w:pPr>
        <w:autoSpaceDE w:val="0"/>
        <w:autoSpaceDN w:val="0"/>
        <w:adjustRightInd w:val="0"/>
        <w:spacing w:after="0" w:line="240" w:lineRule="auto"/>
        <w:rPr>
          <w:rFonts w:ascii="Arial" w:hAnsi="Arial" w:cs="Arial"/>
          <w:color w:val="000000"/>
          <w:sz w:val="24"/>
          <w:szCs w:val="24"/>
        </w:rPr>
      </w:pPr>
      <w:r w:rsidRPr="00642F42">
        <w:rPr>
          <w:rFonts w:ascii="Arial" w:hAnsi="Arial" w:cs="Arial"/>
          <w:color w:val="000000"/>
          <w:sz w:val="24"/>
          <w:szCs w:val="24"/>
        </w:rPr>
        <w:t>Pos</w:t>
      </w:r>
      <w:r w:rsidR="00053EC8" w:rsidRPr="00642F42">
        <w:rPr>
          <w:rFonts w:ascii="Arial" w:hAnsi="Arial" w:cs="Arial"/>
          <w:color w:val="000000"/>
          <w:sz w:val="24"/>
          <w:szCs w:val="24"/>
        </w:rPr>
        <w:t>t</w:t>
      </w:r>
      <w:r w:rsidRPr="00642F42">
        <w:rPr>
          <w:rFonts w:ascii="Arial" w:hAnsi="Arial" w:cs="Arial"/>
          <w:color w:val="000000"/>
          <w:sz w:val="24"/>
          <w:szCs w:val="24"/>
        </w:rPr>
        <w:t>ers were also erected in all public libraries.</w:t>
      </w:r>
      <w:r w:rsidR="00053EC8" w:rsidRPr="00642F42">
        <w:rPr>
          <w:rFonts w:ascii="Arial" w:hAnsi="Arial" w:cs="Arial"/>
          <w:color w:val="000000"/>
          <w:sz w:val="24"/>
          <w:szCs w:val="24"/>
        </w:rPr>
        <w:t xml:space="preserve"> However, </w:t>
      </w:r>
      <w:r w:rsidR="00642F42" w:rsidRPr="00642F42">
        <w:rPr>
          <w:rFonts w:ascii="Arial" w:hAnsi="Arial" w:cs="Arial"/>
          <w:color w:val="000000"/>
          <w:sz w:val="24"/>
          <w:szCs w:val="24"/>
        </w:rPr>
        <w:t xml:space="preserve">in </w:t>
      </w:r>
      <w:r w:rsidR="00053EC8" w:rsidRPr="00642F42">
        <w:rPr>
          <w:rFonts w:ascii="Arial" w:hAnsi="Arial" w:cs="Arial"/>
          <w:color w:val="000000"/>
          <w:sz w:val="24"/>
          <w:szCs w:val="24"/>
        </w:rPr>
        <w:t>December</w:t>
      </w:r>
      <w:r w:rsidR="007F2CB1">
        <w:rPr>
          <w:rFonts w:ascii="Arial" w:hAnsi="Arial" w:cs="Arial"/>
          <w:color w:val="000000"/>
          <w:sz w:val="24"/>
          <w:szCs w:val="24"/>
        </w:rPr>
        <w:t xml:space="preserve"> 2020</w:t>
      </w:r>
      <w:r w:rsidR="00053EC8" w:rsidRPr="00642F42">
        <w:rPr>
          <w:rFonts w:ascii="Arial" w:hAnsi="Arial" w:cs="Arial"/>
          <w:color w:val="000000"/>
          <w:sz w:val="24"/>
          <w:szCs w:val="24"/>
        </w:rPr>
        <w:t>, all public l</w:t>
      </w:r>
      <w:r w:rsidR="00642F42">
        <w:rPr>
          <w:rFonts w:ascii="Arial" w:hAnsi="Arial" w:cs="Arial"/>
          <w:color w:val="000000"/>
          <w:sz w:val="24"/>
          <w:szCs w:val="24"/>
        </w:rPr>
        <w:t>ibraries closed due to level 5 C</w:t>
      </w:r>
      <w:r w:rsidR="00053EC8" w:rsidRPr="00642F42">
        <w:rPr>
          <w:rFonts w:ascii="Arial" w:hAnsi="Arial" w:cs="Arial"/>
          <w:color w:val="000000"/>
          <w:sz w:val="24"/>
          <w:szCs w:val="24"/>
        </w:rPr>
        <w:t>ovid restrictions.  Public libraries however, continued to advertise the consultation phase through their social media channels.</w:t>
      </w:r>
    </w:p>
    <w:p w14:paraId="30C31A76" w14:textId="77777777" w:rsidR="00CD1BC9" w:rsidRPr="00BA2579" w:rsidRDefault="00CD1BC9" w:rsidP="00FB71D7">
      <w:pPr>
        <w:autoSpaceDE w:val="0"/>
        <w:autoSpaceDN w:val="0"/>
        <w:adjustRightInd w:val="0"/>
        <w:spacing w:after="0" w:line="240" w:lineRule="auto"/>
        <w:rPr>
          <w:rFonts w:ascii="Arial" w:hAnsi="Arial" w:cs="Arial"/>
          <w:color w:val="000000"/>
          <w:sz w:val="24"/>
          <w:szCs w:val="24"/>
        </w:rPr>
      </w:pPr>
    </w:p>
    <w:p w14:paraId="35B8DAF8" w14:textId="39DAC36B" w:rsidR="000C0186" w:rsidRPr="000C0186" w:rsidRDefault="00CD1BC9" w:rsidP="00E80C17">
      <w:pPr>
        <w:autoSpaceDE w:val="0"/>
        <w:autoSpaceDN w:val="0"/>
        <w:spacing w:after="0" w:line="240" w:lineRule="auto"/>
        <w:rPr>
          <w:rFonts w:ascii="Arial" w:hAnsi="Arial" w:cs="Arial"/>
          <w:color w:val="000000"/>
          <w:sz w:val="24"/>
          <w:szCs w:val="24"/>
        </w:rPr>
      </w:pPr>
      <w:r w:rsidRPr="00FD48EC">
        <w:rPr>
          <w:rFonts w:ascii="Arial" w:hAnsi="Arial" w:cs="Arial"/>
          <w:b/>
          <w:color w:val="000000"/>
          <w:sz w:val="24"/>
          <w:szCs w:val="24"/>
        </w:rPr>
        <w:t>(9</w:t>
      </w:r>
      <w:r w:rsidR="009528B2" w:rsidRPr="00FD48EC">
        <w:rPr>
          <w:rFonts w:ascii="Arial" w:hAnsi="Arial" w:cs="Arial"/>
          <w:b/>
          <w:color w:val="000000"/>
          <w:sz w:val="24"/>
          <w:szCs w:val="24"/>
        </w:rPr>
        <w:t>)</w:t>
      </w:r>
      <w:r w:rsidR="009528B2">
        <w:rPr>
          <w:rFonts w:ascii="Arial" w:hAnsi="Arial" w:cs="Arial"/>
          <w:color w:val="000000"/>
          <w:sz w:val="24"/>
          <w:szCs w:val="24"/>
        </w:rPr>
        <w:t xml:space="preserve"> </w:t>
      </w:r>
      <w:r w:rsidR="000C0186">
        <w:rPr>
          <w:rFonts w:ascii="Arial" w:hAnsi="Arial" w:cs="Arial"/>
          <w:b/>
          <w:color w:val="000000"/>
          <w:sz w:val="24"/>
          <w:szCs w:val="24"/>
        </w:rPr>
        <w:t>Media Engagement</w:t>
      </w:r>
      <w:r w:rsidR="00D4751D">
        <w:rPr>
          <w:rFonts w:ascii="Arial" w:hAnsi="Arial" w:cs="Arial"/>
          <w:b/>
          <w:color w:val="000000"/>
          <w:sz w:val="24"/>
          <w:szCs w:val="24"/>
        </w:rPr>
        <w:t xml:space="preserve"> and Campaign</w:t>
      </w:r>
      <w:r w:rsidR="00BD6775" w:rsidRPr="00BD6775">
        <w:rPr>
          <w:rFonts w:ascii="Arial" w:hAnsi="Arial" w:cs="Arial"/>
          <w:b/>
          <w:color w:val="000000"/>
          <w:sz w:val="24"/>
          <w:szCs w:val="24"/>
        </w:rPr>
        <w:t>:</w:t>
      </w:r>
      <w:r w:rsidR="00BD6775">
        <w:rPr>
          <w:rFonts w:ascii="Arial" w:hAnsi="Arial" w:cs="Arial"/>
          <w:color w:val="000000"/>
          <w:sz w:val="24"/>
          <w:szCs w:val="24"/>
        </w:rPr>
        <w:t xml:space="preserve"> </w:t>
      </w:r>
      <w:r w:rsidR="00201985">
        <w:rPr>
          <w:rFonts w:ascii="Arial" w:hAnsi="Arial" w:cs="Arial"/>
          <w:color w:val="000000"/>
          <w:sz w:val="24"/>
          <w:szCs w:val="24"/>
        </w:rPr>
        <w:t>The City Council’s</w:t>
      </w:r>
      <w:r w:rsidR="008C27BB">
        <w:rPr>
          <w:rFonts w:ascii="Arial" w:hAnsi="Arial" w:cs="Arial"/>
          <w:color w:val="000000"/>
          <w:sz w:val="24"/>
          <w:szCs w:val="24"/>
        </w:rPr>
        <w:t xml:space="preserve"> </w:t>
      </w:r>
      <w:r w:rsidR="009528B2">
        <w:rPr>
          <w:rFonts w:ascii="Arial" w:hAnsi="Arial" w:cs="Arial"/>
          <w:color w:val="000000"/>
          <w:sz w:val="24"/>
          <w:szCs w:val="24"/>
        </w:rPr>
        <w:t>PR Company</w:t>
      </w:r>
      <w:r w:rsidR="00BD6775">
        <w:rPr>
          <w:rFonts w:ascii="Arial" w:hAnsi="Arial" w:cs="Arial"/>
          <w:color w:val="000000"/>
          <w:sz w:val="24"/>
          <w:szCs w:val="24"/>
        </w:rPr>
        <w:t xml:space="preserve"> </w:t>
      </w:r>
      <w:r w:rsidR="00465E88">
        <w:rPr>
          <w:rFonts w:ascii="Arial" w:hAnsi="Arial" w:cs="Arial"/>
          <w:color w:val="000000"/>
          <w:sz w:val="24"/>
          <w:szCs w:val="24"/>
        </w:rPr>
        <w:t>assist</w:t>
      </w:r>
      <w:r w:rsidR="00201985">
        <w:rPr>
          <w:rFonts w:ascii="Arial" w:hAnsi="Arial" w:cs="Arial"/>
          <w:color w:val="000000"/>
          <w:sz w:val="24"/>
          <w:szCs w:val="24"/>
        </w:rPr>
        <w:t>ed</w:t>
      </w:r>
      <w:r w:rsidR="00465E88">
        <w:rPr>
          <w:rFonts w:ascii="Arial" w:hAnsi="Arial" w:cs="Arial"/>
          <w:color w:val="000000"/>
          <w:sz w:val="24"/>
          <w:szCs w:val="24"/>
        </w:rPr>
        <w:t xml:space="preserve"> with the launch of the development p</w:t>
      </w:r>
      <w:r w:rsidR="00D4751D">
        <w:rPr>
          <w:rFonts w:ascii="Arial" w:hAnsi="Arial" w:cs="Arial"/>
          <w:color w:val="000000"/>
          <w:sz w:val="24"/>
          <w:szCs w:val="24"/>
        </w:rPr>
        <w:t xml:space="preserve">lan review, </w:t>
      </w:r>
      <w:r w:rsidR="009528B2">
        <w:rPr>
          <w:rFonts w:ascii="Arial" w:hAnsi="Arial" w:cs="Arial"/>
          <w:color w:val="000000"/>
          <w:sz w:val="24"/>
          <w:szCs w:val="24"/>
        </w:rPr>
        <w:t>to enhance public awareness of the review process</w:t>
      </w:r>
      <w:r w:rsidR="00D4751D">
        <w:rPr>
          <w:rFonts w:ascii="Arial" w:hAnsi="Arial" w:cs="Arial"/>
          <w:color w:val="000000"/>
          <w:sz w:val="24"/>
          <w:szCs w:val="24"/>
        </w:rPr>
        <w:t xml:space="preserve"> and promote the development plan webinars</w:t>
      </w:r>
      <w:r w:rsidR="009528B2">
        <w:rPr>
          <w:rFonts w:ascii="Arial" w:hAnsi="Arial" w:cs="Arial"/>
          <w:color w:val="000000"/>
          <w:sz w:val="24"/>
          <w:szCs w:val="24"/>
        </w:rPr>
        <w:t xml:space="preserve">. </w:t>
      </w:r>
      <w:r w:rsidR="007F2CB1">
        <w:rPr>
          <w:rFonts w:ascii="Arial" w:hAnsi="Arial" w:cs="Arial"/>
          <w:color w:val="000000"/>
          <w:sz w:val="24"/>
          <w:szCs w:val="24"/>
        </w:rPr>
        <w:t xml:space="preserve">At the outset, a </w:t>
      </w:r>
      <w:r w:rsidR="007F2CB1">
        <w:rPr>
          <w:rFonts w:ascii="Arial" w:hAnsi="Arial" w:cs="Arial"/>
          <w:color w:val="000000"/>
          <w:sz w:val="24"/>
          <w:szCs w:val="24"/>
        </w:rPr>
        <w:lastRenderedPageBreak/>
        <w:t>strategic communications w</w:t>
      </w:r>
      <w:r w:rsidR="000C0186" w:rsidRPr="000C0186">
        <w:rPr>
          <w:rFonts w:ascii="Arial" w:hAnsi="Arial" w:cs="Arial"/>
          <w:color w:val="000000"/>
          <w:sz w:val="24"/>
          <w:szCs w:val="24"/>
        </w:rPr>
        <w:t>orkshop with the Dublin City Council planning team and communications team</w:t>
      </w:r>
      <w:r w:rsidR="008C27BB">
        <w:rPr>
          <w:rFonts w:ascii="Arial" w:hAnsi="Arial" w:cs="Arial"/>
          <w:color w:val="000000"/>
          <w:sz w:val="24"/>
          <w:szCs w:val="24"/>
        </w:rPr>
        <w:t xml:space="preserve"> was established</w:t>
      </w:r>
      <w:r w:rsidR="000C0186" w:rsidRPr="000C0186">
        <w:rPr>
          <w:rFonts w:ascii="Arial" w:hAnsi="Arial" w:cs="Arial"/>
          <w:color w:val="000000"/>
          <w:sz w:val="24"/>
          <w:szCs w:val="24"/>
        </w:rPr>
        <w:t xml:space="preserve">, to set objectives for the communications campaign, identify the various audiences and stakeholders and develop key messages.  </w:t>
      </w:r>
    </w:p>
    <w:p w14:paraId="6B9B70D5" w14:textId="77777777" w:rsidR="000C0186" w:rsidRDefault="000C0186" w:rsidP="00E80C17">
      <w:pPr>
        <w:autoSpaceDE w:val="0"/>
        <w:autoSpaceDN w:val="0"/>
        <w:spacing w:after="0" w:line="240" w:lineRule="auto"/>
        <w:rPr>
          <w:rFonts w:ascii="Arial" w:hAnsi="Arial" w:cs="Arial"/>
          <w:color w:val="000000"/>
          <w:sz w:val="24"/>
          <w:szCs w:val="24"/>
        </w:rPr>
      </w:pPr>
    </w:p>
    <w:p w14:paraId="3C70164D" w14:textId="20739474" w:rsidR="000C0186" w:rsidRPr="000C0186" w:rsidRDefault="000C0186" w:rsidP="00E80C17">
      <w:pPr>
        <w:autoSpaceDE w:val="0"/>
        <w:autoSpaceDN w:val="0"/>
        <w:spacing w:after="0" w:line="240" w:lineRule="auto"/>
        <w:rPr>
          <w:rFonts w:ascii="Arial" w:hAnsi="Arial" w:cs="Arial"/>
          <w:color w:val="000000"/>
          <w:sz w:val="24"/>
          <w:szCs w:val="24"/>
        </w:rPr>
      </w:pPr>
      <w:r w:rsidRPr="000C0186">
        <w:rPr>
          <w:rFonts w:ascii="Arial" w:hAnsi="Arial" w:cs="Arial"/>
          <w:color w:val="000000"/>
          <w:sz w:val="24"/>
          <w:szCs w:val="24"/>
        </w:rPr>
        <w:t>In December, to launch the campaign, a photocall was organised with Dublin’s Lord Mayor</w:t>
      </w:r>
      <w:r>
        <w:rPr>
          <w:rFonts w:ascii="Arial" w:hAnsi="Arial" w:cs="Arial"/>
          <w:color w:val="000000"/>
          <w:sz w:val="24"/>
          <w:szCs w:val="24"/>
        </w:rPr>
        <w:t xml:space="preserve"> Hazel Chu</w:t>
      </w:r>
      <w:r w:rsidRPr="000C0186">
        <w:rPr>
          <w:rFonts w:ascii="Arial" w:hAnsi="Arial" w:cs="Arial"/>
          <w:color w:val="000000"/>
          <w:sz w:val="24"/>
          <w:szCs w:val="24"/>
        </w:rPr>
        <w:t xml:space="preserve"> and Dublin primary school children. The accompanying press release centred on the messaging that this new Development Plan is for </w:t>
      </w:r>
      <w:r w:rsidR="00201985">
        <w:rPr>
          <w:rFonts w:ascii="Arial" w:hAnsi="Arial" w:cs="Arial"/>
          <w:color w:val="000000"/>
          <w:sz w:val="24"/>
          <w:szCs w:val="24"/>
        </w:rPr>
        <w:t xml:space="preserve">all age groups </w:t>
      </w:r>
      <w:r w:rsidRPr="000C0186">
        <w:rPr>
          <w:rFonts w:ascii="Arial" w:hAnsi="Arial" w:cs="Arial"/>
          <w:color w:val="000000"/>
          <w:sz w:val="24"/>
          <w:szCs w:val="24"/>
        </w:rPr>
        <w:t xml:space="preserve">and that it is important </w:t>
      </w:r>
      <w:r w:rsidR="00D4751D">
        <w:rPr>
          <w:rFonts w:ascii="Arial" w:hAnsi="Arial" w:cs="Arial"/>
          <w:color w:val="000000"/>
          <w:sz w:val="24"/>
          <w:szCs w:val="24"/>
        </w:rPr>
        <w:t xml:space="preserve">that </w:t>
      </w:r>
      <w:r w:rsidRPr="000C0186">
        <w:rPr>
          <w:rFonts w:ascii="Arial" w:hAnsi="Arial" w:cs="Arial"/>
          <w:color w:val="000000"/>
          <w:sz w:val="24"/>
          <w:szCs w:val="24"/>
        </w:rPr>
        <w:t xml:space="preserve">everyone has their say and makes a submission. It also highlighted how to make a submission and encouraged citizens to tell Dublin City Council what they love about the City and how they think it can be improved. </w:t>
      </w:r>
      <w:r w:rsidR="00201985">
        <w:rPr>
          <w:rFonts w:ascii="Arial" w:hAnsi="Arial" w:cs="Arial"/>
          <w:color w:val="000000"/>
          <w:sz w:val="24"/>
          <w:szCs w:val="24"/>
        </w:rPr>
        <w:t xml:space="preserve">The City Planning Officer </w:t>
      </w:r>
      <w:r w:rsidRPr="000C0186">
        <w:rPr>
          <w:rFonts w:ascii="Arial" w:hAnsi="Arial" w:cs="Arial"/>
          <w:color w:val="000000"/>
          <w:sz w:val="24"/>
          <w:szCs w:val="24"/>
        </w:rPr>
        <w:t xml:space="preserve">and </w:t>
      </w:r>
      <w:r w:rsidR="00201985">
        <w:rPr>
          <w:rFonts w:ascii="Arial" w:hAnsi="Arial" w:cs="Arial"/>
          <w:color w:val="000000"/>
          <w:sz w:val="24"/>
          <w:szCs w:val="24"/>
        </w:rPr>
        <w:t xml:space="preserve">the </w:t>
      </w:r>
      <w:r w:rsidRPr="000C0186">
        <w:rPr>
          <w:rFonts w:ascii="Arial" w:hAnsi="Arial" w:cs="Arial"/>
          <w:color w:val="000000"/>
          <w:sz w:val="24"/>
          <w:szCs w:val="24"/>
        </w:rPr>
        <w:t>Deputy City Planner at Dublin City Council were the spokespeople for the campaign. A social media content plan was also developed to coincide wit</w:t>
      </w:r>
      <w:r w:rsidR="00201985">
        <w:rPr>
          <w:rFonts w:ascii="Arial" w:hAnsi="Arial" w:cs="Arial"/>
          <w:color w:val="000000"/>
          <w:sz w:val="24"/>
          <w:szCs w:val="24"/>
        </w:rPr>
        <w:t>h the launch date of December 15</w:t>
      </w:r>
      <w:r w:rsidRPr="00201985">
        <w:rPr>
          <w:rFonts w:ascii="Arial" w:hAnsi="Arial" w:cs="Arial"/>
          <w:color w:val="000000"/>
          <w:sz w:val="24"/>
          <w:szCs w:val="24"/>
          <w:vertAlign w:val="superscript"/>
        </w:rPr>
        <w:t>th</w:t>
      </w:r>
      <w:r w:rsidR="00201985">
        <w:rPr>
          <w:rFonts w:ascii="Arial" w:hAnsi="Arial" w:cs="Arial"/>
          <w:color w:val="000000"/>
          <w:sz w:val="24"/>
          <w:szCs w:val="24"/>
        </w:rPr>
        <w:t xml:space="preserve"> 2020</w:t>
      </w:r>
      <w:r w:rsidRPr="000C0186">
        <w:rPr>
          <w:rFonts w:ascii="Arial" w:hAnsi="Arial" w:cs="Arial"/>
          <w:color w:val="000000"/>
          <w:sz w:val="24"/>
          <w:szCs w:val="24"/>
        </w:rPr>
        <w:t>.</w:t>
      </w:r>
      <w:r>
        <w:rPr>
          <w:rFonts w:ascii="Arial" w:hAnsi="Arial" w:cs="Arial"/>
          <w:color w:val="000000"/>
          <w:sz w:val="24"/>
          <w:szCs w:val="24"/>
        </w:rPr>
        <w:t xml:space="preserve"> </w:t>
      </w:r>
      <w:r w:rsidRPr="000C0186">
        <w:rPr>
          <w:rFonts w:ascii="Arial" w:hAnsi="Arial" w:cs="Arial"/>
          <w:color w:val="000000"/>
          <w:sz w:val="24"/>
          <w:szCs w:val="24"/>
        </w:rPr>
        <w:t xml:space="preserve">The press release and photographs were issued to all national, Dublin regional and digital news outlets. </w:t>
      </w:r>
    </w:p>
    <w:p w14:paraId="33146A21" w14:textId="77777777" w:rsidR="000C0186" w:rsidRPr="000C0186" w:rsidRDefault="000C0186" w:rsidP="00E80C17">
      <w:pPr>
        <w:autoSpaceDE w:val="0"/>
        <w:autoSpaceDN w:val="0"/>
        <w:spacing w:after="0" w:line="240" w:lineRule="auto"/>
        <w:rPr>
          <w:rFonts w:ascii="Arial" w:hAnsi="Arial" w:cs="Arial"/>
          <w:color w:val="000000"/>
          <w:sz w:val="24"/>
          <w:szCs w:val="24"/>
        </w:rPr>
      </w:pPr>
    </w:p>
    <w:p w14:paraId="47DADCBC" w14:textId="08038AD5" w:rsidR="009528B2" w:rsidRDefault="008C27BB" w:rsidP="00E80C17">
      <w:pPr>
        <w:autoSpaceDE w:val="0"/>
        <w:autoSpaceDN w:val="0"/>
        <w:spacing w:after="0" w:line="240" w:lineRule="auto"/>
        <w:rPr>
          <w:rFonts w:ascii="Arial" w:hAnsi="Arial" w:cs="Arial"/>
          <w:color w:val="000000"/>
          <w:sz w:val="24"/>
          <w:szCs w:val="24"/>
        </w:rPr>
      </w:pPr>
      <w:r>
        <w:rPr>
          <w:rFonts w:ascii="Arial" w:hAnsi="Arial" w:cs="Arial"/>
          <w:color w:val="000000"/>
          <w:sz w:val="24"/>
          <w:szCs w:val="24"/>
        </w:rPr>
        <w:t>A</w:t>
      </w:r>
      <w:r w:rsidR="000C0186" w:rsidRPr="000C0186">
        <w:rPr>
          <w:rFonts w:ascii="Arial" w:hAnsi="Arial" w:cs="Arial"/>
          <w:color w:val="000000"/>
          <w:sz w:val="24"/>
          <w:szCs w:val="24"/>
        </w:rPr>
        <w:t xml:space="preserve"> video</w:t>
      </w:r>
      <w:r>
        <w:rPr>
          <w:rFonts w:ascii="Arial" w:hAnsi="Arial" w:cs="Arial"/>
          <w:color w:val="000000"/>
          <w:sz w:val="24"/>
          <w:szCs w:val="24"/>
        </w:rPr>
        <w:t xml:space="preserve"> was also produced</w:t>
      </w:r>
      <w:r w:rsidR="000C0186" w:rsidRPr="000C0186">
        <w:rPr>
          <w:rFonts w:ascii="Arial" w:hAnsi="Arial" w:cs="Arial"/>
          <w:color w:val="000000"/>
          <w:sz w:val="24"/>
          <w:szCs w:val="24"/>
        </w:rPr>
        <w:t xml:space="preserve"> with Dublin’s Lord Mayor highlighting the launch of the </w:t>
      </w:r>
      <w:r w:rsidR="00C75A12">
        <w:rPr>
          <w:rFonts w:ascii="Arial" w:hAnsi="Arial" w:cs="Arial"/>
          <w:color w:val="000000"/>
          <w:sz w:val="24"/>
          <w:szCs w:val="24"/>
        </w:rPr>
        <w:t>Review of the</w:t>
      </w:r>
      <w:r w:rsidR="000C0186" w:rsidRPr="000C0186">
        <w:rPr>
          <w:rFonts w:ascii="Arial" w:hAnsi="Arial" w:cs="Arial"/>
          <w:color w:val="000000"/>
          <w:sz w:val="24"/>
          <w:szCs w:val="24"/>
        </w:rPr>
        <w:t xml:space="preserve"> Development Plan and Strategic Issues Paper. The video was promoted on social media and used as a media asset for online news journalists. </w:t>
      </w:r>
      <w:r w:rsidR="000C0186">
        <w:rPr>
          <w:rFonts w:ascii="Arial" w:hAnsi="Arial" w:cs="Arial"/>
          <w:color w:val="000000"/>
          <w:sz w:val="24"/>
          <w:szCs w:val="24"/>
        </w:rPr>
        <w:t xml:space="preserve">The media campaign </w:t>
      </w:r>
      <w:r w:rsidR="009528B2">
        <w:rPr>
          <w:rFonts w:ascii="Arial" w:hAnsi="Arial" w:cs="Arial"/>
          <w:color w:val="000000"/>
          <w:sz w:val="24"/>
          <w:szCs w:val="24"/>
        </w:rPr>
        <w:t>resulted in considerable engagement and publicity regarding the</w:t>
      </w:r>
      <w:r w:rsidR="00FD48EC">
        <w:rPr>
          <w:rFonts w:ascii="Arial" w:hAnsi="Arial" w:cs="Arial"/>
          <w:color w:val="000000"/>
          <w:sz w:val="24"/>
          <w:szCs w:val="24"/>
        </w:rPr>
        <w:t xml:space="preserve"> launch of the review</w:t>
      </w:r>
      <w:r w:rsidR="000C0186">
        <w:rPr>
          <w:rFonts w:ascii="Arial" w:hAnsi="Arial" w:cs="Arial"/>
          <w:color w:val="000000"/>
          <w:sz w:val="24"/>
          <w:szCs w:val="24"/>
        </w:rPr>
        <w:t>.</w:t>
      </w:r>
    </w:p>
    <w:p w14:paraId="4E9BDC17" w14:textId="77777777" w:rsidR="00201985" w:rsidRDefault="00201985" w:rsidP="00E80C17">
      <w:pPr>
        <w:autoSpaceDE w:val="0"/>
        <w:autoSpaceDN w:val="0"/>
        <w:spacing w:after="0" w:line="240" w:lineRule="auto"/>
        <w:rPr>
          <w:rFonts w:ascii="Arial" w:hAnsi="Arial" w:cs="Arial"/>
          <w:color w:val="000000"/>
          <w:sz w:val="24"/>
          <w:szCs w:val="24"/>
        </w:rPr>
      </w:pPr>
    </w:p>
    <w:p w14:paraId="2AA736FD" w14:textId="7E58B706" w:rsidR="00A35742" w:rsidRPr="00A35742" w:rsidRDefault="00A35742" w:rsidP="00E80C17">
      <w:pPr>
        <w:autoSpaceDE w:val="0"/>
        <w:autoSpaceDN w:val="0"/>
        <w:spacing w:after="0" w:line="240" w:lineRule="auto"/>
        <w:rPr>
          <w:rStyle w:val="Hyperlink"/>
          <w:rFonts w:ascii="Arial" w:hAnsi="Arial" w:cs="Arial"/>
          <w:color w:val="auto"/>
          <w:sz w:val="24"/>
          <w:szCs w:val="24"/>
          <w:u w:val="none"/>
        </w:rPr>
      </w:pPr>
      <w:r w:rsidRPr="00A35742">
        <w:rPr>
          <w:rStyle w:val="Hyperlink"/>
          <w:rFonts w:ascii="Arial" w:hAnsi="Arial" w:cs="Arial"/>
          <w:color w:val="auto"/>
          <w:sz w:val="24"/>
          <w:szCs w:val="24"/>
          <w:u w:val="none"/>
        </w:rPr>
        <w:t xml:space="preserve">In order to promote the </w:t>
      </w:r>
      <w:r w:rsidR="00D4751D">
        <w:rPr>
          <w:rStyle w:val="Hyperlink"/>
          <w:rFonts w:ascii="Arial" w:hAnsi="Arial" w:cs="Arial"/>
          <w:color w:val="auto"/>
          <w:sz w:val="24"/>
          <w:szCs w:val="24"/>
          <w:u w:val="none"/>
        </w:rPr>
        <w:t xml:space="preserve">Development Plan </w:t>
      </w:r>
      <w:r w:rsidRPr="00A35742">
        <w:rPr>
          <w:rStyle w:val="Hyperlink"/>
          <w:rFonts w:ascii="Arial" w:hAnsi="Arial" w:cs="Arial"/>
          <w:color w:val="auto"/>
          <w:sz w:val="24"/>
          <w:szCs w:val="24"/>
          <w:u w:val="none"/>
        </w:rPr>
        <w:t>webinars</w:t>
      </w:r>
      <w:r w:rsidR="00D4751D">
        <w:rPr>
          <w:rStyle w:val="Hyperlink"/>
          <w:rFonts w:ascii="Arial" w:hAnsi="Arial" w:cs="Arial"/>
          <w:color w:val="auto"/>
          <w:sz w:val="24"/>
          <w:szCs w:val="24"/>
          <w:u w:val="none"/>
        </w:rPr>
        <w:t xml:space="preserve"> (see below for further detail)</w:t>
      </w:r>
      <w:r>
        <w:rPr>
          <w:rStyle w:val="Hyperlink"/>
          <w:rFonts w:ascii="Arial" w:hAnsi="Arial" w:cs="Arial"/>
          <w:color w:val="auto"/>
          <w:sz w:val="24"/>
          <w:szCs w:val="24"/>
          <w:u w:val="none"/>
        </w:rPr>
        <w:t>,</w:t>
      </w:r>
      <w:r w:rsidRPr="00A35742">
        <w:rPr>
          <w:rStyle w:val="Hyperlink"/>
          <w:rFonts w:ascii="Arial" w:hAnsi="Arial" w:cs="Arial"/>
          <w:color w:val="auto"/>
          <w:sz w:val="24"/>
          <w:szCs w:val="24"/>
          <w:u w:val="none"/>
        </w:rPr>
        <w:t xml:space="preserve"> a second press release was issued to media in January</w:t>
      </w:r>
      <w:r w:rsidR="00D4751D">
        <w:rPr>
          <w:rStyle w:val="Hyperlink"/>
          <w:rFonts w:ascii="Arial" w:hAnsi="Arial" w:cs="Arial"/>
          <w:color w:val="auto"/>
          <w:sz w:val="24"/>
          <w:szCs w:val="24"/>
          <w:u w:val="none"/>
        </w:rPr>
        <w:t xml:space="preserve"> 2021</w:t>
      </w:r>
      <w:r w:rsidRPr="00A35742">
        <w:rPr>
          <w:rStyle w:val="Hyperlink"/>
          <w:rFonts w:ascii="Arial" w:hAnsi="Arial" w:cs="Arial"/>
          <w:color w:val="auto"/>
          <w:sz w:val="24"/>
          <w:szCs w:val="24"/>
          <w:u w:val="none"/>
        </w:rPr>
        <w:t>, promoting how to register for the events and reiterating the February 22nd deadline to make a submission. A social media content plan was created to promote the webinars through the Dublin City Council social media channels.</w:t>
      </w:r>
    </w:p>
    <w:p w14:paraId="69F78D41" w14:textId="77777777" w:rsidR="00776869" w:rsidRDefault="00776869" w:rsidP="00E80C17">
      <w:pPr>
        <w:spacing w:after="0" w:line="240" w:lineRule="auto"/>
        <w:rPr>
          <w:rFonts w:ascii="Arial" w:hAnsi="Arial" w:cs="Arial"/>
          <w:color w:val="000000"/>
          <w:sz w:val="24"/>
          <w:szCs w:val="24"/>
        </w:rPr>
      </w:pPr>
    </w:p>
    <w:p w14:paraId="2A942918" w14:textId="6C3C8CEF" w:rsidR="00A35742" w:rsidRDefault="00403CF6" w:rsidP="00E80C17">
      <w:pPr>
        <w:spacing w:after="0" w:line="240" w:lineRule="auto"/>
        <w:rPr>
          <w:rFonts w:ascii="Arial" w:hAnsi="Arial" w:cs="Arial"/>
          <w:color w:val="000000"/>
          <w:sz w:val="24"/>
          <w:szCs w:val="24"/>
        </w:rPr>
      </w:pPr>
      <w:r w:rsidRPr="00294A20">
        <w:rPr>
          <w:rFonts w:ascii="Arial" w:hAnsi="Arial" w:cs="Arial"/>
          <w:color w:val="000000"/>
          <w:sz w:val="24"/>
          <w:szCs w:val="24"/>
        </w:rPr>
        <w:t xml:space="preserve">The printed media was </w:t>
      </w:r>
      <w:r w:rsidR="00A35742">
        <w:rPr>
          <w:rFonts w:ascii="Arial" w:hAnsi="Arial" w:cs="Arial"/>
          <w:color w:val="000000"/>
          <w:sz w:val="24"/>
          <w:szCs w:val="24"/>
        </w:rPr>
        <w:t xml:space="preserve">also </w:t>
      </w:r>
      <w:r w:rsidRPr="00294A20">
        <w:rPr>
          <w:rFonts w:ascii="Arial" w:hAnsi="Arial" w:cs="Arial"/>
          <w:color w:val="000000"/>
          <w:sz w:val="24"/>
          <w:szCs w:val="24"/>
        </w:rPr>
        <w:t xml:space="preserve">used to disseminate information on the public consultation process. </w:t>
      </w:r>
    </w:p>
    <w:p w14:paraId="6008EDD5" w14:textId="5198F6DE" w:rsidR="00A35742" w:rsidRDefault="00A35742" w:rsidP="00E80C17">
      <w:pPr>
        <w:spacing w:after="0" w:line="240" w:lineRule="auto"/>
        <w:rPr>
          <w:rFonts w:ascii="Arial" w:hAnsi="Arial" w:cs="Arial"/>
          <w:color w:val="000000"/>
          <w:sz w:val="24"/>
          <w:szCs w:val="24"/>
        </w:rPr>
      </w:pPr>
    </w:p>
    <w:p w14:paraId="777327A5" w14:textId="420152F4" w:rsidR="00A35742" w:rsidRDefault="008C27BB" w:rsidP="00E80C17">
      <w:pPr>
        <w:autoSpaceDE w:val="0"/>
        <w:autoSpaceDN w:val="0"/>
        <w:spacing w:after="0" w:line="240" w:lineRule="auto"/>
        <w:rPr>
          <w:rStyle w:val="Hyperlink"/>
          <w:rFonts w:ascii="Arial" w:hAnsi="Arial" w:cs="Arial"/>
          <w:sz w:val="24"/>
          <w:szCs w:val="24"/>
        </w:rPr>
      </w:pPr>
      <w:r>
        <w:rPr>
          <w:rFonts w:ascii="Arial" w:hAnsi="Arial" w:cs="Arial"/>
          <w:color w:val="000000"/>
          <w:sz w:val="24"/>
          <w:szCs w:val="24"/>
        </w:rPr>
        <w:t>Exclusive and proactive</w:t>
      </w:r>
      <w:r w:rsidR="00A35742" w:rsidRPr="00A35742">
        <w:rPr>
          <w:rFonts w:ascii="Arial" w:hAnsi="Arial" w:cs="Arial"/>
          <w:color w:val="000000"/>
          <w:sz w:val="24"/>
          <w:szCs w:val="24"/>
        </w:rPr>
        <w:t xml:space="preserve"> media coverage was achieved including a full page spread on Page 6 of the Sunday Business Post, a half page article in the Irish Times, interview on the Pat Kenny Show on Newstalk, a 10 minute interview on Newstalk Breakfast, interview on Newstalk Lunchtime Live, Today FM, Newstalk Newsroom</w:t>
      </w:r>
      <w:r>
        <w:rPr>
          <w:rFonts w:ascii="Arial" w:hAnsi="Arial" w:cs="Arial"/>
          <w:color w:val="000000"/>
          <w:sz w:val="24"/>
          <w:szCs w:val="24"/>
        </w:rPr>
        <w:t>. There were further</w:t>
      </w:r>
      <w:r w:rsidR="00A35742" w:rsidRPr="00A35742">
        <w:rPr>
          <w:rFonts w:ascii="Arial" w:hAnsi="Arial" w:cs="Arial"/>
          <w:color w:val="000000"/>
          <w:sz w:val="24"/>
          <w:szCs w:val="24"/>
        </w:rPr>
        <w:t xml:space="preserve"> interviews with Dublin’s 98FM, FM104, Q102, Sunshine 106.8, Classic Hits, Radio Nova, Spin 103.8, Dublin Gazette and the Herald. There was also a p</w:t>
      </w:r>
      <w:r w:rsidR="00A35742">
        <w:rPr>
          <w:rFonts w:ascii="Arial" w:hAnsi="Arial" w:cs="Arial"/>
          <w:color w:val="000000"/>
          <w:sz w:val="24"/>
          <w:szCs w:val="24"/>
        </w:rPr>
        <w:t>odcast on the 14</w:t>
      </w:r>
      <w:r w:rsidR="00A35742" w:rsidRPr="00A35742">
        <w:rPr>
          <w:rFonts w:ascii="Arial" w:hAnsi="Arial" w:cs="Arial"/>
          <w:color w:val="000000"/>
          <w:sz w:val="24"/>
          <w:szCs w:val="24"/>
        </w:rPr>
        <w:t>th</w:t>
      </w:r>
      <w:r w:rsidR="00A35742">
        <w:rPr>
          <w:rFonts w:ascii="Arial" w:hAnsi="Arial" w:cs="Arial"/>
          <w:color w:val="000000"/>
          <w:sz w:val="24"/>
          <w:szCs w:val="24"/>
        </w:rPr>
        <w:t xml:space="preserve"> of January 2021</w:t>
      </w:r>
      <w:r>
        <w:rPr>
          <w:rFonts w:ascii="Arial" w:hAnsi="Arial" w:cs="Arial"/>
          <w:color w:val="000000"/>
          <w:sz w:val="24"/>
          <w:szCs w:val="24"/>
        </w:rPr>
        <w:t>.</w:t>
      </w:r>
      <w:r w:rsidR="00A35742">
        <w:rPr>
          <w:rFonts w:ascii="Arial" w:hAnsi="Arial" w:cs="Arial"/>
          <w:color w:val="000000"/>
          <w:sz w:val="24"/>
          <w:szCs w:val="24"/>
        </w:rPr>
        <w:t xml:space="preserve"> </w:t>
      </w:r>
      <w:hyperlink r:id="rId11" w:history="1">
        <w:r w:rsidR="00A35742" w:rsidRPr="00DC2235">
          <w:rPr>
            <w:rStyle w:val="Hyperlink"/>
            <w:rFonts w:ascii="Arial" w:hAnsi="Arial" w:cs="Arial"/>
            <w:sz w:val="24"/>
            <w:szCs w:val="24"/>
          </w:rPr>
          <w:t>https://open.spotify.com/episode/0LJu81pL2ce7VxAtk06cJ3?si=v8vSp7FjRqyUozPcxUUFzA</w:t>
        </w:r>
      </w:hyperlink>
    </w:p>
    <w:p w14:paraId="204FF85C" w14:textId="77777777" w:rsidR="00E80C17" w:rsidRDefault="00E80C17" w:rsidP="00E80C17">
      <w:pPr>
        <w:spacing w:after="0" w:line="240" w:lineRule="auto"/>
        <w:rPr>
          <w:rStyle w:val="Hyperlink"/>
          <w:rFonts w:ascii="Arial" w:hAnsi="Arial" w:cs="Arial"/>
          <w:color w:val="auto"/>
          <w:sz w:val="24"/>
          <w:szCs w:val="24"/>
          <w:u w:val="none"/>
        </w:rPr>
      </w:pPr>
    </w:p>
    <w:p w14:paraId="17C4D782" w14:textId="0D1CAE1B" w:rsidR="00A35742" w:rsidRPr="00D4751D" w:rsidRDefault="00D4751D" w:rsidP="00E80C17">
      <w:pPr>
        <w:spacing w:after="0" w:line="240" w:lineRule="auto"/>
        <w:rPr>
          <w:rStyle w:val="Hyperlink"/>
          <w:rFonts w:ascii="Arial" w:hAnsi="Arial" w:cs="Arial"/>
          <w:color w:val="auto"/>
          <w:sz w:val="24"/>
          <w:szCs w:val="24"/>
          <w:u w:val="none"/>
        </w:rPr>
      </w:pPr>
      <w:r w:rsidRPr="00D4751D">
        <w:rPr>
          <w:rStyle w:val="Hyperlink"/>
          <w:rFonts w:ascii="Arial" w:hAnsi="Arial" w:cs="Arial"/>
          <w:color w:val="auto"/>
          <w:sz w:val="24"/>
          <w:szCs w:val="24"/>
          <w:u w:val="none"/>
        </w:rPr>
        <w:t>The Communication Output achieved 64 pieces of media coverage with an estimated reach of 3,457,033.</w:t>
      </w:r>
    </w:p>
    <w:p w14:paraId="013DF1FD" w14:textId="77777777" w:rsidR="00D4751D" w:rsidRDefault="00D4751D" w:rsidP="00E80C17">
      <w:pPr>
        <w:spacing w:after="0" w:line="240" w:lineRule="auto"/>
        <w:rPr>
          <w:rStyle w:val="Hyperlink"/>
          <w:rFonts w:ascii="Arial" w:hAnsi="Arial" w:cs="Arial"/>
          <w:sz w:val="24"/>
          <w:szCs w:val="24"/>
        </w:rPr>
      </w:pPr>
    </w:p>
    <w:p w14:paraId="3A277BA2" w14:textId="763830C8" w:rsidR="00A35742" w:rsidRDefault="00A35742" w:rsidP="00A35742">
      <w:pPr>
        <w:autoSpaceDE w:val="0"/>
        <w:autoSpaceDN w:val="0"/>
        <w:rPr>
          <w:rFonts w:cstheme="minorHAnsi"/>
          <w:color w:val="000000"/>
        </w:rPr>
      </w:pPr>
      <w:r w:rsidRPr="0099757C">
        <w:rPr>
          <w:rFonts w:cstheme="minorHAnsi"/>
          <w:noProof/>
          <w:color w:val="000000"/>
          <w:lang w:eastAsia="en-IE"/>
        </w:rPr>
        <w:lastRenderedPageBreak/>
        <w:drawing>
          <wp:inline distT="0" distB="0" distL="0" distR="0" wp14:anchorId="64B44DA8" wp14:editId="2FB5E19E">
            <wp:extent cx="2817485" cy="2736850"/>
            <wp:effectExtent l="0" t="0" r="2540" b="6350"/>
            <wp:docPr id="3" name="Picture 3" descr="Print media: 11 articles - 5 national and 6 regional&#10;&#10;Internet articles: 14 articles - 6 national and 8 regional&#10;&#10;Radio media: 39 pieces including 7 national and 32 regional&#10;&#10;54 pieces of coverage for a reach of 3,457,033" title="Communication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6880" cy="2745976"/>
                    </a:xfrm>
                    <a:prstGeom prst="rect">
                      <a:avLst/>
                    </a:prstGeom>
                  </pic:spPr>
                </pic:pic>
              </a:graphicData>
            </a:graphic>
          </wp:inline>
        </w:drawing>
      </w:r>
    </w:p>
    <w:p w14:paraId="75AF5F69" w14:textId="3DCE95A1" w:rsidR="00BD6775" w:rsidRDefault="00403CF6" w:rsidP="00FB71D7">
      <w:pPr>
        <w:autoSpaceDE w:val="0"/>
        <w:autoSpaceDN w:val="0"/>
        <w:adjustRightInd w:val="0"/>
        <w:spacing w:after="0" w:line="240" w:lineRule="auto"/>
        <w:rPr>
          <w:rFonts w:ascii="Arial" w:hAnsi="Arial" w:cs="Arial"/>
          <w:color w:val="000000"/>
          <w:sz w:val="24"/>
          <w:szCs w:val="24"/>
        </w:rPr>
      </w:pPr>
      <w:r w:rsidRPr="00FD48EC">
        <w:rPr>
          <w:rFonts w:ascii="Arial" w:hAnsi="Arial" w:cs="Arial"/>
          <w:b/>
          <w:color w:val="000000"/>
          <w:sz w:val="24"/>
          <w:szCs w:val="24"/>
        </w:rPr>
        <w:t>(</w:t>
      </w:r>
      <w:r w:rsidR="00CD1BC9" w:rsidRPr="00FD48EC">
        <w:rPr>
          <w:rFonts w:ascii="Arial" w:hAnsi="Arial" w:cs="Arial"/>
          <w:b/>
          <w:color w:val="000000"/>
          <w:sz w:val="24"/>
          <w:szCs w:val="24"/>
        </w:rPr>
        <w:t>1</w:t>
      </w:r>
      <w:r w:rsidR="00A35742">
        <w:rPr>
          <w:rFonts w:ascii="Arial" w:hAnsi="Arial" w:cs="Arial"/>
          <w:b/>
          <w:color w:val="000000"/>
          <w:sz w:val="24"/>
          <w:szCs w:val="24"/>
        </w:rPr>
        <w:t>0</w:t>
      </w:r>
      <w:r w:rsidR="003864F7" w:rsidRPr="00FD48EC">
        <w:rPr>
          <w:rFonts w:ascii="Arial" w:hAnsi="Arial" w:cs="Arial"/>
          <w:b/>
          <w:color w:val="000000"/>
          <w:sz w:val="24"/>
          <w:szCs w:val="24"/>
        </w:rPr>
        <w:t>)</w:t>
      </w:r>
      <w:r w:rsidR="003864F7" w:rsidRPr="00BA2579">
        <w:rPr>
          <w:rFonts w:ascii="Arial" w:hAnsi="Arial" w:cs="Arial"/>
          <w:color w:val="000000"/>
          <w:sz w:val="24"/>
          <w:szCs w:val="24"/>
        </w:rPr>
        <w:t xml:space="preserve"> </w:t>
      </w:r>
      <w:r w:rsidR="00BD6775" w:rsidRPr="00BD6775">
        <w:rPr>
          <w:rFonts w:ascii="Arial" w:hAnsi="Arial" w:cs="Arial"/>
          <w:b/>
          <w:color w:val="000000"/>
          <w:sz w:val="24"/>
          <w:szCs w:val="24"/>
        </w:rPr>
        <w:t>Social Media</w:t>
      </w:r>
      <w:r w:rsidR="002C1DF6">
        <w:rPr>
          <w:rFonts w:ascii="Arial" w:hAnsi="Arial" w:cs="Arial"/>
          <w:b/>
          <w:color w:val="000000"/>
          <w:sz w:val="24"/>
          <w:szCs w:val="24"/>
        </w:rPr>
        <w:t xml:space="preserve"> Campaign</w:t>
      </w:r>
      <w:r w:rsidR="00BD6775">
        <w:rPr>
          <w:rFonts w:ascii="Arial" w:hAnsi="Arial" w:cs="Arial"/>
          <w:b/>
          <w:color w:val="000000"/>
          <w:sz w:val="24"/>
          <w:szCs w:val="24"/>
        </w:rPr>
        <w:t xml:space="preserve"> and Development Plan Video</w:t>
      </w:r>
      <w:r w:rsidR="00BD6775" w:rsidRPr="00BD6775">
        <w:rPr>
          <w:rFonts w:ascii="Arial" w:hAnsi="Arial" w:cs="Arial"/>
          <w:b/>
          <w:color w:val="000000"/>
          <w:sz w:val="24"/>
          <w:szCs w:val="24"/>
        </w:rPr>
        <w:t>:</w:t>
      </w:r>
      <w:r w:rsidR="00BD6775">
        <w:rPr>
          <w:rFonts w:ascii="Arial" w:hAnsi="Arial" w:cs="Arial"/>
          <w:color w:val="000000"/>
          <w:sz w:val="24"/>
          <w:szCs w:val="24"/>
        </w:rPr>
        <w:t xml:space="preserve"> </w:t>
      </w:r>
      <w:r w:rsidR="00AB274E">
        <w:rPr>
          <w:rFonts w:ascii="Arial" w:hAnsi="Arial" w:cs="Arial"/>
          <w:color w:val="000000"/>
          <w:sz w:val="24"/>
          <w:szCs w:val="24"/>
        </w:rPr>
        <w:t>This involved a series of t</w:t>
      </w:r>
      <w:r w:rsidR="003864F7" w:rsidRPr="00BA2579">
        <w:rPr>
          <w:rFonts w:ascii="Arial" w:hAnsi="Arial" w:cs="Arial"/>
          <w:color w:val="000000"/>
          <w:sz w:val="24"/>
          <w:szCs w:val="24"/>
        </w:rPr>
        <w:t>argeted ‘press release</w:t>
      </w:r>
      <w:r w:rsidR="00AB274E">
        <w:rPr>
          <w:rFonts w:ascii="Arial" w:hAnsi="Arial" w:cs="Arial"/>
          <w:color w:val="000000"/>
          <w:sz w:val="24"/>
          <w:szCs w:val="24"/>
        </w:rPr>
        <w:t>s</w:t>
      </w:r>
      <w:r w:rsidR="005A3174">
        <w:rPr>
          <w:rFonts w:ascii="Arial" w:hAnsi="Arial" w:cs="Arial"/>
          <w:color w:val="000000"/>
          <w:sz w:val="24"/>
          <w:szCs w:val="24"/>
        </w:rPr>
        <w:t>’ via social m</w:t>
      </w:r>
      <w:r w:rsidR="003864F7" w:rsidRPr="00BA2579">
        <w:rPr>
          <w:rFonts w:ascii="Arial" w:hAnsi="Arial" w:cs="Arial"/>
          <w:color w:val="000000"/>
          <w:sz w:val="24"/>
          <w:szCs w:val="24"/>
        </w:rPr>
        <w:t>edia (</w:t>
      </w:r>
      <w:r w:rsidR="00AB274E">
        <w:rPr>
          <w:rFonts w:ascii="Arial" w:hAnsi="Arial" w:cs="Arial"/>
          <w:color w:val="000000"/>
          <w:sz w:val="24"/>
          <w:szCs w:val="24"/>
        </w:rPr>
        <w:t xml:space="preserve">using </w:t>
      </w:r>
      <w:r w:rsidR="003864F7" w:rsidRPr="00EE2745">
        <w:rPr>
          <w:rFonts w:ascii="Arial" w:hAnsi="Arial" w:cs="Arial"/>
          <w:color w:val="000000"/>
          <w:sz w:val="24"/>
          <w:szCs w:val="24"/>
        </w:rPr>
        <w:t>Instagram,</w:t>
      </w:r>
      <w:r w:rsidR="003864F7" w:rsidRPr="00BA2579">
        <w:rPr>
          <w:rFonts w:ascii="Arial" w:hAnsi="Arial" w:cs="Arial"/>
          <w:color w:val="000000"/>
          <w:sz w:val="24"/>
          <w:szCs w:val="24"/>
        </w:rPr>
        <w:t xml:space="preserve"> Twitter &amp; Facebook). </w:t>
      </w:r>
      <w:r w:rsidR="00AB274E">
        <w:rPr>
          <w:rFonts w:ascii="Arial" w:hAnsi="Arial" w:cs="Arial"/>
          <w:color w:val="000000"/>
          <w:sz w:val="24"/>
          <w:szCs w:val="24"/>
        </w:rPr>
        <w:t>An e</w:t>
      </w:r>
      <w:r w:rsidR="00BD6775">
        <w:rPr>
          <w:rFonts w:ascii="Arial" w:hAnsi="Arial" w:cs="Arial"/>
          <w:color w:val="000000"/>
          <w:sz w:val="24"/>
          <w:szCs w:val="24"/>
        </w:rPr>
        <w:t>ngaging subtitled video</w:t>
      </w:r>
      <w:r w:rsidR="00AB274E">
        <w:rPr>
          <w:rFonts w:ascii="Arial" w:hAnsi="Arial" w:cs="Arial"/>
          <w:color w:val="000000"/>
          <w:sz w:val="24"/>
          <w:szCs w:val="24"/>
        </w:rPr>
        <w:t xml:space="preserve"> was also prepared</w:t>
      </w:r>
      <w:r w:rsidR="00BD6775">
        <w:rPr>
          <w:rFonts w:ascii="Arial" w:hAnsi="Arial" w:cs="Arial"/>
          <w:color w:val="000000"/>
          <w:sz w:val="24"/>
          <w:szCs w:val="24"/>
        </w:rPr>
        <w:t xml:space="preserve"> inviting the public to make a submission</w:t>
      </w:r>
      <w:r w:rsidR="00AB274E">
        <w:rPr>
          <w:rFonts w:ascii="Arial" w:hAnsi="Arial" w:cs="Arial"/>
          <w:color w:val="000000"/>
          <w:sz w:val="24"/>
          <w:szCs w:val="24"/>
        </w:rPr>
        <w:t xml:space="preserve">, and this </w:t>
      </w:r>
      <w:r w:rsidR="00201985">
        <w:rPr>
          <w:rFonts w:ascii="Arial" w:hAnsi="Arial" w:cs="Arial"/>
          <w:color w:val="000000"/>
          <w:sz w:val="24"/>
          <w:szCs w:val="24"/>
        </w:rPr>
        <w:t xml:space="preserve">was circulated through </w:t>
      </w:r>
      <w:r w:rsidR="00BD6775">
        <w:rPr>
          <w:rFonts w:ascii="Arial" w:hAnsi="Arial" w:cs="Arial"/>
          <w:color w:val="000000"/>
          <w:sz w:val="24"/>
          <w:szCs w:val="24"/>
        </w:rPr>
        <w:t>DCC social media channels.</w:t>
      </w:r>
    </w:p>
    <w:p w14:paraId="63EC22B9" w14:textId="77777777" w:rsidR="00BD6775" w:rsidRDefault="00BD6775" w:rsidP="00FB71D7">
      <w:pPr>
        <w:autoSpaceDE w:val="0"/>
        <w:autoSpaceDN w:val="0"/>
        <w:adjustRightInd w:val="0"/>
        <w:spacing w:after="0" w:line="240" w:lineRule="auto"/>
        <w:rPr>
          <w:rFonts w:ascii="Arial" w:hAnsi="Arial" w:cs="Arial"/>
          <w:color w:val="000000"/>
          <w:sz w:val="24"/>
          <w:szCs w:val="24"/>
        </w:rPr>
      </w:pPr>
    </w:p>
    <w:p w14:paraId="286EDC64" w14:textId="0411304F" w:rsidR="00BD6775" w:rsidRDefault="00BD6775"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For clarity, ‘Impressions’ means the number of times people saw the tweet/post and ‘Total Engagement’ means the total number of people who interacted i</w:t>
      </w:r>
      <w:r w:rsidR="00C75A12">
        <w:rPr>
          <w:rFonts w:ascii="Arial" w:hAnsi="Arial" w:cs="Arial"/>
          <w:color w:val="000000"/>
          <w:sz w:val="24"/>
          <w:szCs w:val="24"/>
        </w:rPr>
        <w:t xml:space="preserve">n some way with the Tweet/post who shared or commented on the post. </w:t>
      </w:r>
      <w:r>
        <w:rPr>
          <w:rFonts w:ascii="Arial" w:hAnsi="Arial" w:cs="Arial"/>
          <w:color w:val="000000"/>
          <w:sz w:val="24"/>
          <w:szCs w:val="24"/>
        </w:rPr>
        <w:t>‘Reach’ means the number of people reached by the post/tweet.</w:t>
      </w:r>
      <w:r w:rsidR="00D4751D">
        <w:rPr>
          <w:rFonts w:ascii="Arial" w:hAnsi="Arial" w:cs="Arial"/>
          <w:color w:val="000000"/>
          <w:sz w:val="24"/>
          <w:szCs w:val="24"/>
        </w:rPr>
        <w:t xml:space="preserve"> </w:t>
      </w:r>
      <w:r>
        <w:rPr>
          <w:rFonts w:ascii="Arial" w:hAnsi="Arial" w:cs="Arial"/>
          <w:color w:val="000000"/>
          <w:sz w:val="24"/>
          <w:szCs w:val="24"/>
        </w:rPr>
        <w:t>To date there have been:</w:t>
      </w:r>
    </w:p>
    <w:p w14:paraId="4DA9D59D" w14:textId="77777777" w:rsidR="008C27BB" w:rsidRDefault="008C27BB" w:rsidP="00EE2745">
      <w:pPr>
        <w:spacing w:after="0" w:line="240" w:lineRule="auto"/>
        <w:rPr>
          <w:rFonts w:ascii="Arial" w:hAnsi="Arial" w:cs="Arial"/>
          <w:b/>
          <w:color w:val="000000"/>
          <w:sz w:val="24"/>
          <w:szCs w:val="24"/>
        </w:rPr>
      </w:pPr>
    </w:p>
    <w:p w14:paraId="509BC69B" w14:textId="47D83D05" w:rsidR="00BD6775" w:rsidRPr="00CD531C" w:rsidRDefault="00BD6775" w:rsidP="00EE2745">
      <w:pPr>
        <w:spacing w:after="0" w:line="240" w:lineRule="auto"/>
        <w:rPr>
          <w:rFonts w:ascii="Arial" w:hAnsi="Arial" w:cs="Arial"/>
          <w:color w:val="000000"/>
          <w:sz w:val="24"/>
          <w:szCs w:val="24"/>
        </w:rPr>
      </w:pPr>
      <w:r w:rsidRPr="00D0309A">
        <w:rPr>
          <w:rFonts w:ascii="Arial" w:hAnsi="Arial" w:cs="Arial"/>
          <w:b/>
          <w:color w:val="000000"/>
          <w:sz w:val="24"/>
          <w:szCs w:val="24"/>
        </w:rPr>
        <w:t>Twitter:</w:t>
      </w:r>
      <w:r w:rsidRPr="00CD531C">
        <w:rPr>
          <w:rFonts w:ascii="Arial" w:hAnsi="Arial" w:cs="Arial"/>
          <w:color w:val="000000"/>
          <w:sz w:val="24"/>
          <w:szCs w:val="24"/>
        </w:rPr>
        <w:t xml:space="preserve"> over the 8 week public consultation there were a total of </w:t>
      </w:r>
      <w:r w:rsidR="00CD531C" w:rsidRPr="00CD531C">
        <w:rPr>
          <w:rFonts w:ascii="Arial" w:hAnsi="Arial" w:cs="Arial"/>
          <w:color w:val="000000"/>
          <w:sz w:val="24"/>
          <w:szCs w:val="24"/>
        </w:rPr>
        <w:t>409</w:t>
      </w:r>
      <w:r w:rsidR="00CD531C">
        <w:rPr>
          <w:rFonts w:ascii="Arial" w:hAnsi="Arial" w:cs="Arial"/>
          <w:color w:val="000000"/>
          <w:sz w:val="24"/>
          <w:szCs w:val="24"/>
        </w:rPr>
        <w:t>,</w:t>
      </w:r>
      <w:r w:rsidR="00CD531C" w:rsidRPr="00CD531C">
        <w:rPr>
          <w:rFonts w:ascii="Arial" w:hAnsi="Arial" w:cs="Arial"/>
          <w:color w:val="000000"/>
          <w:sz w:val="24"/>
          <w:szCs w:val="24"/>
        </w:rPr>
        <w:t xml:space="preserve">265 </w:t>
      </w:r>
      <w:r w:rsidR="00D0309A">
        <w:rPr>
          <w:rFonts w:ascii="Arial" w:hAnsi="Arial" w:cs="Arial"/>
          <w:color w:val="000000"/>
          <w:sz w:val="24"/>
          <w:szCs w:val="24"/>
        </w:rPr>
        <w:t>‘i</w:t>
      </w:r>
      <w:r w:rsidRPr="00CD531C">
        <w:rPr>
          <w:rFonts w:ascii="Arial" w:hAnsi="Arial" w:cs="Arial"/>
          <w:color w:val="000000"/>
          <w:sz w:val="24"/>
          <w:szCs w:val="24"/>
        </w:rPr>
        <w:t>mpressions’ with a ‘</w:t>
      </w:r>
      <w:r w:rsidR="00D0309A">
        <w:rPr>
          <w:rFonts w:ascii="Arial" w:hAnsi="Arial" w:cs="Arial"/>
          <w:color w:val="000000"/>
          <w:sz w:val="24"/>
          <w:szCs w:val="24"/>
        </w:rPr>
        <w:t>total e</w:t>
      </w:r>
      <w:r w:rsidR="00CD531C" w:rsidRPr="00CD531C">
        <w:rPr>
          <w:rFonts w:ascii="Arial" w:hAnsi="Arial" w:cs="Arial"/>
          <w:color w:val="000000"/>
          <w:sz w:val="24"/>
          <w:szCs w:val="24"/>
        </w:rPr>
        <w:t>ngagement’ of 5</w:t>
      </w:r>
      <w:r w:rsidR="00CD531C">
        <w:rPr>
          <w:rFonts w:ascii="Arial" w:hAnsi="Arial" w:cs="Arial"/>
          <w:color w:val="000000"/>
          <w:sz w:val="24"/>
          <w:szCs w:val="24"/>
        </w:rPr>
        <w:t>,</w:t>
      </w:r>
      <w:r w:rsidR="00CD531C" w:rsidRPr="00CD531C">
        <w:rPr>
          <w:rFonts w:ascii="Arial" w:hAnsi="Arial" w:cs="Arial"/>
          <w:color w:val="000000"/>
          <w:sz w:val="24"/>
          <w:szCs w:val="24"/>
        </w:rPr>
        <w:t>655.  496 ‘retweets’ were made and there were 583</w:t>
      </w:r>
      <w:r w:rsidRPr="00CD531C">
        <w:rPr>
          <w:rFonts w:ascii="Arial" w:hAnsi="Arial" w:cs="Arial"/>
          <w:color w:val="000000"/>
          <w:sz w:val="24"/>
          <w:szCs w:val="24"/>
        </w:rPr>
        <w:t xml:space="preserve"> ‘likes’.</w:t>
      </w:r>
      <w:r>
        <w:rPr>
          <w:rFonts w:ascii="Arial" w:hAnsi="Arial" w:cs="Arial"/>
          <w:color w:val="000000"/>
          <w:sz w:val="24"/>
          <w:szCs w:val="24"/>
        </w:rPr>
        <w:t xml:space="preserve"> </w:t>
      </w:r>
    </w:p>
    <w:p w14:paraId="031EF783" w14:textId="77777777" w:rsidR="00BD6775" w:rsidRDefault="00BD6775" w:rsidP="00EE2745">
      <w:pPr>
        <w:autoSpaceDE w:val="0"/>
        <w:autoSpaceDN w:val="0"/>
        <w:adjustRightInd w:val="0"/>
        <w:spacing w:after="0" w:line="240" w:lineRule="auto"/>
        <w:rPr>
          <w:rFonts w:ascii="Arial" w:hAnsi="Arial" w:cs="Arial"/>
          <w:color w:val="000000"/>
          <w:sz w:val="24"/>
          <w:szCs w:val="24"/>
        </w:rPr>
      </w:pPr>
    </w:p>
    <w:p w14:paraId="1A2386F4" w14:textId="39FB5C4F" w:rsidR="00EE2745" w:rsidRDefault="00EE2745" w:rsidP="00EE2745">
      <w:pPr>
        <w:autoSpaceDE w:val="0"/>
        <w:autoSpaceDN w:val="0"/>
        <w:spacing w:after="0" w:line="240" w:lineRule="auto"/>
      </w:pPr>
      <w:r>
        <w:rPr>
          <w:rFonts w:ascii="Arial" w:hAnsi="Arial" w:cs="Arial"/>
          <w:b/>
          <w:bCs/>
          <w:color w:val="000000"/>
          <w:sz w:val="24"/>
          <w:szCs w:val="24"/>
        </w:rPr>
        <w:t>Facebook:</w:t>
      </w:r>
      <w:r>
        <w:rPr>
          <w:rFonts w:ascii="Arial" w:hAnsi="Arial" w:cs="Arial"/>
          <w:color w:val="000000"/>
          <w:sz w:val="24"/>
          <w:szCs w:val="24"/>
        </w:rPr>
        <w:t xml:space="preserve"> The Facebook posts had an overall reach of 95,571 people, with 4,317 of these resulting in total </w:t>
      </w:r>
      <w:r w:rsidR="00D0309A">
        <w:rPr>
          <w:rFonts w:ascii="Arial" w:hAnsi="Arial" w:cs="Arial"/>
          <w:color w:val="000000"/>
          <w:sz w:val="24"/>
          <w:szCs w:val="24"/>
        </w:rPr>
        <w:t>‘</w:t>
      </w:r>
      <w:r>
        <w:rPr>
          <w:rFonts w:ascii="Arial" w:hAnsi="Arial" w:cs="Arial"/>
          <w:color w:val="000000"/>
          <w:sz w:val="24"/>
          <w:szCs w:val="24"/>
        </w:rPr>
        <w:t>engagements</w:t>
      </w:r>
      <w:r w:rsidR="00D0309A">
        <w:rPr>
          <w:rFonts w:ascii="Arial" w:hAnsi="Arial" w:cs="Arial"/>
          <w:color w:val="000000"/>
          <w:sz w:val="24"/>
          <w:szCs w:val="24"/>
        </w:rPr>
        <w:t>’</w:t>
      </w:r>
      <w:r w:rsidR="00C75A12">
        <w:rPr>
          <w:rFonts w:ascii="Arial" w:hAnsi="Arial" w:cs="Arial"/>
          <w:color w:val="000000"/>
          <w:sz w:val="24"/>
          <w:szCs w:val="24"/>
        </w:rPr>
        <w:t>.</w:t>
      </w:r>
    </w:p>
    <w:p w14:paraId="07E8A95C" w14:textId="77777777" w:rsidR="00EE2745" w:rsidRDefault="00EE2745" w:rsidP="00EE2745">
      <w:pPr>
        <w:autoSpaceDE w:val="0"/>
        <w:autoSpaceDN w:val="0"/>
        <w:adjustRightInd w:val="0"/>
        <w:spacing w:after="0" w:line="240" w:lineRule="auto"/>
        <w:rPr>
          <w:rFonts w:ascii="Arial" w:hAnsi="Arial" w:cs="Arial"/>
          <w:b/>
          <w:bCs/>
          <w:color w:val="000000"/>
          <w:sz w:val="24"/>
          <w:szCs w:val="24"/>
        </w:rPr>
      </w:pPr>
    </w:p>
    <w:p w14:paraId="5B0E8E3D" w14:textId="58F2EE1F" w:rsidR="00BC34D8" w:rsidRDefault="00EE2745" w:rsidP="00EE2745">
      <w:pPr>
        <w:autoSpaceDE w:val="0"/>
        <w:autoSpaceDN w:val="0"/>
        <w:adjustRightInd w:val="0"/>
        <w:spacing w:after="0" w:line="240" w:lineRule="auto"/>
        <w:rPr>
          <w:rFonts w:ascii="Arial" w:hAnsi="Arial" w:cs="Arial"/>
          <w:color w:val="000000"/>
          <w:sz w:val="24"/>
          <w:szCs w:val="24"/>
        </w:rPr>
      </w:pPr>
      <w:r>
        <w:rPr>
          <w:rFonts w:ascii="Arial" w:hAnsi="Arial" w:cs="Arial"/>
          <w:b/>
          <w:bCs/>
          <w:color w:val="000000"/>
          <w:sz w:val="24"/>
          <w:szCs w:val="24"/>
        </w:rPr>
        <w:t>Instagram:</w:t>
      </w:r>
      <w:r>
        <w:rPr>
          <w:rFonts w:ascii="Arial" w:hAnsi="Arial" w:cs="Arial"/>
          <w:color w:val="000000"/>
          <w:sz w:val="24"/>
          <w:szCs w:val="24"/>
        </w:rPr>
        <w:t xml:space="preserve"> The Instagram posts had an overall reach of 17,223 people</w:t>
      </w:r>
      <w:r w:rsidR="00776869">
        <w:rPr>
          <w:rFonts w:ascii="Arial" w:hAnsi="Arial" w:cs="Arial"/>
          <w:color w:val="000000"/>
          <w:sz w:val="24"/>
          <w:szCs w:val="24"/>
        </w:rPr>
        <w:t>.</w:t>
      </w:r>
    </w:p>
    <w:p w14:paraId="7443582E" w14:textId="2CD84333" w:rsidR="00EE2745" w:rsidRDefault="00EE2745" w:rsidP="00EE2745">
      <w:pPr>
        <w:autoSpaceDE w:val="0"/>
        <w:autoSpaceDN w:val="0"/>
        <w:adjustRightInd w:val="0"/>
        <w:spacing w:after="0" w:line="240" w:lineRule="auto"/>
        <w:rPr>
          <w:rFonts w:ascii="Arial" w:hAnsi="Arial" w:cs="Arial"/>
          <w:color w:val="000000"/>
          <w:sz w:val="24"/>
          <w:szCs w:val="24"/>
        </w:rPr>
      </w:pPr>
    </w:p>
    <w:p w14:paraId="7F96C6AD" w14:textId="7AA61099" w:rsidR="00511C3B" w:rsidRPr="00511C3B" w:rsidRDefault="00511C3B" w:rsidP="00EE2745">
      <w:pPr>
        <w:autoSpaceDE w:val="0"/>
        <w:autoSpaceDN w:val="0"/>
        <w:adjustRightInd w:val="0"/>
        <w:spacing w:after="0" w:line="240" w:lineRule="auto"/>
        <w:rPr>
          <w:rFonts w:ascii="Arial" w:hAnsi="Arial" w:cs="Arial"/>
          <w:color w:val="000000"/>
          <w:sz w:val="24"/>
          <w:szCs w:val="24"/>
        </w:rPr>
      </w:pPr>
      <w:r w:rsidRPr="00511C3B">
        <w:rPr>
          <w:rFonts w:ascii="Arial" w:eastAsia="Times New Roman" w:hAnsi="Arial" w:cs="Arial"/>
          <w:b/>
          <w:sz w:val="24"/>
          <w:szCs w:val="24"/>
        </w:rPr>
        <w:t>LinkedIn:</w:t>
      </w:r>
      <w:r w:rsidRPr="00511C3B">
        <w:rPr>
          <w:rFonts w:ascii="Arial" w:eastAsia="Times New Roman" w:hAnsi="Arial" w:cs="Arial"/>
          <w:sz w:val="24"/>
          <w:szCs w:val="24"/>
        </w:rPr>
        <w:t xml:space="preserve"> 36 likes and 368 views</w:t>
      </w:r>
      <w:r w:rsidR="00776869">
        <w:rPr>
          <w:rFonts w:ascii="Arial" w:eastAsia="Times New Roman" w:hAnsi="Arial" w:cs="Arial"/>
          <w:sz w:val="24"/>
          <w:szCs w:val="24"/>
        </w:rPr>
        <w:t>.</w:t>
      </w:r>
    </w:p>
    <w:p w14:paraId="07C54670" w14:textId="77777777" w:rsidR="00511C3B" w:rsidRDefault="00511C3B" w:rsidP="00EE2745">
      <w:pPr>
        <w:autoSpaceDE w:val="0"/>
        <w:autoSpaceDN w:val="0"/>
        <w:adjustRightInd w:val="0"/>
        <w:spacing w:after="0" w:line="240" w:lineRule="auto"/>
        <w:rPr>
          <w:rFonts w:ascii="Arial" w:hAnsi="Arial" w:cs="Arial"/>
          <w:color w:val="000000"/>
          <w:sz w:val="24"/>
          <w:szCs w:val="24"/>
        </w:rPr>
      </w:pPr>
    </w:p>
    <w:p w14:paraId="26556FBA" w14:textId="2938118F" w:rsidR="002C1DF6" w:rsidRPr="00BA2579" w:rsidRDefault="002C1DF6" w:rsidP="00EE2745">
      <w:pPr>
        <w:autoSpaceDE w:val="0"/>
        <w:autoSpaceDN w:val="0"/>
        <w:adjustRightInd w:val="0"/>
        <w:spacing w:after="0" w:line="240" w:lineRule="auto"/>
        <w:rPr>
          <w:rFonts w:ascii="Arial" w:hAnsi="Arial" w:cs="Arial"/>
          <w:color w:val="000000"/>
          <w:sz w:val="24"/>
          <w:szCs w:val="24"/>
        </w:rPr>
      </w:pPr>
      <w:r w:rsidRPr="00642F42">
        <w:rPr>
          <w:rFonts w:ascii="Arial" w:hAnsi="Arial" w:cs="Arial"/>
          <w:color w:val="000000"/>
          <w:sz w:val="24"/>
          <w:szCs w:val="24"/>
        </w:rPr>
        <w:t xml:space="preserve">Councillors were also encouraged to engage in this process </w:t>
      </w:r>
      <w:r w:rsidR="00D0309A">
        <w:rPr>
          <w:rFonts w:ascii="Arial" w:hAnsi="Arial" w:cs="Arial"/>
          <w:color w:val="000000"/>
          <w:sz w:val="24"/>
          <w:szCs w:val="24"/>
        </w:rPr>
        <w:t>disseminating</w:t>
      </w:r>
      <w:r w:rsidRPr="00642F42">
        <w:rPr>
          <w:rFonts w:ascii="Arial" w:hAnsi="Arial" w:cs="Arial"/>
          <w:color w:val="000000"/>
          <w:sz w:val="24"/>
          <w:szCs w:val="24"/>
        </w:rPr>
        <w:t xml:space="preserve"> information across their social media accounts and to their constituents.</w:t>
      </w:r>
      <w:r w:rsidR="00F732C8" w:rsidRPr="00642F42">
        <w:rPr>
          <w:rFonts w:ascii="Arial" w:hAnsi="Arial" w:cs="Arial"/>
          <w:color w:val="000000"/>
          <w:sz w:val="24"/>
          <w:szCs w:val="24"/>
        </w:rPr>
        <w:t xml:space="preserve"> Guidance notes and email reminders were issued to the </w:t>
      </w:r>
      <w:r w:rsidR="003665EF">
        <w:rPr>
          <w:rFonts w:ascii="Arial" w:hAnsi="Arial" w:cs="Arial"/>
          <w:color w:val="000000"/>
          <w:sz w:val="24"/>
          <w:szCs w:val="24"/>
        </w:rPr>
        <w:t>Councillors</w:t>
      </w:r>
      <w:r w:rsidR="00F732C8" w:rsidRPr="00642F42">
        <w:rPr>
          <w:rFonts w:ascii="Arial" w:hAnsi="Arial" w:cs="Arial"/>
          <w:color w:val="000000"/>
          <w:sz w:val="24"/>
          <w:szCs w:val="24"/>
        </w:rPr>
        <w:t xml:space="preserve"> asking them to share information about the public consultation process.</w:t>
      </w:r>
    </w:p>
    <w:p w14:paraId="36ABF34F"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7DA1F523" w14:textId="70F9E645" w:rsidR="00CD1BC9" w:rsidRDefault="00A35742" w:rsidP="00FB71D7">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(11</w:t>
      </w:r>
      <w:r w:rsidR="00CD1BC9" w:rsidRPr="00FD48EC">
        <w:rPr>
          <w:rFonts w:ascii="Arial" w:hAnsi="Arial" w:cs="Arial"/>
          <w:b/>
          <w:color w:val="000000"/>
          <w:sz w:val="24"/>
          <w:szCs w:val="24"/>
        </w:rPr>
        <w:t>)</w:t>
      </w:r>
      <w:r w:rsidR="00CD1BC9">
        <w:rPr>
          <w:rFonts w:ascii="Arial" w:hAnsi="Arial" w:cs="Arial"/>
          <w:color w:val="000000"/>
          <w:sz w:val="24"/>
          <w:szCs w:val="24"/>
        </w:rPr>
        <w:t xml:space="preserve"> </w:t>
      </w:r>
      <w:r w:rsidR="00CD1BC9" w:rsidRPr="00BC34D8">
        <w:rPr>
          <w:rFonts w:ascii="Arial" w:hAnsi="Arial" w:cs="Arial"/>
          <w:b/>
          <w:color w:val="000000"/>
          <w:sz w:val="24"/>
          <w:szCs w:val="24"/>
        </w:rPr>
        <w:t>Webinars:</w:t>
      </w:r>
      <w:r w:rsidR="00CD1BC9">
        <w:rPr>
          <w:rFonts w:ascii="Arial" w:hAnsi="Arial" w:cs="Arial"/>
          <w:color w:val="000000"/>
          <w:sz w:val="24"/>
          <w:szCs w:val="24"/>
        </w:rPr>
        <w:t xml:space="preserve"> 5 consultation webinars were organised and held on the 25</w:t>
      </w:r>
      <w:r w:rsidR="00CD1BC9" w:rsidRPr="00403CF6">
        <w:rPr>
          <w:rFonts w:ascii="Arial" w:hAnsi="Arial" w:cs="Arial"/>
          <w:color w:val="000000"/>
          <w:sz w:val="24"/>
          <w:szCs w:val="24"/>
          <w:vertAlign w:val="superscript"/>
        </w:rPr>
        <w:t>th</w:t>
      </w:r>
      <w:r w:rsidR="00CD1BC9">
        <w:rPr>
          <w:rFonts w:ascii="Arial" w:hAnsi="Arial" w:cs="Arial"/>
          <w:color w:val="000000"/>
          <w:sz w:val="24"/>
          <w:szCs w:val="24"/>
        </w:rPr>
        <w:t xml:space="preserve"> and 26</w:t>
      </w:r>
      <w:r w:rsidR="00CD1BC9" w:rsidRPr="00403CF6">
        <w:rPr>
          <w:rFonts w:ascii="Arial" w:hAnsi="Arial" w:cs="Arial"/>
          <w:color w:val="000000"/>
          <w:sz w:val="24"/>
          <w:szCs w:val="24"/>
          <w:vertAlign w:val="superscript"/>
        </w:rPr>
        <w:t>th</w:t>
      </w:r>
      <w:r w:rsidR="00CD1BC9">
        <w:rPr>
          <w:rFonts w:ascii="Arial" w:hAnsi="Arial" w:cs="Arial"/>
          <w:color w:val="000000"/>
          <w:sz w:val="24"/>
          <w:szCs w:val="24"/>
        </w:rPr>
        <w:t xml:space="preserve"> of January 2021.  These were based around a number of core themes including:</w:t>
      </w:r>
    </w:p>
    <w:p w14:paraId="49463EF1"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26E98DE0"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City Economy and Retail</w:t>
      </w:r>
    </w:p>
    <w:p w14:paraId="68F49A8C"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Housing and Community</w:t>
      </w:r>
    </w:p>
    <w:p w14:paraId="0AD9D457"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Heritage and Climate Action</w:t>
      </w:r>
    </w:p>
    <w:p w14:paraId="61B3BB29"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Movement and Transport</w:t>
      </w:r>
    </w:p>
    <w:p w14:paraId="471FFE84" w14:textId="77777777" w:rsidR="00CD1BC9" w:rsidRPr="00BC34D8" w:rsidRDefault="00CD1BC9"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Green City and Sustainable Infrastructure</w:t>
      </w:r>
    </w:p>
    <w:p w14:paraId="3173FA00"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494AA8FE" w14:textId="2DEE10A9" w:rsidR="00CD1BC9" w:rsidRDefault="00776869"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Each</w:t>
      </w:r>
      <w:r w:rsidR="00CD1BC9">
        <w:rPr>
          <w:rFonts w:ascii="Arial" w:hAnsi="Arial" w:cs="Arial"/>
          <w:color w:val="000000"/>
          <w:sz w:val="24"/>
          <w:szCs w:val="24"/>
        </w:rPr>
        <w:t xml:space="preserve"> webinar comprised two key note presentations and then a live Q</w:t>
      </w:r>
      <w:r w:rsidR="008C27BB">
        <w:rPr>
          <w:rFonts w:ascii="Arial" w:hAnsi="Arial" w:cs="Arial"/>
          <w:color w:val="000000"/>
          <w:sz w:val="24"/>
          <w:szCs w:val="24"/>
        </w:rPr>
        <w:t>uestion</w:t>
      </w:r>
      <w:r w:rsidR="00CD1BC9">
        <w:rPr>
          <w:rFonts w:ascii="Arial" w:hAnsi="Arial" w:cs="Arial"/>
          <w:color w:val="000000"/>
          <w:sz w:val="24"/>
          <w:szCs w:val="24"/>
        </w:rPr>
        <w:t xml:space="preserve"> and A</w:t>
      </w:r>
      <w:r w:rsidR="008C27BB">
        <w:rPr>
          <w:rFonts w:ascii="Arial" w:hAnsi="Arial" w:cs="Arial"/>
          <w:color w:val="000000"/>
          <w:sz w:val="24"/>
          <w:szCs w:val="24"/>
        </w:rPr>
        <w:t>nswer</w:t>
      </w:r>
      <w:r w:rsidR="00CD1BC9">
        <w:rPr>
          <w:rFonts w:ascii="Arial" w:hAnsi="Arial" w:cs="Arial"/>
          <w:color w:val="000000"/>
          <w:sz w:val="24"/>
          <w:szCs w:val="24"/>
        </w:rPr>
        <w:t xml:space="preserve"> session with a panel of speakers. The purpose of the webinars was to facilitate broad discussion on core issu</w:t>
      </w:r>
      <w:r w:rsidR="00465E88">
        <w:rPr>
          <w:rFonts w:ascii="Arial" w:hAnsi="Arial" w:cs="Arial"/>
          <w:color w:val="000000"/>
          <w:sz w:val="24"/>
          <w:szCs w:val="24"/>
        </w:rPr>
        <w:t>es to be addressed in the next d</w:t>
      </w:r>
      <w:r w:rsidR="00CD1BC9">
        <w:rPr>
          <w:rFonts w:ascii="Arial" w:hAnsi="Arial" w:cs="Arial"/>
          <w:color w:val="000000"/>
          <w:sz w:val="24"/>
          <w:szCs w:val="24"/>
        </w:rPr>
        <w:t xml:space="preserve">evelopment </w:t>
      </w:r>
      <w:r w:rsidR="00465E88">
        <w:rPr>
          <w:rFonts w:ascii="Arial" w:hAnsi="Arial" w:cs="Arial"/>
          <w:color w:val="000000"/>
          <w:sz w:val="24"/>
          <w:szCs w:val="24"/>
        </w:rPr>
        <w:t>p</w:t>
      </w:r>
      <w:r w:rsidR="00CD1BC9">
        <w:rPr>
          <w:rFonts w:ascii="Arial" w:hAnsi="Arial" w:cs="Arial"/>
          <w:color w:val="000000"/>
          <w:sz w:val="24"/>
          <w:szCs w:val="24"/>
        </w:rPr>
        <w:t>lan.</w:t>
      </w:r>
      <w:r w:rsidR="00053EC8">
        <w:rPr>
          <w:rFonts w:ascii="Arial" w:hAnsi="Arial" w:cs="Arial"/>
          <w:color w:val="000000"/>
          <w:sz w:val="24"/>
          <w:szCs w:val="24"/>
        </w:rPr>
        <w:t xml:space="preserve"> The issues raised during the webinars will be considered in more detail in the preparation of the draft plan.</w:t>
      </w:r>
    </w:p>
    <w:p w14:paraId="5041EDB1" w14:textId="77777777" w:rsidR="00CD1BC9" w:rsidRDefault="00CD1BC9" w:rsidP="00FB71D7">
      <w:pPr>
        <w:autoSpaceDE w:val="0"/>
        <w:autoSpaceDN w:val="0"/>
        <w:adjustRightInd w:val="0"/>
        <w:spacing w:after="0" w:line="240" w:lineRule="auto"/>
        <w:rPr>
          <w:rFonts w:ascii="Arial" w:hAnsi="Arial" w:cs="Arial"/>
          <w:color w:val="000000"/>
          <w:sz w:val="24"/>
          <w:szCs w:val="24"/>
        </w:rPr>
      </w:pPr>
    </w:p>
    <w:p w14:paraId="0C487BD7" w14:textId="5BEADB1D" w:rsidR="00CD1BC9" w:rsidRPr="009C185E" w:rsidRDefault="00CD1BC9" w:rsidP="00FB71D7">
      <w:pPr>
        <w:autoSpaceDE w:val="0"/>
        <w:autoSpaceDN w:val="0"/>
        <w:adjustRightInd w:val="0"/>
        <w:spacing w:after="0" w:line="240" w:lineRule="auto"/>
        <w:rPr>
          <w:rFonts w:ascii="Arial" w:hAnsi="Arial" w:cs="Arial"/>
          <w:color w:val="000000"/>
          <w:sz w:val="24"/>
          <w:szCs w:val="24"/>
        </w:rPr>
      </w:pPr>
      <w:r w:rsidRPr="009C185E">
        <w:rPr>
          <w:rFonts w:ascii="Arial" w:hAnsi="Arial" w:cs="Arial"/>
          <w:color w:val="000000"/>
          <w:sz w:val="24"/>
          <w:szCs w:val="24"/>
        </w:rPr>
        <w:t>A</w:t>
      </w:r>
      <w:r w:rsidR="00F421F7" w:rsidRPr="009C185E">
        <w:rPr>
          <w:rFonts w:ascii="Arial" w:hAnsi="Arial" w:cs="Arial"/>
          <w:color w:val="000000"/>
          <w:sz w:val="24"/>
          <w:szCs w:val="24"/>
        </w:rPr>
        <w:t>ttendance at the webinars was high and there was a lot of engagement and questions from the public. The number attending each event and the questions posed are summarised below.</w:t>
      </w:r>
    </w:p>
    <w:p w14:paraId="5BE4BE13" w14:textId="715CD73C" w:rsidR="00F421F7" w:rsidRDefault="00F421F7" w:rsidP="00FB71D7">
      <w:pPr>
        <w:autoSpaceDE w:val="0"/>
        <w:autoSpaceDN w:val="0"/>
        <w:adjustRightInd w:val="0"/>
        <w:spacing w:after="0" w:line="240" w:lineRule="auto"/>
        <w:rPr>
          <w:rFonts w:ascii="Arial" w:hAnsi="Arial" w:cs="Arial"/>
          <w:color w:val="000000"/>
          <w:sz w:val="24"/>
          <w:szCs w:val="24"/>
        </w:rPr>
      </w:pPr>
    </w:p>
    <w:p w14:paraId="54E33407" w14:textId="46A58FBB" w:rsidR="00F421F7"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Housing and Community</w:t>
      </w:r>
      <w:r>
        <w:rPr>
          <w:rFonts w:ascii="Arial" w:hAnsi="Arial" w:cs="Arial"/>
          <w:color w:val="000000"/>
          <w:sz w:val="24"/>
          <w:szCs w:val="24"/>
        </w:rPr>
        <w:t>: 241 attendees and 107 questions posed.</w:t>
      </w:r>
    </w:p>
    <w:p w14:paraId="5887D71E" w14:textId="510CC40E" w:rsidR="00F421F7" w:rsidRPr="00F421F7"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F421F7">
        <w:rPr>
          <w:rFonts w:ascii="Arial" w:hAnsi="Arial" w:cs="Arial"/>
          <w:color w:val="000000"/>
          <w:sz w:val="24"/>
          <w:szCs w:val="24"/>
        </w:rPr>
        <w:t xml:space="preserve">Heritage and Climate Action: </w:t>
      </w:r>
      <w:r>
        <w:rPr>
          <w:rFonts w:ascii="Arial" w:hAnsi="Arial" w:cs="Arial"/>
          <w:color w:val="000000"/>
          <w:sz w:val="24"/>
          <w:szCs w:val="24"/>
        </w:rPr>
        <w:t>224 attendees and 83</w:t>
      </w:r>
      <w:r w:rsidRPr="00F421F7">
        <w:rPr>
          <w:rFonts w:ascii="Arial" w:hAnsi="Arial" w:cs="Arial"/>
          <w:color w:val="000000"/>
          <w:sz w:val="24"/>
          <w:szCs w:val="24"/>
        </w:rPr>
        <w:t xml:space="preserve"> questions posed</w:t>
      </w:r>
      <w:r>
        <w:rPr>
          <w:rFonts w:ascii="Arial" w:hAnsi="Arial" w:cs="Arial"/>
          <w:color w:val="000000"/>
          <w:sz w:val="24"/>
          <w:szCs w:val="24"/>
        </w:rPr>
        <w:t>.</w:t>
      </w:r>
    </w:p>
    <w:p w14:paraId="61F0CB16" w14:textId="71CA3E86" w:rsidR="00F421F7" w:rsidRPr="00BC34D8"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Movement and Transport</w:t>
      </w:r>
      <w:r>
        <w:rPr>
          <w:rFonts w:ascii="Arial" w:hAnsi="Arial" w:cs="Arial"/>
          <w:color w:val="000000"/>
          <w:sz w:val="24"/>
          <w:szCs w:val="24"/>
        </w:rPr>
        <w:t>: 261 attendees and 86</w:t>
      </w:r>
      <w:r w:rsidRPr="00F421F7">
        <w:rPr>
          <w:rFonts w:ascii="Arial" w:hAnsi="Arial" w:cs="Arial"/>
          <w:color w:val="000000"/>
          <w:sz w:val="24"/>
          <w:szCs w:val="24"/>
        </w:rPr>
        <w:t xml:space="preserve"> questions posed</w:t>
      </w:r>
      <w:r>
        <w:rPr>
          <w:rFonts w:ascii="Arial" w:hAnsi="Arial" w:cs="Arial"/>
          <w:color w:val="000000"/>
          <w:sz w:val="24"/>
          <w:szCs w:val="24"/>
        </w:rPr>
        <w:t>.</w:t>
      </w:r>
    </w:p>
    <w:p w14:paraId="15745D2E" w14:textId="76CD9B07" w:rsidR="00F421F7" w:rsidRPr="00BC34D8"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Green City and Sustainable Infrastructure</w:t>
      </w:r>
      <w:r>
        <w:rPr>
          <w:rFonts w:ascii="Arial" w:hAnsi="Arial" w:cs="Arial"/>
          <w:color w:val="000000"/>
          <w:sz w:val="24"/>
          <w:szCs w:val="24"/>
        </w:rPr>
        <w:t>: 215 attendees and 64</w:t>
      </w:r>
      <w:r w:rsidRPr="00F421F7">
        <w:rPr>
          <w:rFonts w:ascii="Arial" w:hAnsi="Arial" w:cs="Arial"/>
          <w:color w:val="000000"/>
          <w:sz w:val="24"/>
          <w:szCs w:val="24"/>
        </w:rPr>
        <w:t xml:space="preserve"> questions posed</w:t>
      </w:r>
      <w:r>
        <w:rPr>
          <w:rFonts w:ascii="Arial" w:hAnsi="Arial" w:cs="Arial"/>
          <w:color w:val="000000"/>
          <w:sz w:val="24"/>
          <w:szCs w:val="24"/>
        </w:rPr>
        <w:t>.</w:t>
      </w:r>
    </w:p>
    <w:p w14:paraId="29F7C0DD" w14:textId="48C16197" w:rsidR="00F421F7" w:rsidRPr="00BC34D8" w:rsidRDefault="00F421F7"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BC34D8">
        <w:rPr>
          <w:rFonts w:ascii="Arial" w:hAnsi="Arial" w:cs="Arial"/>
          <w:color w:val="000000"/>
          <w:sz w:val="24"/>
          <w:szCs w:val="24"/>
        </w:rPr>
        <w:t>City Economy and Retail</w:t>
      </w:r>
      <w:r>
        <w:rPr>
          <w:rFonts w:ascii="Arial" w:hAnsi="Arial" w:cs="Arial"/>
          <w:color w:val="000000"/>
          <w:sz w:val="24"/>
          <w:szCs w:val="24"/>
        </w:rPr>
        <w:t>: 86 attendees and 16</w:t>
      </w:r>
      <w:r w:rsidRPr="00F421F7">
        <w:rPr>
          <w:rFonts w:ascii="Arial" w:hAnsi="Arial" w:cs="Arial"/>
          <w:color w:val="000000"/>
          <w:sz w:val="24"/>
          <w:szCs w:val="24"/>
        </w:rPr>
        <w:t xml:space="preserve"> questions posed</w:t>
      </w:r>
      <w:r>
        <w:rPr>
          <w:rFonts w:ascii="Arial" w:hAnsi="Arial" w:cs="Arial"/>
          <w:color w:val="000000"/>
          <w:sz w:val="24"/>
          <w:szCs w:val="24"/>
        </w:rPr>
        <w:t>.</w:t>
      </w:r>
    </w:p>
    <w:p w14:paraId="53C3A718" w14:textId="5417D75E" w:rsidR="00CD1BC9" w:rsidRDefault="00CD1BC9" w:rsidP="00FB71D7">
      <w:pPr>
        <w:autoSpaceDE w:val="0"/>
        <w:autoSpaceDN w:val="0"/>
        <w:adjustRightInd w:val="0"/>
        <w:spacing w:after="0" w:line="240" w:lineRule="auto"/>
        <w:rPr>
          <w:rFonts w:ascii="Arial" w:hAnsi="Arial" w:cs="Arial"/>
          <w:color w:val="000000"/>
          <w:sz w:val="24"/>
          <w:szCs w:val="24"/>
        </w:rPr>
      </w:pPr>
    </w:p>
    <w:p w14:paraId="31AE0E83" w14:textId="286EE304" w:rsidR="00F732C8" w:rsidRDefault="00F732C8"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All of the webinars were recor</w:t>
      </w:r>
      <w:r w:rsidR="00201985">
        <w:rPr>
          <w:rFonts w:ascii="Arial" w:hAnsi="Arial" w:cs="Arial"/>
          <w:color w:val="000000"/>
          <w:sz w:val="24"/>
          <w:szCs w:val="24"/>
        </w:rPr>
        <w:t>ded and fully subtitled and were made</w:t>
      </w:r>
      <w:r>
        <w:rPr>
          <w:rFonts w:ascii="Arial" w:hAnsi="Arial" w:cs="Arial"/>
          <w:color w:val="000000"/>
          <w:sz w:val="24"/>
          <w:szCs w:val="24"/>
        </w:rPr>
        <w:t xml:space="preserve"> available to view on You Tube post the event</w:t>
      </w:r>
      <w:r w:rsidR="00C75A12">
        <w:rPr>
          <w:rFonts w:ascii="Arial" w:hAnsi="Arial" w:cs="Arial"/>
          <w:color w:val="000000"/>
          <w:sz w:val="24"/>
          <w:szCs w:val="24"/>
        </w:rPr>
        <w:t xml:space="preserve"> to facilitate anyone unable to attend</w:t>
      </w:r>
      <w:r>
        <w:rPr>
          <w:rFonts w:ascii="Arial" w:hAnsi="Arial" w:cs="Arial"/>
          <w:color w:val="000000"/>
          <w:sz w:val="24"/>
          <w:szCs w:val="24"/>
        </w:rPr>
        <w:t>.  Links to the webinar recordings were highlighted on the public consultation portal and website and extensively across social media.</w:t>
      </w:r>
      <w:r w:rsidR="00201985" w:rsidRPr="00201985">
        <w:rPr>
          <w:rFonts w:ascii="Arial" w:hAnsi="Arial" w:cs="Arial"/>
          <w:color w:val="000000"/>
          <w:sz w:val="24"/>
          <w:szCs w:val="24"/>
        </w:rPr>
        <w:t xml:space="preserve"> </w:t>
      </w:r>
      <w:r w:rsidR="00201985">
        <w:rPr>
          <w:rFonts w:ascii="Arial" w:hAnsi="Arial" w:cs="Arial"/>
          <w:color w:val="000000"/>
          <w:sz w:val="24"/>
          <w:szCs w:val="24"/>
        </w:rPr>
        <w:t xml:space="preserve">They can still be accessed through the dedicated website at </w:t>
      </w:r>
      <w:hyperlink r:id="rId13" w:history="1">
        <w:r w:rsidR="00201985" w:rsidRPr="00A76F79">
          <w:rPr>
            <w:rStyle w:val="Hyperlink"/>
            <w:rFonts w:ascii="Arial" w:hAnsi="Arial" w:cs="Arial"/>
            <w:sz w:val="24"/>
            <w:szCs w:val="24"/>
          </w:rPr>
          <w:t>www.dublincitydevelopmentplan.ie</w:t>
        </w:r>
      </w:hyperlink>
    </w:p>
    <w:p w14:paraId="71632013" w14:textId="02D2639B" w:rsidR="00F732C8" w:rsidRDefault="00F732C8" w:rsidP="00FB71D7">
      <w:pPr>
        <w:autoSpaceDE w:val="0"/>
        <w:autoSpaceDN w:val="0"/>
        <w:adjustRightInd w:val="0"/>
        <w:spacing w:after="0" w:line="240" w:lineRule="auto"/>
        <w:rPr>
          <w:rFonts w:ascii="Arial" w:hAnsi="Arial" w:cs="Arial"/>
          <w:color w:val="000000"/>
          <w:sz w:val="24"/>
          <w:szCs w:val="24"/>
        </w:rPr>
      </w:pPr>
    </w:p>
    <w:p w14:paraId="5C43D798" w14:textId="14849E85" w:rsidR="00F732C8" w:rsidRDefault="00F732C8"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Following the webinar events, there was extensive public interest </w:t>
      </w:r>
      <w:r w:rsidR="00EE2745">
        <w:rPr>
          <w:rFonts w:ascii="Arial" w:hAnsi="Arial" w:cs="Arial"/>
          <w:color w:val="000000"/>
          <w:sz w:val="24"/>
          <w:szCs w:val="24"/>
        </w:rPr>
        <w:t>with 1,978 views on the DCC YouTube Channel. Ea</w:t>
      </w:r>
      <w:r>
        <w:rPr>
          <w:rFonts w:ascii="Arial" w:hAnsi="Arial" w:cs="Arial"/>
          <w:color w:val="000000"/>
          <w:sz w:val="24"/>
          <w:szCs w:val="24"/>
        </w:rPr>
        <w:t>ch webinar had the following number of views on You Tube.</w:t>
      </w:r>
    </w:p>
    <w:p w14:paraId="3CE3F23E" w14:textId="60D91B39" w:rsidR="00F732C8" w:rsidRPr="00194D95"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194D95">
        <w:rPr>
          <w:rFonts w:ascii="Arial" w:hAnsi="Arial" w:cs="Arial"/>
          <w:color w:val="000000"/>
          <w:sz w:val="24"/>
          <w:szCs w:val="24"/>
        </w:rPr>
        <w:t>Housing and Community:</w:t>
      </w:r>
      <w:r w:rsidR="00EE2745" w:rsidRPr="00194D95">
        <w:rPr>
          <w:rFonts w:ascii="Arial" w:hAnsi="Arial" w:cs="Arial"/>
          <w:color w:val="000000"/>
          <w:sz w:val="24"/>
          <w:szCs w:val="24"/>
        </w:rPr>
        <w:t xml:space="preserve"> 345 views</w:t>
      </w:r>
    </w:p>
    <w:p w14:paraId="0FD103E0" w14:textId="16833573" w:rsidR="00F732C8" w:rsidRPr="004F4912"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Heritage and Climate Action:</w:t>
      </w:r>
      <w:r w:rsidR="00EE2745" w:rsidRPr="004F4912">
        <w:rPr>
          <w:rFonts w:ascii="Arial" w:hAnsi="Arial" w:cs="Arial"/>
          <w:color w:val="000000"/>
          <w:sz w:val="24"/>
          <w:szCs w:val="24"/>
        </w:rPr>
        <w:t xml:space="preserve"> 192 views</w:t>
      </w:r>
    </w:p>
    <w:p w14:paraId="608E6990" w14:textId="41B90446" w:rsidR="00F732C8" w:rsidRPr="004F4912"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Movement and Transport:</w:t>
      </w:r>
      <w:r w:rsidR="00EE2745" w:rsidRPr="004F4912">
        <w:rPr>
          <w:rFonts w:ascii="Arial" w:hAnsi="Arial" w:cs="Arial"/>
          <w:color w:val="000000"/>
          <w:sz w:val="24"/>
          <w:szCs w:val="24"/>
        </w:rPr>
        <w:t xml:space="preserve"> 272 views</w:t>
      </w:r>
    </w:p>
    <w:p w14:paraId="52749433" w14:textId="026397DA" w:rsidR="00F732C8" w:rsidRPr="004F4912"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Green City and Sustainable Infrastructure:</w:t>
      </w:r>
      <w:r w:rsidR="00EE2745" w:rsidRPr="004F4912">
        <w:rPr>
          <w:rFonts w:ascii="Arial" w:hAnsi="Arial" w:cs="Arial"/>
          <w:color w:val="000000"/>
          <w:sz w:val="24"/>
          <w:szCs w:val="24"/>
        </w:rPr>
        <w:t xml:space="preserve"> 791 views</w:t>
      </w:r>
    </w:p>
    <w:p w14:paraId="5D664F07" w14:textId="06BB166E" w:rsidR="00F732C8" w:rsidRPr="004F4912" w:rsidRDefault="00F732C8"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City Economy and Retail:</w:t>
      </w:r>
      <w:r w:rsidR="00EE2745" w:rsidRPr="004F4912">
        <w:rPr>
          <w:rFonts w:ascii="Arial" w:hAnsi="Arial" w:cs="Arial"/>
          <w:color w:val="000000"/>
          <w:sz w:val="24"/>
          <w:szCs w:val="24"/>
        </w:rPr>
        <w:t xml:space="preserve"> 323 views</w:t>
      </w:r>
    </w:p>
    <w:p w14:paraId="52582053" w14:textId="2ACD6D24" w:rsidR="004F4912" w:rsidRPr="004F4912" w:rsidRDefault="004F4912" w:rsidP="00B94E92">
      <w:pPr>
        <w:pStyle w:val="ListParagraph"/>
        <w:numPr>
          <w:ilvl w:val="0"/>
          <w:numId w:val="7"/>
        </w:numPr>
        <w:autoSpaceDE w:val="0"/>
        <w:autoSpaceDN w:val="0"/>
        <w:adjustRightInd w:val="0"/>
        <w:spacing w:after="0" w:line="240" w:lineRule="auto"/>
        <w:ind w:left="567" w:hanging="567"/>
        <w:rPr>
          <w:rFonts w:ascii="Arial" w:hAnsi="Arial" w:cs="Arial"/>
          <w:color w:val="000000"/>
          <w:sz w:val="24"/>
          <w:szCs w:val="24"/>
        </w:rPr>
      </w:pPr>
      <w:r w:rsidRPr="004F4912">
        <w:rPr>
          <w:rFonts w:ascii="Arial" w:hAnsi="Arial" w:cs="Arial"/>
          <w:color w:val="000000"/>
          <w:sz w:val="24"/>
          <w:szCs w:val="24"/>
        </w:rPr>
        <w:t>Advert: 55 views</w:t>
      </w:r>
    </w:p>
    <w:p w14:paraId="7E950E7A" w14:textId="03B5E99F" w:rsidR="00F732C8" w:rsidRDefault="00F732C8" w:rsidP="00FB71D7">
      <w:pPr>
        <w:autoSpaceDE w:val="0"/>
        <w:autoSpaceDN w:val="0"/>
        <w:adjustRightInd w:val="0"/>
        <w:spacing w:after="0" w:line="240" w:lineRule="auto"/>
        <w:rPr>
          <w:rFonts w:ascii="Arial" w:hAnsi="Arial" w:cs="Arial"/>
          <w:color w:val="000000"/>
          <w:sz w:val="24"/>
          <w:szCs w:val="24"/>
        </w:rPr>
      </w:pPr>
    </w:p>
    <w:p w14:paraId="48575AA4" w14:textId="601A9133" w:rsidR="004E6765" w:rsidRDefault="00CD1BC9" w:rsidP="004E6765">
      <w:pPr>
        <w:rPr>
          <w:rFonts w:ascii="Arial" w:hAnsi="Arial" w:cs="Arial"/>
          <w:color w:val="000000"/>
          <w:sz w:val="24"/>
          <w:szCs w:val="24"/>
        </w:rPr>
      </w:pPr>
      <w:r w:rsidRPr="009C185E">
        <w:rPr>
          <w:rFonts w:ascii="Arial" w:hAnsi="Arial" w:cs="Arial"/>
          <w:b/>
          <w:color w:val="000000"/>
          <w:sz w:val="24"/>
          <w:szCs w:val="24"/>
        </w:rPr>
        <w:t>(1</w:t>
      </w:r>
      <w:r w:rsidR="00A35742">
        <w:rPr>
          <w:rFonts w:ascii="Arial" w:hAnsi="Arial" w:cs="Arial"/>
          <w:b/>
          <w:color w:val="000000"/>
          <w:sz w:val="24"/>
          <w:szCs w:val="24"/>
        </w:rPr>
        <w:t>2</w:t>
      </w:r>
      <w:r w:rsidRPr="009C185E">
        <w:rPr>
          <w:rFonts w:ascii="Arial" w:hAnsi="Arial" w:cs="Arial"/>
          <w:b/>
          <w:color w:val="000000"/>
          <w:sz w:val="24"/>
          <w:szCs w:val="24"/>
        </w:rPr>
        <w:t>)</w:t>
      </w:r>
      <w:r w:rsidRPr="009C185E">
        <w:rPr>
          <w:rFonts w:ascii="Arial" w:hAnsi="Arial" w:cs="Arial"/>
          <w:color w:val="000000"/>
          <w:sz w:val="24"/>
          <w:szCs w:val="24"/>
        </w:rPr>
        <w:t xml:space="preserve"> </w:t>
      </w:r>
      <w:r w:rsidR="00D13CC6" w:rsidRPr="009C185E">
        <w:rPr>
          <w:rFonts w:ascii="Arial" w:hAnsi="Arial" w:cs="Arial"/>
          <w:b/>
          <w:color w:val="000000"/>
          <w:sz w:val="24"/>
          <w:szCs w:val="24"/>
        </w:rPr>
        <w:t>Poster</w:t>
      </w:r>
      <w:r w:rsidR="002C1DF6" w:rsidRPr="009C185E">
        <w:rPr>
          <w:rFonts w:ascii="Arial" w:hAnsi="Arial" w:cs="Arial"/>
          <w:b/>
          <w:color w:val="000000"/>
          <w:sz w:val="24"/>
          <w:szCs w:val="24"/>
        </w:rPr>
        <w:t xml:space="preserve"> Competition:</w:t>
      </w:r>
      <w:r w:rsidR="004E6765" w:rsidRPr="004E6765">
        <w:rPr>
          <w:rFonts w:ascii="Arial" w:hAnsi="Arial" w:cs="Arial"/>
          <w:color w:val="000000"/>
          <w:sz w:val="24"/>
          <w:szCs w:val="24"/>
        </w:rPr>
        <w:t xml:space="preserve"> </w:t>
      </w:r>
      <w:r w:rsidR="004E6765">
        <w:rPr>
          <w:rFonts w:ascii="Arial" w:hAnsi="Arial" w:cs="Arial"/>
          <w:color w:val="000000"/>
          <w:sz w:val="24"/>
          <w:szCs w:val="24"/>
        </w:rPr>
        <w:t xml:space="preserve">A Poster Competition was organised for young people to encourage their engagement in the development plan process. The Lord Mayor invited school children in the senior primary cycle (3rd to 6th class) to create a poster of their vision for the city. Details of the competition “My Vision for Dublin…” were forwarded to all schools in the Dublin City Council administrative area. The school children were encouraged to enter posters either using a combination of words and illustrations or just words or illustrations. </w:t>
      </w:r>
      <w:r w:rsidR="00FA5F0C">
        <w:rPr>
          <w:rFonts w:ascii="Arial" w:hAnsi="Arial" w:cs="Arial"/>
          <w:color w:val="000000"/>
          <w:sz w:val="24"/>
          <w:szCs w:val="24"/>
        </w:rPr>
        <w:t xml:space="preserve">The competition was promoted through the Libraries, the Arts Office and the Dublin City PPN. </w:t>
      </w:r>
      <w:r w:rsidR="004E6765">
        <w:rPr>
          <w:rFonts w:ascii="Arial" w:hAnsi="Arial" w:cs="Arial"/>
          <w:color w:val="000000"/>
          <w:sz w:val="24"/>
          <w:szCs w:val="24"/>
        </w:rPr>
        <w:t>The competition was also promoted through use of social media and radio as well as on the RTÉ news2day programme. The competition was ongoing at the time of writing.</w:t>
      </w:r>
    </w:p>
    <w:p w14:paraId="3B53AA89" w14:textId="77777777" w:rsidR="00D4751D" w:rsidRDefault="00D4751D" w:rsidP="00FB71D7">
      <w:pPr>
        <w:autoSpaceDE w:val="0"/>
        <w:autoSpaceDN w:val="0"/>
        <w:adjustRightInd w:val="0"/>
        <w:spacing w:after="0" w:line="240" w:lineRule="auto"/>
        <w:rPr>
          <w:rFonts w:ascii="Arial" w:hAnsi="Arial" w:cs="Arial"/>
          <w:color w:val="000000"/>
          <w:sz w:val="24"/>
          <w:szCs w:val="24"/>
          <w:highlight w:val="yellow"/>
        </w:rPr>
      </w:pPr>
    </w:p>
    <w:p w14:paraId="1E43F3F8" w14:textId="4444C470" w:rsidR="002C1DF6" w:rsidRPr="00CD1BC9" w:rsidRDefault="00A35742" w:rsidP="00FB71D7">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(13</w:t>
      </w:r>
      <w:r w:rsidR="00CD1BC9">
        <w:rPr>
          <w:rFonts w:ascii="Arial" w:hAnsi="Arial" w:cs="Arial"/>
          <w:b/>
          <w:color w:val="000000"/>
          <w:sz w:val="24"/>
          <w:szCs w:val="24"/>
        </w:rPr>
        <w:t>) Digital Bulletin and Staff A</w:t>
      </w:r>
      <w:r w:rsidR="002C1DF6">
        <w:rPr>
          <w:rFonts w:ascii="Arial" w:hAnsi="Arial" w:cs="Arial"/>
          <w:b/>
          <w:color w:val="000000"/>
          <w:sz w:val="24"/>
          <w:szCs w:val="24"/>
        </w:rPr>
        <w:t xml:space="preserve">wareness: </w:t>
      </w:r>
      <w:r w:rsidR="002C1DF6" w:rsidRPr="00CD1BC9">
        <w:rPr>
          <w:rFonts w:ascii="Arial" w:hAnsi="Arial" w:cs="Arial"/>
          <w:color w:val="000000"/>
          <w:sz w:val="24"/>
          <w:szCs w:val="24"/>
        </w:rPr>
        <w:t xml:space="preserve">Information regarding the development plan was issued in the City Council’s </w:t>
      </w:r>
      <w:r w:rsidR="00B201CE">
        <w:rPr>
          <w:rFonts w:ascii="Arial" w:hAnsi="Arial" w:cs="Arial"/>
          <w:color w:val="000000"/>
          <w:sz w:val="24"/>
          <w:szCs w:val="24"/>
        </w:rPr>
        <w:t xml:space="preserve">Digital Bulletin which is circulated to </w:t>
      </w:r>
      <w:r w:rsidR="002C1DF6" w:rsidRPr="00CD1BC9">
        <w:rPr>
          <w:rFonts w:ascii="Arial" w:hAnsi="Arial" w:cs="Arial"/>
          <w:color w:val="000000"/>
          <w:sz w:val="24"/>
          <w:szCs w:val="24"/>
        </w:rPr>
        <w:t xml:space="preserve">staff </w:t>
      </w:r>
      <w:r w:rsidR="00B201CE">
        <w:rPr>
          <w:rFonts w:ascii="Arial" w:hAnsi="Arial" w:cs="Arial"/>
          <w:color w:val="000000"/>
          <w:sz w:val="24"/>
          <w:szCs w:val="24"/>
        </w:rPr>
        <w:t xml:space="preserve">and Councillors </w:t>
      </w:r>
      <w:r w:rsidR="002C1DF6" w:rsidRPr="00CD1BC9">
        <w:rPr>
          <w:rFonts w:ascii="Arial" w:hAnsi="Arial" w:cs="Arial"/>
          <w:color w:val="000000"/>
          <w:sz w:val="24"/>
          <w:szCs w:val="24"/>
        </w:rPr>
        <w:t>of the organisation</w:t>
      </w:r>
      <w:r w:rsidR="004F4912">
        <w:rPr>
          <w:rFonts w:ascii="Arial" w:hAnsi="Arial" w:cs="Arial"/>
          <w:color w:val="000000"/>
          <w:sz w:val="24"/>
          <w:szCs w:val="24"/>
        </w:rPr>
        <w:t>, including those who have retired</w:t>
      </w:r>
      <w:r w:rsidR="002C1DF6" w:rsidRPr="00CD1BC9">
        <w:rPr>
          <w:rFonts w:ascii="Arial" w:hAnsi="Arial" w:cs="Arial"/>
          <w:color w:val="000000"/>
          <w:sz w:val="24"/>
          <w:szCs w:val="24"/>
        </w:rPr>
        <w:t xml:space="preserve">.  </w:t>
      </w:r>
    </w:p>
    <w:p w14:paraId="2FF32253" w14:textId="77777777" w:rsidR="002C1DF6" w:rsidRDefault="002C1DF6" w:rsidP="00FB71D7">
      <w:pPr>
        <w:autoSpaceDE w:val="0"/>
        <w:autoSpaceDN w:val="0"/>
        <w:adjustRightInd w:val="0"/>
        <w:spacing w:after="0" w:line="240" w:lineRule="auto"/>
        <w:rPr>
          <w:rFonts w:ascii="Arial" w:hAnsi="Arial" w:cs="Arial"/>
          <w:b/>
          <w:color w:val="000000"/>
          <w:sz w:val="24"/>
          <w:szCs w:val="24"/>
        </w:rPr>
      </w:pPr>
    </w:p>
    <w:p w14:paraId="0E1F8FB5" w14:textId="19733F9D" w:rsidR="00244C5C" w:rsidRPr="00F85CA0" w:rsidRDefault="00CD1BC9" w:rsidP="00244C5C">
      <w:pPr>
        <w:shd w:val="clear" w:color="auto" w:fill="FFFFFF"/>
        <w:spacing w:after="0" w:line="240" w:lineRule="auto"/>
        <w:jc w:val="both"/>
        <w:textAlignment w:val="baseline"/>
        <w:rPr>
          <w:rFonts w:ascii="Arial" w:hAnsi="Arial" w:cs="Arial"/>
          <w:color w:val="000000"/>
          <w:sz w:val="24"/>
          <w:szCs w:val="24"/>
        </w:rPr>
      </w:pPr>
      <w:r w:rsidRPr="00A11F08">
        <w:rPr>
          <w:rFonts w:ascii="Arial" w:hAnsi="Arial" w:cs="Arial"/>
          <w:b/>
          <w:color w:val="000000"/>
          <w:sz w:val="24"/>
          <w:szCs w:val="24"/>
        </w:rPr>
        <w:lastRenderedPageBreak/>
        <w:t>(1</w:t>
      </w:r>
      <w:r w:rsidR="00A35742" w:rsidRPr="00A11F08">
        <w:rPr>
          <w:rFonts w:ascii="Arial" w:hAnsi="Arial" w:cs="Arial"/>
          <w:b/>
          <w:color w:val="000000"/>
          <w:sz w:val="24"/>
          <w:szCs w:val="24"/>
        </w:rPr>
        <w:t>4</w:t>
      </w:r>
      <w:r w:rsidRPr="00A11F08">
        <w:rPr>
          <w:rFonts w:ascii="Arial" w:hAnsi="Arial" w:cs="Arial"/>
          <w:b/>
          <w:color w:val="000000"/>
          <w:sz w:val="24"/>
          <w:szCs w:val="24"/>
        </w:rPr>
        <w:t xml:space="preserve">) </w:t>
      </w:r>
      <w:r w:rsidR="002C1DF6" w:rsidRPr="00A11F08">
        <w:rPr>
          <w:rFonts w:ascii="Arial" w:hAnsi="Arial" w:cs="Arial"/>
          <w:b/>
          <w:color w:val="000000"/>
          <w:sz w:val="24"/>
          <w:szCs w:val="24"/>
        </w:rPr>
        <w:t xml:space="preserve">Comhairle na </w:t>
      </w:r>
      <w:r w:rsidR="00A313D7">
        <w:rPr>
          <w:rFonts w:ascii="Arial" w:hAnsi="Arial" w:cs="Arial"/>
          <w:b/>
          <w:color w:val="000000"/>
          <w:sz w:val="24"/>
          <w:szCs w:val="24"/>
        </w:rPr>
        <w:t>nÓ</w:t>
      </w:r>
      <w:r w:rsidR="002C1DF6" w:rsidRPr="00A11F08">
        <w:rPr>
          <w:rFonts w:ascii="Arial" w:hAnsi="Arial" w:cs="Arial"/>
          <w:b/>
          <w:color w:val="000000"/>
          <w:sz w:val="24"/>
          <w:szCs w:val="24"/>
        </w:rPr>
        <w:t>g</w:t>
      </w:r>
      <w:r w:rsidRPr="00A11F08">
        <w:rPr>
          <w:rFonts w:ascii="Arial" w:hAnsi="Arial" w:cs="Arial"/>
          <w:b/>
          <w:color w:val="000000"/>
          <w:sz w:val="24"/>
          <w:szCs w:val="24"/>
        </w:rPr>
        <w:t>:</w:t>
      </w:r>
      <w:r w:rsidR="00F85CA0">
        <w:rPr>
          <w:rFonts w:ascii="Arial" w:hAnsi="Arial" w:cs="Arial"/>
          <w:b/>
          <w:color w:val="000000"/>
          <w:sz w:val="24"/>
          <w:szCs w:val="24"/>
        </w:rPr>
        <w:t xml:space="preserve"> </w:t>
      </w:r>
      <w:r w:rsidR="00F85CA0" w:rsidRPr="00F85CA0">
        <w:rPr>
          <w:rFonts w:ascii="Arial" w:hAnsi="Arial" w:cs="Arial"/>
          <w:color w:val="000000"/>
          <w:sz w:val="24"/>
          <w:szCs w:val="24"/>
        </w:rPr>
        <w:t xml:space="preserve">Comhairle na nÓg </w:t>
      </w:r>
      <w:r w:rsidR="00244C5C">
        <w:rPr>
          <w:rFonts w:ascii="Arial" w:hAnsi="Arial" w:cs="Arial"/>
          <w:color w:val="000000"/>
          <w:sz w:val="24"/>
          <w:szCs w:val="24"/>
        </w:rPr>
        <w:t xml:space="preserve">which means Youth Council, </w:t>
      </w:r>
      <w:r w:rsidR="00F85CA0" w:rsidRPr="00F85CA0">
        <w:rPr>
          <w:rFonts w:ascii="Arial" w:hAnsi="Arial" w:cs="Arial"/>
          <w:color w:val="000000"/>
          <w:sz w:val="24"/>
          <w:szCs w:val="24"/>
        </w:rPr>
        <w:t xml:space="preserve">provides young people with an opportunity to discuss and debate matters of relevance to them and their community. </w:t>
      </w:r>
      <w:r w:rsidR="00244C5C">
        <w:rPr>
          <w:rFonts w:ascii="Arial" w:hAnsi="Arial" w:cs="Arial"/>
          <w:color w:val="000000"/>
          <w:sz w:val="24"/>
          <w:szCs w:val="24"/>
        </w:rPr>
        <w:t>T</w:t>
      </w:r>
      <w:r w:rsidR="00244C5C" w:rsidRPr="00F85CA0">
        <w:rPr>
          <w:rFonts w:ascii="Arial" w:hAnsi="Arial" w:cs="Arial"/>
          <w:color w:val="000000"/>
          <w:sz w:val="24"/>
          <w:szCs w:val="24"/>
        </w:rPr>
        <w:t>he</w:t>
      </w:r>
      <w:r w:rsidR="00244C5C">
        <w:rPr>
          <w:rFonts w:ascii="Arial" w:hAnsi="Arial" w:cs="Arial"/>
          <w:color w:val="000000"/>
          <w:sz w:val="24"/>
          <w:szCs w:val="24"/>
        </w:rPr>
        <w:t xml:space="preserve">re is a Comhairle na nÓg </w:t>
      </w:r>
      <w:r w:rsidR="00244C5C" w:rsidRPr="00F85CA0">
        <w:rPr>
          <w:rFonts w:ascii="Arial" w:hAnsi="Arial" w:cs="Arial"/>
          <w:color w:val="000000"/>
          <w:sz w:val="24"/>
          <w:szCs w:val="24"/>
        </w:rPr>
        <w:t xml:space="preserve">in </w:t>
      </w:r>
      <w:r w:rsidR="00244C5C">
        <w:rPr>
          <w:rFonts w:ascii="Arial" w:hAnsi="Arial" w:cs="Arial"/>
          <w:color w:val="000000"/>
          <w:sz w:val="24"/>
          <w:szCs w:val="24"/>
        </w:rPr>
        <w:t xml:space="preserve">each of </w:t>
      </w:r>
      <w:r w:rsidR="00244C5C" w:rsidRPr="00F85CA0">
        <w:rPr>
          <w:rFonts w:ascii="Arial" w:hAnsi="Arial" w:cs="Arial"/>
          <w:color w:val="000000"/>
          <w:sz w:val="24"/>
          <w:szCs w:val="24"/>
        </w:rPr>
        <w:t>the 31 local authorities of the country.</w:t>
      </w:r>
      <w:r w:rsidR="00244C5C">
        <w:rPr>
          <w:rFonts w:ascii="Arial" w:hAnsi="Arial" w:cs="Arial"/>
          <w:color w:val="000000"/>
          <w:sz w:val="24"/>
          <w:szCs w:val="24"/>
        </w:rPr>
        <w:t xml:space="preserve"> </w:t>
      </w:r>
      <w:r w:rsidR="00244C5C" w:rsidRPr="00F85CA0">
        <w:rPr>
          <w:rFonts w:ascii="Arial" w:hAnsi="Arial" w:cs="Arial"/>
          <w:color w:val="000000"/>
          <w:sz w:val="24"/>
          <w:szCs w:val="24"/>
        </w:rPr>
        <w:t>Dublin City Comhairle na nÓg has 47 members aged 12-17</w:t>
      </w:r>
      <w:r w:rsidR="00244C5C">
        <w:rPr>
          <w:rFonts w:ascii="Arial" w:hAnsi="Arial" w:cs="Arial"/>
          <w:color w:val="000000"/>
          <w:sz w:val="24"/>
          <w:szCs w:val="24"/>
        </w:rPr>
        <w:t xml:space="preserve"> </w:t>
      </w:r>
      <w:r w:rsidR="00244C5C" w:rsidRPr="00F85CA0">
        <w:rPr>
          <w:rFonts w:ascii="Arial" w:hAnsi="Arial" w:cs="Arial"/>
          <w:color w:val="000000"/>
          <w:sz w:val="24"/>
          <w:szCs w:val="24"/>
        </w:rPr>
        <w:t xml:space="preserve">years. </w:t>
      </w:r>
    </w:p>
    <w:p w14:paraId="34DC863F" w14:textId="77777777" w:rsidR="00B17990" w:rsidRDefault="00F85CA0" w:rsidP="00244C5C">
      <w:pPr>
        <w:shd w:val="clear" w:color="auto" w:fill="FFFFFF"/>
        <w:spacing w:after="0" w:line="240" w:lineRule="auto"/>
        <w:jc w:val="both"/>
        <w:textAlignment w:val="baseline"/>
        <w:rPr>
          <w:rFonts w:ascii="Arial" w:hAnsi="Arial" w:cs="Arial"/>
          <w:color w:val="000000"/>
          <w:sz w:val="24"/>
          <w:szCs w:val="24"/>
        </w:rPr>
      </w:pPr>
      <w:r w:rsidRPr="00F85CA0">
        <w:rPr>
          <w:rFonts w:ascii="Arial" w:hAnsi="Arial" w:cs="Arial"/>
          <w:color w:val="000000"/>
          <w:sz w:val="24"/>
          <w:szCs w:val="24"/>
        </w:rPr>
        <w:t>Through Comhairle na nÓg young people are encouraged to speak out and have their voices h</w:t>
      </w:r>
      <w:r w:rsidR="00244C5C">
        <w:rPr>
          <w:rFonts w:ascii="Arial" w:hAnsi="Arial" w:cs="Arial"/>
          <w:color w:val="000000"/>
          <w:sz w:val="24"/>
          <w:szCs w:val="24"/>
        </w:rPr>
        <w:t xml:space="preserve">eard around various topics. </w:t>
      </w:r>
    </w:p>
    <w:p w14:paraId="5BCE1ECB" w14:textId="77777777" w:rsidR="00B17990" w:rsidRDefault="00B17990" w:rsidP="00244C5C">
      <w:pPr>
        <w:shd w:val="clear" w:color="auto" w:fill="FFFFFF"/>
        <w:spacing w:after="0" w:line="240" w:lineRule="auto"/>
        <w:jc w:val="both"/>
        <w:textAlignment w:val="baseline"/>
        <w:rPr>
          <w:rFonts w:ascii="Arial" w:hAnsi="Arial" w:cs="Arial"/>
          <w:color w:val="000000"/>
          <w:sz w:val="24"/>
          <w:szCs w:val="24"/>
        </w:rPr>
      </w:pPr>
    </w:p>
    <w:p w14:paraId="534397D4" w14:textId="6CBAF822" w:rsidR="00F85CA0" w:rsidRPr="00F85CA0" w:rsidRDefault="00F85CA0" w:rsidP="00244C5C">
      <w:pPr>
        <w:shd w:val="clear" w:color="auto" w:fill="FFFFFF"/>
        <w:spacing w:after="0" w:line="240" w:lineRule="auto"/>
        <w:jc w:val="both"/>
        <w:textAlignment w:val="baseline"/>
        <w:rPr>
          <w:rFonts w:ascii="Arial" w:hAnsi="Arial" w:cs="Arial"/>
          <w:color w:val="000000"/>
          <w:sz w:val="24"/>
          <w:szCs w:val="24"/>
        </w:rPr>
      </w:pPr>
      <w:r w:rsidRPr="00F85CA0">
        <w:rPr>
          <w:rFonts w:ascii="Arial" w:hAnsi="Arial" w:cs="Arial"/>
          <w:color w:val="000000"/>
          <w:sz w:val="24"/>
          <w:szCs w:val="24"/>
        </w:rPr>
        <w:t>Dublin City Comhairle na nÓg were invited to participate in a workshop to help inform the issues paper before it was finalised for public display. However</w:t>
      </w:r>
      <w:r>
        <w:rPr>
          <w:rFonts w:ascii="Arial" w:hAnsi="Arial" w:cs="Arial"/>
          <w:color w:val="000000"/>
          <w:sz w:val="24"/>
          <w:szCs w:val="24"/>
        </w:rPr>
        <w:t>,</w:t>
      </w:r>
      <w:r w:rsidRPr="00F85CA0">
        <w:rPr>
          <w:rFonts w:ascii="Arial" w:hAnsi="Arial" w:cs="Arial"/>
          <w:color w:val="000000"/>
          <w:sz w:val="24"/>
          <w:szCs w:val="24"/>
        </w:rPr>
        <w:t xml:space="preserve"> the timing was not suitable as it clashed with their annual general meeting </w:t>
      </w:r>
      <w:r>
        <w:rPr>
          <w:rFonts w:ascii="Arial" w:hAnsi="Arial" w:cs="Arial"/>
          <w:color w:val="000000"/>
          <w:sz w:val="24"/>
          <w:szCs w:val="24"/>
        </w:rPr>
        <w:t>and integration of new members.</w:t>
      </w:r>
      <w:r w:rsidR="00244C5C">
        <w:rPr>
          <w:rFonts w:ascii="Arial" w:hAnsi="Arial" w:cs="Arial"/>
          <w:color w:val="000000"/>
          <w:sz w:val="24"/>
          <w:szCs w:val="24"/>
        </w:rPr>
        <w:t xml:space="preserve"> </w:t>
      </w:r>
      <w:r w:rsidRPr="00F85CA0">
        <w:rPr>
          <w:rFonts w:ascii="Arial" w:hAnsi="Arial" w:cs="Arial"/>
          <w:color w:val="000000"/>
          <w:sz w:val="24"/>
          <w:szCs w:val="24"/>
        </w:rPr>
        <w:t>In the meantime members were kept informed of the consultation process and how to make submissions. They were also encouraged to participate in the children’s poster competition where appropriate and to disseminate the information to their friends, schools, youth groups and families. A w</w:t>
      </w:r>
      <w:r w:rsidR="00244C5C">
        <w:rPr>
          <w:rFonts w:ascii="Arial" w:hAnsi="Arial" w:cs="Arial"/>
          <w:color w:val="000000"/>
          <w:sz w:val="24"/>
          <w:szCs w:val="24"/>
        </w:rPr>
        <w:t xml:space="preserve">orkshop was then held over Zoom </w:t>
      </w:r>
      <w:r w:rsidRPr="00F85CA0">
        <w:rPr>
          <w:rFonts w:ascii="Arial" w:hAnsi="Arial" w:cs="Arial"/>
          <w:color w:val="000000"/>
          <w:sz w:val="24"/>
          <w:szCs w:val="24"/>
        </w:rPr>
        <w:t>with Dublin City Comhairle members, they brought forward their views on the type of city they want Dublin to be.</w:t>
      </w:r>
    </w:p>
    <w:p w14:paraId="63248E9C" w14:textId="77777777" w:rsidR="00F85CA0" w:rsidRPr="00F85CA0" w:rsidRDefault="00F85CA0" w:rsidP="00F85CA0">
      <w:pPr>
        <w:autoSpaceDE w:val="0"/>
        <w:autoSpaceDN w:val="0"/>
        <w:spacing w:after="0" w:line="240" w:lineRule="auto"/>
        <w:rPr>
          <w:rFonts w:ascii="Arial" w:hAnsi="Arial" w:cs="Arial"/>
          <w:color w:val="000000"/>
          <w:sz w:val="24"/>
          <w:szCs w:val="24"/>
        </w:rPr>
      </w:pPr>
    </w:p>
    <w:p w14:paraId="0C7FD469" w14:textId="77777777" w:rsidR="00F85CA0" w:rsidRDefault="00F85CA0" w:rsidP="00F85CA0">
      <w:pPr>
        <w:autoSpaceDE w:val="0"/>
        <w:autoSpaceDN w:val="0"/>
        <w:spacing w:after="0" w:line="240" w:lineRule="auto"/>
        <w:rPr>
          <w:rFonts w:ascii="Arial" w:hAnsi="Arial" w:cs="Arial"/>
          <w:color w:val="000000"/>
          <w:sz w:val="24"/>
          <w:szCs w:val="24"/>
        </w:rPr>
      </w:pPr>
      <w:r>
        <w:rPr>
          <w:rFonts w:ascii="Arial" w:hAnsi="Arial" w:cs="Arial"/>
          <w:color w:val="000000"/>
          <w:sz w:val="24"/>
          <w:szCs w:val="24"/>
        </w:rPr>
        <w:t>Issues raised during the discussion included:</w:t>
      </w:r>
    </w:p>
    <w:p w14:paraId="1F047C8A" w14:textId="77777777" w:rsidR="00F85CA0" w:rsidRDefault="00F85CA0" w:rsidP="00F85CA0">
      <w:pPr>
        <w:autoSpaceDE w:val="0"/>
        <w:autoSpaceDN w:val="0"/>
        <w:spacing w:after="0" w:line="240" w:lineRule="auto"/>
        <w:rPr>
          <w:rFonts w:ascii="Arial" w:hAnsi="Arial" w:cs="Arial"/>
          <w:color w:val="000000"/>
          <w:sz w:val="24"/>
          <w:szCs w:val="24"/>
        </w:rPr>
      </w:pPr>
    </w:p>
    <w:p w14:paraId="0A2A7D0C"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The importance of developing more housing in the city.</w:t>
      </w:r>
    </w:p>
    <w:p w14:paraId="1B0BF0B5"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The need to address climate action including measures to reduce flooding, promote renewable energy, promote electric cars, enhance greening and protect biodiversity.</w:t>
      </w:r>
    </w:p>
    <w:p w14:paraId="341DFDD6"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The importance of parks, green spaces and the public realm and the need for enhanced facilities for play and for teenagers.</w:t>
      </w:r>
    </w:p>
    <w:p w14:paraId="7D9FC96A"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Sustainable transport and the need for well-connected cycle infrastructure and safe zones around schools and potential for e-scooters in the city.</w:t>
      </w:r>
    </w:p>
    <w:p w14:paraId="75FEDD11"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Importance of green roofs, green walls and attractive new architecture.</w:t>
      </w:r>
    </w:p>
    <w:p w14:paraId="4D73D53A"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Importance of local retail facilities.</w:t>
      </w:r>
    </w:p>
    <w:p w14:paraId="6FC7FC3E"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Need for enhanced sports and recreational facilities for the city and places for young people to hang out.</w:t>
      </w:r>
    </w:p>
    <w:p w14:paraId="6624BF1F" w14:textId="77777777" w:rsid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Pr>
          <w:rFonts w:ascii="Arial" w:hAnsi="Arial" w:cs="Arial"/>
          <w:color w:val="000000"/>
          <w:sz w:val="24"/>
          <w:szCs w:val="24"/>
        </w:rPr>
        <w:t>The importance of protecting our older buildings and built heritage.</w:t>
      </w:r>
    </w:p>
    <w:p w14:paraId="616A2B5A" w14:textId="77777777" w:rsidR="00F85CA0" w:rsidRPr="00F85CA0" w:rsidRDefault="00F85CA0" w:rsidP="00B94E92">
      <w:pPr>
        <w:pStyle w:val="ListParagraph"/>
        <w:numPr>
          <w:ilvl w:val="0"/>
          <w:numId w:val="36"/>
        </w:numPr>
        <w:autoSpaceDE w:val="0"/>
        <w:autoSpaceDN w:val="0"/>
        <w:spacing w:after="0" w:line="240" w:lineRule="auto"/>
        <w:ind w:left="567" w:hanging="567"/>
        <w:rPr>
          <w:rFonts w:ascii="Arial" w:hAnsi="Arial" w:cs="Arial"/>
          <w:color w:val="000000"/>
          <w:sz w:val="24"/>
          <w:szCs w:val="24"/>
        </w:rPr>
      </w:pPr>
      <w:r w:rsidRPr="00F85CA0">
        <w:rPr>
          <w:rFonts w:ascii="Arial" w:hAnsi="Arial" w:cs="Arial"/>
          <w:color w:val="000000"/>
          <w:sz w:val="24"/>
          <w:szCs w:val="24"/>
        </w:rPr>
        <w:t xml:space="preserve">The Dublin City Comhairle members also voiced their appreciation for the city including its many parks. </w:t>
      </w:r>
    </w:p>
    <w:p w14:paraId="703EF6EA" w14:textId="77777777" w:rsidR="00F85CA0" w:rsidRDefault="00F85CA0" w:rsidP="00F85CA0">
      <w:pPr>
        <w:autoSpaceDE w:val="0"/>
        <w:autoSpaceDN w:val="0"/>
        <w:spacing w:after="0" w:line="240" w:lineRule="auto"/>
        <w:rPr>
          <w:rFonts w:ascii="Arial" w:hAnsi="Arial" w:cs="Arial"/>
          <w:color w:val="000000"/>
          <w:sz w:val="24"/>
          <w:szCs w:val="24"/>
        </w:rPr>
      </w:pPr>
    </w:p>
    <w:p w14:paraId="410E0D5D" w14:textId="3D9AA1D3" w:rsidR="00F85CA0" w:rsidRDefault="00F85CA0" w:rsidP="00F85CA0">
      <w:pPr>
        <w:autoSpaceDE w:val="0"/>
        <w:autoSpaceDN w:val="0"/>
        <w:spacing w:after="0" w:line="240" w:lineRule="auto"/>
        <w:rPr>
          <w:rFonts w:ascii="Arial" w:hAnsi="Arial" w:cs="Arial"/>
          <w:color w:val="000000"/>
          <w:sz w:val="24"/>
          <w:szCs w:val="24"/>
        </w:rPr>
      </w:pPr>
      <w:r>
        <w:rPr>
          <w:rFonts w:ascii="Arial" w:hAnsi="Arial" w:cs="Arial"/>
          <w:color w:val="000000"/>
          <w:sz w:val="24"/>
          <w:szCs w:val="24"/>
        </w:rPr>
        <w:t>These issues will be considered in the drafting of the plan.</w:t>
      </w:r>
    </w:p>
    <w:p w14:paraId="66C43B12" w14:textId="40BD2ECD" w:rsidR="00A11F08" w:rsidRPr="00A11F08" w:rsidRDefault="00A11F08" w:rsidP="00FB71D7">
      <w:pPr>
        <w:autoSpaceDE w:val="0"/>
        <w:autoSpaceDN w:val="0"/>
        <w:adjustRightInd w:val="0"/>
        <w:spacing w:after="0" w:line="240" w:lineRule="auto"/>
        <w:rPr>
          <w:rFonts w:ascii="Arial" w:hAnsi="Arial" w:cs="Arial"/>
          <w:color w:val="000000"/>
          <w:sz w:val="24"/>
          <w:szCs w:val="24"/>
        </w:rPr>
      </w:pPr>
    </w:p>
    <w:p w14:paraId="17C6DC50" w14:textId="77777777" w:rsidR="00D4751D" w:rsidRDefault="00A35742" w:rsidP="00FB71D7">
      <w:pPr>
        <w:autoSpaceDE w:val="0"/>
        <w:autoSpaceDN w:val="0"/>
        <w:adjustRightInd w:val="0"/>
        <w:spacing w:after="0" w:line="240" w:lineRule="auto"/>
        <w:rPr>
          <w:rFonts w:ascii="Arial" w:hAnsi="Arial" w:cs="Arial"/>
          <w:color w:val="000000"/>
          <w:sz w:val="24"/>
          <w:szCs w:val="24"/>
        </w:rPr>
      </w:pPr>
      <w:r>
        <w:rPr>
          <w:rFonts w:ascii="Arial" w:hAnsi="Arial" w:cs="Arial"/>
          <w:b/>
          <w:color w:val="000000"/>
          <w:sz w:val="24"/>
          <w:szCs w:val="24"/>
        </w:rPr>
        <w:t>(15</w:t>
      </w:r>
      <w:r w:rsidR="009C185E" w:rsidRPr="00893BD0">
        <w:rPr>
          <w:rFonts w:ascii="Arial" w:hAnsi="Arial" w:cs="Arial"/>
          <w:b/>
          <w:color w:val="000000"/>
          <w:sz w:val="24"/>
          <w:szCs w:val="24"/>
        </w:rPr>
        <w:t>) Your Dublin Your Voice</w:t>
      </w:r>
      <w:r w:rsidR="00893BD0" w:rsidRPr="00893BD0">
        <w:rPr>
          <w:rFonts w:ascii="Arial" w:hAnsi="Arial" w:cs="Arial"/>
          <w:b/>
          <w:color w:val="000000"/>
          <w:sz w:val="24"/>
          <w:szCs w:val="24"/>
        </w:rPr>
        <w:t xml:space="preserve">: </w:t>
      </w:r>
      <w:r w:rsidR="009C185E" w:rsidRPr="00893BD0">
        <w:rPr>
          <w:rFonts w:ascii="Arial" w:hAnsi="Arial" w:cs="Arial"/>
          <w:color w:val="000000"/>
          <w:sz w:val="24"/>
          <w:szCs w:val="24"/>
        </w:rPr>
        <w:t>An online survey with Your Dublin Your Voice was carried out between the 11th and 19th of February 2021.</w:t>
      </w:r>
      <w:r w:rsidR="00893BD0" w:rsidRPr="00893BD0">
        <w:rPr>
          <w:rFonts w:ascii="Arial" w:hAnsi="Arial" w:cs="Arial"/>
          <w:color w:val="000000"/>
          <w:sz w:val="24"/>
          <w:szCs w:val="24"/>
        </w:rPr>
        <w:t xml:space="preserve"> </w:t>
      </w:r>
      <w:r w:rsidR="00893BD0" w:rsidRPr="00893BD0">
        <w:rPr>
          <w:rFonts w:ascii="Arial" w:hAnsi="Arial" w:cs="Arial"/>
          <w:i/>
          <w:iCs/>
          <w:color w:val="000000"/>
          <w:sz w:val="24"/>
          <w:szCs w:val="24"/>
        </w:rPr>
        <w:t>Your Dublin, Your Voice</w:t>
      </w:r>
      <w:r w:rsidR="00893BD0">
        <w:rPr>
          <w:rFonts w:ascii="Arial" w:hAnsi="Arial" w:cs="Arial"/>
          <w:color w:val="000000"/>
          <w:sz w:val="24"/>
          <w:szCs w:val="24"/>
        </w:rPr>
        <w:t xml:space="preserve"> </w:t>
      </w:r>
      <w:r w:rsidR="00893BD0" w:rsidRPr="00893BD0">
        <w:rPr>
          <w:rFonts w:ascii="Arial" w:hAnsi="Arial" w:cs="Arial"/>
          <w:color w:val="000000"/>
          <w:sz w:val="24"/>
          <w:szCs w:val="24"/>
        </w:rPr>
        <w:t xml:space="preserve">gives Dubliners a unique opportunity to provide opinions and views on what they love, like and would be glad to see improved in the capital region. As the first local government-led online opinion panel in Ireland, it seeks </w:t>
      </w:r>
      <w:r w:rsidR="00893BD0">
        <w:rPr>
          <w:rFonts w:ascii="Arial" w:hAnsi="Arial" w:cs="Arial"/>
          <w:color w:val="000000"/>
          <w:sz w:val="24"/>
          <w:szCs w:val="24"/>
        </w:rPr>
        <w:t xml:space="preserve">feedback and suggestions, via </w:t>
      </w:r>
      <w:r w:rsidR="00893BD0" w:rsidRPr="00893BD0">
        <w:rPr>
          <w:rFonts w:ascii="Arial" w:hAnsi="Arial" w:cs="Arial"/>
          <w:color w:val="000000"/>
          <w:sz w:val="24"/>
          <w:szCs w:val="24"/>
        </w:rPr>
        <w:t xml:space="preserve">online surveys, on a range of issues that impact on the quality of life in Dublin. </w:t>
      </w:r>
    </w:p>
    <w:p w14:paraId="3C832EE9" w14:textId="77777777" w:rsidR="00D4751D" w:rsidRDefault="00D4751D" w:rsidP="00FB71D7">
      <w:pPr>
        <w:autoSpaceDE w:val="0"/>
        <w:autoSpaceDN w:val="0"/>
        <w:adjustRightInd w:val="0"/>
        <w:spacing w:after="0" w:line="240" w:lineRule="auto"/>
        <w:rPr>
          <w:rFonts w:ascii="Arial" w:hAnsi="Arial" w:cs="Arial"/>
          <w:color w:val="000000"/>
          <w:sz w:val="24"/>
          <w:szCs w:val="24"/>
        </w:rPr>
      </w:pPr>
    </w:p>
    <w:p w14:paraId="3743342B" w14:textId="17A7E52A" w:rsidR="009C185E" w:rsidRDefault="00893BD0" w:rsidP="00FB71D7">
      <w:pPr>
        <w:autoSpaceDE w:val="0"/>
        <w:autoSpaceDN w:val="0"/>
        <w:adjustRightInd w:val="0"/>
        <w:spacing w:after="0" w:line="240" w:lineRule="auto"/>
      </w:pPr>
      <w:r w:rsidRPr="00893BD0">
        <w:rPr>
          <w:rFonts w:ascii="Arial" w:hAnsi="Arial" w:cs="Arial"/>
          <w:color w:val="000000"/>
          <w:sz w:val="24"/>
          <w:szCs w:val="24"/>
        </w:rPr>
        <w:t>1,053 respondents from the "Your Dublin, Your Voice" opinion panel responded to the survey.</w:t>
      </w:r>
      <w:r>
        <w:rPr>
          <w:rFonts w:ascii="Arial" w:hAnsi="Arial" w:cs="Arial"/>
          <w:color w:val="000000"/>
          <w:sz w:val="24"/>
          <w:szCs w:val="24"/>
        </w:rPr>
        <w:t xml:space="preserve"> The survey asked respondents a number of key questions relating to the Development Plan including what they felt were the top 5 issues facing Dublin over the next number of years. Respondents were also asked about </w:t>
      </w:r>
      <w:r w:rsidR="00A35742">
        <w:rPr>
          <w:rFonts w:ascii="Arial" w:hAnsi="Arial" w:cs="Arial"/>
          <w:color w:val="000000"/>
          <w:sz w:val="24"/>
          <w:szCs w:val="24"/>
        </w:rPr>
        <w:t>t</w:t>
      </w:r>
      <w:r>
        <w:rPr>
          <w:rFonts w:ascii="Arial" w:hAnsi="Arial" w:cs="Arial"/>
          <w:color w:val="000000"/>
          <w:sz w:val="24"/>
          <w:szCs w:val="24"/>
        </w:rPr>
        <w:t xml:space="preserve">he 15 minute city.  A summary of the key results is presented in Appendix </w:t>
      </w:r>
      <w:r w:rsidR="005A3174">
        <w:rPr>
          <w:rFonts w:ascii="Arial" w:hAnsi="Arial" w:cs="Arial"/>
          <w:color w:val="000000"/>
          <w:sz w:val="24"/>
          <w:szCs w:val="24"/>
        </w:rPr>
        <w:t>7</w:t>
      </w:r>
      <w:r>
        <w:rPr>
          <w:rFonts w:ascii="Arial" w:hAnsi="Arial" w:cs="Arial"/>
          <w:color w:val="000000"/>
          <w:sz w:val="24"/>
          <w:szCs w:val="24"/>
        </w:rPr>
        <w:t xml:space="preserve"> and the full survey results can </w:t>
      </w:r>
      <w:r>
        <w:rPr>
          <w:rFonts w:ascii="Arial" w:hAnsi="Arial" w:cs="Arial"/>
          <w:color w:val="000000"/>
          <w:sz w:val="24"/>
          <w:szCs w:val="24"/>
        </w:rPr>
        <w:lastRenderedPageBreak/>
        <w:t xml:space="preserve">be viewed at the following link </w:t>
      </w:r>
      <w:hyperlink r:id="rId14" w:history="1">
        <w:r>
          <w:rPr>
            <w:rStyle w:val="Hyperlink"/>
          </w:rPr>
          <w:t>https://www.dublincity.ie/business/economic-development-and-enterprise/economic-development/your-dublin-your-voice</w:t>
        </w:r>
      </w:hyperlink>
      <w:r>
        <w:t>.</w:t>
      </w:r>
    </w:p>
    <w:p w14:paraId="076F04E0" w14:textId="77777777" w:rsidR="00893BD0" w:rsidRPr="00893BD0" w:rsidRDefault="00893BD0" w:rsidP="00FB71D7">
      <w:pPr>
        <w:autoSpaceDE w:val="0"/>
        <w:autoSpaceDN w:val="0"/>
        <w:adjustRightInd w:val="0"/>
        <w:spacing w:after="0" w:line="240" w:lineRule="auto"/>
        <w:rPr>
          <w:rFonts w:ascii="Arial" w:hAnsi="Arial" w:cs="Arial"/>
          <w:color w:val="000000"/>
          <w:sz w:val="24"/>
          <w:szCs w:val="24"/>
        </w:rPr>
      </w:pPr>
    </w:p>
    <w:p w14:paraId="5DF2AAD2" w14:textId="77777777" w:rsidR="00FD48EC" w:rsidRDefault="00FD48EC" w:rsidP="00FB71D7">
      <w:pPr>
        <w:spacing w:after="0" w:line="240" w:lineRule="auto"/>
        <w:rPr>
          <w:rFonts w:ascii="Arial" w:hAnsi="Arial" w:cs="Arial"/>
          <w:b/>
          <w:color w:val="000000"/>
          <w:sz w:val="24"/>
          <w:szCs w:val="24"/>
        </w:rPr>
      </w:pPr>
      <w:r>
        <w:rPr>
          <w:rFonts w:ascii="Arial" w:hAnsi="Arial" w:cs="Arial"/>
          <w:b/>
          <w:color w:val="000000"/>
          <w:sz w:val="24"/>
          <w:szCs w:val="24"/>
        </w:rPr>
        <w:br w:type="page"/>
      </w:r>
    </w:p>
    <w:p w14:paraId="27DFEB0B" w14:textId="579F641F" w:rsidR="00FC5774" w:rsidRPr="00515654" w:rsidRDefault="00FC5774" w:rsidP="00FB71D7">
      <w:pPr>
        <w:autoSpaceDE w:val="0"/>
        <w:autoSpaceDN w:val="0"/>
        <w:adjustRightInd w:val="0"/>
        <w:spacing w:after="0" w:line="240" w:lineRule="auto"/>
        <w:rPr>
          <w:rFonts w:ascii="Arial" w:hAnsi="Arial" w:cs="Arial"/>
          <w:b/>
          <w:color w:val="000000"/>
          <w:sz w:val="28"/>
          <w:szCs w:val="28"/>
        </w:rPr>
      </w:pPr>
      <w:r w:rsidRPr="00515654">
        <w:rPr>
          <w:rFonts w:ascii="Arial" w:hAnsi="Arial" w:cs="Arial"/>
          <w:b/>
          <w:color w:val="000000"/>
          <w:sz w:val="28"/>
          <w:szCs w:val="28"/>
        </w:rPr>
        <w:lastRenderedPageBreak/>
        <w:t>Challenges</w:t>
      </w:r>
      <w:r w:rsidR="008C27BB">
        <w:rPr>
          <w:rFonts w:ascii="Arial" w:hAnsi="Arial" w:cs="Arial"/>
          <w:b/>
          <w:color w:val="000000"/>
          <w:sz w:val="28"/>
          <w:szCs w:val="28"/>
        </w:rPr>
        <w:t xml:space="preserve"> and Opportunities</w:t>
      </w:r>
    </w:p>
    <w:p w14:paraId="5448CA4E" w14:textId="18D0D760" w:rsidR="00FC5774" w:rsidRDefault="00FC5774" w:rsidP="00FB71D7">
      <w:pPr>
        <w:autoSpaceDE w:val="0"/>
        <w:autoSpaceDN w:val="0"/>
        <w:adjustRightInd w:val="0"/>
        <w:spacing w:after="0" w:line="240" w:lineRule="auto"/>
        <w:rPr>
          <w:rFonts w:ascii="Arial" w:hAnsi="Arial" w:cs="Arial"/>
          <w:color w:val="000000"/>
          <w:sz w:val="24"/>
          <w:szCs w:val="24"/>
        </w:rPr>
      </w:pPr>
    </w:p>
    <w:p w14:paraId="1EE336BF" w14:textId="56BA6502" w:rsidR="008C27BB" w:rsidRDefault="008C27BB"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There are many challenges to be addressed in the city for the next 6 years.</w:t>
      </w:r>
    </w:p>
    <w:p w14:paraId="47C1DD43" w14:textId="5F27A8B2" w:rsidR="008C27BB" w:rsidRDefault="008C27BB" w:rsidP="00FB71D7">
      <w:pPr>
        <w:autoSpaceDE w:val="0"/>
        <w:autoSpaceDN w:val="0"/>
        <w:adjustRightInd w:val="0"/>
        <w:spacing w:after="0" w:line="240" w:lineRule="auto"/>
        <w:rPr>
          <w:rFonts w:ascii="Arial" w:hAnsi="Arial" w:cs="Arial"/>
          <w:color w:val="000000"/>
          <w:sz w:val="24"/>
          <w:szCs w:val="24"/>
        </w:rPr>
      </w:pPr>
    </w:p>
    <w:p w14:paraId="64CA4911" w14:textId="42DC27A2" w:rsidR="008C27BB" w:rsidRDefault="008C27BB" w:rsidP="008C27BB">
      <w:pPr>
        <w:autoSpaceDE w:val="0"/>
        <w:autoSpaceDN w:val="0"/>
        <w:adjustRightInd w:val="0"/>
        <w:spacing w:after="0" w:line="240" w:lineRule="auto"/>
        <w:rPr>
          <w:rFonts w:ascii="Arial" w:hAnsi="Arial" w:cs="Arial"/>
          <w:sz w:val="24"/>
          <w:szCs w:val="24"/>
          <w:lang w:val="en-GB"/>
        </w:rPr>
      </w:pPr>
      <w:r w:rsidRPr="00FD48EC">
        <w:rPr>
          <w:rFonts w:ascii="Arial" w:hAnsi="Arial" w:cs="Arial"/>
          <w:color w:val="000000"/>
          <w:sz w:val="24"/>
          <w:szCs w:val="24"/>
        </w:rPr>
        <w:t>Covid 19 is a global pandemic which is likely to have significant economic impacts for the city in the short to medium term.</w:t>
      </w:r>
      <w:r w:rsidRPr="00FD48EC">
        <w:rPr>
          <w:rFonts w:ascii="Arial" w:hAnsi="Arial" w:cs="Arial"/>
          <w:sz w:val="24"/>
          <w:szCs w:val="24"/>
          <w:lang w:val="en-GB"/>
        </w:rPr>
        <w:t xml:space="preserve"> </w:t>
      </w:r>
      <w:r>
        <w:rPr>
          <w:rFonts w:ascii="Arial" w:hAnsi="Arial" w:cs="Arial"/>
          <w:sz w:val="24"/>
          <w:szCs w:val="24"/>
          <w:lang w:val="en-GB"/>
        </w:rPr>
        <w:t>The longer term impacts on the c</w:t>
      </w:r>
      <w:r w:rsidRPr="00FD48EC">
        <w:rPr>
          <w:rFonts w:ascii="Arial" w:hAnsi="Arial" w:cs="Arial"/>
          <w:sz w:val="24"/>
          <w:szCs w:val="24"/>
          <w:lang w:val="en-GB"/>
        </w:rPr>
        <w:t xml:space="preserve">ity’s economy are as yet unclear; however, ongoing restrictions in terms of international travel may restrict the movement of both labour and capital between countries, thus having implications both for new FDI and for mobile workers.  There may also be long lasting implications for some sectors such as discretionary retail, tourism, hospitality and personal services. There is also likely to be implications for the office market and for third level institutions and the international student market. It is acknowledged however, that the plan provides for the longer term development of the city over a 6 year period from 2022- to 2028. </w:t>
      </w:r>
      <w:r>
        <w:rPr>
          <w:rFonts w:ascii="Arial" w:hAnsi="Arial" w:cs="Arial"/>
          <w:sz w:val="24"/>
          <w:szCs w:val="24"/>
          <w:lang w:val="en-GB"/>
        </w:rPr>
        <w:t>The Covid crisis will create opportunities and stimulate different ways of thinking about the future development of the city</w:t>
      </w:r>
      <w:r w:rsidR="00F1317A">
        <w:rPr>
          <w:rFonts w:ascii="Arial" w:hAnsi="Arial" w:cs="Arial"/>
          <w:sz w:val="24"/>
          <w:szCs w:val="24"/>
          <w:lang w:val="en-GB"/>
        </w:rPr>
        <w:t xml:space="preserve"> and what the core priorities are to ensure that Dublin is a place where people want to live, work and invest</w:t>
      </w:r>
      <w:r>
        <w:rPr>
          <w:rFonts w:ascii="Arial" w:hAnsi="Arial" w:cs="Arial"/>
          <w:sz w:val="24"/>
          <w:szCs w:val="24"/>
          <w:lang w:val="en-GB"/>
        </w:rPr>
        <w:t>.</w:t>
      </w:r>
      <w:r w:rsidRPr="008C27BB">
        <w:rPr>
          <w:rFonts w:ascii="Arial" w:hAnsi="Arial" w:cs="Arial"/>
          <w:sz w:val="24"/>
          <w:szCs w:val="24"/>
          <w:lang w:val="en-GB"/>
        </w:rPr>
        <w:t xml:space="preserve"> </w:t>
      </w:r>
      <w:r w:rsidRPr="00FD48EC">
        <w:rPr>
          <w:rFonts w:ascii="Arial" w:hAnsi="Arial" w:cs="Arial"/>
          <w:sz w:val="24"/>
          <w:szCs w:val="24"/>
          <w:lang w:val="en-GB"/>
        </w:rPr>
        <w:t>Policies and objectives in the plan w</w:t>
      </w:r>
      <w:r>
        <w:rPr>
          <w:rFonts w:ascii="Arial" w:hAnsi="Arial" w:cs="Arial"/>
          <w:sz w:val="24"/>
          <w:szCs w:val="24"/>
          <w:lang w:val="en-GB"/>
        </w:rPr>
        <w:t>ill focus on ensuring that the c</w:t>
      </w:r>
      <w:r w:rsidRPr="00FD48EC">
        <w:rPr>
          <w:rFonts w:ascii="Arial" w:hAnsi="Arial" w:cs="Arial"/>
          <w:sz w:val="24"/>
          <w:szCs w:val="24"/>
          <w:lang w:val="en-GB"/>
        </w:rPr>
        <w:t>ity faci</w:t>
      </w:r>
      <w:r>
        <w:rPr>
          <w:rFonts w:ascii="Arial" w:hAnsi="Arial" w:cs="Arial"/>
          <w:sz w:val="24"/>
          <w:szCs w:val="24"/>
          <w:lang w:val="en-GB"/>
        </w:rPr>
        <w:t>litates economic recovery post Covid as well as measures to ensure the</w:t>
      </w:r>
      <w:r w:rsidR="004810CC">
        <w:rPr>
          <w:rFonts w:ascii="Arial" w:hAnsi="Arial" w:cs="Arial"/>
          <w:sz w:val="24"/>
          <w:szCs w:val="24"/>
          <w:lang w:val="en-GB"/>
        </w:rPr>
        <w:t xml:space="preserve"> vitality and viability of the City C</w:t>
      </w:r>
      <w:r>
        <w:rPr>
          <w:rFonts w:ascii="Arial" w:hAnsi="Arial" w:cs="Arial"/>
          <w:sz w:val="24"/>
          <w:szCs w:val="24"/>
          <w:lang w:val="en-GB"/>
        </w:rPr>
        <w:t>entre is promoted.</w:t>
      </w:r>
    </w:p>
    <w:p w14:paraId="3F61FB20" w14:textId="77777777" w:rsidR="008C27BB" w:rsidRDefault="008C27BB" w:rsidP="008C27BB">
      <w:pPr>
        <w:autoSpaceDE w:val="0"/>
        <w:autoSpaceDN w:val="0"/>
        <w:adjustRightInd w:val="0"/>
        <w:spacing w:after="0" w:line="240" w:lineRule="auto"/>
        <w:rPr>
          <w:rFonts w:ascii="Arial" w:hAnsi="Arial" w:cs="Arial"/>
          <w:sz w:val="24"/>
          <w:szCs w:val="24"/>
          <w:lang w:val="en-GB"/>
        </w:rPr>
      </w:pPr>
    </w:p>
    <w:p w14:paraId="2CEBCE52" w14:textId="624F6B7E" w:rsidR="008C27BB" w:rsidRDefault="008C27BB" w:rsidP="008C27B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In terms of public consultation during the pre-draft stage, Covid also </w:t>
      </w:r>
      <w:r w:rsidR="00F1317A">
        <w:rPr>
          <w:rFonts w:ascii="Arial" w:hAnsi="Arial" w:cs="Arial"/>
          <w:color w:val="000000"/>
          <w:sz w:val="24"/>
          <w:szCs w:val="24"/>
        </w:rPr>
        <w:t>meant that</w:t>
      </w:r>
      <w:r>
        <w:rPr>
          <w:rFonts w:ascii="Arial" w:hAnsi="Arial" w:cs="Arial"/>
          <w:color w:val="000000"/>
          <w:sz w:val="24"/>
          <w:szCs w:val="24"/>
        </w:rPr>
        <w:t xml:space="preserve"> more traditional methods of face to face engagement</w:t>
      </w:r>
      <w:r w:rsidR="00F1317A">
        <w:rPr>
          <w:rFonts w:ascii="Arial" w:hAnsi="Arial" w:cs="Arial"/>
          <w:color w:val="000000"/>
          <w:sz w:val="24"/>
          <w:szCs w:val="24"/>
        </w:rPr>
        <w:t xml:space="preserve"> had to be augmented</w:t>
      </w:r>
      <w:r w:rsidR="00C75A12">
        <w:rPr>
          <w:rFonts w:ascii="Arial" w:hAnsi="Arial" w:cs="Arial"/>
          <w:color w:val="000000"/>
          <w:sz w:val="24"/>
          <w:szCs w:val="24"/>
        </w:rPr>
        <w:t>. As can be seem from the fore mentioned</w:t>
      </w:r>
      <w:r>
        <w:rPr>
          <w:rFonts w:ascii="Arial" w:hAnsi="Arial" w:cs="Arial"/>
          <w:color w:val="000000"/>
          <w:sz w:val="24"/>
          <w:szCs w:val="24"/>
        </w:rPr>
        <w:t xml:space="preserve"> summary of the consultation strategy, there was a significa</w:t>
      </w:r>
      <w:r w:rsidR="00C75A12">
        <w:rPr>
          <w:rFonts w:ascii="Arial" w:hAnsi="Arial" w:cs="Arial"/>
          <w:color w:val="000000"/>
          <w:sz w:val="24"/>
          <w:szCs w:val="24"/>
        </w:rPr>
        <w:t>nt emphasis on digital tools as</w:t>
      </w:r>
      <w:r>
        <w:rPr>
          <w:rFonts w:ascii="Arial" w:hAnsi="Arial" w:cs="Arial"/>
          <w:color w:val="000000"/>
          <w:sz w:val="24"/>
          <w:szCs w:val="24"/>
        </w:rPr>
        <w:t xml:space="preserve"> well as innovative measures such as the series of online webinars. </w:t>
      </w:r>
      <w:r w:rsidRPr="00893BD0">
        <w:rPr>
          <w:rFonts w:ascii="Arial" w:hAnsi="Arial" w:cs="Arial"/>
          <w:color w:val="000000"/>
          <w:sz w:val="24"/>
          <w:szCs w:val="24"/>
        </w:rPr>
        <w:t>Dublin City Council is satisfied that the pre-draft consultation strategy was successful and engaging with the citizens of Dublin</w:t>
      </w:r>
      <w:r w:rsidRPr="00811A50">
        <w:rPr>
          <w:rFonts w:ascii="Arial" w:hAnsi="Arial" w:cs="Arial"/>
          <w:color w:val="000000"/>
          <w:sz w:val="24"/>
          <w:szCs w:val="24"/>
        </w:rPr>
        <w:t xml:space="preserve">.  752 </w:t>
      </w:r>
      <w:r w:rsidRPr="00893BD0">
        <w:rPr>
          <w:rFonts w:ascii="Arial" w:hAnsi="Arial" w:cs="Arial"/>
          <w:color w:val="000000"/>
          <w:sz w:val="24"/>
          <w:szCs w:val="24"/>
        </w:rPr>
        <w:t xml:space="preserve">submissions were received over the 8 week consultation period which represented a 150% increase on the same stage of the process for the last development plan period when </w:t>
      </w:r>
      <w:r w:rsidR="00C75A12">
        <w:rPr>
          <w:rFonts w:ascii="Arial" w:hAnsi="Arial" w:cs="Arial"/>
          <w:color w:val="000000"/>
          <w:sz w:val="24"/>
          <w:szCs w:val="24"/>
        </w:rPr>
        <w:t>302</w:t>
      </w:r>
      <w:r w:rsidRPr="00893BD0">
        <w:rPr>
          <w:rFonts w:ascii="Arial" w:hAnsi="Arial" w:cs="Arial"/>
          <w:color w:val="000000"/>
          <w:sz w:val="24"/>
          <w:szCs w:val="24"/>
        </w:rPr>
        <w:t xml:space="preserve"> submissions were received.</w:t>
      </w:r>
    </w:p>
    <w:p w14:paraId="0F7F940D" w14:textId="77777777" w:rsidR="008C27BB" w:rsidRDefault="008C27BB" w:rsidP="00FB71D7">
      <w:pPr>
        <w:autoSpaceDE w:val="0"/>
        <w:autoSpaceDN w:val="0"/>
        <w:adjustRightInd w:val="0"/>
        <w:spacing w:after="0" w:line="240" w:lineRule="auto"/>
        <w:rPr>
          <w:rFonts w:ascii="Arial" w:hAnsi="Arial" w:cs="Arial"/>
          <w:color w:val="000000"/>
          <w:sz w:val="24"/>
          <w:szCs w:val="24"/>
        </w:rPr>
      </w:pPr>
    </w:p>
    <w:p w14:paraId="0785ECDA" w14:textId="52FC827A" w:rsidR="00FC5774" w:rsidRPr="00893BD0" w:rsidRDefault="00FC5774" w:rsidP="00FB71D7">
      <w:pPr>
        <w:autoSpaceDE w:val="0"/>
        <w:autoSpaceDN w:val="0"/>
        <w:adjustRightInd w:val="0"/>
        <w:spacing w:after="0" w:line="240" w:lineRule="auto"/>
        <w:rPr>
          <w:rFonts w:ascii="Arial" w:hAnsi="Arial" w:cs="Arial"/>
          <w:sz w:val="24"/>
          <w:szCs w:val="24"/>
        </w:rPr>
      </w:pPr>
      <w:r w:rsidRPr="00893BD0">
        <w:rPr>
          <w:rFonts w:ascii="Arial" w:hAnsi="Arial" w:cs="Arial"/>
          <w:color w:val="000000"/>
          <w:sz w:val="24"/>
          <w:szCs w:val="24"/>
        </w:rPr>
        <w:t>The NPF includes the requirement to prepare a Housing Needs Demand Assessment (HNDA) to inform the Housing Strategy</w:t>
      </w:r>
      <w:r w:rsidR="00F1317A">
        <w:rPr>
          <w:rFonts w:ascii="Arial" w:hAnsi="Arial" w:cs="Arial"/>
          <w:color w:val="000000"/>
          <w:sz w:val="24"/>
          <w:szCs w:val="24"/>
        </w:rPr>
        <w:t xml:space="preserve"> that will address the housing needs of our growing city</w:t>
      </w:r>
      <w:r w:rsidRPr="00893BD0">
        <w:rPr>
          <w:rFonts w:ascii="Arial" w:hAnsi="Arial" w:cs="Arial"/>
          <w:color w:val="000000"/>
          <w:sz w:val="24"/>
          <w:szCs w:val="24"/>
        </w:rPr>
        <w:t xml:space="preserve">. This is an evidence based tool to provide detail in respect to the mix of residential unit type required. The MASP requires the HNDA to be prepared jointly by the Metropolitan Local Authorities of which DCC is one. Section 28 Guidance on Development Plans and the HNDA is due to be published.  The development of appropriate methodology to enable such a regional HNDA to be completed may </w:t>
      </w:r>
      <w:r w:rsidRPr="00893BD0">
        <w:rPr>
          <w:rFonts w:ascii="Arial" w:hAnsi="Arial" w:cs="Arial"/>
          <w:sz w:val="24"/>
          <w:szCs w:val="24"/>
        </w:rPr>
        <w:t xml:space="preserve">not align with the preparation timeframe for the City Development Plan and in this regard, the plan may need to be varied in the future once full guidance to enable a regional approach to be prepared becomes available.  </w:t>
      </w:r>
    </w:p>
    <w:p w14:paraId="37DC2ADB" w14:textId="77777777" w:rsidR="00FC5774" w:rsidRPr="00893BD0" w:rsidRDefault="00FC5774" w:rsidP="00FB71D7">
      <w:pPr>
        <w:autoSpaceDE w:val="0"/>
        <w:autoSpaceDN w:val="0"/>
        <w:adjustRightInd w:val="0"/>
        <w:spacing w:after="0" w:line="240" w:lineRule="auto"/>
        <w:rPr>
          <w:rFonts w:ascii="Arial" w:hAnsi="Arial" w:cs="Arial"/>
          <w:sz w:val="24"/>
          <w:szCs w:val="24"/>
        </w:rPr>
      </w:pPr>
    </w:p>
    <w:p w14:paraId="1464EE3A" w14:textId="1F0F4B03" w:rsidR="00FC5774" w:rsidRDefault="00DE15DF" w:rsidP="00FB71D7">
      <w:pPr>
        <w:autoSpaceDE w:val="0"/>
        <w:autoSpaceDN w:val="0"/>
        <w:adjustRightInd w:val="0"/>
        <w:spacing w:after="0" w:line="240" w:lineRule="auto"/>
        <w:rPr>
          <w:rFonts w:ascii="Arial" w:hAnsi="Arial" w:cs="Arial"/>
          <w:sz w:val="24"/>
          <w:szCs w:val="24"/>
        </w:rPr>
      </w:pPr>
      <w:r w:rsidRPr="00893BD0">
        <w:rPr>
          <w:rFonts w:ascii="Arial" w:hAnsi="Arial" w:cs="Arial"/>
          <w:sz w:val="24"/>
          <w:szCs w:val="24"/>
        </w:rPr>
        <w:t>At the time of writing</w:t>
      </w:r>
      <w:r w:rsidR="005A3174">
        <w:rPr>
          <w:rFonts w:ascii="Arial" w:hAnsi="Arial" w:cs="Arial"/>
          <w:sz w:val="24"/>
          <w:szCs w:val="24"/>
        </w:rPr>
        <w:t>,</w:t>
      </w:r>
      <w:r w:rsidRPr="00893BD0">
        <w:rPr>
          <w:rFonts w:ascii="Arial" w:hAnsi="Arial" w:cs="Arial"/>
          <w:sz w:val="24"/>
          <w:szCs w:val="24"/>
        </w:rPr>
        <w:t xml:space="preserve"> publication of new Development Plan Guidelines is pending.</w:t>
      </w:r>
      <w:r w:rsidR="00FC5774" w:rsidRPr="00893BD0">
        <w:rPr>
          <w:rFonts w:ascii="Arial" w:hAnsi="Arial" w:cs="Arial"/>
          <w:sz w:val="24"/>
          <w:szCs w:val="24"/>
        </w:rPr>
        <w:t xml:space="preserve"> While every effort will be made to incorporate new guidelines into the preparation of the draft plan, this may not be possible within the statutory timeframes which have to be met.</w:t>
      </w:r>
    </w:p>
    <w:p w14:paraId="7F13D24D" w14:textId="77777777" w:rsidR="00FC5774" w:rsidRDefault="00FC5774" w:rsidP="00FB71D7">
      <w:pPr>
        <w:autoSpaceDE w:val="0"/>
        <w:autoSpaceDN w:val="0"/>
        <w:adjustRightInd w:val="0"/>
        <w:spacing w:after="0" w:line="240" w:lineRule="auto"/>
        <w:rPr>
          <w:rFonts w:ascii="Arial" w:hAnsi="Arial" w:cs="Arial"/>
          <w:sz w:val="24"/>
          <w:szCs w:val="24"/>
        </w:rPr>
      </w:pPr>
    </w:p>
    <w:p w14:paraId="3677CCC2" w14:textId="3F388AE8" w:rsidR="00FC5774" w:rsidRPr="00507F36" w:rsidRDefault="00FC5774" w:rsidP="00FB71D7">
      <w:pPr>
        <w:autoSpaceDE w:val="0"/>
        <w:autoSpaceDN w:val="0"/>
        <w:adjustRightInd w:val="0"/>
        <w:spacing w:after="0" w:line="240" w:lineRule="auto"/>
        <w:rPr>
          <w:rFonts w:ascii="Arial" w:hAnsi="Arial" w:cs="Arial"/>
          <w:color w:val="000000"/>
          <w:sz w:val="24"/>
          <w:szCs w:val="24"/>
        </w:rPr>
      </w:pPr>
      <w:r w:rsidRPr="00507F36">
        <w:rPr>
          <w:rFonts w:ascii="Arial" w:hAnsi="Arial" w:cs="Arial"/>
          <w:sz w:val="24"/>
          <w:szCs w:val="24"/>
        </w:rPr>
        <w:t>There are a number of other policy areas where legislation is evolving including marine planning</w:t>
      </w:r>
      <w:r w:rsidR="00DE15DF">
        <w:rPr>
          <w:rFonts w:ascii="Arial" w:hAnsi="Arial" w:cs="Arial"/>
          <w:sz w:val="24"/>
          <w:szCs w:val="24"/>
        </w:rPr>
        <w:t>,</w:t>
      </w:r>
      <w:r w:rsidRPr="00507F36">
        <w:rPr>
          <w:rFonts w:ascii="Arial" w:hAnsi="Arial" w:cs="Arial"/>
          <w:sz w:val="24"/>
          <w:szCs w:val="24"/>
        </w:rPr>
        <w:t xml:space="preserve"> strategic energy zones and decarbonisation zones.  </w:t>
      </w:r>
      <w:r>
        <w:rPr>
          <w:rFonts w:ascii="Arial" w:hAnsi="Arial" w:cs="Arial"/>
          <w:sz w:val="24"/>
          <w:szCs w:val="24"/>
        </w:rPr>
        <w:t>Appropriate policy on these issues is included in the plan based on current guidance available.</w:t>
      </w:r>
    </w:p>
    <w:p w14:paraId="127358E9" w14:textId="77777777" w:rsidR="00FD48EC" w:rsidRDefault="00FD48EC" w:rsidP="00FB71D7">
      <w:pPr>
        <w:spacing w:after="0" w:line="240" w:lineRule="auto"/>
        <w:rPr>
          <w:rFonts w:ascii="Arial" w:hAnsi="Arial" w:cs="Arial"/>
          <w:color w:val="000000"/>
          <w:sz w:val="24"/>
          <w:szCs w:val="24"/>
        </w:rPr>
      </w:pPr>
      <w:r>
        <w:rPr>
          <w:rFonts w:ascii="Arial" w:hAnsi="Arial" w:cs="Arial"/>
          <w:color w:val="000000"/>
          <w:sz w:val="24"/>
          <w:szCs w:val="24"/>
        </w:rPr>
        <w:br w:type="page"/>
      </w:r>
    </w:p>
    <w:p w14:paraId="6E268EED" w14:textId="77777777" w:rsidR="002B49C2" w:rsidRPr="00515654" w:rsidRDefault="002B49C2" w:rsidP="00FB71D7">
      <w:pPr>
        <w:autoSpaceDE w:val="0"/>
        <w:autoSpaceDN w:val="0"/>
        <w:adjustRightInd w:val="0"/>
        <w:spacing w:after="0" w:line="240" w:lineRule="auto"/>
        <w:rPr>
          <w:rFonts w:ascii="Arial" w:hAnsi="Arial" w:cs="Arial"/>
          <w:b/>
          <w:color w:val="000000"/>
          <w:sz w:val="28"/>
          <w:szCs w:val="28"/>
        </w:rPr>
      </w:pPr>
      <w:r w:rsidRPr="00515654">
        <w:rPr>
          <w:rFonts w:ascii="Arial" w:hAnsi="Arial" w:cs="Arial"/>
          <w:b/>
          <w:color w:val="000000"/>
          <w:sz w:val="28"/>
          <w:szCs w:val="28"/>
        </w:rPr>
        <w:lastRenderedPageBreak/>
        <w:t>Next Steps</w:t>
      </w:r>
    </w:p>
    <w:p w14:paraId="58460159" w14:textId="77777777" w:rsidR="00985C70" w:rsidRDefault="00985C70" w:rsidP="00FB71D7">
      <w:pPr>
        <w:autoSpaceDE w:val="0"/>
        <w:autoSpaceDN w:val="0"/>
        <w:adjustRightInd w:val="0"/>
        <w:spacing w:after="0" w:line="240" w:lineRule="auto"/>
        <w:rPr>
          <w:rFonts w:ascii="Arial" w:hAnsi="Arial" w:cs="Arial"/>
          <w:color w:val="000000"/>
          <w:sz w:val="24"/>
          <w:szCs w:val="24"/>
        </w:rPr>
      </w:pPr>
    </w:p>
    <w:p w14:paraId="10AE98DD" w14:textId="764E6FA4" w:rsidR="002B49C2" w:rsidRPr="002B4C65" w:rsidRDefault="002B49C2" w:rsidP="00FB71D7">
      <w:pPr>
        <w:autoSpaceDE w:val="0"/>
        <w:autoSpaceDN w:val="0"/>
        <w:adjustRightInd w:val="0"/>
        <w:spacing w:after="0" w:line="240" w:lineRule="auto"/>
        <w:rPr>
          <w:rFonts w:ascii="Arial" w:hAnsi="Arial" w:cs="Arial"/>
          <w:color w:val="000000"/>
          <w:sz w:val="24"/>
          <w:szCs w:val="24"/>
        </w:rPr>
      </w:pPr>
      <w:r w:rsidRPr="002B4C65">
        <w:rPr>
          <w:rFonts w:ascii="Arial" w:hAnsi="Arial" w:cs="Arial"/>
          <w:color w:val="000000"/>
          <w:sz w:val="24"/>
          <w:szCs w:val="24"/>
        </w:rPr>
        <w:t xml:space="preserve">The </w:t>
      </w:r>
      <w:r w:rsidR="003665EF">
        <w:rPr>
          <w:rFonts w:ascii="Arial" w:hAnsi="Arial" w:cs="Arial"/>
          <w:color w:val="000000"/>
          <w:sz w:val="24"/>
          <w:szCs w:val="24"/>
        </w:rPr>
        <w:t>Councillors</w:t>
      </w:r>
      <w:r w:rsidRPr="002B4C65">
        <w:rPr>
          <w:rFonts w:ascii="Arial" w:hAnsi="Arial" w:cs="Arial"/>
          <w:color w:val="000000"/>
          <w:sz w:val="24"/>
          <w:szCs w:val="24"/>
        </w:rPr>
        <w:t xml:space="preserve"> </w:t>
      </w:r>
      <w:r w:rsidR="00776869" w:rsidRPr="002B4C65">
        <w:rPr>
          <w:rFonts w:ascii="Arial" w:hAnsi="Arial" w:cs="Arial"/>
          <w:color w:val="000000"/>
          <w:sz w:val="24"/>
          <w:szCs w:val="24"/>
        </w:rPr>
        <w:t xml:space="preserve">must </w:t>
      </w:r>
      <w:r w:rsidRPr="002B4C65">
        <w:rPr>
          <w:rFonts w:ascii="Arial" w:hAnsi="Arial" w:cs="Arial"/>
          <w:color w:val="000000"/>
          <w:sz w:val="24"/>
          <w:szCs w:val="24"/>
        </w:rPr>
        <w:t xml:space="preserve">consider </w:t>
      </w:r>
      <w:r w:rsidR="00124206">
        <w:rPr>
          <w:rFonts w:ascii="Arial" w:hAnsi="Arial" w:cs="Arial"/>
          <w:color w:val="000000"/>
          <w:sz w:val="24"/>
          <w:szCs w:val="24"/>
        </w:rPr>
        <w:t>this report and submit</w:t>
      </w:r>
      <w:r w:rsidR="00776869" w:rsidRPr="002B4C65">
        <w:rPr>
          <w:rFonts w:ascii="Arial" w:hAnsi="Arial" w:cs="Arial"/>
          <w:color w:val="000000"/>
          <w:sz w:val="24"/>
          <w:szCs w:val="24"/>
        </w:rPr>
        <w:t xml:space="preserve"> motions</w:t>
      </w:r>
      <w:r w:rsidR="002B4C65" w:rsidRPr="002B4C65">
        <w:rPr>
          <w:rFonts w:ascii="Arial" w:hAnsi="Arial" w:cs="Arial"/>
          <w:color w:val="000000"/>
          <w:sz w:val="24"/>
          <w:szCs w:val="24"/>
        </w:rPr>
        <w:t xml:space="preserve"> </w:t>
      </w:r>
      <w:r w:rsidR="00B23CA0" w:rsidRPr="002B4C65">
        <w:rPr>
          <w:rFonts w:ascii="Arial" w:hAnsi="Arial" w:cs="Arial"/>
          <w:color w:val="000000"/>
          <w:sz w:val="24"/>
          <w:szCs w:val="24"/>
        </w:rPr>
        <w:t xml:space="preserve">by the </w:t>
      </w:r>
      <w:r w:rsidR="00776869" w:rsidRPr="002B4C65">
        <w:rPr>
          <w:rFonts w:ascii="Arial" w:hAnsi="Arial" w:cs="Arial"/>
          <w:color w:val="000000"/>
          <w:sz w:val="24"/>
          <w:szCs w:val="24"/>
        </w:rPr>
        <w:t>14</w:t>
      </w:r>
      <w:r w:rsidR="00776869" w:rsidRPr="002B4C65">
        <w:rPr>
          <w:rFonts w:ascii="Arial" w:hAnsi="Arial" w:cs="Arial"/>
          <w:color w:val="000000"/>
          <w:sz w:val="24"/>
          <w:szCs w:val="24"/>
          <w:vertAlign w:val="superscript"/>
        </w:rPr>
        <w:t>th</w:t>
      </w:r>
      <w:r w:rsidR="00776869" w:rsidRPr="002B4C65">
        <w:rPr>
          <w:rFonts w:ascii="Arial" w:hAnsi="Arial" w:cs="Arial"/>
          <w:color w:val="000000"/>
          <w:sz w:val="24"/>
          <w:szCs w:val="24"/>
        </w:rPr>
        <w:t xml:space="preserve"> of May </w:t>
      </w:r>
      <w:r w:rsidRPr="002B4C65">
        <w:rPr>
          <w:rFonts w:ascii="Arial" w:hAnsi="Arial" w:cs="Arial"/>
          <w:color w:val="000000"/>
          <w:sz w:val="24"/>
          <w:szCs w:val="24"/>
        </w:rPr>
        <w:t>2021.</w:t>
      </w:r>
      <w:r w:rsidR="00776869" w:rsidRPr="002B4C65">
        <w:rPr>
          <w:rFonts w:ascii="Arial" w:hAnsi="Arial" w:cs="Arial"/>
          <w:color w:val="000000"/>
          <w:sz w:val="24"/>
          <w:szCs w:val="24"/>
        </w:rPr>
        <w:t xml:space="preserve"> A report on the motions will be prepared and circulated</w:t>
      </w:r>
      <w:r w:rsidR="00124206">
        <w:rPr>
          <w:rFonts w:ascii="Arial" w:hAnsi="Arial" w:cs="Arial"/>
          <w:color w:val="000000"/>
          <w:sz w:val="24"/>
          <w:szCs w:val="24"/>
        </w:rPr>
        <w:t xml:space="preserve"> to Members</w:t>
      </w:r>
      <w:r w:rsidR="00776869" w:rsidRPr="002B4C65">
        <w:rPr>
          <w:rFonts w:ascii="Arial" w:hAnsi="Arial" w:cs="Arial"/>
          <w:color w:val="000000"/>
          <w:sz w:val="24"/>
          <w:szCs w:val="24"/>
        </w:rPr>
        <w:t xml:space="preserve"> by the 4</w:t>
      </w:r>
      <w:r w:rsidR="00776869" w:rsidRPr="002B4C65">
        <w:rPr>
          <w:rFonts w:ascii="Arial" w:hAnsi="Arial" w:cs="Arial"/>
          <w:color w:val="000000"/>
          <w:sz w:val="24"/>
          <w:szCs w:val="24"/>
          <w:vertAlign w:val="superscript"/>
        </w:rPr>
        <w:t>th</w:t>
      </w:r>
      <w:r w:rsidR="00776869" w:rsidRPr="002B4C65">
        <w:rPr>
          <w:rFonts w:ascii="Arial" w:hAnsi="Arial" w:cs="Arial"/>
          <w:color w:val="000000"/>
          <w:sz w:val="24"/>
          <w:szCs w:val="24"/>
        </w:rPr>
        <w:t xml:space="preserve"> of June and will be considered furthe</w:t>
      </w:r>
      <w:r w:rsidR="00F1317A">
        <w:rPr>
          <w:rFonts w:ascii="Arial" w:hAnsi="Arial" w:cs="Arial"/>
          <w:color w:val="000000"/>
          <w:sz w:val="24"/>
          <w:szCs w:val="24"/>
        </w:rPr>
        <w:t>r at a special meeting on the 22nd</w:t>
      </w:r>
      <w:r w:rsidR="00776869" w:rsidRPr="002B4C65">
        <w:rPr>
          <w:rFonts w:ascii="Arial" w:hAnsi="Arial" w:cs="Arial"/>
          <w:color w:val="000000"/>
          <w:sz w:val="24"/>
          <w:szCs w:val="24"/>
        </w:rPr>
        <w:t xml:space="preserve"> of June.</w:t>
      </w:r>
    </w:p>
    <w:p w14:paraId="14E21814" w14:textId="77777777" w:rsidR="0052253A" w:rsidRPr="002B4C65" w:rsidRDefault="0052253A" w:rsidP="00FB71D7">
      <w:pPr>
        <w:autoSpaceDE w:val="0"/>
        <w:autoSpaceDN w:val="0"/>
        <w:adjustRightInd w:val="0"/>
        <w:spacing w:after="0" w:line="240" w:lineRule="auto"/>
        <w:rPr>
          <w:rFonts w:ascii="Arial" w:hAnsi="Arial" w:cs="Arial"/>
          <w:color w:val="000000"/>
          <w:sz w:val="24"/>
          <w:szCs w:val="24"/>
        </w:rPr>
      </w:pPr>
    </w:p>
    <w:p w14:paraId="152B0E7C" w14:textId="273A1415" w:rsidR="002B49C2" w:rsidRDefault="00985C70" w:rsidP="00FB71D7">
      <w:pPr>
        <w:autoSpaceDE w:val="0"/>
        <w:autoSpaceDN w:val="0"/>
        <w:adjustRightInd w:val="0"/>
        <w:spacing w:after="0" w:line="240" w:lineRule="auto"/>
        <w:rPr>
          <w:rFonts w:ascii="Arial" w:hAnsi="Arial" w:cs="Arial"/>
          <w:color w:val="000000"/>
          <w:sz w:val="24"/>
          <w:szCs w:val="24"/>
        </w:rPr>
      </w:pPr>
      <w:r w:rsidRPr="002B4C65">
        <w:rPr>
          <w:rFonts w:ascii="Arial" w:hAnsi="Arial" w:cs="Arial"/>
          <w:color w:val="000000"/>
          <w:sz w:val="24"/>
          <w:szCs w:val="24"/>
        </w:rPr>
        <w:t xml:space="preserve">Members will be </w:t>
      </w:r>
      <w:r w:rsidR="00AB274E" w:rsidRPr="002B4C65">
        <w:rPr>
          <w:rFonts w:ascii="Arial" w:hAnsi="Arial" w:cs="Arial"/>
          <w:color w:val="000000"/>
          <w:sz w:val="24"/>
          <w:szCs w:val="24"/>
        </w:rPr>
        <w:t>invi</w:t>
      </w:r>
      <w:r w:rsidR="00776869" w:rsidRPr="002B4C65">
        <w:rPr>
          <w:rFonts w:ascii="Arial" w:hAnsi="Arial" w:cs="Arial"/>
          <w:color w:val="000000"/>
          <w:sz w:val="24"/>
          <w:szCs w:val="24"/>
        </w:rPr>
        <w:t>ted to attend a workshop in early May</w:t>
      </w:r>
      <w:r w:rsidR="00AB274E" w:rsidRPr="002B4C65">
        <w:rPr>
          <w:rFonts w:ascii="Arial" w:hAnsi="Arial" w:cs="Arial"/>
          <w:color w:val="000000"/>
          <w:sz w:val="24"/>
          <w:szCs w:val="24"/>
        </w:rPr>
        <w:t xml:space="preserve"> to be f</w:t>
      </w:r>
      <w:r w:rsidRPr="002B4C65">
        <w:rPr>
          <w:rFonts w:ascii="Arial" w:hAnsi="Arial" w:cs="Arial"/>
          <w:color w:val="000000"/>
          <w:sz w:val="24"/>
          <w:szCs w:val="24"/>
        </w:rPr>
        <w:t>urther briefed in relation to the review process</w:t>
      </w:r>
      <w:r w:rsidR="00AB274E" w:rsidRPr="002B4C65">
        <w:rPr>
          <w:rFonts w:ascii="Arial" w:hAnsi="Arial" w:cs="Arial"/>
          <w:color w:val="000000"/>
          <w:sz w:val="24"/>
          <w:szCs w:val="24"/>
        </w:rPr>
        <w:t>; outcomes of the consultation, and guidance relating to submitting motions</w:t>
      </w:r>
      <w:r w:rsidRPr="002B4C65">
        <w:rPr>
          <w:rFonts w:ascii="Arial" w:hAnsi="Arial" w:cs="Arial"/>
          <w:color w:val="000000"/>
          <w:sz w:val="24"/>
          <w:szCs w:val="24"/>
        </w:rPr>
        <w:t xml:space="preserve">. </w:t>
      </w:r>
      <w:r w:rsidR="0052253A" w:rsidRPr="002B4C65">
        <w:rPr>
          <w:rFonts w:ascii="Arial" w:hAnsi="Arial" w:cs="Arial"/>
          <w:color w:val="000000"/>
          <w:sz w:val="24"/>
          <w:szCs w:val="24"/>
        </w:rPr>
        <w:t>There will be an opportunity to discuss the contents of the Chief Executive</w:t>
      </w:r>
      <w:r w:rsidR="005A3174">
        <w:rPr>
          <w:rFonts w:ascii="Arial" w:hAnsi="Arial" w:cs="Arial"/>
          <w:color w:val="000000"/>
          <w:sz w:val="24"/>
          <w:szCs w:val="24"/>
        </w:rPr>
        <w:t>’</w:t>
      </w:r>
      <w:r w:rsidR="00B23CA0" w:rsidRPr="002B4C65">
        <w:rPr>
          <w:rFonts w:ascii="Arial" w:hAnsi="Arial" w:cs="Arial"/>
          <w:color w:val="000000"/>
          <w:sz w:val="24"/>
          <w:szCs w:val="24"/>
        </w:rPr>
        <w:t xml:space="preserve">s Report at these meetings and </w:t>
      </w:r>
      <w:r w:rsidR="0052253A" w:rsidRPr="002B4C65">
        <w:rPr>
          <w:rFonts w:ascii="Arial" w:hAnsi="Arial" w:cs="Arial"/>
          <w:color w:val="000000"/>
          <w:sz w:val="24"/>
          <w:szCs w:val="24"/>
        </w:rPr>
        <w:t>the approach to motions.</w:t>
      </w:r>
    </w:p>
    <w:p w14:paraId="2FD7675E" w14:textId="77777777" w:rsidR="00985C70" w:rsidRDefault="00985C70" w:rsidP="00FB71D7">
      <w:pPr>
        <w:autoSpaceDE w:val="0"/>
        <w:autoSpaceDN w:val="0"/>
        <w:adjustRightInd w:val="0"/>
        <w:spacing w:after="0" w:line="240" w:lineRule="auto"/>
        <w:rPr>
          <w:rFonts w:ascii="Arial" w:hAnsi="Arial" w:cs="Arial"/>
          <w:color w:val="000000"/>
          <w:sz w:val="24"/>
          <w:szCs w:val="24"/>
        </w:rPr>
      </w:pPr>
    </w:p>
    <w:p w14:paraId="3CD9BC38" w14:textId="2F06EFE8" w:rsidR="002B49C2" w:rsidRDefault="00985C70"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Not later than 12 weeks after the consideration of the Chief Executive</w:t>
      </w:r>
      <w:r w:rsidR="005A3174">
        <w:rPr>
          <w:rFonts w:ascii="Arial" w:hAnsi="Arial" w:cs="Arial"/>
          <w:color w:val="000000"/>
          <w:sz w:val="24"/>
          <w:szCs w:val="24"/>
        </w:rPr>
        <w:t>’</w:t>
      </w:r>
      <w:r>
        <w:rPr>
          <w:rFonts w:ascii="Arial" w:hAnsi="Arial" w:cs="Arial"/>
          <w:color w:val="000000"/>
          <w:sz w:val="24"/>
          <w:szCs w:val="24"/>
        </w:rPr>
        <w:t xml:space="preserve">s Report and the issuing of </w:t>
      </w:r>
      <w:r w:rsidR="002B4C65">
        <w:rPr>
          <w:rFonts w:ascii="Arial" w:hAnsi="Arial" w:cs="Arial"/>
          <w:color w:val="000000"/>
          <w:sz w:val="24"/>
          <w:szCs w:val="24"/>
        </w:rPr>
        <w:t>d</w:t>
      </w:r>
      <w:r w:rsidR="00C75A12">
        <w:rPr>
          <w:rFonts w:ascii="Arial" w:hAnsi="Arial" w:cs="Arial"/>
          <w:color w:val="000000"/>
          <w:sz w:val="24"/>
          <w:szCs w:val="24"/>
        </w:rPr>
        <w:t>irections by m</w:t>
      </w:r>
      <w:r>
        <w:rPr>
          <w:rFonts w:ascii="Arial" w:hAnsi="Arial" w:cs="Arial"/>
          <w:color w:val="000000"/>
          <w:sz w:val="24"/>
          <w:szCs w:val="24"/>
        </w:rPr>
        <w:t>embers, the Chief Executive is required to prepare the Chief Executive’s Draft Plan for consideration of the members.  It is envisaged th</w:t>
      </w:r>
      <w:r w:rsidR="00FD48EC">
        <w:rPr>
          <w:rFonts w:ascii="Arial" w:hAnsi="Arial" w:cs="Arial"/>
          <w:color w:val="000000"/>
          <w:sz w:val="24"/>
          <w:szCs w:val="24"/>
        </w:rPr>
        <w:t>at the Chief Executive’s Draft P</w:t>
      </w:r>
      <w:r>
        <w:rPr>
          <w:rFonts w:ascii="Arial" w:hAnsi="Arial" w:cs="Arial"/>
          <w:color w:val="000000"/>
          <w:sz w:val="24"/>
          <w:szCs w:val="24"/>
        </w:rPr>
        <w:t>lan will be sub</w:t>
      </w:r>
      <w:r w:rsidR="00B23CA0">
        <w:rPr>
          <w:rFonts w:ascii="Arial" w:hAnsi="Arial" w:cs="Arial"/>
          <w:color w:val="000000"/>
          <w:sz w:val="24"/>
          <w:szCs w:val="24"/>
        </w:rPr>
        <w:t>mitted to the members on the 20th</w:t>
      </w:r>
      <w:r>
        <w:rPr>
          <w:rFonts w:ascii="Arial" w:hAnsi="Arial" w:cs="Arial"/>
          <w:color w:val="000000"/>
          <w:sz w:val="24"/>
          <w:szCs w:val="24"/>
        </w:rPr>
        <w:t xml:space="preserve"> September</w:t>
      </w:r>
      <w:r w:rsidR="00B23CA0">
        <w:rPr>
          <w:rFonts w:ascii="Arial" w:hAnsi="Arial" w:cs="Arial"/>
          <w:color w:val="000000"/>
          <w:sz w:val="24"/>
          <w:szCs w:val="24"/>
        </w:rPr>
        <w:t xml:space="preserve"> 2021</w:t>
      </w:r>
      <w:r>
        <w:rPr>
          <w:rFonts w:ascii="Arial" w:hAnsi="Arial" w:cs="Arial"/>
          <w:color w:val="000000"/>
          <w:sz w:val="24"/>
          <w:szCs w:val="24"/>
        </w:rPr>
        <w:t xml:space="preserve"> for their consideration. The members are required to consider the Chief Executi</w:t>
      </w:r>
      <w:r w:rsidR="007C6FAC">
        <w:rPr>
          <w:rFonts w:ascii="Arial" w:hAnsi="Arial" w:cs="Arial"/>
          <w:color w:val="000000"/>
          <w:sz w:val="24"/>
          <w:szCs w:val="24"/>
        </w:rPr>
        <w:t>ve</w:t>
      </w:r>
      <w:r w:rsidR="005A3174">
        <w:rPr>
          <w:rFonts w:ascii="Arial" w:hAnsi="Arial" w:cs="Arial"/>
          <w:color w:val="000000"/>
          <w:sz w:val="24"/>
          <w:szCs w:val="24"/>
        </w:rPr>
        <w:t>’</w:t>
      </w:r>
      <w:r w:rsidR="007C6FAC">
        <w:rPr>
          <w:rFonts w:ascii="Arial" w:hAnsi="Arial" w:cs="Arial"/>
          <w:color w:val="000000"/>
          <w:sz w:val="24"/>
          <w:szCs w:val="24"/>
        </w:rPr>
        <w:t>s draft p</w:t>
      </w:r>
      <w:r>
        <w:rPr>
          <w:rFonts w:ascii="Arial" w:hAnsi="Arial" w:cs="Arial"/>
          <w:color w:val="000000"/>
          <w:sz w:val="24"/>
          <w:szCs w:val="24"/>
        </w:rPr>
        <w:t>lan within 8 weeks of its subm</w:t>
      </w:r>
      <w:r w:rsidR="007C6FAC">
        <w:rPr>
          <w:rFonts w:ascii="Arial" w:hAnsi="Arial" w:cs="Arial"/>
          <w:color w:val="000000"/>
          <w:sz w:val="24"/>
          <w:szCs w:val="24"/>
        </w:rPr>
        <w:t>ission to them and approve the d</w:t>
      </w:r>
      <w:r>
        <w:rPr>
          <w:rFonts w:ascii="Arial" w:hAnsi="Arial" w:cs="Arial"/>
          <w:color w:val="000000"/>
          <w:sz w:val="24"/>
          <w:szCs w:val="24"/>
        </w:rPr>
        <w:t>raft plan to go out on public display.</w:t>
      </w:r>
    </w:p>
    <w:p w14:paraId="08168983" w14:textId="77777777" w:rsidR="00985C70" w:rsidRDefault="00985C70" w:rsidP="00FB71D7">
      <w:pPr>
        <w:autoSpaceDE w:val="0"/>
        <w:autoSpaceDN w:val="0"/>
        <w:adjustRightInd w:val="0"/>
        <w:spacing w:after="0" w:line="240" w:lineRule="auto"/>
        <w:rPr>
          <w:rFonts w:ascii="Arial" w:hAnsi="Arial" w:cs="Arial"/>
          <w:color w:val="000000"/>
          <w:sz w:val="24"/>
          <w:szCs w:val="24"/>
        </w:rPr>
      </w:pPr>
    </w:p>
    <w:p w14:paraId="63A61FE8" w14:textId="4EF593FA" w:rsidR="00985C70" w:rsidRDefault="00985C70" w:rsidP="00FB71D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Within 2</w:t>
      </w:r>
      <w:r w:rsidR="007C6FAC">
        <w:rPr>
          <w:rFonts w:ascii="Arial" w:hAnsi="Arial" w:cs="Arial"/>
          <w:color w:val="000000"/>
          <w:sz w:val="24"/>
          <w:szCs w:val="24"/>
        </w:rPr>
        <w:t xml:space="preserve"> weeks of consideration of the draft p</w:t>
      </w:r>
      <w:r>
        <w:rPr>
          <w:rFonts w:ascii="Arial" w:hAnsi="Arial" w:cs="Arial"/>
          <w:color w:val="000000"/>
          <w:sz w:val="24"/>
          <w:szCs w:val="24"/>
        </w:rPr>
        <w:t>lan by members, the Chief Executive is required to publish notice of the preparation of the Draft Dublin City Developme</w:t>
      </w:r>
      <w:r w:rsidR="00C75A12">
        <w:rPr>
          <w:rFonts w:ascii="Arial" w:hAnsi="Arial" w:cs="Arial"/>
          <w:color w:val="000000"/>
          <w:sz w:val="24"/>
          <w:szCs w:val="24"/>
        </w:rPr>
        <w:t>nt Plan 2022 – 2028 to go out on</w:t>
      </w:r>
      <w:r>
        <w:rPr>
          <w:rFonts w:ascii="Arial" w:hAnsi="Arial" w:cs="Arial"/>
          <w:color w:val="000000"/>
          <w:sz w:val="24"/>
          <w:szCs w:val="24"/>
        </w:rPr>
        <w:t xml:space="preserve"> display in November 2021</w:t>
      </w:r>
      <w:r w:rsidR="00B23CA0">
        <w:rPr>
          <w:rFonts w:ascii="Arial" w:hAnsi="Arial" w:cs="Arial"/>
          <w:color w:val="000000"/>
          <w:sz w:val="24"/>
          <w:szCs w:val="24"/>
        </w:rPr>
        <w:t xml:space="preserve">. The Draft Dublin City Development Plan will be on public display for a period of 10 weeks from the end of November 2021 to </w:t>
      </w:r>
      <w:r w:rsidR="00D4751D">
        <w:rPr>
          <w:rFonts w:ascii="Arial" w:hAnsi="Arial" w:cs="Arial"/>
          <w:color w:val="000000"/>
          <w:sz w:val="24"/>
          <w:szCs w:val="24"/>
        </w:rPr>
        <w:t>mid-February</w:t>
      </w:r>
      <w:r w:rsidR="00B23CA0">
        <w:rPr>
          <w:rFonts w:ascii="Arial" w:hAnsi="Arial" w:cs="Arial"/>
          <w:color w:val="000000"/>
          <w:sz w:val="24"/>
          <w:szCs w:val="24"/>
        </w:rPr>
        <w:t xml:space="preserve"> 2022.</w:t>
      </w:r>
    </w:p>
    <w:p w14:paraId="772305C2" w14:textId="77777777" w:rsidR="00985C70" w:rsidRDefault="00985C70" w:rsidP="00FB71D7">
      <w:pPr>
        <w:autoSpaceDE w:val="0"/>
        <w:autoSpaceDN w:val="0"/>
        <w:adjustRightInd w:val="0"/>
        <w:spacing w:after="0" w:line="240" w:lineRule="auto"/>
        <w:rPr>
          <w:rFonts w:ascii="Arial" w:hAnsi="Arial" w:cs="Arial"/>
          <w:color w:val="000000"/>
          <w:sz w:val="24"/>
          <w:szCs w:val="24"/>
        </w:rPr>
      </w:pPr>
    </w:p>
    <w:p w14:paraId="15A0D4B2" w14:textId="128EB705" w:rsidR="00985C70" w:rsidRDefault="00985C70" w:rsidP="00FB71D7">
      <w:pPr>
        <w:autoSpaceDE w:val="0"/>
        <w:autoSpaceDN w:val="0"/>
        <w:adjustRightInd w:val="0"/>
        <w:spacing w:after="0" w:line="240" w:lineRule="auto"/>
        <w:rPr>
          <w:rFonts w:ascii="Arial" w:hAnsi="Arial" w:cs="Arial"/>
          <w:color w:val="000000"/>
          <w:sz w:val="24"/>
          <w:szCs w:val="24"/>
        </w:rPr>
      </w:pPr>
      <w:r w:rsidRPr="00D4751D">
        <w:rPr>
          <w:rFonts w:ascii="Arial" w:hAnsi="Arial" w:cs="Arial"/>
          <w:color w:val="000000"/>
          <w:sz w:val="24"/>
          <w:szCs w:val="24"/>
        </w:rPr>
        <w:t>F</w:t>
      </w:r>
      <w:r w:rsidR="00465E88" w:rsidRPr="00D4751D">
        <w:rPr>
          <w:rFonts w:ascii="Arial" w:hAnsi="Arial" w:cs="Arial"/>
          <w:color w:val="000000"/>
          <w:sz w:val="24"/>
          <w:szCs w:val="24"/>
        </w:rPr>
        <w:t>ull details of the d</w:t>
      </w:r>
      <w:r w:rsidR="00FD48EC" w:rsidRPr="00D4751D">
        <w:rPr>
          <w:rFonts w:ascii="Arial" w:hAnsi="Arial" w:cs="Arial"/>
          <w:color w:val="000000"/>
          <w:sz w:val="24"/>
          <w:szCs w:val="24"/>
        </w:rPr>
        <w:t xml:space="preserve">evelopment </w:t>
      </w:r>
      <w:r w:rsidR="00465E88" w:rsidRPr="00D4751D">
        <w:rPr>
          <w:rFonts w:ascii="Arial" w:hAnsi="Arial" w:cs="Arial"/>
          <w:color w:val="000000"/>
          <w:sz w:val="24"/>
          <w:szCs w:val="24"/>
        </w:rPr>
        <w:t>p</w:t>
      </w:r>
      <w:r w:rsidRPr="00D4751D">
        <w:rPr>
          <w:rFonts w:ascii="Arial" w:hAnsi="Arial" w:cs="Arial"/>
          <w:color w:val="000000"/>
          <w:sz w:val="24"/>
          <w:szCs w:val="24"/>
        </w:rPr>
        <w:t>lan time</w:t>
      </w:r>
      <w:r w:rsidR="00B23CA0" w:rsidRPr="00D4751D">
        <w:rPr>
          <w:rFonts w:ascii="Arial" w:hAnsi="Arial" w:cs="Arial"/>
          <w:color w:val="000000"/>
          <w:sz w:val="24"/>
          <w:szCs w:val="24"/>
        </w:rPr>
        <w:t>line are set out in Appendix 5</w:t>
      </w:r>
      <w:r w:rsidRPr="00D4751D">
        <w:rPr>
          <w:rFonts w:ascii="Arial" w:hAnsi="Arial" w:cs="Arial"/>
          <w:color w:val="000000"/>
          <w:sz w:val="24"/>
          <w:szCs w:val="24"/>
        </w:rPr>
        <w:t>.</w:t>
      </w:r>
    </w:p>
    <w:p w14:paraId="560C75D2" w14:textId="77777777" w:rsidR="00507F36" w:rsidRDefault="00507F36" w:rsidP="00FB71D7">
      <w:pPr>
        <w:autoSpaceDE w:val="0"/>
        <w:autoSpaceDN w:val="0"/>
        <w:adjustRightInd w:val="0"/>
        <w:spacing w:after="0" w:line="240" w:lineRule="auto"/>
        <w:rPr>
          <w:rFonts w:ascii="Arial" w:hAnsi="Arial" w:cs="Arial"/>
          <w:color w:val="000000"/>
          <w:sz w:val="24"/>
          <w:szCs w:val="24"/>
        </w:rPr>
      </w:pPr>
    </w:p>
    <w:p w14:paraId="3710EC3B" w14:textId="77777777" w:rsidR="003864F7" w:rsidRPr="00BA2579" w:rsidRDefault="003864F7" w:rsidP="00FB71D7">
      <w:pPr>
        <w:spacing w:after="0" w:line="240" w:lineRule="auto"/>
        <w:rPr>
          <w:rFonts w:ascii="Arial" w:hAnsi="Arial" w:cs="Arial"/>
          <w:color w:val="000000"/>
          <w:sz w:val="24"/>
          <w:szCs w:val="24"/>
        </w:rPr>
      </w:pPr>
      <w:r w:rsidRPr="00BA2579">
        <w:rPr>
          <w:rFonts w:ascii="Arial" w:hAnsi="Arial" w:cs="Arial"/>
          <w:color w:val="000000"/>
          <w:sz w:val="24"/>
          <w:szCs w:val="24"/>
        </w:rPr>
        <w:br w:type="page"/>
      </w:r>
    </w:p>
    <w:p w14:paraId="200E8A7C" w14:textId="77777777" w:rsidR="00F1317A" w:rsidRPr="00515654" w:rsidRDefault="00F1317A" w:rsidP="00F1317A">
      <w:pPr>
        <w:autoSpaceDE w:val="0"/>
        <w:autoSpaceDN w:val="0"/>
        <w:adjustRightInd w:val="0"/>
        <w:spacing w:after="0" w:line="240" w:lineRule="auto"/>
        <w:rPr>
          <w:rFonts w:ascii="Arial" w:hAnsi="Arial" w:cs="Arial"/>
          <w:b/>
          <w:color w:val="000000"/>
          <w:sz w:val="28"/>
          <w:szCs w:val="28"/>
        </w:rPr>
      </w:pPr>
      <w:r>
        <w:rPr>
          <w:rFonts w:ascii="Arial" w:hAnsi="Arial" w:cs="Arial"/>
          <w:b/>
          <w:color w:val="000000"/>
          <w:sz w:val="28"/>
          <w:szCs w:val="28"/>
        </w:rPr>
        <w:lastRenderedPageBreak/>
        <w:t xml:space="preserve">Strategic </w:t>
      </w:r>
      <w:r w:rsidRPr="00515654">
        <w:rPr>
          <w:rFonts w:ascii="Arial" w:hAnsi="Arial" w:cs="Arial"/>
          <w:b/>
          <w:color w:val="000000"/>
          <w:sz w:val="28"/>
          <w:szCs w:val="28"/>
        </w:rPr>
        <w:t>Planning Policy Context</w:t>
      </w:r>
    </w:p>
    <w:p w14:paraId="68E38352" w14:textId="77777777" w:rsidR="00F1317A" w:rsidRDefault="00F1317A" w:rsidP="00F1317A">
      <w:pPr>
        <w:autoSpaceDE w:val="0"/>
        <w:autoSpaceDN w:val="0"/>
        <w:adjustRightInd w:val="0"/>
        <w:spacing w:after="0" w:line="240" w:lineRule="auto"/>
        <w:rPr>
          <w:rFonts w:ascii="Arial" w:hAnsi="Arial" w:cs="Arial"/>
          <w:color w:val="000000"/>
          <w:sz w:val="24"/>
          <w:szCs w:val="24"/>
        </w:rPr>
      </w:pPr>
    </w:p>
    <w:p w14:paraId="7B31DD8B" w14:textId="77777777" w:rsidR="00F1317A" w:rsidRDefault="00F1317A" w:rsidP="00F1317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new Draft Dublin City</w:t>
      </w:r>
      <w:r w:rsidRPr="00BA2579">
        <w:rPr>
          <w:rFonts w:ascii="Arial" w:hAnsi="Arial" w:cs="Arial"/>
          <w:color w:val="000000"/>
          <w:sz w:val="24"/>
          <w:szCs w:val="24"/>
        </w:rPr>
        <w:t xml:space="preserve"> Development Plan is being prepared at a point in time when there has been significant evolution of policy as set out in the National Planning Framework (NPF), the Regional Spatial and Economic Strategy (RSES) and the Metropolitan Area Spatial Plan (MASP). </w:t>
      </w:r>
    </w:p>
    <w:p w14:paraId="430D07E5" w14:textId="3F96E415" w:rsidR="00F1317A" w:rsidRDefault="00F1317A" w:rsidP="00F1317A">
      <w:pPr>
        <w:autoSpaceDE w:val="0"/>
        <w:autoSpaceDN w:val="0"/>
        <w:adjustRightInd w:val="0"/>
        <w:spacing w:after="0" w:line="240" w:lineRule="auto"/>
        <w:rPr>
          <w:rFonts w:ascii="Arial" w:hAnsi="Arial" w:cs="Arial"/>
          <w:color w:val="000000"/>
          <w:sz w:val="24"/>
          <w:szCs w:val="24"/>
        </w:rPr>
      </w:pPr>
    </w:p>
    <w:p w14:paraId="1AB8D86A" w14:textId="4BA50C5B" w:rsidR="005B4138" w:rsidRPr="005B4138" w:rsidRDefault="005B4138" w:rsidP="00F1317A">
      <w:pPr>
        <w:autoSpaceDE w:val="0"/>
        <w:autoSpaceDN w:val="0"/>
        <w:adjustRightInd w:val="0"/>
        <w:spacing w:after="0" w:line="240" w:lineRule="auto"/>
        <w:rPr>
          <w:rFonts w:ascii="Arial" w:hAnsi="Arial" w:cs="Arial"/>
          <w:b/>
          <w:color w:val="000000"/>
          <w:sz w:val="24"/>
          <w:szCs w:val="24"/>
        </w:rPr>
      </w:pPr>
      <w:r w:rsidRPr="005B4138">
        <w:rPr>
          <w:rFonts w:ascii="Arial" w:hAnsi="Arial" w:cs="Arial"/>
          <w:b/>
          <w:color w:val="000000"/>
          <w:sz w:val="24"/>
          <w:szCs w:val="24"/>
        </w:rPr>
        <w:t>National Planning Framework</w:t>
      </w:r>
    </w:p>
    <w:p w14:paraId="647D103A" w14:textId="77777777" w:rsidR="005B4138" w:rsidRDefault="005B4138" w:rsidP="00F1317A">
      <w:pPr>
        <w:autoSpaceDE w:val="0"/>
        <w:autoSpaceDN w:val="0"/>
        <w:adjustRightInd w:val="0"/>
        <w:spacing w:after="0" w:line="240" w:lineRule="auto"/>
        <w:rPr>
          <w:rFonts w:ascii="Arial" w:hAnsi="Arial" w:cs="Arial"/>
          <w:color w:val="000000"/>
          <w:sz w:val="24"/>
          <w:szCs w:val="24"/>
        </w:rPr>
      </w:pPr>
    </w:p>
    <w:p w14:paraId="65F4B355" w14:textId="77777777" w:rsidR="00F1317A" w:rsidRDefault="00F1317A" w:rsidP="00F1317A">
      <w:pPr>
        <w:autoSpaceDE w:val="0"/>
        <w:autoSpaceDN w:val="0"/>
        <w:adjustRightInd w:val="0"/>
        <w:spacing w:after="0" w:line="240" w:lineRule="auto"/>
        <w:rPr>
          <w:rFonts w:ascii="Arial" w:hAnsi="Arial" w:cs="Arial"/>
          <w:bCs/>
          <w:sz w:val="24"/>
          <w:szCs w:val="24"/>
        </w:rPr>
      </w:pPr>
      <w:r w:rsidRPr="00095FD8">
        <w:rPr>
          <w:rFonts w:ascii="Arial" w:hAnsi="Arial" w:cs="Arial"/>
          <w:bCs/>
          <w:sz w:val="24"/>
          <w:szCs w:val="24"/>
        </w:rPr>
        <w:t>A national hierarchy of plans is now in place with the National Planning Framework (NPF) being the overarching document. The NPF influences all spatial plans from national to local levels</w:t>
      </w:r>
      <w:r>
        <w:rPr>
          <w:rFonts w:ascii="Arial" w:hAnsi="Arial" w:cs="Arial"/>
          <w:bCs/>
          <w:sz w:val="24"/>
          <w:szCs w:val="24"/>
        </w:rPr>
        <w:t xml:space="preserve"> and is supported</w:t>
      </w:r>
      <w:r w:rsidRPr="00D3721B">
        <w:rPr>
          <w:rFonts w:ascii="Arial" w:hAnsi="Arial" w:cs="Arial"/>
          <w:bCs/>
          <w:sz w:val="24"/>
          <w:szCs w:val="24"/>
        </w:rPr>
        <w:t xml:space="preserve"> </w:t>
      </w:r>
      <w:r w:rsidRPr="00965498">
        <w:rPr>
          <w:rFonts w:ascii="Arial" w:hAnsi="Arial" w:cs="Arial"/>
          <w:bCs/>
          <w:sz w:val="24"/>
          <w:szCs w:val="24"/>
        </w:rPr>
        <w:t>by the National Development Plan (NDP) a 10-year strategy for public capital investment to 2027</w:t>
      </w:r>
      <w:r>
        <w:rPr>
          <w:rFonts w:ascii="Arial" w:hAnsi="Arial" w:cs="Arial"/>
          <w:bCs/>
          <w:sz w:val="24"/>
          <w:szCs w:val="24"/>
        </w:rPr>
        <w:t>.  The</w:t>
      </w:r>
      <w:r w:rsidRPr="00095FD8">
        <w:rPr>
          <w:rFonts w:ascii="Arial" w:hAnsi="Arial" w:cs="Arial"/>
          <w:bCs/>
          <w:sz w:val="24"/>
          <w:szCs w:val="24"/>
        </w:rPr>
        <w:t xml:space="preserve"> Regional Spatial and Economic Strategy (RSES) sets out the mechanism for delivering the NPF at a regional level. </w:t>
      </w:r>
      <w:r w:rsidRPr="00965498">
        <w:rPr>
          <w:rFonts w:ascii="Arial" w:hAnsi="Arial" w:cs="Arial"/>
          <w:bCs/>
          <w:sz w:val="24"/>
          <w:szCs w:val="24"/>
        </w:rPr>
        <w:t xml:space="preserve">These </w:t>
      </w:r>
      <w:r>
        <w:rPr>
          <w:rFonts w:ascii="Arial" w:hAnsi="Arial" w:cs="Arial"/>
          <w:bCs/>
          <w:sz w:val="24"/>
          <w:szCs w:val="24"/>
        </w:rPr>
        <w:t xml:space="preserve">documents </w:t>
      </w:r>
      <w:r w:rsidRPr="00965498">
        <w:rPr>
          <w:rFonts w:ascii="Arial" w:hAnsi="Arial" w:cs="Arial"/>
          <w:bCs/>
          <w:sz w:val="24"/>
          <w:szCs w:val="24"/>
        </w:rPr>
        <w:t xml:space="preserve">are aligned in setting out </w:t>
      </w:r>
      <w:r>
        <w:rPr>
          <w:rFonts w:ascii="Arial" w:hAnsi="Arial" w:cs="Arial"/>
          <w:bCs/>
          <w:sz w:val="24"/>
          <w:szCs w:val="24"/>
        </w:rPr>
        <w:t xml:space="preserve">an </w:t>
      </w:r>
      <w:r w:rsidRPr="00965498">
        <w:rPr>
          <w:rFonts w:ascii="Arial" w:hAnsi="Arial" w:cs="Arial"/>
          <w:bCs/>
          <w:sz w:val="24"/>
          <w:szCs w:val="24"/>
        </w:rPr>
        <w:t xml:space="preserve">ambitious growth and </w:t>
      </w:r>
      <w:r w:rsidRPr="0078759D">
        <w:rPr>
          <w:rFonts w:ascii="Arial" w:hAnsi="Arial" w:cs="Arial"/>
          <w:bCs/>
          <w:sz w:val="24"/>
          <w:szCs w:val="24"/>
        </w:rPr>
        <w:t>consolidation</w:t>
      </w:r>
      <w:r w:rsidRPr="00965498">
        <w:rPr>
          <w:rFonts w:ascii="Arial" w:hAnsi="Arial" w:cs="Arial"/>
          <w:bCs/>
          <w:sz w:val="24"/>
          <w:szCs w:val="24"/>
        </w:rPr>
        <w:t xml:space="preserve"> strategy for Dublin City </w:t>
      </w:r>
      <w:r>
        <w:rPr>
          <w:rFonts w:ascii="Arial" w:hAnsi="Arial" w:cs="Arial"/>
          <w:bCs/>
          <w:sz w:val="24"/>
          <w:szCs w:val="24"/>
        </w:rPr>
        <w:t xml:space="preserve">and supporting </w:t>
      </w:r>
      <w:r w:rsidRPr="0078759D">
        <w:rPr>
          <w:rFonts w:ascii="Arial" w:hAnsi="Arial" w:cs="Arial"/>
          <w:bCs/>
          <w:sz w:val="24"/>
          <w:szCs w:val="24"/>
        </w:rPr>
        <w:t>the transition to a low</w:t>
      </w:r>
      <w:r w:rsidRPr="00965498">
        <w:rPr>
          <w:rFonts w:ascii="Arial" w:hAnsi="Arial" w:cs="Arial"/>
          <w:bCs/>
          <w:sz w:val="24"/>
          <w:szCs w:val="24"/>
        </w:rPr>
        <w:t xml:space="preserve"> carbon and climate resilient region. </w:t>
      </w:r>
    </w:p>
    <w:p w14:paraId="7790A73B" w14:textId="77777777" w:rsidR="00F1317A" w:rsidRDefault="00F1317A" w:rsidP="00F1317A">
      <w:pPr>
        <w:autoSpaceDE w:val="0"/>
        <w:autoSpaceDN w:val="0"/>
        <w:adjustRightInd w:val="0"/>
        <w:spacing w:after="0" w:line="240" w:lineRule="auto"/>
        <w:rPr>
          <w:rFonts w:ascii="Arial" w:hAnsi="Arial" w:cs="Arial"/>
          <w:bCs/>
          <w:sz w:val="24"/>
          <w:szCs w:val="24"/>
        </w:rPr>
      </w:pPr>
    </w:p>
    <w:p w14:paraId="036C7D18" w14:textId="13BE88AB" w:rsidR="00F1317A" w:rsidRDefault="00F1317A" w:rsidP="00F1317A">
      <w:pPr>
        <w:autoSpaceDE w:val="0"/>
        <w:autoSpaceDN w:val="0"/>
        <w:adjustRightInd w:val="0"/>
        <w:spacing w:after="0" w:line="240" w:lineRule="auto"/>
        <w:rPr>
          <w:rFonts w:ascii="Arial" w:hAnsi="Arial" w:cs="Arial"/>
          <w:color w:val="000000"/>
          <w:sz w:val="24"/>
          <w:szCs w:val="24"/>
        </w:rPr>
      </w:pPr>
      <w:r w:rsidRPr="00292362">
        <w:rPr>
          <w:rFonts w:ascii="Arial" w:eastAsia="Arial" w:hAnsi="Arial" w:cs="Arial"/>
          <w:sz w:val="24"/>
          <w:szCs w:val="20"/>
          <w:lang w:eastAsia="en-IE"/>
        </w:rPr>
        <w:t xml:space="preserve">The NPF identifies ten National Strategic Outcomes (NSOs) </w:t>
      </w:r>
      <w:r w:rsidRPr="00AB2896">
        <w:rPr>
          <w:rFonts w:ascii="Arial" w:eastAsia="Arial" w:hAnsi="Arial" w:cs="Arial"/>
          <w:sz w:val="24"/>
          <w:szCs w:val="20"/>
          <w:lang w:eastAsia="en-IE"/>
        </w:rPr>
        <w:t>for the future growth and sustainable dev</w:t>
      </w:r>
      <w:r w:rsidRPr="00292362">
        <w:rPr>
          <w:rFonts w:ascii="Arial" w:eastAsia="Arial" w:hAnsi="Arial" w:cs="Arial"/>
          <w:sz w:val="24"/>
          <w:szCs w:val="20"/>
          <w:lang w:eastAsia="en-IE"/>
        </w:rPr>
        <w:t xml:space="preserve">elopment of </w:t>
      </w:r>
      <w:r>
        <w:rPr>
          <w:rFonts w:ascii="Arial" w:eastAsia="Arial" w:hAnsi="Arial" w:cs="Arial"/>
          <w:sz w:val="24"/>
          <w:szCs w:val="20"/>
          <w:lang w:eastAsia="en-IE"/>
        </w:rPr>
        <w:t xml:space="preserve">Ireland </w:t>
      </w:r>
      <w:r w:rsidRPr="00292362">
        <w:rPr>
          <w:rFonts w:ascii="Arial" w:eastAsia="Arial" w:hAnsi="Arial" w:cs="Arial"/>
          <w:sz w:val="24"/>
          <w:szCs w:val="20"/>
          <w:lang w:eastAsia="en-IE"/>
        </w:rPr>
        <w:t>to 2040</w:t>
      </w:r>
      <w:r w:rsidRPr="00AB2896">
        <w:rPr>
          <w:rFonts w:ascii="Arial" w:eastAsia="Arial" w:hAnsi="Arial" w:cs="Arial"/>
          <w:sz w:val="24"/>
          <w:szCs w:val="20"/>
          <w:lang w:eastAsia="en-IE"/>
        </w:rPr>
        <w:t xml:space="preserve"> </w:t>
      </w:r>
      <w:r w:rsidRPr="00292362">
        <w:rPr>
          <w:rFonts w:ascii="Arial" w:eastAsia="Arial" w:hAnsi="Arial" w:cs="Arial"/>
          <w:sz w:val="24"/>
          <w:szCs w:val="20"/>
          <w:lang w:eastAsia="en-IE"/>
        </w:rPr>
        <w:t>which will be a central c</w:t>
      </w:r>
      <w:r>
        <w:rPr>
          <w:rFonts w:ascii="Arial" w:eastAsia="Arial" w:hAnsi="Arial" w:cs="Arial"/>
          <w:sz w:val="24"/>
          <w:szCs w:val="20"/>
          <w:lang w:eastAsia="en-IE"/>
        </w:rPr>
        <w:t xml:space="preserve">onsideration in shaping the new </w:t>
      </w:r>
      <w:r w:rsidRPr="00292362">
        <w:rPr>
          <w:rFonts w:ascii="Arial" w:eastAsia="Arial" w:hAnsi="Arial" w:cs="Arial"/>
          <w:sz w:val="24"/>
          <w:szCs w:val="20"/>
          <w:lang w:eastAsia="en-IE"/>
        </w:rPr>
        <w:t>City Deve</w:t>
      </w:r>
      <w:r>
        <w:rPr>
          <w:rFonts w:ascii="Arial" w:eastAsia="Arial" w:hAnsi="Arial" w:cs="Arial"/>
          <w:sz w:val="24"/>
          <w:szCs w:val="20"/>
          <w:lang w:eastAsia="en-IE"/>
        </w:rPr>
        <w:t>lopment Plan.</w:t>
      </w:r>
      <w:r w:rsidRPr="00403CF6">
        <w:rPr>
          <w:rFonts w:ascii="Arial" w:eastAsia="Arial" w:hAnsi="Arial" w:cs="Arial"/>
          <w:sz w:val="24"/>
          <w:szCs w:val="24"/>
          <w:lang w:eastAsia="en-IE"/>
        </w:rPr>
        <w:t xml:space="preserve"> </w:t>
      </w:r>
      <w:r w:rsidRPr="00095FD8">
        <w:rPr>
          <w:rFonts w:ascii="Arial" w:eastAsia="Arial" w:hAnsi="Arial" w:cs="Arial"/>
          <w:sz w:val="24"/>
          <w:szCs w:val="24"/>
          <w:lang w:eastAsia="en-IE"/>
        </w:rPr>
        <w:t>Compact Growth is the first National Strategic Outcome (NSO)</w:t>
      </w:r>
      <w:r w:rsidR="007C7CEB">
        <w:rPr>
          <w:rFonts w:ascii="Arial" w:eastAsia="Arial" w:hAnsi="Arial" w:cs="Arial"/>
          <w:sz w:val="24"/>
          <w:szCs w:val="24"/>
          <w:lang w:eastAsia="en-IE"/>
        </w:rPr>
        <w:t>.  I</w:t>
      </w:r>
      <w:r w:rsidRPr="00095FD8">
        <w:rPr>
          <w:rFonts w:ascii="Arial" w:eastAsia="Arial" w:hAnsi="Arial" w:cs="Arial"/>
          <w:sz w:val="24"/>
          <w:szCs w:val="24"/>
          <w:lang w:eastAsia="en-IE"/>
        </w:rPr>
        <w:t xml:space="preserve">t has particular significance for spatial planning policy, requiring at least half of all future housing and employment growth in Dublin to be located within and close </w:t>
      </w:r>
      <w:r>
        <w:rPr>
          <w:rFonts w:ascii="Arial" w:eastAsia="Arial" w:hAnsi="Arial" w:cs="Arial"/>
          <w:sz w:val="24"/>
          <w:szCs w:val="24"/>
          <w:lang w:eastAsia="en-IE"/>
        </w:rPr>
        <w:t>to the existing ‘</w:t>
      </w:r>
      <w:r w:rsidRPr="00095FD8">
        <w:rPr>
          <w:rFonts w:ascii="Arial" w:eastAsia="Arial" w:hAnsi="Arial" w:cs="Arial"/>
          <w:sz w:val="24"/>
          <w:szCs w:val="24"/>
          <w:lang w:eastAsia="en-IE"/>
        </w:rPr>
        <w:t>built-up’ area of the City</w:t>
      </w:r>
      <w:r>
        <w:rPr>
          <w:rFonts w:ascii="Arial" w:eastAsia="Arial" w:hAnsi="Arial" w:cs="Arial"/>
          <w:sz w:val="24"/>
          <w:szCs w:val="24"/>
          <w:lang w:eastAsia="en-IE"/>
        </w:rPr>
        <w:t xml:space="preserve"> </w:t>
      </w:r>
      <w:r w:rsidRPr="00095FD8">
        <w:rPr>
          <w:rFonts w:ascii="Arial" w:eastAsia="Arial" w:hAnsi="Arial" w:cs="Arial"/>
          <w:sz w:val="24"/>
          <w:szCs w:val="24"/>
          <w:lang w:eastAsia="en-IE"/>
        </w:rPr>
        <w:t xml:space="preserve">– specifically within the canals and the M50 ring which will require the progressive relocation of less-intensive land uses outside of this built-up area. This growth strategy will allow better use of underutilised </w:t>
      </w:r>
      <w:r>
        <w:rPr>
          <w:rFonts w:ascii="Arial" w:eastAsia="Arial" w:hAnsi="Arial" w:cs="Arial"/>
          <w:sz w:val="24"/>
          <w:szCs w:val="24"/>
          <w:lang w:eastAsia="en-IE"/>
        </w:rPr>
        <w:t xml:space="preserve">serviced </w:t>
      </w:r>
      <w:r w:rsidRPr="00095FD8">
        <w:rPr>
          <w:rFonts w:ascii="Arial" w:eastAsia="Arial" w:hAnsi="Arial" w:cs="Arial"/>
          <w:sz w:val="24"/>
          <w:szCs w:val="24"/>
          <w:lang w:eastAsia="en-IE"/>
        </w:rPr>
        <w:t>land and buildings, including infill and brownfield land, with more high-quality and high-density mixed-use development accompanied by enhanced amenities, education, health and social services</w:t>
      </w:r>
      <w:r>
        <w:rPr>
          <w:rFonts w:ascii="Arial" w:eastAsia="Arial" w:hAnsi="Arial" w:cs="Arial"/>
          <w:sz w:val="24"/>
          <w:szCs w:val="24"/>
          <w:lang w:eastAsia="en-IE"/>
        </w:rPr>
        <w:t>;</w:t>
      </w:r>
      <w:r w:rsidRPr="00095FD8">
        <w:rPr>
          <w:rFonts w:ascii="Arial" w:eastAsia="Arial" w:hAnsi="Arial" w:cs="Arial"/>
          <w:sz w:val="24"/>
          <w:szCs w:val="24"/>
          <w:lang w:eastAsia="en-IE"/>
        </w:rPr>
        <w:t xml:space="preserve"> all supported by sustainable mobility</w:t>
      </w:r>
      <w:r>
        <w:rPr>
          <w:rFonts w:ascii="Arial" w:eastAsia="Arial" w:hAnsi="Arial" w:cs="Arial"/>
          <w:sz w:val="24"/>
          <w:szCs w:val="24"/>
          <w:lang w:eastAsia="en-IE"/>
        </w:rPr>
        <w:t>.</w:t>
      </w:r>
    </w:p>
    <w:p w14:paraId="7407C287" w14:textId="15D7DB39" w:rsidR="00F1317A" w:rsidRDefault="00F1317A" w:rsidP="00F1317A">
      <w:pPr>
        <w:widowControl w:val="0"/>
        <w:spacing w:after="0" w:line="240" w:lineRule="auto"/>
        <w:rPr>
          <w:rFonts w:ascii="Arial" w:eastAsia="Arial" w:hAnsi="Arial" w:cs="Arial"/>
          <w:sz w:val="24"/>
          <w:szCs w:val="20"/>
          <w:lang w:eastAsia="en-IE"/>
        </w:rPr>
      </w:pPr>
    </w:p>
    <w:p w14:paraId="136BF1BF" w14:textId="39E524CE" w:rsidR="005B4138" w:rsidRDefault="005B4138" w:rsidP="005B4138">
      <w:pPr>
        <w:spacing w:after="0" w:line="240" w:lineRule="auto"/>
        <w:rPr>
          <w:rFonts w:ascii="Arial" w:hAnsi="Arial" w:cs="Arial"/>
          <w:sz w:val="24"/>
          <w:szCs w:val="24"/>
        </w:rPr>
      </w:pPr>
      <w:r w:rsidRPr="00BA2579">
        <w:rPr>
          <w:rFonts w:ascii="Arial" w:hAnsi="Arial" w:cs="Arial"/>
          <w:sz w:val="24"/>
          <w:szCs w:val="24"/>
        </w:rPr>
        <w:t xml:space="preserve">The NPF </w:t>
      </w:r>
      <w:r>
        <w:rPr>
          <w:rFonts w:ascii="Arial" w:hAnsi="Arial" w:cs="Arial"/>
          <w:sz w:val="24"/>
          <w:szCs w:val="24"/>
        </w:rPr>
        <w:t xml:space="preserve">also </w:t>
      </w:r>
      <w:r w:rsidRPr="00BA2579">
        <w:rPr>
          <w:rFonts w:ascii="Arial" w:hAnsi="Arial" w:cs="Arial"/>
          <w:sz w:val="24"/>
          <w:szCs w:val="24"/>
        </w:rPr>
        <w:t>introduces a new requirement for a two-tier approach to land zoning. Tier 1 lands are serviced, and in general, part of or contiguous to the built-up footprint of an area. Tier 2 lands are not currently sufficiently serviced to support new development but have potential to become fully serviced</w:t>
      </w:r>
      <w:r>
        <w:rPr>
          <w:rFonts w:ascii="Arial" w:hAnsi="Arial" w:cs="Arial"/>
          <w:sz w:val="24"/>
          <w:szCs w:val="24"/>
        </w:rPr>
        <w:t xml:space="preserve"> within the lifetime of the Ci</w:t>
      </w:r>
      <w:r w:rsidRPr="00BA2579">
        <w:rPr>
          <w:rFonts w:ascii="Arial" w:hAnsi="Arial" w:cs="Arial"/>
          <w:sz w:val="24"/>
          <w:szCs w:val="24"/>
        </w:rPr>
        <w:t>ty Development Plan. Tier 2 lands may be positioned within the existing built-up footprint, or contiguous to existing developed lands or to Tier 1 zoned lands.</w:t>
      </w:r>
      <w:r>
        <w:rPr>
          <w:rFonts w:ascii="Arial" w:hAnsi="Arial" w:cs="Arial"/>
          <w:sz w:val="24"/>
          <w:szCs w:val="24"/>
        </w:rPr>
        <w:t xml:space="preserve"> The NPF requires that the City</w:t>
      </w:r>
      <w:r w:rsidRPr="00BA2579">
        <w:rPr>
          <w:rFonts w:ascii="Arial" w:hAnsi="Arial" w:cs="Arial"/>
          <w:sz w:val="24"/>
          <w:szCs w:val="24"/>
        </w:rPr>
        <w:t xml:space="preserve"> Development Plan must carry out an infrastructural assessment of the required services to support new development on any Tier 2 lands, and the assessment must be aligned with the delivery program</w:t>
      </w:r>
      <w:r w:rsidR="00CC0152">
        <w:rPr>
          <w:rFonts w:ascii="Arial" w:hAnsi="Arial" w:cs="Arial"/>
          <w:sz w:val="24"/>
          <w:szCs w:val="24"/>
        </w:rPr>
        <w:t>me</w:t>
      </w:r>
      <w:r w:rsidRPr="00BA2579">
        <w:rPr>
          <w:rFonts w:ascii="Arial" w:hAnsi="Arial" w:cs="Arial"/>
          <w:sz w:val="24"/>
          <w:szCs w:val="24"/>
        </w:rPr>
        <w:t xml:space="preserve"> of infrastructural providers such as Irish Water and the National Transport Authority. The NPF states that lands that cannot be serviced</w:t>
      </w:r>
      <w:r>
        <w:rPr>
          <w:rFonts w:ascii="Arial" w:hAnsi="Arial" w:cs="Arial"/>
          <w:sz w:val="24"/>
          <w:szCs w:val="24"/>
        </w:rPr>
        <w:t xml:space="preserve"> during the lifetime of the Ci</w:t>
      </w:r>
      <w:r w:rsidRPr="00BA2579">
        <w:rPr>
          <w:rFonts w:ascii="Arial" w:hAnsi="Arial" w:cs="Arial"/>
          <w:sz w:val="24"/>
          <w:szCs w:val="24"/>
        </w:rPr>
        <w:t xml:space="preserve">ty Development Plan should not be zoned for development. </w:t>
      </w:r>
      <w:r w:rsidR="00CC0152">
        <w:rPr>
          <w:rFonts w:ascii="Arial" w:hAnsi="Arial" w:cs="Arial"/>
          <w:sz w:val="24"/>
          <w:szCs w:val="24"/>
        </w:rPr>
        <w:t>In the current City Development Plan, all lands in the city are zoned for a variety of land uses.</w:t>
      </w:r>
    </w:p>
    <w:p w14:paraId="1501DD38" w14:textId="03907A13" w:rsidR="005B4138" w:rsidRDefault="005B4138" w:rsidP="00F1317A">
      <w:pPr>
        <w:widowControl w:val="0"/>
        <w:spacing w:after="0" w:line="240" w:lineRule="auto"/>
        <w:rPr>
          <w:rFonts w:ascii="Arial" w:eastAsia="Arial" w:hAnsi="Arial" w:cs="Arial"/>
          <w:sz w:val="24"/>
          <w:szCs w:val="20"/>
          <w:lang w:eastAsia="en-IE"/>
        </w:rPr>
      </w:pPr>
    </w:p>
    <w:p w14:paraId="58A7DE60" w14:textId="42E96AE7" w:rsidR="005B4138" w:rsidRPr="007C7CEB" w:rsidRDefault="007C7CEB" w:rsidP="00F1317A">
      <w:pPr>
        <w:widowControl w:val="0"/>
        <w:spacing w:after="0" w:line="240" w:lineRule="auto"/>
        <w:rPr>
          <w:rFonts w:ascii="Arial" w:eastAsia="Arial" w:hAnsi="Arial" w:cs="Arial"/>
          <w:b/>
          <w:sz w:val="24"/>
          <w:szCs w:val="20"/>
          <w:lang w:eastAsia="en-IE"/>
        </w:rPr>
      </w:pPr>
      <w:r w:rsidRPr="007C7CEB">
        <w:rPr>
          <w:rFonts w:ascii="Arial" w:hAnsi="Arial" w:cs="Arial"/>
          <w:b/>
          <w:color w:val="000000"/>
          <w:sz w:val="24"/>
          <w:szCs w:val="24"/>
        </w:rPr>
        <w:t xml:space="preserve">Regional Spatial and Economic Strategy </w:t>
      </w:r>
      <w:r w:rsidR="005B4138" w:rsidRPr="007C7CEB">
        <w:rPr>
          <w:rFonts w:ascii="Arial" w:eastAsia="Arial" w:hAnsi="Arial" w:cs="Arial"/>
          <w:b/>
          <w:sz w:val="24"/>
          <w:szCs w:val="20"/>
          <w:lang w:eastAsia="en-IE"/>
        </w:rPr>
        <w:t>/ Dublin Metropolitan Area Strategic Plan (MASP)</w:t>
      </w:r>
    </w:p>
    <w:p w14:paraId="302EC409" w14:textId="0D235B80" w:rsidR="005B4138" w:rsidRDefault="005B4138" w:rsidP="00F1317A">
      <w:pPr>
        <w:widowControl w:val="0"/>
        <w:spacing w:after="0" w:line="240" w:lineRule="auto"/>
        <w:rPr>
          <w:rFonts w:ascii="Arial" w:eastAsia="Arial" w:hAnsi="Arial" w:cs="Arial"/>
          <w:sz w:val="24"/>
          <w:szCs w:val="20"/>
          <w:lang w:eastAsia="en-IE"/>
        </w:rPr>
      </w:pPr>
    </w:p>
    <w:p w14:paraId="3FE90791" w14:textId="77777777" w:rsidR="006177CD" w:rsidRDefault="005B4138" w:rsidP="006177CD">
      <w:pPr>
        <w:pStyle w:val="Default"/>
        <w:rPr>
          <w:rFonts w:ascii="Arial" w:hAnsi="Arial" w:cs="Arial"/>
        </w:rPr>
      </w:pPr>
      <w:r w:rsidRPr="00BA2579">
        <w:rPr>
          <w:rFonts w:ascii="Arial" w:hAnsi="Arial" w:cs="Arial"/>
        </w:rPr>
        <w:t>The Du</w:t>
      </w:r>
      <w:r>
        <w:rPr>
          <w:rFonts w:ascii="Arial" w:hAnsi="Arial" w:cs="Arial"/>
        </w:rPr>
        <w:t xml:space="preserve">blin MASP in the RSES sets out </w:t>
      </w:r>
      <w:r w:rsidRPr="00BA2579">
        <w:rPr>
          <w:rFonts w:ascii="Arial" w:hAnsi="Arial" w:cs="Arial"/>
        </w:rPr>
        <w:t>a strategic planning and investment framework for the growth of the Dublin Metropolitan area ove</w:t>
      </w:r>
      <w:r>
        <w:rPr>
          <w:rFonts w:ascii="Arial" w:hAnsi="Arial" w:cs="Arial"/>
        </w:rPr>
        <w:t xml:space="preserve">r a 12 to 20 year </w:t>
      </w:r>
      <w:r>
        <w:rPr>
          <w:rFonts w:ascii="Arial" w:hAnsi="Arial" w:cs="Arial"/>
        </w:rPr>
        <w:lastRenderedPageBreak/>
        <w:t xml:space="preserve">horizon. </w:t>
      </w:r>
      <w:r w:rsidR="006177CD">
        <w:rPr>
          <w:rFonts w:ascii="Arial" w:hAnsi="Arial" w:cs="Arial"/>
        </w:rPr>
        <w:t>Under RSES, RPO3.2 local authorities in preparing their core strategies are required to set out measures to achieve compact urban development targets of at least 50% of all new homes within or contiguous to the built up area of Dublin City and suburbs.</w:t>
      </w:r>
    </w:p>
    <w:p w14:paraId="095F816A" w14:textId="77777777" w:rsidR="006177CD" w:rsidRDefault="006177CD" w:rsidP="005B4138">
      <w:pPr>
        <w:pStyle w:val="Default"/>
        <w:rPr>
          <w:rFonts w:ascii="Arial" w:hAnsi="Arial" w:cs="Arial"/>
        </w:rPr>
      </w:pPr>
    </w:p>
    <w:p w14:paraId="528D23DE" w14:textId="14F550E3" w:rsidR="005B4138" w:rsidRDefault="006177CD" w:rsidP="005B4138">
      <w:pPr>
        <w:pStyle w:val="Default"/>
        <w:rPr>
          <w:rFonts w:ascii="Arial" w:hAnsi="Arial" w:cs="Arial"/>
        </w:rPr>
      </w:pPr>
      <w:r>
        <w:rPr>
          <w:rFonts w:ascii="Arial" w:hAnsi="Arial" w:cs="Arial"/>
        </w:rPr>
        <w:t>The RSES</w:t>
      </w:r>
      <w:r w:rsidR="005B4138" w:rsidRPr="00BA2579">
        <w:rPr>
          <w:rFonts w:ascii="Arial" w:hAnsi="Arial" w:cs="Arial"/>
        </w:rPr>
        <w:t xml:space="preserve"> comprises an integrated land use and transportation strategy for the Dublin Metr</w:t>
      </w:r>
      <w:r w:rsidR="005B4138">
        <w:rPr>
          <w:rFonts w:ascii="Arial" w:hAnsi="Arial" w:cs="Arial"/>
        </w:rPr>
        <w:t>opolitan Area and the entire DCC</w:t>
      </w:r>
      <w:r w:rsidR="005B4138" w:rsidRPr="00BA2579">
        <w:rPr>
          <w:rFonts w:ascii="Arial" w:hAnsi="Arial" w:cs="Arial"/>
        </w:rPr>
        <w:t xml:space="preserve"> area falls within the MASP area. The MASP identifies strategic residential and employment corridors based on their current and future development capacity, their ability to deliver outcomes such as compact development, place making, accessibility to public transport, potential for economic development and the ability to deliver a reduced carbon footprint. A phased sequence for the delivery of infrastructure investment is then identified to enable the accelerated delivery of the strategic development corridors within the short term to 2026, the medium term up to 2031 (which is the life span of the RSES) and then onwards to 2040. </w:t>
      </w:r>
    </w:p>
    <w:p w14:paraId="0BA5DB7C" w14:textId="77777777" w:rsidR="005B4138" w:rsidRDefault="005B4138" w:rsidP="005B4138">
      <w:pPr>
        <w:pStyle w:val="Default"/>
        <w:rPr>
          <w:rFonts w:ascii="Arial" w:hAnsi="Arial" w:cs="Arial"/>
        </w:rPr>
      </w:pPr>
    </w:p>
    <w:p w14:paraId="74E1E3BC" w14:textId="77777777" w:rsidR="005B4138" w:rsidRDefault="005B4138" w:rsidP="005B4138">
      <w:pPr>
        <w:pStyle w:val="Default"/>
        <w:rPr>
          <w:rFonts w:ascii="Arial" w:hAnsi="Arial" w:cs="Arial"/>
        </w:rPr>
      </w:pPr>
      <w:r>
        <w:rPr>
          <w:rFonts w:ascii="Arial" w:hAnsi="Arial" w:cs="Arial"/>
        </w:rPr>
        <w:t>The Strategic Corridors and Areas of relevance for Dublin City are as follows:</w:t>
      </w:r>
    </w:p>
    <w:p w14:paraId="18EA8C46" w14:textId="77777777" w:rsidR="005B4138" w:rsidRDefault="005B4138" w:rsidP="005B4138">
      <w:pPr>
        <w:pStyle w:val="Default"/>
        <w:rPr>
          <w:rFonts w:ascii="Arial" w:hAnsi="Arial" w:cs="Arial"/>
        </w:rPr>
      </w:pPr>
    </w:p>
    <w:p w14:paraId="79141F56" w14:textId="77777777" w:rsidR="005B4138" w:rsidRPr="0029295C" w:rsidRDefault="005B4138" w:rsidP="005B4138">
      <w:pPr>
        <w:spacing w:after="0" w:line="240" w:lineRule="auto"/>
        <w:rPr>
          <w:rFonts w:ascii="Arial" w:hAnsi="Arial" w:cs="Arial"/>
          <w:i/>
          <w:sz w:val="24"/>
          <w:szCs w:val="24"/>
          <w:u w:val="single"/>
        </w:rPr>
      </w:pPr>
      <w:r w:rsidRPr="0029295C">
        <w:rPr>
          <w:rFonts w:ascii="Arial" w:hAnsi="Arial" w:cs="Arial"/>
          <w:i/>
          <w:sz w:val="24"/>
          <w:szCs w:val="24"/>
          <w:u w:val="single"/>
        </w:rPr>
        <w:t>Strategic Development Areas</w:t>
      </w:r>
    </w:p>
    <w:p w14:paraId="14031224" w14:textId="77777777" w:rsidR="005B4138" w:rsidRDefault="005B4138" w:rsidP="005B4138">
      <w:pPr>
        <w:pStyle w:val="Default"/>
        <w:rPr>
          <w:rFonts w:ascii="Arial" w:hAnsi="Arial" w:cs="Arial"/>
        </w:rPr>
      </w:pPr>
    </w:p>
    <w:p w14:paraId="54DBB822" w14:textId="77777777" w:rsidR="005B4138" w:rsidRPr="0029295C" w:rsidRDefault="005B4138" w:rsidP="005B4138">
      <w:pPr>
        <w:spacing w:after="0" w:line="240" w:lineRule="auto"/>
        <w:rPr>
          <w:rFonts w:ascii="Arial" w:hAnsi="Arial" w:cs="Arial"/>
          <w:i/>
          <w:sz w:val="24"/>
          <w:szCs w:val="24"/>
        </w:rPr>
      </w:pPr>
      <w:r w:rsidRPr="0029295C">
        <w:rPr>
          <w:rFonts w:ascii="Arial" w:hAnsi="Arial" w:cs="Arial"/>
          <w:i/>
          <w:sz w:val="24"/>
          <w:szCs w:val="24"/>
        </w:rPr>
        <w:t>Multi-Modal Location - City Centre within the M50</w:t>
      </w:r>
    </w:p>
    <w:p w14:paraId="0C33CE04" w14:textId="77777777" w:rsidR="005B4138" w:rsidRDefault="005B4138" w:rsidP="005B4138">
      <w:pPr>
        <w:spacing w:after="0" w:line="240" w:lineRule="auto"/>
        <w:ind w:left="709"/>
        <w:rPr>
          <w:rFonts w:ascii="Arial" w:hAnsi="Arial" w:cs="Arial"/>
          <w:b/>
          <w:i/>
          <w:sz w:val="24"/>
          <w:szCs w:val="24"/>
        </w:rPr>
      </w:pPr>
    </w:p>
    <w:p w14:paraId="3A7324E1" w14:textId="77ADDDC2" w:rsidR="005B4138" w:rsidRPr="00C472CF" w:rsidRDefault="005B4138" w:rsidP="005B4138">
      <w:pPr>
        <w:spacing w:after="0" w:line="240" w:lineRule="auto"/>
        <w:rPr>
          <w:rFonts w:ascii="Arial" w:hAnsi="Arial" w:cs="Arial"/>
          <w:sz w:val="24"/>
          <w:szCs w:val="24"/>
        </w:rPr>
      </w:pPr>
      <w:r w:rsidRPr="0029295C">
        <w:rPr>
          <w:rFonts w:ascii="Arial" w:hAnsi="Arial" w:cs="Arial"/>
          <w:b/>
          <w:sz w:val="24"/>
          <w:szCs w:val="24"/>
        </w:rPr>
        <w:t>Residential:</w:t>
      </w:r>
      <w:r w:rsidRPr="00C472CF">
        <w:rPr>
          <w:rFonts w:ascii="Arial" w:hAnsi="Arial" w:cs="Arial"/>
          <w:sz w:val="24"/>
          <w:szCs w:val="24"/>
        </w:rPr>
        <w:t xml:space="preserve"> Docklan</w:t>
      </w:r>
      <w:r w:rsidR="00CC0152">
        <w:rPr>
          <w:rFonts w:ascii="Arial" w:hAnsi="Arial" w:cs="Arial"/>
          <w:sz w:val="24"/>
          <w:szCs w:val="24"/>
        </w:rPr>
        <w:t>ds and City Centre, Naas Road, N</w:t>
      </w:r>
      <w:r w:rsidRPr="00C472CF">
        <w:rPr>
          <w:rFonts w:ascii="Arial" w:hAnsi="Arial" w:cs="Arial"/>
          <w:sz w:val="24"/>
          <w:szCs w:val="24"/>
        </w:rPr>
        <w:t xml:space="preserve">orth </w:t>
      </w:r>
      <w:r w:rsidR="00CC0152">
        <w:rPr>
          <w:rFonts w:ascii="Arial" w:hAnsi="Arial" w:cs="Arial"/>
          <w:sz w:val="24"/>
          <w:szCs w:val="24"/>
        </w:rPr>
        <w:t>East I</w:t>
      </w:r>
      <w:r w:rsidRPr="00C472CF">
        <w:rPr>
          <w:rFonts w:ascii="Arial" w:hAnsi="Arial" w:cs="Arial"/>
          <w:sz w:val="24"/>
          <w:szCs w:val="24"/>
        </w:rPr>
        <w:t xml:space="preserve">nner </w:t>
      </w:r>
      <w:r w:rsidR="00CC0152">
        <w:rPr>
          <w:rFonts w:ascii="Arial" w:hAnsi="Arial" w:cs="Arial"/>
          <w:sz w:val="24"/>
          <w:szCs w:val="24"/>
        </w:rPr>
        <w:t>C</w:t>
      </w:r>
      <w:r w:rsidRPr="00C472CF">
        <w:rPr>
          <w:rFonts w:ascii="Arial" w:hAnsi="Arial" w:cs="Arial"/>
          <w:sz w:val="24"/>
          <w:szCs w:val="24"/>
        </w:rPr>
        <w:t>ity lands, Parkwest – Cherry Orchard, Ballymun, Ashtown-Pelletstown and St. James – Heuston Lands.</w:t>
      </w:r>
    </w:p>
    <w:p w14:paraId="6E5A92C5" w14:textId="77777777" w:rsidR="005B4138" w:rsidRDefault="005B4138" w:rsidP="005B4138">
      <w:pPr>
        <w:spacing w:after="0" w:line="240" w:lineRule="auto"/>
        <w:rPr>
          <w:rFonts w:ascii="Arial" w:hAnsi="Arial" w:cs="Arial"/>
          <w:b/>
          <w:sz w:val="24"/>
          <w:szCs w:val="24"/>
        </w:rPr>
      </w:pPr>
    </w:p>
    <w:p w14:paraId="23BD70E6" w14:textId="77777777" w:rsidR="005B4138" w:rsidRPr="00C472CF" w:rsidRDefault="005B4138" w:rsidP="005B4138">
      <w:pPr>
        <w:spacing w:after="0" w:line="240" w:lineRule="auto"/>
        <w:rPr>
          <w:rFonts w:ascii="Arial" w:hAnsi="Arial" w:cs="Arial"/>
          <w:sz w:val="24"/>
          <w:szCs w:val="24"/>
        </w:rPr>
      </w:pPr>
      <w:r w:rsidRPr="0029295C">
        <w:rPr>
          <w:rFonts w:ascii="Arial" w:hAnsi="Arial" w:cs="Arial"/>
          <w:b/>
          <w:sz w:val="24"/>
          <w:szCs w:val="24"/>
        </w:rPr>
        <w:t>Employment:</w:t>
      </w:r>
      <w:r w:rsidRPr="00C472CF">
        <w:rPr>
          <w:rFonts w:ascii="Arial" w:hAnsi="Arial" w:cs="Arial"/>
          <w:sz w:val="24"/>
          <w:szCs w:val="24"/>
        </w:rPr>
        <w:t xml:space="preserve"> Docklands and Poolbeg, Diageo lands and St. James and Grangegorman campus, Naas Road.</w:t>
      </w:r>
    </w:p>
    <w:p w14:paraId="35A0FF99" w14:textId="77777777" w:rsidR="005B4138" w:rsidRDefault="005B4138" w:rsidP="005B4138">
      <w:pPr>
        <w:spacing w:after="0" w:line="240" w:lineRule="auto"/>
        <w:rPr>
          <w:rFonts w:ascii="Arial" w:hAnsi="Arial" w:cs="Arial"/>
          <w:b/>
          <w:sz w:val="24"/>
          <w:szCs w:val="24"/>
        </w:rPr>
      </w:pPr>
    </w:p>
    <w:p w14:paraId="7C7A5477" w14:textId="2E14BDC9" w:rsidR="005B4138" w:rsidRPr="0029295C" w:rsidRDefault="005B4138" w:rsidP="005B4138">
      <w:pPr>
        <w:spacing w:after="0" w:line="240" w:lineRule="auto"/>
        <w:rPr>
          <w:rFonts w:ascii="Arial" w:hAnsi="Arial" w:cs="Arial"/>
          <w:i/>
          <w:sz w:val="24"/>
          <w:szCs w:val="24"/>
        </w:rPr>
      </w:pPr>
      <w:r w:rsidRPr="0029295C">
        <w:rPr>
          <w:rFonts w:ascii="Arial" w:hAnsi="Arial" w:cs="Arial"/>
          <w:i/>
          <w:sz w:val="24"/>
          <w:szCs w:val="24"/>
        </w:rPr>
        <w:t>DART Corridor - (North</w:t>
      </w:r>
      <w:r w:rsidR="00CC0152">
        <w:rPr>
          <w:rFonts w:ascii="Arial" w:hAnsi="Arial" w:cs="Arial"/>
          <w:i/>
          <w:sz w:val="24"/>
          <w:szCs w:val="24"/>
        </w:rPr>
        <w:t xml:space="preserve"> -</w:t>
      </w:r>
      <w:r w:rsidRPr="0029295C">
        <w:rPr>
          <w:rFonts w:ascii="Arial" w:hAnsi="Arial" w:cs="Arial"/>
          <w:i/>
          <w:sz w:val="24"/>
          <w:szCs w:val="24"/>
        </w:rPr>
        <w:t xml:space="preserve"> South)</w:t>
      </w:r>
    </w:p>
    <w:p w14:paraId="7C0748CC" w14:textId="77777777" w:rsidR="005B4138" w:rsidRDefault="005B4138" w:rsidP="005B4138">
      <w:pPr>
        <w:spacing w:after="0" w:line="240" w:lineRule="auto"/>
        <w:rPr>
          <w:rFonts w:ascii="Arial" w:hAnsi="Arial" w:cs="Arial"/>
          <w:i/>
          <w:sz w:val="24"/>
          <w:szCs w:val="24"/>
        </w:rPr>
      </w:pPr>
    </w:p>
    <w:p w14:paraId="3E80A5C8" w14:textId="77777777" w:rsidR="005B4138" w:rsidRPr="00C472CF" w:rsidRDefault="005B4138" w:rsidP="005B4138">
      <w:pPr>
        <w:spacing w:after="0" w:line="240" w:lineRule="auto"/>
        <w:rPr>
          <w:rFonts w:ascii="Arial" w:hAnsi="Arial" w:cs="Arial"/>
          <w:sz w:val="24"/>
          <w:szCs w:val="24"/>
        </w:rPr>
      </w:pPr>
      <w:r w:rsidRPr="0029295C">
        <w:rPr>
          <w:rFonts w:ascii="Arial" w:hAnsi="Arial" w:cs="Arial"/>
          <w:b/>
          <w:sz w:val="24"/>
          <w:szCs w:val="24"/>
        </w:rPr>
        <w:t>Residential:</w:t>
      </w:r>
      <w:r w:rsidRPr="00C472CF">
        <w:rPr>
          <w:rFonts w:ascii="Arial" w:hAnsi="Arial" w:cs="Arial"/>
          <w:sz w:val="24"/>
          <w:szCs w:val="24"/>
        </w:rPr>
        <w:t xml:space="preserve"> North Fringe (Clongriffin / Belmayne)</w:t>
      </w:r>
    </w:p>
    <w:p w14:paraId="6864C43E" w14:textId="77777777" w:rsidR="005B4138" w:rsidRDefault="005B4138" w:rsidP="005B4138">
      <w:pPr>
        <w:spacing w:after="0" w:line="240" w:lineRule="auto"/>
        <w:rPr>
          <w:rFonts w:ascii="Arial" w:hAnsi="Arial" w:cs="Arial"/>
          <w:b/>
          <w:sz w:val="24"/>
          <w:szCs w:val="24"/>
        </w:rPr>
      </w:pPr>
    </w:p>
    <w:p w14:paraId="7CC96F83" w14:textId="77777777" w:rsidR="005B4138" w:rsidRPr="00C472CF" w:rsidRDefault="005B4138" w:rsidP="005B4138">
      <w:pPr>
        <w:spacing w:after="0" w:line="240" w:lineRule="auto"/>
        <w:rPr>
          <w:rFonts w:ascii="Arial" w:hAnsi="Arial" w:cs="Arial"/>
          <w:sz w:val="24"/>
          <w:szCs w:val="24"/>
        </w:rPr>
      </w:pPr>
      <w:r w:rsidRPr="0029295C">
        <w:rPr>
          <w:rFonts w:ascii="Arial" w:hAnsi="Arial" w:cs="Arial"/>
          <w:b/>
          <w:sz w:val="24"/>
          <w:szCs w:val="24"/>
        </w:rPr>
        <w:t>Employment:</w:t>
      </w:r>
      <w:r w:rsidRPr="00C472CF">
        <w:rPr>
          <w:rFonts w:ascii="Arial" w:hAnsi="Arial" w:cs="Arial"/>
          <w:sz w:val="24"/>
          <w:szCs w:val="24"/>
        </w:rPr>
        <w:t xml:space="preserve"> North Fringe Mixed Use Centres</w:t>
      </w:r>
    </w:p>
    <w:p w14:paraId="56C7F17F" w14:textId="77777777" w:rsidR="005B4138" w:rsidRDefault="005B4138" w:rsidP="005B4138">
      <w:pPr>
        <w:spacing w:after="0" w:line="240" w:lineRule="auto"/>
        <w:rPr>
          <w:rFonts w:ascii="Arial" w:hAnsi="Arial" w:cs="Arial"/>
          <w:sz w:val="24"/>
          <w:szCs w:val="24"/>
          <w:u w:val="single"/>
        </w:rPr>
      </w:pPr>
    </w:p>
    <w:p w14:paraId="4F88672F" w14:textId="77777777" w:rsidR="005B4138" w:rsidRPr="0029295C" w:rsidRDefault="005B4138" w:rsidP="005B4138">
      <w:pPr>
        <w:spacing w:after="0" w:line="240" w:lineRule="auto"/>
        <w:rPr>
          <w:rFonts w:ascii="Arial" w:hAnsi="Arial" w:cs="Arial"/>
          <w:i/>
          <w:sz w:val="24"/>
          <w:szCs w:val="24"/>
          <w:u w:val="single"/>
        </w:rPr>
      </w:pPr>
      <w:r w:rsidRPr="0029295C">
        <w:rPr>
          <w:rFonts w:ascii="Arial" w:hAnsi="Arial" w:cs="Arial"/>
          <w:i/>
          <w:sz w:val="24"/>
          <w:szCs w:val="24"/>
          <w:u w:val="single"/>
        </w:rPr>
        <w:t>Strategic Employment Lands</w:t>
      </w:r>
    </w:p>
    <w:p w14:paraId="3EEB4BF1" w14:textId="77777777" w:rsidR="005B4138" w:rsidRDefault="005B4138" w:rsidP="005B4138">
      <w:pPr>
        <w:spacing w:after="0" w:line="240" w:lineRule="auto"/>
        <w:rPr>
          <w:rFonts w:ascii="Arial" w:hAnsi="Arial" w:cs="Arial"/>
          <w:sz w:val="24"/>
          <w:szCs w:val="24"/>
        </w:rPr>
      </w:pPr>
    </w:p>
    <w:p w14:paraId="63CD3C88" w14:textId="77777777" w:rsidR="005B4138" w:rsidRDefault="005B4138" w:rsidP="005B4138">
      <w:pPr>
        <w:spacing w:after="0" w:line="240" w:lineRule="auto"/>
        <w:rPr>
          <w:rFonts w:ascii="Arial" w:hAnsi="Arial" w:cs="Arial"/>
          <w:i/>
          <w:sz w:val="24"/>
          <w:szCs w:val="24"/>
        </w:rPr>
      </w:pPr>
      <w:r w:rsidRPr="0029295C">
        <w:rPr>
          <w:rFonts w:ascii="Arial" w:hAnsi="Arial" w:cs="Arial"/>
          <w:i/>
          <w:sz w:val="24"/>
          <w:szCs w:val="24"/>
        </w:rPr>
        <w:t>Multi-Modal Location - City Centre and Docklands</w:t>
      </w:r>
    </w:p>
    <w:p w14:paraId="53982165" w14:textId="77777777" w:rsidR="005B4138" w:rsidRPr="00C472CF" w:rsidRDefault="005B4138" w:rsidP="005B4138">
      <w:pPr>
        <w:spacing w:after="0" w:line="240" w:lineRule="auto"/>
        <w:rPr>
          <w:rFonts w:ascii="Arial" w:hAnsi="Arial" w:cs="Arial"/>
          <w:sz w:val="24"/>
          <w:szCs w:val="24"/>
        </w:rPr>
      </w:pPr>
    </w:p>
    <w:p w14:paraId="0E46006D" w14:textId="77777777" w:rsidR="005B4138" w:rsidRPr="00C472CF" w:rsidRDefault="005B4138" w:rsidP="00B94E92">
      <w:pPr>
        <w:pStyle w:val="ListParagraph"/>
        <w:numPr>
          <w:ilvl w:val="0"/>
          <w:numId w:val="8"/>
        </w:numPr>
        <w:spacing w:after="0" w:line="240" w:lineRule="auto"/>
        <w:ind w:left="709" w:hanging="709"/>
        <w:rPr>
          <w:rFonts w:ascii="Arial" w:hAnsi="Arial" w:cs="Arial"/>
          <w:sz w:val="24"/>
          <w:szCs w:val="24"/>
        </w:rPr>
      </w:pPr>
      <w:r w:rsidRPr="00C472CF">
        <w:rPr>
          <w:rFonts w:ascii="Arial" w:hAnsi="Arial" w:cs="Arial"/>
          <w:sz w:val="24"/>
          <w:szCs w:val="24"/>
        </w:rPr>
        <w:t>Docklands, Poolbeg and North East Inner City, City Centre (Grangegorman and St. James-Diageo lands)</w:t>
      </w:r>
    </w:p>
    <w:p w14:paraId="2E8B1C2E" w14:textId="77777777" w:rsidR="005B4138" w:rsidRPr="00C472CF" w:rsidRDefault="005B4138" w:rsidP="00B94E92">
      <w:pPr>
        <w:pStyle w:val="ListParagraph"/>
        <w:numPr>
          <w:ilvl w:val="0"/>
          <w:numId w:val="8"/>
        </w:numPr>
        <w:spacing w:after="0" w:line="240" w:lineRule="auto"/>
        <w:ind w:left="0" w:firstLine="0"/>
        <w:rPr>
          <w:rFonts w:ascii="Arial" w:hAnsi="Arial" w:cs="Arial"/>
          <w:sz w:val="24"/>
          <w:szCs w:val="24"/>
        </w:rPr>
      </w:pPr>
      <w:r w:rsidRPr="00C472CF">
        <w:rPr>
          <w:rFonts w:ascii="Arial" w:hAnsi="Arial" w:cs="Arial"/>
          <w:sz w:val="24"/>
          <w:szCs w:val="24"/>
        </w:rPr>
        <w:t>Intensification of Industrial lands</w:t>
      </w:r>
    </w:p>
    <w:p w14:paraId="29C4EE99" w14:textId="77777777" w:rsidR="005B4138" w:rsidRPr="00C472CF" w:rsidRDefault="005B4138" w:rsidP="00B94E92">
      <w:pPr>
        <w:pStyle w:val="ListParagraph"/>
        <w:numPr>
          <w:ilvl w:val="0"/>
          <w:numId w:val="8"/>
        </w:numPr>
        <w:spacing w:after="0" w:line="240" w:lineRule="auto"/>
        <w:ind w:left="0" w:firstLine="0"/>
        <w:rPr>
          <w:rFonts w:ascii="Arial" w:hAnsi="Arial" w:cs="Arial"/>
          <w:sz w:val="24"/>
          <w:szCs w:val="24"/>
        </w:rPr>
      </w:pPr>
      <w:r w:rsidRPr="00C472CF">
        <w:rPr>
          <w:rFonts w:ascii="Arial" w:hAnsi="Arial" w:cs="Arial"/>
          <w:sz w:val="24"/>
          <w:szCs w:val="24"/>
        </w:rPr>
        <w:t>DART Corridor- (South West Corridor)</w:t>
      </w:r>
    </w:p>
    <w:p w14:paraId="03022DEA" w14:textId="77777777" w:rsidR="005B4138" w:rsidRPr="00C472CF" w:rsidRDefault="005B4138" w:rsidP="00B94E92">
      <w:pPr>
        <w:pStyle w:val="ListParagraph"/>
        <w:numPr>
          <w:ilvl w:val="0"/>
          <w:numId w:val="8"/>
        </w:numPr>
        <w:spacing w:after="0" w:line="240" w:lineRule="auto"/>
        <w:ind w:left="0" w:firstLine="0"/>
        <w:rPr>
          <w:rFonts w:ascii="Arial" w:hAnsi="Arial" w:cs="Arial"/>
          <w:sz w:val="24"/>
          <w:szCs w:val="24"/>
        </w:rPr>
      </w:pPr>
      <w:r w:rsidRPr="00C472CF">
        <w:rPr>
          <w:rFonts w:ascii="Arial" w:hAnsi="Arial" w:cs="Arial"/>
          <w:sz w:val="24"/>
          <w:szCs w:val="24"/>
        </w:rPr>
        <w:t>Naas Road</w:t>
      </w:r>
    </w:p>
    <w:p w14:paraId="05A824AE" w14:textId="77777777" w:rsidR="005B4138" w:rsidRDefault="005B4138" w:rsidP="005B4138">
      <w:pPr>
        <w:pStyle w:val="Default"/>
        <w:rPr>
          <w:rFonts w:ascii="Arial" w:hAnsi="Arial" w:cs="Arial"/>
        </w:rPr>
      </w:pPr>
    </w:p>
    <w:p w14:paraId="10D0B526" w14:textId="5A345DD1" w:rsidR="007C7CEB" w:rsidRDefault="007C7CEB" w:rsidP="007C7CEB">
      <w:pPr>
        <w:pStyle w:val="Default"/>
        <w:rPr>
          <w:rFonts w:ascii="Arial" w:hAnsi="Arial" w:cs="Arial"/>
          <w:b/>
          <w:bCs/>
        </w:rPr>
      </w:pPr>
      <w:r>
        <w:rPr>
          <w:rFonts w:ascii="Arial" w:hAnsi="Arial" w:cs="Arial"/>
          <w:b/>
          <w:bCs/>
        </w:rPr>
        <w:t>Ministerial Guidelines</w:t>
      </w:r>
    </w:p>
    <w:p w14:paraId="31C223E2" w14:textId="77777777" w:rsidR="007C7CEB" w:rsidRPr="00633443" w:rsidRDefault="007C7CEB" w:rsidP="007C7CEB">
      <w:pPr>
        <w:pStyle w:val="Default"/>
        <w:rPr>
          <w:rFonts w:ascii="Arial" w:hAnsi="Arial" w:cs="Arial"/>
        </w:rPr>
      </w:pPr>
    </w:p>
    <w:p w14:paraId="46CDEF08" w14:textId="044ADE40" w:rsidR="007C7CEB" w:rsidRDefault="007C7CEB" w:rsidP="007C7CEB">
      <w:pPr>
        <w:spacing w:after="0" w:line="240" w:lineRule="auto"/>
        <w:rPr>
          <w:rFonts w:ascii="Arial" w:hAnsi="Arial" w:cs="Arial"/>
          <w:bCs/>
          <w:sz w:val="24"/>
          <w:szCs w:val="24"/>
          <w:lang w:val="en-GB"/>
        </w:rPr>
      </w:pPr>
      <w:r w:rsidRPr="00633443">
        <w:rPr>
          <w:rFonts w:ascii="Arial" w:hAnsi="Arial" w:cs="Arial"/>
          <w:color w:val="000000"/>
          <w:sz w:val="24"/>
          <w:szCs w:val="24"/>
        </w:rPr>
        <w:t>The Department of Housing and Local</w:t>
      </w:r>
      <w:r w:rsidR="00CC0152">
        <w:rPr>
          <w:rFonts w:ascii="Arial" w:hAnsi="Arial" w:cs="Arial"/>
          <w:color w:val="000000"/>
          <w:sz w:val="24"/>
          <w:szCs w:val="24"/>
        </w:rPr>
        <w:t xml:space="preserve"> Government (now DHLGH)</w:t>
      </w:r>
      <w:r w:rsidRPr="00633443">
        <w:rPr>
          <w:rFonts w:ascii="Arial" w:hAnsi="Arial" w:cs="Arial"/>
          <w:color w:val="000000"/>
          <w:sz w:val="24"/>
          <w:szCs w:val="24"/>
        </w:rPr>
        <w:t xml:space="preserve"> has produced various Ministerial Guidelines, known as Section 28 Guidelines, to inform and guide local authorities in carrying out their duties. There are a range of Section 28 </w:t>
      </w:r>
      <w:r w:rsidRPr="00633443">
        <w:rPr>
          <w:rFonts w:ascii="Arial" w:hAnsi="Arial" w:cs="Arial"/>
          <w:color w:val="000000"/>
          <w:sz w:val="24"/>
          <w:szCs w:val="24"/>
        </w:rPr>
        <w:lastRenderedPageBreak/>
        <w:t>Guidelines which will</w:t>
      </w:r>
      <w:r>
        <w:rPr>
          <w:rFonts w:ascii="Arial" w:hAnsi="Arial" w:cs="Arial"/>
          <w:color w:val="000000"/>
          <w:sz w:val="24"/>
          <w:szCs w:val="24"/>
        </w:rPr>
        <w:t xml:space="preserve"> inform the preparation of the draft development p</w:t>
      </w:r>
      <w:r w:rsidRPr="00633443">
        <w:rPr>
          <w:rFonts w:ascii="Arial" w:hAnsi="Arial" w:cs="Arial"/>
          <w:color w:val="000000"/>
          <w:sz w:val="24"/>
          <w:szCs w:val="24"/>
        </w:rPr>
        <w:t>lan and draft core strategy.</w:t>
      </w:r>
      <w:r>
        <w:rPr>
          <w:rFonts w:ascii="Arial" w:hAnsi="Arial" w:cs="Arial"/>
          <w:color w:val="000000"/>
          <w:sz w:val="24"/>
          <w:szCs w:val="24"/>
        </w:rPr>
        <w:t xml:space="preserve"> </w:t>
      </w:r>
      <w:r>
        <w:rPr>
          <w:rFonts w:ascii="Arial" w:hAnsi="Arial" w:cs="Arial"/>
          <w:bCs/>
          <w:sz w:val="24"/>
          <w:szCs w:val="24"/>
          <w:lang w:val="en-GB"/>
        </w:rPr>
        <w:t>Some of these guidelines including the Urban Development and Building Height Guidelines and the Apartment Guidelines include Special Planning Policy Requirements (SPPRs) which planning authorities are required to apply.</w:t>
      </w:r>
    </w:p>
    <w:p w14:paraId="7FE76DF7" w14:textId="3079AC26" w:rsidR="007C7CEB" w:rsidRPr="00633443" w:rsidRDefault="007C7CEB" w:rsidP="007C7CEB">
      <w:pPr>
        <w:autoSpaceDE w:val="0"/>
        <w:autoSpaceDN w:val="0"/>
        <w:adjustRightInd w:val="0"/>
        <w:spacing w:after="0" w:line="240" w:lineRule="auto"/>
        <w:rPr>
          <w:rFonts w:ascii="Arial" w:hAnsi="Arial" w:cs="Arial"/>
          <w:color w:val="000000"/>
          <w:sz w:val="24"/>
          <w:szCs w:val="24"/>
        </w:rPr>
      </w:pPr>
    </w:p>
    <w:p w14:paraId="00AE3499" w14:textId="3BBCEF47" w:rsidR="007C7CEB" w:rsidRDefault="007C7CEB" w:rsidP="007C7CEB">
      <w:pPr>
        <w:autoSpaceDE w:val="0"/>
        <w:autoSpaceDN w:val="0"/>
        <w:adjustRightInd w:val="0"/>
        <w:spacing w:after="0" w:line="240" w:lineRule="auto"/>
        <w:rPr>
          <w:rFonts w:ascii="Arial" w:hAnsi="Arial" w:cs="Arial"/>
          <w:color w:val="000000"/>
          <w:sz w:val="24"/>
          <w:szCs w:val="24"/>
        </w:rPr>
      </w:pPr>
      <w:r w:rsidRPr="00633443">
        <w:rPr>
          <w:rFonts w:ascii="Arial" w:hAnsi="Arial" w:cs="Arial"/>
          <w:color w:val="000000"/>
          <w:sz w:val="24"/>
          <w:szCs w:val="24"/>
        </w:rPr>
        <w:t>The Design Standards for New Apartments – Guidelines for Planning Authorities (March 2018) introduced SPPRs in relation to apartment design whi</w:t>
      </w:r>
      <w:r>
        <w:rPr>
          <w:rFonts w:ascii="Arial" w:hAnsi="Arial" w:cs="Arial"/>
          <w:color w:val="000000"/>
          <w:sz w:val="24"/>
          <w:szCs w:val="24"/>
        </w:rPr>
        <w:t>ch will be incorporated in the draft development p</w:t>
      </w:r>
      <w:r w:rsidRPr="00633443">
        <w:rPr>
          <w:rFonts w:ascii="Arial" w:hAnsi="Arial" w:cs="Arial"/>
          <w:color w:val="000000"/>
          <w:sz w:val="24"/>
          <w:szCs w:val="24"/>
        </w:rPr>
        <w:t>lan. The more recent Urban Development and Building Heights Guidelines for Planning Authorities, December 2018 provides national planning policy guidance on building heights in relation to urban areas. The document has four SPPRs which must be complied with. Of these, there are three relating to strategic plan</w:t>
      </w:r>
      <w:r>
        <w:rPr>
          <w:rFonts w:ascii="Arial" w:hAnsi="Arial" w:cs="Arial"/>
          <w:color w:val="000000"/>
          <w:sz w:val="24"/>
          <w:szCs w:val="24"/>
        </w:rPr>
        <w:t>ning in the preparation of the development p</w:t>
      </w:r>
      <w:r w:rsidRPr="00633443">
        <w:rPr>
          <w:rFonts w:ascii="Arial" w:hAnsi="Arial" w:cs="Arial"/>
          <w:color w:val="000000"/>
          <w:sz w:val="24"/>
          <w:szCs w:val="24"/>
        </w:rPr>
        <w:t>lan: SPPR 1, SPPR 2 and SPPR 4 which</w:t>
      </w:r>
      <w:r>
        <w:rPr>
          <w:rFonts w:ascii="Arial" w:hAnsi="Arial" w:cs="Arial"/>
          <w:color w:val="000000"/>
          <w:sz w:val="24"/>
          <w:szCs w:val="24"/>
        </w:rPr>
        <w:t xml:space="preserve"> will be incorporated into the draft p</w:t>
      </w:r>
      <w:r w:rsidRPr="00633443">
        <w:rPr>
          <w:rFonts w:ascii="Arial" w:hAnsi="Arial" w:cs="Arial"/>
          <w:color w:val="000000"/>
          <w:sz w:val="24"/>
          <w:szCs w:val="24"/>
        </w:rPr>
        <w:t>lan.</w:t>
      </w:r>
    </w:p>
    <w:p w14:paraId="36247B9E" w14:textId="77777777" w:rsidR="007C7CEB" w:rsidRDefault="007C7CEB" w:rsidP="007C7CEB">
      <w:pPr>
        <w:autoSpaceDE w:val="0"/>
        <w:autoSpaceDN w:val="0"/>
        <w:adjustRightInd w:val="0"/>
        <w:spacing w:after="0" w:line="240" w:lineRule="auto"/>
        <w:rPr>
          <w:rFonts w:ascii="Arial" w:hAnsi="Arial" w:cs="Arial"/>
          <w:color w:val="000000"/>
          <w:sz w:val="24"/>
          <w:szCs w:val="24"/>
        </w:rPr>
      </w:pPr>
    </w:p>
    <w:p w14:paraId="30A7326B" w14:textId="77777777" w:rsidR="007C7CEB" w:rsidRPr="00633443" w:rsidRDefault="007C7CEB" w:rsidP="007C7CE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In December 2020, The Department of Housing, Local Government and Heritage also published – Housing Supply Target Methodology for Development Planning – Guidelines for Planning Authorities. The guidelines </w:t>
      </w:r>
      <w:r w:rsidRPr="00B67474">
        <w:rPr>
          <w:rFonts w:ascii="Arial" w:hAnsi="Arial" w:cs="Arial"/>
          <w:color w:val="000000"/>
          <w:sz w:val="24"/>
          <w:szCs w:val="24"/>
        </w:rPr>
        <w:t>are intended to assist in providing the required consistent and coherent approach to be taken by planning authorities in incorporating national and regional population and housing projections into</w:t>
      </w:r>
      <w:r>
        <w:rPr>
          <w:rFonts w:ascii="Arial" w:hAnsi="Arial" w:cs="Arial"/>
          <w:color w:val="000000"/>
          <w:sz w:val="24"/>
          <w:szCs w:val="24"/>
        </w:rPr>
        <w:t xml:space="preserve"> their statutory functions. The intent is that they</w:t>
      </w:r>
      <w:r w:rsidRPr="00B67474">
        <w:rPr>
          <w:rFonts w:ascii="Arial" w:hAnsi="Arial" w:cs="Arial"/>
          <w:color w:val="000000"/>
          <w:sz w:val="24"/>
          <w:szCs w:val="24"/>
        </w:rPr>
        <w:t xml:space="preserve"> will assist planning authorities in appropriately integrating the strategic national and regional population parameters into their statutory planning processes, such as the preparation of their city/county development plan and the preparation of their housing strategy, informed by the Housing Need and Demand Assessment (HNDA) process.</w:t>
      </w:r>
      <w:r>
        <w:rPr>
          <w:rFonts w:ascii="Arial" w:hAnsi="Arial" w:cs="Arial"/>
          <w:color w:val="000000"/>
          <w:sz w:val="24"/>
          <w:szCs w:val="24"/>
        </w:rPr>
        <w:t xml:space="preserve"> The data set out in the guidelines will underpin the Core Strategy in the forthcoming City Plan.</w:t>
      </w:r>
    </w:p>
    <w:p w14:paraId="7BFEA9D6" w14:textId="42B1864B" w:rsidR="00F1317A" w:rsidRDefault="00F1317A" w:rsidP="00FB71D7">
      <w:pPr>
        <w:spacing w:after="0" w:line="240" w:lineRule="auto"/>
        <w:rPr>
          <w:rFonts w:ascii="Arial" w:hAnsi="Arial" w:cs="Arial"/>
          <w:b/>
          <w:sz w:val="28"/>
          <w:szCs w:val="28"/>
        </w:rPr>
      </w:pPr>
    </w:p>
    <w:p w14:paraId="1F435F57" w14:textId="73C65FCA" w:rsidR="00515654" w:rsidRPr="00F1317A" w:rsidRDefault="00515654" w:rsidP="00FB71D7">
      <w:pPr>
        <w:spacing w:after="0" w:line="240" w:lineRule="auto"/>
        <w:rPr>
          <w:rFonts w:ascii="Arial" w:hAnsi="Arial" w:cs="Arial"/>
          <w:b/>
          <w:sz w:val="24"/>
          <w:szCs w:val="24"/>
        </w:rPr>
      </w:pPr>
      <w:r w:rsidRPr="00F1317A">
        <w:rPr>
          <w:rFonts w:ascii="Arial" w:hAnsi="Arial" w:cs="Arial"/>
          <w:b/>
          <w:sz w:val="24"/>
          <w:szCs w:val="24"/>
        </w:rPr>
        <w:t>Draft Core Strategy</w:t>
      </w:r>
    </w:p>
    <w:p w14:paraId="23D927DA" w14:textId="5CDA95F6" w:rsidR="006177CD" w:rsidRDefault="006177CD" w:rsidP="00FB71D7">
      <w:pPr>
        <w:spacing w:after="0" w:line="240" w:lineRule="auto"/>
        <w:rPr>
          <w:rFonts w:ascii="Arial" w:hAnsi="Arial" w:cs="Arial"/>
          <w:b/>
          <w:sz w:val="24"/>
          <w:szCs w:val="24"/>
        </w:rPr>
      </w:pPr>
    </w:p>
    <w:p w14:paraId="255131C7" w14:textId="39346F96" w:rsidR="00CC0152" w:rsidRDefault="00515654" w:rsidP="00CC0152">
      <w:pPr>
        <w:spacing w:after="0" w:line="240" w:lineRule="auto"/>
        <w:rPr>
          <w:rFonts w:ascii="Arial" w:hAnsi="Arial" w:cs="Arial"/>
          <w:sz w:val="24"/>
          <w:szCs w:val="24"/>
        </w:rPr>
      </w:pPr>
      <w:r w:rsidRPr="00BA2579">
        <w:rPr>
          <w:rFonts w:ascii="Arial" w:hAnsi="Arial" w:cs="Arial"/>
          <w:sz w:val="24"/>
          <w:szCs w:val="24"/>
        </w:rPr>
        <w:t xml:space="preserve">The Planning and Development (Amendment) Act 2010 introduced the requirement for a Core Strategy to be incorporated as part of all </w:t>
      </w:r>
      <w:r w:rsidR="00465E88">
        <w:rPr>
          <w:rFonts w:ascii="Arial" w:hAnsi="Arial" w:cs="Arial"/>
          <w:sz w:val="24"/>
          <w:szCs w:val="24"/>
        </w:rPr>
        <w:t>d</w:t>
      </w:r>
      <w:r>
        <w:rPr>
          <w:rFonts w:ascii="Arial" w:hAnsi="Arial" w:cs="Arial"/>
          <w:sz w:val="24"/>
          <w:szCs w:val="24"/>
        </w:rPr>
        <w:t xml:space="preserve">evelopment </w:t>
      </w:r>
      <w:r w:rsidR="00465E88">
        <w:rPr>
          <w:rFonts w:ascii="Arial" w:hAnsi="Arial" w:cs="Arial"/>
          <w:sz w:val="24"/>
          <w:szCs w:val="24"/>
        </w:rPr>
        <w:t>p</w:t>
      </w:r>
      <w:r>
        <w:rPr>
          <w:rFonts w:ascii="Arial" w:hAnsi="Arial" w:cs="Arial"/>
          <w:sz w:val="24"/>
          <w:szCs w:val="24"/>
        </w:rPr>
        <w:t>lan</w:t>
      </w:r>
      <w:r w:rsidRPr="00BA2579">
        <w:rPr>
          <w:rFonts w:ascii="Arial" w:hAnsi="Arial" w:cs="Arial"/>
          <w:sz w:val="24"/>
          <w:szCs w:val="24"/>
        </w:rPr>
        <w:t>s. The purpose of the Core Strategy is to se</w:t>
      </w:r>
      <w:r w:rsidR="006177CD">
        <w:rPr>
          <w:rFonts w:ascii="Arial" w:hAnsi="Arial" w:cs="Arial"/>
          <w:sz w:val="24"/>
          <w:szCs w:val="24"/>
        </w:rPr>
        <w:t>t out an evidence-based framework</w:t>
      </w:r>
      <w:r w:rsidRPr="00BA2579">
        <w:rPr>
          <w:rFonts w:ascii="Arial" w:hAnsi="Arial" w:cs="Arial"/>
          <w:sz w:val="24"/>
          <w:szCs w:val="24"/>
        </w:rPr>
        <w:t xml:space="preserve"> for the fut</w:t>
      </w:r>
      <w:r w:rsidR="00A542C2">
        <w:rPr>
          <w:rFonts w:ascii="Arial" w:hAnsi="Arial" w:cs="Arial"/>
          <w:sz w:val="24"/>
          <w:szCs w:val="24"/>
        </w:rPr>
        <w:t>ure spatial development of the p</w:t>
      </w:r>
      <w:r w:rsidRPr="00BA2579">
        <w:rPr>
          <w:rFonts w:ascii="Arial" w:hAnsi="Arial" w:cs="Arial"/>
          <w:sz w:val="24"/>
          <w:szCs w:val="24"/>
        </w:rPr>
        <w:t xml:space="preserve">lan area. The central focus of the Core Strategy is </w:t>
      </w:r>
      <w:r>
        <w:rPr>
          <w:rFonts w:ascii="Arial" w:hAnsi="Arial" w:cs="Arial"/>
          <w:sz w:val="24"/>
          <w:szCs w:val="24"/>
        </w:rPr>
        <w:t>to provide an evidenced based approach to the quantum of land zoned for housing, employment or mixed use to serve projected demand</w:t>
      </w:r>
      <w:r w:rsidRPr="00500322">
        <w:rPr>
          <w:rFonts w:ascii="Arial" w:hAnsi="Arial" w:cs="Arial"/>
          <w:sz w:val="24"/>
          <w:szCs w:val="24"/>
        </w:rPr>
        <w:t xml:space="preserve"> </w:t>
      </w:r>
      <w:r w:rsidR="00A542C2">
        <w:rPr>
          <w:rFonts w:ascii="Arial" w:hAnsi="Arial" w:cs="Arial"/>
          <w:sz w:val="24"/>
          <w:szCs w:val="24"/>
        </w:rPr>
        <w:t>over the lifetime of the p</w:t>
      </w:r>
      <w:r w:rsidRPr="00BA2579">
        <w:rPr>
          <w:rFonts w:ascii="Arial" w:hAnsi="Arial" w:cs="Arial"/>
          <w:sz w:val="24"/>
          <w:szCs w:val="24"/>
        </w:rPr>
        <w:t>lan</w:t>
      </w:r>
      <w:r>
        <w:rPr>
          <w:rFonts w:ascii="Arial" w:hAnsi="Arial" w:cs="Arial"/>
          <w:sz w:val="24"/>
          <w:szCs w:val="24"/>
        </w:rPr>
        <w:t>.</w:t>
      </w:r>
      <w:r w:rsidRPr="00BA2579">
        <w:rPr>
          <w:rFonts w:ascii="Arial" w:hAnsi="Arial" w:cs="Arial"/>
          <w:sz w:val="24"/>
          <w:szCs w:val="24"/>
        </w:rPr>
        <w:t xml:space="preserve"> </w:t>
      </w:r>
      <w:r w:rsidR="00E65C4A">
        <w:rPr>
          <w:rFonts w:ascii="Arial" w:hAnsi="Arial" w:cs="Arial"/>
          <w:sz w:val="24"/>
          <w:szCs w:val="24"/>
        </w:rPr>
        <w:t>It must be demonstrated that the</w:t>
      </w:r>
      <w:r w:rsidR="006177CD">
        <w:rPr>
          <w:rFonts w:ascii="Arial" w:hAnsi="Arial" w:cs="Arial"/>
          <w:sz w:val="24"/>
          <w:szCs w:val="24"/>
        </w:rPr>
        <w:t xml:space="preserve"> City Development P</w:t>
      </w:r>
      <w:r w:rsidR="00E65C4A">
        <w:rPr>
          <w:rFonts w:ascii="Arial" w:hAnsi="Arial" w:cs="Arial"/>
          <w:sz w:val="24"/>
          <w:szCs w:val="24"/>
        </w:rPr>
        <w:t>lan and its objectives are consistent with the</w:t>
      </w:r>
      <w:r w:rsidR="008047D8">
        <w:rPr>
          <w:rFonts w:ascii="Arial" w:hAnsi="Arial" w:cs="Arial"/>
          <w:sz w:val="24"/>
          <w:szCs w:val="24"/>
        </w:rPr>
        <w:t xml:space="preserve"> population targets set out in national and r</w:t>
      </w:r>
      <w:r w:rsidR="00E65C4A">
        <w:rPr>
          <w:rFonts w:ascii="Arial" w:hAnsi="Arial" w:cs="Arial"/>
          <w:sz w:val="24"/>
          <w:szCs w:val="24"/>
        </w:rPr>
        <w:t>egional policy.</w:t>
      </w:r>
      <w:r w:rsidR="00CC0152" w:rsidRPr="00CC0152">
        <w:rPr>
          <w:rFonts w:ascii="Arial" w:hAnsi="Arial" w:cs="Arial"/>
          <w:sz w:val="24"/>
          <w:szCs w:val="24"/>
        </w:rPr>
        <w:t xml:space="preserve"> </w:t>
      </w:r>
    </w:p>
    <w:p w14:paraId="131CC855" w14:textId="77C84347" w:rsidR="00515654" w:rsidRDefault="00515654" w:rsidP="00FB71D7">
      <w:pPr>
        <w:spacing w:after="0" w:line="240" w:lineRule="auto"/>
        <w:rPr>
          <w:rFonts w:ascii="Arial" w:hAnsi="Arial" w:cs="Arial"/>
          <w:sz w:val="24"/>
          <w:szCs w:val="24"/>
        </w:rPr>
      </w:pPr>
    </w:p>
    <w:p w14:paraId="42B4BDCF" w14:textId="247B4845" w:rsidR="00B67474" w:rsidRDefault="00B67474" w:rsidP="00FB71D7">
      <w:pPr>
        <w:spacing w:after="0" w:line="240" w:lineRule="auto"/>
        <w:rPr>
          <w:rFonts w:ascii="Arial" w:hAnsi="Arial" w:cs="Arial"/>
          <w:sz w:val="24"/>
          <w:szCs w:val="24"/>
        </w:rPr>
      </w:pPr>
      <w:r w:rsidRPr="00B67474">
        <w:rPr>
          <w:rFonts w:ascii="Arial" w:hAnsi="Arial" w:cs="Arial"/>
          <w:sz w:val="24"/>
          <w:szCs w:val="24"/>
        </w:rPr>
        <w:t xml:space="preserve">The Office of the Planning Regulator has also been established since the last plan was adopted. One of the core functions of that office is to ensure that there is </w:t>
      </w:r>
      <w:r w:rsidR="008047D8">
        <w:rPr>
          <w:rFonts w:ascii="Arial" w:hAnsi="Arial" w:cs="Arial"/>
          <w:sz w:val="24"/>
          <w:szCs w:val="24"/>
        </w:rPr>
        <w:t>consistency in city and c</w:t>
      </w:r>
      <w:r w:rsidR="00465E88">
        <w:rPr>
          <w:rFonts w:ascii="Arial" w:hAnsi="Arial" w:cs="Arial"/>
          <w:sz w:val="24"/>
          <w:szCs w:val="24"/>
        </w:rPr>
        <w:t>ounty development p</w:t>
      </w:r>
      <w:r w:rsidRPr="00B67474">
        <w:rPr>
          <w:rFonts w:ascii="Arial" w:hAnsi="Arial" w:cs="Arial"/>
          <w:sz w:val="24"/>
          <w:szCs w:val="24"/>
        </w:rPr>
        <w:t>lans with national and regional planning policy and objectives. In this regard, the Planning Regulator, as a prescribed body, is charged with</w:t>
      </w:r>
      <w:r w:rsidR="00465E88">
        <w:rPr>
          <w:rFonts w:ascii="Arial" w:hAnsi="Arial" w:cs="Arial"/>
          <w:sz w:val="24"/>
          <w:szCs w:val="24"/>
        </w:rPr>
        <w:t xml:space="preserve"> monitoring the preparation of development p</w:t>
      </w:r>
      <w:r w:rsidRPr="00B67474">
        <w:rPr>
          <w:rFonts w:ascii="Arial" w:hAnsi="Arial" w:cs="Arial"/>
          <w:sz w:val="24"/>
          <w:szCs w:val="24"/>
        </w:rPr>
        <w:t>lans and is obliged to make a submission to the Planning Authority providing their views on the plan’s alignment with higher level policy. The Planning Regulator has powers, in conjunction with the Minister, to issue directions to the local authority where deemed necessary.</w:t>
      </w:r>
    </w:p>
    <w:p w14:paraId="02926166" w14:textId="77777777" w:rsidR="00B67474" w:rsidRDefault="00B67474" w:rsidP="00FB71D7">
      <w:pPr>
        <w:spacing w:after="0" w:line="240" w:lineRule="auto"/>
        <w:rPr>
          <w:rFonts w:ascii="Arial" w:hAnsi="Arial" w:cs="Arial"/>
          <w:sz w:val="24"/>
          <w:szCs w:val="24"/>
        </w:rPr>
      </w:pPr>
    </w:p>
    <w:p w14:paraId="329833F9" w14:textId="71C574DB" w:rsidR="00515654" w:rsidRDefault="00515654" w:rsidP="00FB71D7">
      <w:pPr>
        <w:spacing w:after="0" w:line="240" w:lineRule="auto"/>
        <w:rPr>
          <w:rFonts w:ascii="Arial" w:hAnsi="Arial" w:cs="Arial"/>
          <w:sz w:val="24"/>
          <w:szCs w:val="24"/>
        </w:rPr>
      </w:pPr>
      <w:r w:rsidRPr="00BA2579">
        <w:rPr>
          <w:rFonts w:ascii="Arial" w:hAnsi="Arial" w:cs="Arial"/>
          <w:sz w:val="24"/>
          <w:szCs w:val="24"/>
        </w:rPr>
        <w:t>Section 11(4)(d) of the Planning and Development Act 2000 (as amended) provides that following the consideration of the Chief Executive’s Report on submissions for th</w:t>
      </w:r>
      <w:r w:rsidR="008047D8">
        <w:rPr>
          <w:rFonts w:ascii="Arial" w:hAnsi="Arial" w:cs="Arial"/>
          <w:sz w:val="24"/>
          <w:szCs w:val="24"/>
        </w:rPr>
        <w:t>e p</w:t>
      </w:r>
      <w:r w:rsidR="007C6FAC">
        <w:rPr>
          <w:rFonts w:ascii="Arial" w:hAnsi="Arial" w:cs="Arial"/>
          <w:sz w:val="24"/>
          <w:szCs w:val="24"/>
        </w:rPr>
        <w:t>re-d</w:t>
      </w:r>
      <w:r w:rsidRPr="00BA2579">
        <w:rPr>
          <w:rFonts w:ascii="Arial" w:hAnsi="Arial" w:cs="Arial"/>
          <w:sz w:val="24"/>
          <w:szCs w:val="24"/>
        </w:rPr>
        <w:t>raf</w:t>
      </w:r>
      <w:r w:rsidR="00C75A12">
        <w:rPr>
          <w:rFonts w:ascii="Arial" w:hAnsi="Arial" w:cs="Arial"/>
          <w:sz w:val="24"/>
          <w:szCs w:val="24"/>
        </w:rPr>
        <w:t>t consultation stage, that the m</w:t>
      </w:r>
      <w:r w:rsidRPr="00BA2579">
        <w:rPr>
          <w:rFonts w:ascii="Arial" w:hAnsi="Arial" w:cs="Arial"/>
          <w:sz w:val="24"/>
          <w:szCs w:val="24"/>
        </w:rPr>
        <w:t>embers of the Planning Authority may</w:t>
      </w:r>
      <w:r w:rsidR="002B4C65">
        <w:rPr>
          <w:rFonts w:ascii="Arial" w:hAnsi="Arial" w:cs="Arial"/>
          <w:sz w:val="24"/>
          <w:szCs w:val="24"/>
        </w:rPr>
        <w:t xml:space="preserve"> </w:t>
      </w:r>
      <w:r w:rsidR="002B4C65">
        <w:rPr>
          <w:rFonts w:ascii="Arial" w:hAnsi="Arial" w:cs="Arial"/>
          <w:sz w:val="24"/>
          <w:szCs w:val="24"/>
        </w:rPr>
        <w:lastRenderedPageBreak/>
        <w:t>issue d</w:t>
      </w:r>
      <w:r w:rsidRPr="00BA2579">
        <w:rPr>
          <w:rFonts w:ascii="Arial" w:hAnsi="Arial" w:cs="Arial"/>
          <w:sz w:val="24"/>
          <w:szCs w:val="24"/>
        </w:rPr>
        <w:t>irections to the Chief Executive regarding t</w:t>
      </w:r>
      <w:r>
        <w:rPr>
          <w:rFonts w:ascii="Arial" w:hAnsi="Arial" w:cs="Arial"/>
          <w:sz w:val="24"/>
          <w:szCs w:val="24"/>
        </w:rPr>
        <w:t>he preparation of the Draft Ci</w:t>
      </w:r>
      <w:r w:rsidRPr="00BA2579">
        <w:rPr>
          <w:rFonts w:ascii="Arial" w:hAnsi="Arial" w:cs="Arial"/>
          <w:sz w:val="24"/>
          <w:szCs w:val="24"/>
        </w:rPr>
        <w:t>ty Development Plan. The legi</w:t>
      </w:r>
      <w:r w:rsidR="002B4C65">
        <w:rPr>
          <w:rFonts w:ascii="Arial" w:hAnsi="Arial" w:cs="Arial"/>
          <w:sz w:val="24"/>
          <w:szCs w:val="24"/>
        </w:rPr>
        <w:t>slation provides that any such d</w:t>
      </w:r>
      <w:r w:rsidRPr="00BA2579">
        <w:rPr>
          <w:rFonts w:ascii="Arial" w:hAnsi="Arial" w:cs="Arial"/>
          <w:sz w:val="24"/>
          <w:szCs w:val="24"/>
        </w:rPr>
        <w:t>irections shall be strategic in nat</w:t>
      </w:r>
      <w:r w:rsidR="007C6FAC">
        <w:rPr>
          <w:rFonts w:ascii="Arial" w:hAnsi="Arial" w:cs="Arial"/>
          <w:sz w:val="24"/>
          <w:szCs w:val="24"/>
        </w:rPr>
        <w:t>ure, consistent with the d</w:t>
      </w:r>
      <w:r w:rsidRPr="00BA2579">
        <w:rPr>
          <w:rFonts w:ascii="Arial" w:hAnsi="Arial" w:cs="Arial"/>
          <w:sz w:val="24"/>
          <w:szCs w:val="24"/>
        </w:rPr>
        <w:t xml:space="preserve">raft Core Strategy, and shall take account of the statutory obligations of the Local Authority and any relevant policies or objectives for the time being of the Government, or of any Minister of the Government. In accordance with this statutory </w:t>
      </w:r>
      <w:r>
        <w:rPr>
          <w:rFonts w:ascii="Arial" w:hAnsi="Arial" w:cs="Arial"/>
          <w:sz w:val="24"/>
          <w:szCs w:val="24"/>
        </w:rPr>
        <w:t>requirement, an indicative and ‘</w:t>
      </w:r>
      <w:r w:rsidR="007C6FAC">
        <w:rPr>
          <w:rFonts w:ascii="Arial" w:hAnsi="Arial" w:cs="Arial"/>
          <w:sz w:val="24"/>
          <w:szCs w:val="24"/>
        </w:rPr>
        <w:t>strategic’ level d</w:t>
      </w:r>
      <w:r w:rsidRPr="00BA2579">
        <w:rPr>
          <w:rFonts w:ascii="Arial" w:hAnsi="Arial" w:cs="Arial"/>
          <w:sz w:val="24"/>
          <w:szCs w:val="24"/>
        </w:rPr>
        <w:t>raft Core Strategy is set out</w:t>
      </w:r>
      <w:r w:rsidR="006177CD">
        <w:rPr>
          <w:rFonts w:ascii="Arial" w:hAnsi="Arial" w:cs="Arial"/>
          <w:sz w:val="24"/>
          <w:szCs w:val="24"/>
        </w:rPr>
        <w:t xml:space="preserve"> below</w:t>
      </w:r>
      <w:r w:rsidRPr="00BA2579">
        <w:rPr>
          <w:rFonts w:ascii="Arial" w:hAnsi="Arial" w:cs="Arial"/>
          <w:sz w:val="24"/>
          <w:szCs w:val="24"/>
        </w:rPr>
        <w:t>, in or</w:t>
      </w:r>
      <w:r w:rsidR="002B4C65">
        <w:rPr>
          <w:rFonts w:ascii="Arial" w:hAnsi="Arial" w:cs="Arial"/>
          <w:sz w:val="24"/>
          <w:szCs w:val="24"/>
        </w:rPr>
        <w:t>der to ensure that ‘strategic’ d</w:t>
      </w:r>
      <w:r w:rsidRPr="00BA2579">
        <w:rPr>
          <w:rFonts w:ascii="Arial" w:hAnsi="Arial" w:cs="Arial"/>
          <w:sz w:val="24"/>
          <w:szCs w:val="24"/>
        </w:rPr>
        <w:t>irection</w:t>
      </w:r>
      <w:r w:rsidR="00066FAC">
        <w:rPr>
          <w:rFonts w:ascii="Arial" w:hAnsi="Arial" w:cs="Arial"/>
          <w:sz w:val="24"/>
          <w:szCs w:val="24"/>
        </w:rPr>
        <w:t>s issued by m</w:t>
      </w:r>
      <w:r w:rsidRPr="00BA2579">
        <w:rPr>
          <w:rFonts w:ascii="Arial" w:hAnsi="Arial" w:cs="Arial"/>
          <w:sz w:val="24"/>
          <w:szCs w:val="24"/>
        </w:rPr>
        <w:t xml:space="preserve">embers </w:t>
      </w:r>
      <w:r>
        <w:rPr>
          <w:rFonts w:ascii="Arial" w:hAnsi="Arial" w:cs="Arial"/>
          <w:sz w:val="24"/>
          <w:szCs w:val="24"/>
        </w:rPr>
        <w:t>are consistent with the parameters set by national and regional policy</w:t>
      </w:r>
      <w:r w:rsidRPr="00BA2579">
        <w:rPr>
          <w:rFonts w:ascii="Arial" w:hAnsi="Arial" w:cs="Arial"/>
          <w:sz w:val="24"/>
          <w:szCs w:val="24"/>
        </w:rPr>
        <w:t>.</w:t>
      </w:r>
    </w:p>
    <w:p w14:paraId="573B16D5" w14:textId="19991D5A" w:rsidR="00CC0152" w:rsidRDefault="00CC0152" w:rsidP="00FB71D7">
      <w:pPr>
        <w:spacing w:after="0" w:line="240" w:lineRule="auto"/>
        <w:rPr>
          <w:rFonts w:ascii="Arial" w:hAnsi="Arial" w:cs="Arial"/>
          <w:sz w:val="24"/>
          <w:szCs w:val="24"/>
        </w:rPr>
      </w:pPr>
    </w:p>
    <w:p w14:paraId="2207BCB2" w14:textId="71603009" w:rsidR="00CC0152" w:rsidRPr="00BA2579" w:rsidRDefault="00CC0152" w:rsidP="00FB71D7">
      <w:pPr>
        <w:spacing w:after="0" w:line="240" w:lineRule="auto"/>
        <w:rPr>
          <w:rFonts w:ascii="Arial" w:hAnsi="Arial" w:cs="Arial"/>
          <w:sz w:val="24"/>
          <w:szCs w:val="24"/>
        </w:rPr>
      </w:pPr>
      <w:r>
        <w:rPr>
          <w:rFonts w:ascii="Arial" w:hAnsi="Arial" w:cs="Arial"/>
          <w:sz w:val="24"/>
          <w:szCs w:val="24"/>
        </w:rPr>
        <w:t>The draft Core Strategy set out below is indicative at this stage and primarily based upon the principles and strategic objectives of the NPF and the RSES with a particular focus on the strategic approach set out in the MASP.  It is highlighted that the extent to which the draft Core Strategy below may be incorporated into the Draft Dublin City Development Plan is fully dependent on the analysis of factors such as land availability, population forecasts and enabling infrastructure.</w:t>
      </w:r>
    </w:p>
    <w:p w14:paraId="140EB173" w14:textId="77777777" w:rsidR="00515654" w:rsidRDefault="00515654" w:rsidP="00FB71D7">
      <w:pPr>
        <w:spacing w:after="0" w:line="240" w:lineRule="auto"/>
        <w:rPr>
          <w:rFonts w:ascii="Arial" w:hAnsi="Arial" w:cs="Arial"/>
          <w:b/>
          <w:sz w:val="24"/>
          <w:szCs w:val="24"/>
        </w:rPr>
      </w:pPr>
    </w:p>
    <w:p w14:paraId="52130412" w14:textId="5C7DF264" w:rsidR="00515654" w:rsidRDefault="007C7CEB" w:rsidP="00FB71D7">
      <w:pPr>
        <w:spacing w:after="0" w:line="240" w:lineRule="auto"/>
        <w:rPr>
          <w:rFonts w:ascii="Arial" w:hAnsi="Arial" w:cs="Arial"/>
          <w:sz w:val="24"/>
          <w:szCs w:val="24"/>
        </w:rPr>
      </w:pPr>
      <w:r>
        <w:rPr>
          <w:rFonts w:ascii="Arial" w:hAnsi="Arial" w:cs="Arial"/>
          <w:sz w:val="24"/>
          <w:szCs w:val="24"/>
        </w:rPr>
        <w:t xml:space="preserve">The </w:t>
      </w:r>
      <w:r w:rsidR="00A75872">
        <w:rPr>
          <w:rFonts w:ascii="Arial" w:hAnsi="Arial" w:cs="Arial"/>
          <w:sz w:val="24"/>
          <w:szCs w:val="24"/>
        </w:rPr>
        <w:t>Core Strategy</w:t>
      </w:r>
      <w:r>
        <w:rPr>
          <w:rFonts w:ascii="Arial" w:hAnsi="Arial" w:cs="Arial"/>
          <w:sz w:val="24"/>
          <w:szCs w:val="24"/>
        </w:rPr>
        <w:t xml:space="preserve"> in the draft plan</w:t>
      </w:r>
      <w:r w:rsidR="00A75872">
        <w:rPr>
          <w:rFonts w:ascii="Arial" w:hAnsi="Arial" w:cs="Arial"/>
          <w:sz w:val="24"/>
          <w:szCs w:val="24"/>
        </w:rPr>
        <w:t xml:space="preserve"> will be</w:t>
      </w:r>
      <w:r w:rsidR="00515654" w:rsidRPr="00BA2579">
        <w:rPr>
          <w:rFonts w:ascii="Arial" w:hAnsi="Arial" w:cs="Arial"/>
          <w:sz w:val="24"/>
          <w:szCs w:val="24"/>
        </w:rPr>
        <w:t xml:space="preserve"> based upon the key principles of the NPF a</w:t>
      </w:r>
      <w:r w:rsidR="006177CD">
        <w:rPr>
          <w:rFonts w:ascii="Arial" w:hAnsi="Arial" w:cs="Arial"/>
          <w:sz w:val="24"/>
          <w:szCs w:val="24"/>
        </w:rPr>
        <w:t xml:space="preserve">nd the RSES </w:t>
      </w:r>
      <w:r w:rsidR="00A75872">
        <w:rPr>
          <w:rFonts w:ascii="Arial" w:hAnsi="Arial" w:cs="Arial"/>
          <w:sz w:val="24"/>
          <w:szCs w:val="24"/>
        </w:rPr>
        <w:t>and further expand</w:t>
      </w:r>
      <w:r w:rsidR="00515654" w:rsidRPr="00BA2579">
        <w:rPr>
          <w:rFonts w:ascii="Arial" w:hAnsi="Arial" w:cs="Arial"/>
          <w:sz w:val="24"/>
          <w:szCs w:val="24"/>
        </w:rPr>
        <w:t xml:space="preserve"> upon the strategic development corridor approach of the MASP. </w:t>
      </w:r>
      <w:r w:rsidR="00515654">
        <w:rPr>
          <w:rFonts w:ascii="Arial" w:hAnsi="Arial" w:cs="Arial"/>
          <w:sz w:val="24"/>
          <w:szCs w:val="24"/>
        </w:rPr>
        <w:t>The SPPRs o</w:t>
      </w:r>
      <w:r w:rsidR="00A75872">
        <w:rPr>
          <w:rFonts w:ascii="Arial" w:hAnsi="Arial" w:cs="Arial"/>
          <w:sz w:val="24"/>
          <w:szCs w:val="24"/>
        </w:rPr>
        <w:t>f the Ministerial Guidelines will</w:t>
      </w:r>
      <w:r w:rsidR="00515654">
        <w:rPr>
          <w:rFonts w:ascii="Arial" w:hAnsi="Arial" w:cs="Arial"/>
          <w:sz w:val="24"/>
          <w:szCs w:val="24"/>
        </w:rPr>
        <w:t xml:space="preserve"> also </w:t>
      </w:r>
      <w:r w:rsidR="00A75872">
        <w:rPr>
          <w:rFonts w:ascii="Arial" w:hAnsi="Arial" w:cs="Arial"/>
          <w:sz w:val="24"/>
          <w:szCs w:val="24"/>
        </w:rPr>
        <w:t xml:space="preserve">be </w:t>
      </w:r>
      <w:r w:rsidR="00515654">
        <w:rPr>
          <w:rFonts w:ascii="Arial" w:hAnsi="Arial" w:cs="Arial"/>
          <w:sz w:val="24"/>
          <w:szCs w:val="24"/>
        </w:rPr>
        <w:t xml:space="preserve">considered. </w:t>
      </w:r>
      <w:r w:rsidR="007C6FAC">
        <w:rPr>
          <w:rFonts w:ascii="Arial" w:hAnsi="Arial" w:cs="Arial"/>
          <w:sz w:val="24"/>
          <w:szCs w:val="24"/>
        </w:rPr>
        <w:t>The d</w:t>
      </w:r>
      <w:r w:rsidR="00A75872">
        <w:rPr>
          <w:rFonts w:ascii="Arial" w:hAnsi="Arial" w:cs="Arial"/>
          <w:sz w:val="24"/>
          <w:szCs w:val="24"/>
        </w:rPr>
        <w:t>raft Core Strategy will apply</w:t>
      </w:r>
      <w:r w:rsidR="00CC0152">
        <w:rPr>
          <w:rFonts w:ascii="Arial" w:hAnsi="Arial" w:cs="Arial"/>
          <w:sz w:val="24"/>
          <w:szCs w:val="24"/>
        </w:rPr>
        <w:t xml:space="preserve"> both compact growth principles</w:t>
      </w:r>
      <w:r w:rsidR="00515654" w:rsidRPr="00BA2579">
        <w:rPr>
          <w:rFonts w:ascii="Arial" w:hAnsi="Arial" w:cs="Arial"/>
          <w:sz w:val="24"/>
          <w:szCs w:val="24"/>
        </w:rPr>
        <w:t xml:space="preserve"> to the exist</w:t>
      </w:r>
      <w:r w:rsidR="00515654">
        <w:rPr>
          <w:rFonts w:ascii="Arial" w:hAnsi="Arial" w:cs="Arial"/>
          <w:sz w:val="24"/>
          <w:szCs w:val="24"/>
        </w:rPr>
        <w:t>ing urban footprint of the City</w:t>
      </w:r>
      <w:r w:rsidR="00515654" w:rsidRPr="00BA2579">
        <w:rPr>
          <w:rFonts w:ascii="Arial" w:hAnsi="Arial" w:cs="Arial"/>
          <w:sz w:val="24"/>
          <w:szCs w:val="24"/>
        </w:rPr>
        <w:t xml:space="preserve"> and a strategic transport corridor-based approach to growth that identifies new residential communities and mixed-use districts in areas based on </w:t>
      </w:r>
      <w:r w:rsidR="00DE15DF">
        <w:rPr>
          <w:rFonts w:ascii="Arial" w:hAnsi="Arial" w:cs="Arial"/>
          <w:sz w:val="24"/>
          <w:szCs w:val="24"/>
        </w:rPr>
        <w:t xml:space="preserve">their </w:t>
      </w:r>
      <w:r w:rsidR="00515654" w:rsidRPr="00BA2579">
        <w:rPr>
          <w:rFonts w:ascii="Arial" w:hAnsi="Arial" w:cs="Arial"/>
          <w:sz w:val="24"/>
          <w:szCs w:val="24"/>
        </w:rPr>
        <w:t>accessibility to public transport, development capacity, compact growth objectives, and the ability to deliver a reduced carbon footprint.</w:t>
      </w:r>
    </w:p>
    <w:p w14:paraId="4FE69836" w14:textId="4243E112" w:rsidR="00A75872" w:rsidRDefault="00A75872" w:rsidP="00FB71D7">
      <w:pPr>
        <w:spacing w:after="0" w:line="240" w:lineRule="auto"/>
        <w:rPr>
          <w:rFonts w:ascii="Arial" w:hAnsi="Arial" w:cs="Arial"/>
          <w:sz w:val="24"/>
          <w:szCs w:val="24"/>
        </w:rPr>
      </w:pPr>
    </w:p>
    <w:p w14:paraId="71BC488A" w14:textId="7D11A45A" w:rsidR="00A75872" w:rsidRDefault="00A75872" w:rsidP="00FB71D7">
      <w:pPr>
        <w:spacing w:after="0" w:line="240" w:lineRule="auto"/>
        <w:rPr>
          <w:rFonts w:ascii="Arial" w:hAnsi="Arial" w:cs="Arial"/>
          <w:sz w:val="24"/>
          <w:szCs w:val="24"/>
        </w:rPr>
      </w:pPr>
      <w:r>
        <w:rPr>
          <w:rFonts w:ascii="Arial" w:hAnsi="Arial" w:cs="Arial"/>
          <w:sz w:val="24"/>
          <w:szCs w:val="24"/>
        </w:rPr>
        <w:t>An examination of the capacity of existing zoned land will be carried out to determine the potential housing yield.  Within the city, it is considered that all land will be considered Tier 1</w:t>
      </w:r>
      <w:r w:rsidR="00CC0152">
        <w:rPr>
          <w:rFonts w:ascii="Arial" w:hAnsi="Arial" w:cs="Arial"/>
          <w:sz w:val="24"/>
          <w:szCs w:val="24"/>
        </w:rPr>
        <w:t>,</w:t>
      </w:r>
      <w:r>
        <w:rPr>
          <w:rFonts w:ascii="Arial" w:hAnsi="Arial" w:cs="Arial"/>
          <w:sz w:val="24"/>
          <w:szCs w:val="24"/>
        </w:rPr>
        <w:t xml:space="preserve"> i.e. land that is serviced.  There will however, be a consideration of lands that may require significant infrastructural upgrades over the plan period in order to facilitate</w:t>
      </w:r>
      <w:r w:rsidR="00CC0152">
        <w:rPr>
          <w:rFonts w:ascii="Arial" w:hAnsi="Arial" w:cs="Arial"/>
          <w:sz w:val="24"/>
          <w:szCs w:val="24"/>
        </w:rPr>
        <w:t xml:space="preserve"> and/or expedite</w:t>
      </w:r>
      <w:r>
        <w:rPr>
          <w:rFonts w:ascii="Arial" w:hAnsi="Arial" w:cs="Arial"/>
          <w:sz w:val="24"/>
          <w:szCs w:val="24"/>
        </w:rPr>
        <w:t xml:space="preserve"> development.</w:t>
      </w:r>
    </w:p>
    <w:p w14:paraId="0B3DE0B6" w14:textId="5FE2673A" w:rsidR="00C209C0" w:rsidRDefault="00C209C0" w:rsidP="00FB71D7">
      <w:pPr>
        <w:spacing w:after="0" w:line="240" w:lineRule="auto"/>
        <w:rPr>
          <w:rFonts w:ascii="Arial" w:hAnsi="Arial" w:cs="Arial"/>
          <w:sz w:val="24"/>
          <w:szCs w:val="24"/>
        </w:rPr>
      </w:pPr>
    </w:p>
    <w:p w14:paraId="0B9F165B" w14:textId="4AFA2121" w:rsidR="00C209C0" w:rsidRDefault="00C209C0" w:rsidP="00FB71D7">
      <w:pPr>
        <w:spacing w:after="0" w:line="240" w:lineRule="auto"/>
        <w:rPr>
          <w:rFonts w:ascii="Arial" w:hAnsi="Arial" w:cs="Arial"/>
          <w:sz w:val="24"/>
          <w:szCs w:val="24"/>
        </w:rPr>
      </w:pPr>
      <w:r>
        <w:rPr>
          <w:rFonts w:ascii="Arial" w:hAnsi="Arial" w:cs="Arial"/>
          <w:sz w:val="24"/>
          <w:szCs w:val="24"/>
        </w:rPr>
        <w:t xml:space="preserve">Appendix B of the RSES, as guided by the National Planning Framework Implementation Roadmap 2018 envisages that Dublin City will have a population of between </w:t>
      </w:r>
      <w:r w:rsidRPr="00C209C0">
        <w:rPr>
          <w:rFonts w:ascii="Arial" w:hAnsi="Arial" w:cs="Arial"/>
          <w:sz w:val="24"/>
          <w:szCs w:val="24"/>
        </w:rPr>
        <w:t>638,500 (Low) and 655,000 (High) by 2031. For the high target, this is an increase of 5,980 persons a year over the plan period.</w:t>
      </w:r>
      <w:r>
        <w:rPr>
          <w:rFonts w:ascii="Arial" w:hAnsi="Arial" w:cs="Arial"/>
          <w:sz w:val="24"/>
          <w:szCs w:val="24"/>
        </w:rPr>
        <w:t xml:space="preserve"> </w:t>
      </w:r>
    </w:p>
    <w:p w14:paraId="0D707A01" w14:textId="77777777" w:rsidR="00FB71D7" w:rsidRPr="00FB71D7" w:rsidRDefault="00FB71D7" w:rsidP="00FB71D7">
      <w:pPr>
        <w:spacing w:after="0" w:line="240" w:lineRule="auto"/>
        <w:rPr>
          <w:rFonts w:ascii="Arial" w:hAnsi="Arial" w:cs="Arial"/>
          <w:sz w:val="24"/>
          <w:szCs w:val="24"/>
        </w:rPr>
      </w:pPr>
    </w:p>
    <w:p w14:paraId="402C7013" w14:textId="27B060CC" w:rsidR="00DE15DF" w:rsidRDefault="00FB71D7" w:rsidP="00FB71D7">
      <w:pPr>
        <w:spacing w:after="0" w:line="240" w:lineRule="auto"/>
        <w:rPr>
          <w:rFonts w:ascii="Arial" w:hAnsi="Arial" w:cs="Arial"/>
          <w:sz w:val="24"/>
          <w:szCs w:val="24"/>
        </w:rPr>
      </w:pPr>
      <w:r w:rsidRPr="00FB71D7">
        <w:rPr>
          <w:rFonts w:ascii="Arial" w:hAnsi="Arial" w:cs="Arial"/>
          <w:sz w:val="24"/>
          <w:szCs w:val="24"/>
        </w:rPr>
        <w:t xml:space="preserve">As noted above, </w:t>
      </w:r>
      <w:r w:rsidR="00066FAC">
        <w:rPr>
          <w:rFonts w:ascii="Arial" w:hAnsi="Arial" w:cs="Arial"/>
          <w:sz w:val="24"/>
          <w:szCs w:val="24"/>
        </w:rPr>
        <w:t>DHLGH</w:t>
      </w:r>
      <w:r w:rsidRPr="00FB71D7">
        <w:rPr>
          <w:rFonts w:ascii="Arial" w:hAnsi="Arial" w:cs="Arial"/>
          <w:sz w:val="24"/>
          <w:szCs w:val="24"/>
        </w:rPr>
        <w:t xml:space="preserve"> circulated the Housing Supply Target Methodology for Development Planning, December 2020, Projected Housing Demand by Local Authority Area 2020 – 2031 ESRI NPF Scenario Housing Supply Target. It contains housing supply targets for each individual local authority.  F</w:t>
      </w:r>
      <w:r>
        <w:rPr>
          <w:rFonts w:ascii="Arial" w:hAnsi="Arial" w:cs="Arial"/>
          <w:sz w:val="24"/>
          <w:szCs w:val="24"/>
        </w:rPr>
        <w:t>or the city, it is estimated that the housing requirement over the plan period will be 4,861 units per annum.</w:t>
      </w:r>
    </w:p>
    <w:p w14:paraId="278C6B9D" w14:textId="77777777" w:rsidR="008047D8" w:rsidRDefault="008047D8" w:rsidP="00FB71D7">
      <w:pPr>
        <w:spacing w:after="0" w:line="240" w:lineRule="auto"/>
        <w:rPr>
          <w:rFonts w:ascii="Arial" w:hAnsi="Arial" w:cs="Arial"/>
          <w:sz w:val="24"/>
          <w:szCs w:val="24"/>
        </w:rPr>
      </w:pPr>
    </w:p>
    <w:p w14:paraId="3E90180E" w14:textId="0D666737" w:rsidR="00515654" w:rsidRDefault="00C209C0" w:rsidP="00FB71D7">
      <w:pPr>
        <w:spacing w:after="0" w:line="240" w:lineRule="auto"/>
        <w:rPr>
          <w:rFonts w:ascii="Arial" w:hAnsi="Arial" w:cs="Arial"/>
          <w:sz w:val="24"/>
          <w:szCs w:val="24"/>
        </w:rPr>
      </w:pPr>
      <w:r w:rsidRPr="00C209C0">
        <w:rPr>
          <w:rFonts w:ascii="Arial" w:hAnsi="Arial" w:cs="Arial"/>
          <w:sz w:val="24"/>
          <w:szCs w:val="24"/>
        </w:rPr>
        <w:t>It is conside</w:t>
      </w:r>
      <w:r w:rsidR="007C6FAC">
        <w:rPr>
          <w:rFonts w:ascii="Arial" w:hAnsi="Arial" w:cs="Arial"/>
          <w:sz w:val="24"/>
          <w:szCs w:val="24"/>
        </w:rPr>
        <w:t>red appropriate that the draft p</w:t>
      </w:r>
      <w:r w:rsidRPr="00C209C0">
        <w:rPr>
          <w:rFonts w:ascii="Arial" w:hAnsi="Arial" w:cs="Arial"/>
          <w:sz w:val="24"/>
          <w:szCs w:val="24"/>
        </w:rPr>
        <w:t xml:space="preserve">lan cater for the NPF Implementation </w:t>
      </w:r>
      <w:r w:rsidR="008047D8">
        <w:rPr>
          <w:rFonts w:ascii="Arial" w:hAnsi="Arial" w:cs="Arial"/>
          <w:sz w:val="24"/>
          <w:szCs w:val="24"/>
        </w:rPr>
        <w:t>Road M</w:t>
      </w:r>
      <w:r w:rsidRPr="00C209C0">
        <w:rPr>
          <w:rFonts w:ascii="Arial" w:hAnsi="Arial" w:cs="Arial"/>
          <w:sz w:val="24"/>
          <w:szCs w:val="24"/>
        </w:rPr>
        <w:t xml:space="preserve">ap by bringing forward the population growth allocations and </w:t>
      </w:r>
      <w:r w:rsidR="00FB71D7">
        <w:rPr>
          <w:rFonts w:ascii="Arial" w:hAnsi="Arial" w:cs="Arial"/>
          <w:sz w:val="24"/>
          <w:szCs w:val="24"/>
        </w:rPr>
        <w:t xml:space="preserve">Section 28 ESRI </w:t>
      </w:r>
      <w:r w:rsidRPr="00C209C0">
        <w:rPr>
          <w:rFonts w:ascii="Arial" w:hAnsi="Arial" w:cs="Arial"/>
          <w:sz w:val="24"/>
          <w:szCs w:val="24"/>
        </w:rPr>
        <w:t>housing</w:t>
      </w:r>
      <w:r w:rsidR="00FB71D7">
        <w:rPr>
          <w:rFonts w:ascii="Arial" w:hAnsi="Arial" w:cs="Arial"/>
          <w:sz w:val="24"/>
          <w:szCs w:val="24"/>
        </w:rPr>
        <w:t xml:space="preserve"> supply</w:t>
      </w:r>
      <w:r w:rsidRPr="00C209C0">
        <w:rPr>
          <w:rFonts w:ascii="Arial" w:hAnsi="Arial" w:cs="Arial"/>
          <w:sz w:val="24"/>
          <w:szCs w:val="24"/>
        </w:rPr>
        <w:t xml:space="preserve"> targets.</w:t>
      </w:r>
    </w:p>
    <w:p w14:paraId="14451008" w14:textId="3884BACE" w:rsidR="00274243" w:rsidRDefault="00274243" w:rsidP="00FB71D7">
      <w:pPr>
        <w:spacing w:after="0" w:line="240" w:lineRule="auto"/>
        <w:rPr>
          <w:rFonts w:ascii="Arial" w:hAnsi="Arial" w:cs="Arial"/>
          <w:sz w:val="24"/>
          <w:szCs w:val="24"/>
        </w:rPr>
      </w:pPr>
    </w:p>
    <w:p w14:paraId="56FF37A4" w14:textId="37E7840B" w:rsidR="00274243" w:rsidRDefault="008047D8" w:rsidP="00FB71D7">
      <w:pPr>
        <w:spacing w:after="0" w:line="240" w:lineRule="auto"/>
        <w:rPr>
          <w:rFonts w:ascii="Arial" w:hAnsi="Arial" w:cs="Arial"/>
          <w:sz w:val="24"/>
          <w:szCs w:val="24"/>
        </w:rPr>
      </w:pPr>
      <w:r>
        <w:rPr>
          <w:rFonts w:ascii="Arial" w:hAnsi="Arial" w:cs="Arial"/>
          <w:sz w:val="24"/>
          <w:szCs w:val="24"/>
        </w:rPr>
        <w:t>It is intended that the Core S</w:t>
      </w:r>
      <w:r w:rsidR="00274243">
        <w:rPr>
          <w:rFonts w:ascii="Arial" w:hAnsi="Arial" w:cs="Arial"/>
          <w:sz w:val="24"/>
          <w:szCs w:val="24"/>
        </w:rPr>
        <w:t>trategy a</w:t>
      </w:r>
      <w:r>
        <w:rPr>
          <w:rFonts w:ascii="Arial" w:hAnsi="Arial" w:cs="Arial"/>
          <w:sz w:val="24"/>
          <w:szCs w:val="24"/>
        </w:rPr>
        <w:t>nd Settlement S</w:t>
      </w:r>
      <w:r w:rsidR="006177CD">
        <w:rPr>
          <w:rFonts w:ascii="Arial" w:hAnsi="Arial" w:cs="Arial"/>
          <w:sz w:val="24"/>
          <w:szCs w:val="24"/>
        </w:rPr>
        <w:t>trategy for the c</w:t>
      </w:r>
      <w:r w:rsidR="00274243">
        <w:rPr>
          <w:rFonts w:ascii="Arial" w:hAnsi="Arial" w:cs="Arial"/>
          <w:sz w:val="24"/>
          <w:szCs w:val="24"/>
        </w:rPr>
        <w:t>ity will be framed; as in the current Plan, around three core principles</w:t>
      </w:r>
      <w:r w:rsidR="00A2116F">
        <w:rPr>
          <w:rFonts w:ascii="Arial" w:hAnsi="Arial" w:cs="Arial"/>
          <w:sz w:val="24"/>
          <w:szCs w:val="24"/>
        </w:rPr>
        <w:t>:</w:t>
      </w:r>
    </w:p>
    <w:p w14:paraId="54958579" w14:textId="77777777" w:rsidR="00A2116F" w:rsidRDefault="00A2116F" w:rsidP="00FB71D7">
      <w:pPr>
        <w:spacing w:after="0" w:line="240" w:lineRule="auto"/>
        <w:rPr>
          <w:rFonts w:ascii="Arial" w:hAnsi="Arial" w:cs="Arial"/>
          <w:sz w:val="24"/>
          <w:szCs w:val="24"/>
        </w:rPr>
      </w:pPr>
    </w:p>
    <w:p w14:paraId="7FDAE355" w14:textId="3E47392C" w:rsidR="00274243" w:rsidRPr="00A2116F" w:rsidRDefault="00274243" w:rsidP="00B94E92">
      <w:pPr>
        <w:pStyle w:val="ListParagraph"/>
        <w:numPr>
          <w:ilvl w:val="0"/>
          <w:numId w:val="23"/>
        </w:numPr>
        <w:spacing w:after="0" w:line="240" w:lineRule="auto"/>
        <w:ind w:left="567" w:hanging="567"/>
        <w:rPr>
          <w:rFonts w:ascii="Arial" w:hAnsi="Arial" w:cs="Arial"/>
          <w:sz w:val="24"/>
          <w:szCs w:val="24"/>
        </w:rPr>
      </w:pPr>
      <w:r w:rsidRPr="00A2116F">
        <w:rPr>
          <w:rFonts w:ascii="Arial" w:hAnsi="Arial" w:cs="Arial"/>
          <w:sz w:val="24"/>
          <w:szCs w:val="24"/>
        </w:rPr>
        <w:lastRenderedPageBreak/>
        <w:t>Identification of areas of regeneration wi</w:t>
      </w:r>
      <w:r w:rsidR="006177CD">
        <w:rPr>
          <w:rFonts w:ascii="Arial" w:hAnsi="Arial" w:cs="Arial"/>
          <w:sz w:val="24"/>
          <w:szCs w:val="24"/>
        </w:rPr>
        <w:t>thin the built up areas of the c</w:t>
      </w:r>
      <w:r w:rsidRPr="00A2116F">
        <w:rPr>
          <w:rFonts w:ascii="Arial" w:hAnsi="Arial" w:cs="Arial"/>
          <w:sz w:val="24"/>
          <w:szCs w:val="24"/>
        </w:rPr>
        <w:t>ity with significant ability to provide for growth in the short term (within Development Plan timeframe) and medium term (beyond 2028)</w:t>
      </w:r>
      <w:r w:rsidR="00A2116F" w:rsidRPr="00A2116F">
        <w:rPr>
          <w:rFonts w:ascii="Arial" w:hAnsi="Arial" w:cs="Arial"/>
          <w:sz w:val="24"/>
          <w:szCs w:val="24"/>
        </w:rPr>
        <w:t>.</w:t>
      </w:r>
    </w:p>
    <w:p w14:paraId="6803079D" w14:textId="20F72AEC" w:rsidR="00274243" w:rsidRPr="00A2116F" w:rsidRDefault="00274243" w:rsidP="00B94E92">
      <w:pPr>
        <w:pStyle w:val="ListParagraph"/>
        <w:numPr>
          <w:ilvl w:val="0"/>
          <w:numId w:val="23"/>
        </w:numPr>
        <w:spacing w:after="0" w:line="240" w:lineRule="auto"/>
        <w:ind w:left="567" w:hanging="567"/>
        <w:rPr>
          <w:rFonts w:ascii="Arial" w:hAnsi="Arial" w:cs="Arial"/>
          <w:sz w:val="24"/>
          <w:szCs w:val="24"/>
        </w:rPr>
      </w:pPr>
      <w:r w:rsidRPr="00A2116F">
        <w:rPr>
          <w:rFonts w:ascii="Arial" w:hAnsi="Arial" w:cs="Arial"/>
          <w:sz w:val="24"/>
          <w:szCs w:val="24"/>
        </w:rPr>
        <w:t>Polices to support sustainable, appropriate infill on existing lands zoned for residential and mixed use purposes as such sites emerge</w:t>
      </w:r>
      <w:r w:rsidR="00A2116F" w:rsidRPr="00A2116F">
        <w:rPr>
          <w:rFonts w:ascii="Arial" w:hAnsi="Arial" w:cs="Arial"/>
          <w:sz w:val="24"/>
          <w:szCs w:val="24"/>
        </w:rPr>
        <w:t>.</w:t>
      </w:r>
    </w:p>
    <w:p w14:paraId="4B785145" w14:textId="0345AB42" w:rsidR="00274243" w:rsidRPr="00A2116F" w:rsidRDefault="00274243" w:rsidP="00B94E92">
      <w:pPr>
        <w:pStyle w:val="ListParagraph"/>
        <w:numPr>
          <w:ilvl w:val="0"/>
          <w:numId w:val="23"/>
        </w:numPr>
        <w:spacing w:after="0" w:line="240" w:lineRule="auto"/>
        <w:ind w:left="567" w:hanging="567"/>
        <w:rPr>
          <w:rFonts w:ascii="Arial" w:hAnsi="Arial" w:cs="Arial"/>
          <w:sz w:val="24"/>
          <w:szCs w:val="24"/>
        </w:rPr>
      </w:pPr>
      <w:r w:rsidRPr="00A2116F">
        <w:rPr>
          <w:rFonts w:ascii="Arial" w:hAnsi="Arial" w:cs="Arial"/>
          <w:sz w:val="24"/>
          <w:szCs w:val="24"/>
        </w:rPr>
        <w:t xml:space="preserve">Support the provision of denser forms of development along key high capacity public transport corridors.  </w:t>
      </w:r>
    </w:p>
    <w:p w14:paraId="03FCEA8F" w14:textId="3FD8B794" w:rsidR="00C209C0" w:rsidRDefault="00C209C0" w:rsidP="00FB71D7">
      <w:pPr>
        <w:spacing w:after="0" w:line="240" w:lineRule="auto"/>
        <w:rPr>
          <w:rFonts w:ascii="Arial" w:hAnsi="Arial" w:cs="Arial"/>
          <w:sz w:val="24"/>
          <w:szCs w:val="24"/>
        </w:rPr>
      </w:pPr>
    </w:p>
    <w:p w14:paraId="68BBE809" w14:textId="05ED6F94" w:rsidR="007E687D" w:rsidRDefault="00274243" w:rsidP="00FB71D7">
      <w:pPr>
        <w:spacing w:after="0" w:line="240" w:lineRule="auto"/>
        <w:rPr>
          <w:rFonts w:ascii="Arial" w:hAnsi="Arial" w:cs="Arial"/>
          <w:sz w:val="24"/>
          <w:szCs w:val="24"/>
        </w:rPr>
      </w:pPr>
      <w:r>
        <w:rPr>
          <w:rFonts w:ascii="Arial" w:hAnsi="Arial" w:cs="Arial"/>
          <w:sz w:val="24"/>
          <w:szCs w:val="24"/>
        </w:rPr>
        <w:t>Dublin City Council stands apart from most other Planning Authorities due to the inherent urban character of its jurisdiction</w:t>
      </w:r>
      <w:r w:rsidR="00CC0152">
        <w:rPr>
          <w:rFonts w:ascii="Arial" w:hAnsi="Arial" w:cs="Arial"/>
          <w:sz w:val="24"/>
          <w:szCs w:val="24"/>
        </w:rPr>
        <w:t>, its role as the capital city,</w:t>
      </w:r>
      <w:r>
        <w:rPr>
          <w:rFonts w:ascii="Arial" w:hAnsi="Arial" w:cs="Arial"/>
          <w:sz w:val="24"/>
          <w:szCs w:val="24"/>
        </w:rPr>
        <w:t xml:space="preserve"> and the significant scale of the complex challenges faced in bringing brownfield lands forward for development that dominate mos</w:t>
      </w:r>
      <w:r w:rsidR="008047D8">
        <w:rPr>
          <w:rFonts w:ascii="Arial" w:hAnsi="Arial" w:cs="Arial"/>
          <w:sz w:val="24"/>
          <w:szCs w:val="24"/>
        </w:rPr>
        <w:t>t of the lands identified in a C</w:t>
      </w:r>
      <w:r>
        <w:rPr>
          <w:rFonts w:ascii="Arial" w:hAnsi="Arial" w:cs="Arial"/>
          <w:sz w:val="24"/>
          <w:szCs w:val="24"/>
        </w:rPr>
        <w:t xml:space="preserve">ore </w:t>
      </w:r>
      <w:r w:rsidR="008047D8">
        <w:rPr>
          <w:rFonts w:ascii="Arial" w:hAnsi="Arial" w:cs="Arial"/>
          <w:sz w:val="24"/>
          <w:szCs w:val="24"/>
        </w:rPr>
        <w:t>S</w:t>
      </w:r>
      <w:r>
        <w:rPr>
          <w:rFonts w:ascii="Arial" w:hAnsi="Arial" w:cs="Arial"/>
          <w:sz w:val="24"/>
          <w:szCs w:val="24"/>
        </w:rPr>
        <w:t>trategy.  For these reasons, the timelines from identification and detailed planning of certain lands as regeneration sites to their role in delivering housing can often extend beyond 6 year horizons and for many larger sites; i</w:t>
      </w:r>
      <w:r w:rsidR="00A2116F">
        <w:rPr>
          <w:rFonts w:ascii="Arial" w:hAnsi="Arial" w:cs="Arial"/>
          <w:sz w:val="24"/>
          <w:szCs w:val="24"/>
        </w:rPr>
        <w:t>mplementation can run over 2 to 3 p</w:t>
      </w:r>
      <w:r w:rsidR="00CC0152">
        <w:rPr>
          <w:rFonts w:ascii="Arial" w:hAnsi="Arial" w:cs="Arial"/>
          <w:sz w:val="24"/>
          <w:szCs w:val="24"/>
        </w:rPr>
        <w:t>lan periods</w:t>
      </w:r>
      <w:r>
        <w:rPr>
          <w:rFonts w:ascii="Arial" w:hAnsi="Arial" w:cs="Arial"/>
          <w:sz w:val="24"/>
          <w:szCs w:val="24"/>
        </w:rPr>
        <w:t xml:space="preserve">.  </w:t>
      </w:r>
    </w:p>
    <w:p w14:paraId="6CE398A6" w14:textId="77777777" w:rsidR="00A2116F" w:rsidRDefault="00A2116F" w:rsidP="00FB71D7">
      <w:pPr>
        <w:spacing w:after="0" w:line="240" w:lineRule="auto"/>
        <w:rPr>
          <w:rFonts w:ascii="Arial" w:hAnsi="Arial" w:cs="Arial"/>
          <w:sz w:val="24"/>
          <w:szCs w:val="24"/>
        </w:rPr>
      </w:pPr>
    </w:p>
    <w:p w14:paraId="084B19E4" w14:textId="1A5A245D" w:rsidR="007C7CEB" w:rsidRPr="006177CD" w:rsidRDefault="008047D8" w:rsidP="007C7CEB">
      <w:pPr>
        <w:spacing w:after="0" w:line="240" w:lineRule="auto"/>
        <w:rPr>
          <w:rFonts w:ascii="Arial" w:hAnsi="Arial" w:cs="Arial"/>
          <w:sz w:val="24"/>
          <w:szCs w:val="24"/>
        </w:rPr>
      </w:pPr>
      <w:r>
        <w:rPr>
          <w:rFonts w:ascii="Arial" w:hAnsi="Arial" w:cs="Arial"/>
          <w:sz w:val="24"/>
          <w:szCs w:val="24"/>
        </w:rPr>
        <w:t>In shaping the detail of the Core S</w:t>
      </w:r>
      <w:r w:rsidR="007E687D">
        <w:rPr>
          <w:rFonts w:ascii="Arial" w:hAnsi="Arial" w:cs="Arial"/>
          <w:sz w:val="24"/>
          <w:szCs w:val="24"/>
        </w:rPr>
        <w:t xml:space="preserve">trategy, the Council will look to put in place policies and objectives that ensure that </w:t>
      </w:r>
      <w:r w:rsidR="007E687D" w:rsidRPr="006177CD">
        <w:rPr>
          <w:rFonts w:ascii="Arial" w:hAnsi="Arial" w:cs="Arial"/>
          <w:sz w:val="24"/>
          <w:szCs w:val="24"/>
        </w:rPr>
        <w:t xml:space="preserve">the housing and employment growth required under the NPF and RSES can be delivered during the lifetime of the 2022 Plan and also lay down the building blocks for future delivery in subsequent </w:t>
      </w:r>
      <w:r w:rsidR="00A610EA" w:rsidRPr="006177CD">
        <w:rPr>
          <w:rFonts w:ascii="Arial" w:hAnsi="Arial" w:cs="Arial"/>
          <w:sz w:val="24"/>
          <w:szCs w:val="24"/>
        </w:rPr>
        <w:t>p</w:t>
      </w:r>
      <w:r w:rsidR="007E687D" w:rsidRPr="006177CD">
        <w:rPr>
          <w:rFonts w:ascii="Arial" w:hAnsi="Arial" w:cs="Arial"/>
          <w:sz w:val="24"/>
          <w:szCs w:val="24"/>
        </w:rPr>
        <w:t>lans.</w:t>
      </w:r>
      <w:r>
        <w:rPr>
          <w:rFonts w:ascii="Arial" w:hAnsi="Arial" w:cs="Arial"/>
          <w:sz w:val="24"/>
          <w:szCs w:val="24"/>
        </w:rPr>
        <w:t xml:space="preserve"> The preparation of the draft Core S</w:t>
      </w:r>
      <w:r w:rsidR="007C7CEB" w:rsidRPr="006177CD">
        <w:rPr>
          <w:rFonts w:ascii="Arial" w:hAnsi="Arial" w:cs="Arial"/>
          <w:sz w:val="24"/>
          <w:szCs w:val="24"/>
        </w:rPr>
        <w:t xml:space="preserve">trategy will be fully dependent on the analysis of factors such as land availability, population forecasts and enabling infrastructure. </w:t>
      </w:r>
    </w:p>
    <w:p w14:paraId="442D037D" w14:textId="77777777" w:rsidR="007C7CEB" w:rsidRDefault="007C7CEB" w:rsidP="007C7CEB">
      <w:pPr>
        <w:pStyle w:val="Default"/>
        <w:rPr>
          <w:rFonts w:ascii="Arial" w:hAnsi="Arial" w:cs="Arial"/>
          <w:b/>
          <w:bCs/>
        </w:rPr>
      </w:pPr>
    </w:p>
    <w:p w14:paraId="26919DF7" w14:textId="19185F46" w:rsidR="00A2116F" w:rsidRDefault="00A2116F">
      <w:pPr>
        <w:rPr>
          <w:rFonts w:ascii="Arial" w:hAnsi="Arial" w:cs="Arial"/>
          <w:b/>
          <w:sz w:val="28"/>
          <w:szCs w:val="28"/>
        </w:rPr>
      </w:pPr>
      <w:r>
        <w:rPr>
          <w:rFonts w:ascii="Arial" w:hAnsi="Arial" w:cs="Arial"/>
          <w:b/>
          <w:sz w:val="28"/>
          <w:szCs w:val="28"/>
        </w:rPr>
        <w:br w:type="page"/>
      </w:r>
    </w:p>
    <w:p w14:paraId="15AF0454" w14:textId="77777777" w:rsidR="004947BB" w:rsidRDefault="00515654" w:rsidP="0061177A">
      <w:pPr>
        <w:pStyle w:val="Heading3"/>
      </w:pPr>
      <w:bookmarkStart w:id="3" w:name="_Toc69805922"/>
      <w:r>
        <w:lastRenderedPageBreak/>
        <w:t>Ex</w:t>
      </w:r>
      <w:r w:rsidR="00A413F0">
        <w:t xml:space="preserve">ecutive Summary of </w:t>
      </w:r>
      <w:r w:rsidR="00F80BC9">
        <w:t>Issues Raised</w:t>
      </w:r>
      <w:bookmarkEnd w:id="3"/>
      <w:r w:rsidR="00F80BC9">
        <w:t xml:space="preserve"> </w:t>
      </w:r>
    </w:p>
    <w:p w14:paraId="6D0985C5" w14:textId="77777777" w:rsidR="004947BB" w:rsidRPr="004947BB" w:rsidRDefault="004947BB" w:rsidP="004E580B">
      <w:pPr>
        <w:spacing w:after="0" w:line="240" w:lineRule="auto"/>
        <w:rPr>
          <w:rFonts w:ascii="Arial" w:hAnsi="Arial" w:cs="Arial"/>
          <w:b/>
          <w:sz w:val="24"/>
          <w:szCs w:val="24"/>
        </w:rPr>
      </w:pPr>
    </w:p>
    <w:p w14:paraId="792CA7A5" w14:textId="7645C0FC" w:rsidR="00F80BC9" w:rsidRDefault="00F80BC9" w:rsidP="004E580B">
      <w:pPr>
        <w:spacing w:after="0" w:line="240" w:lineRule="auto"/>
        <w:rPr>
          <w:rFonts w:ascii="Arial" w:hAnsi="Arial" w:cs="Arial"/>
          <w:b/>
          <w:bCs/>
          <w:sz w:val="24"/>
          <w:szCs w:val="24"/>
        </w:rPr>
      </w:pPr>
      <w:r>
        <w:rPr>
          <w:rFonts w:ascii="Arial" w:hAnsi="Arial" w:cs="Arial"/>
          <w:b/>
          <w:bCs/>
          <w:sz w:val="24"/>
          <w:szCs w:val="24"/>
        </w:rPr>
        <w:t>Shaping the City</w:t>
      </w:r>
    </w:p>
    <w:p w14:paraId="1582C7E3" w14:textId="77777777" w:rsidR="00E43870" w:rsidRPr="00E43870" w:rsidRDefault="00E43870" w:rsidP="004E580B">
      <w:pPr>
        <w:spacing w:after="0" w:line="240" w:lineRule="auto"/>
        <w:rPr>
          <w:rFonts w:ascii="Arial" w:hAnsi="Arial" w:cs="Arial"/>
          <w:sz w:val="24"/>
          <w:szCs w:val="24"/>
        </w:rPr>
      </w:pPr>
    </w:p>
    <w:p w14:paraId="528F45D0" w14:textId="5D76114E" w:rsidR="00E43870" w:rsidRPr="00E43870" w:rsidRDefault="00E43870" w:rsidP="004E580B">
      <w:pPr>
        <w:spacing w:after="0" w:line="240" w:lineRule="auto"/>
        <w:rPr>
          <w:rFonts w:ascii="Arial" w:hAnsi="Arial" w:cs="Arial"/>
          <w:sz w:val="24"/>
          <w:szCs w:val="24"/>
        </w:rPr>
      </w:pPr>
      <w:r w:rsidRPr="004E580B">
        <w:rPr>
          <w:rFonts w:ascii="Arial" w:hAnsi="Arial" w:cs="Arial"/>
          <w:sz w:val="24"/>
          <w:szCs w:val="24"/>
        </w:rPr>
        <w:t>There was general consensus that the Development Plan should support compact growth by promoting more intensive forms of development. Submissions predominantly focused on increased height and density in appropriate locations as a way to achieve this, while some were opposed to greater height anywhere in the city. There was broad support for the application of height assessment and performance- criteria which were seen as means of ensuring quality design and placemaking, environmental protection and the delivery of a wider range of social benefits. Submissions also sought more proactive measures to make more efficient use of the city’s building stock.</w:t>
      </w:r>
      <w:r w:rsidRPr="00E43870">
        <w:rPr>
          <w:rFonts w:ascii="Arial" w:hAnsi="Arial" w:cs="Arial"/>
          <w:sz w:val="24"/>
          <w:szCs w:val="24"/>
        </w:rPr>
        <w:t xml:space="preserve"> </w:t>
      </w:r>
    </w:p>
    <w:p w14:paraId="6E4B0071" w14:textId="795ABA42" w:rsidR="00F80BC9" w:rsidRDefault="00F80BC9" w:rsidP="004E580B">
      <w:pPr>
        <w:spacing w:after="0" w:line="240" w:lineRule="auto"/>
        <w:rPr>
          <w:rFonts w:ascii="Arial" w:hAnsi="Arial" w:cs="Arial"/>
          <w:sz w:val="24"/>
          <w:szCs w:val="24"/>
        </w:rPr>
      </w:pPr>
    </w:p>
    <w:p w14:paraId="03E6211B" w14:textId="1E71BEBF" w:rsidR="004E580B" w:rsidRPr="004E580B" w:rsidRDefault="004E580B" w:rsidP="004E580B">
      <w:pPr>
        <w:spacing w:after="0" w:line="240" w:lineRule="auto"/>
        <w:rPr>
          <w:rFonts w:ascii="Arial" w:hAnsi="Arial" w:cs="Arial"/>
          <w:sz w:val="24"/>
          <w:szCs w:val="24"/>
        </w:rPr>
      </w:pPr>
      <w:r w:rsidRPr="004E580B">
        <w:rPr>
          <w:rFonts w:ascii="Arial" w:hAnsi="Arial" w:cs="Arial"/>
          <w:sz w:val="24"/>
          <w:szCs w:val="24"/>
        </w:rPr>
        <w:t xml:space="preserve">There was support for existing Strategic Development and Regeneration </w:t>
      </w:r>
      <w:r w:rsidR="005B70B4">
        <w:rPr>
          <w:rFonts w:ascii="Arial" w:hAnsi="Arial" w:cs="Arial"/>
          <w:sz w:val="24"/>
          <w:szCs w:val="24"/>
        </w:rPr>
        <w:t>Areas (SDRAs)</w:t>
      </w:r>
      <w:r w:rsidRPr="004E580B">
        <w:rPr>
          <w:rFonts w:ascii="Arial" w:hAnsi="Arial" w:cs="Arial"/>
          <w:sz w:val="24"/>
          <w:szCs w:val="24"/>
        </w:rPr>
        <w:t xml:space="preserve"> to be brought forward into the new plan,</w:t>
      </w:r>
      <w:r w:rsidR="004C51A2">
        <w:rPr>
          <w:rFonts w:ascii="Arial" w:hAnsi="Arial" w:cs="Arial"/>
          <w:sz w:val="24"/>
          <w:szCs w:val="24"/>
        </w:rPr>
        <w:t xml:space="preserve"> together with</w:t>
      </w:r>
      <w:r w:rsidRPr="004E580B">
        <w:rPr>
          <w:rFonts w:ascii="Arial" w:hAnsi="Arial" w:cs="Arial"/>
          <w:sz w:val="24"/>
          <w:szCs w:val="24"/>
        </w:rPr>
        <w:t xml:space="preserve"> amendment to others and addition of new SDRAs particularly in relation to existing Z6 zoned industrial lands. A large number submissions were made on the Poolbeg West Strategic Development Zones</w:t>
      </w:r>
      <w:r w:rsidRPr="004E580B">
        <w:rPr>
          <w:rFonts w:ascii="Arial" w:hAnsi="Arial" w:cs="Arial"/>
          <w:i/>
          <w:sz w:val="24"/>
          <w:szCs w:val="24"/>
        </w:rPr>
        <w:t xml:space="preserve"> (</w:t>
      </w:r>
      <w:r w:rsidRPr="004E580B">
        <w:rPr>
          <w:rFonts w:ascii="Arial" w:hAnsi="Arial" w:cs="Arial"/>
          <w:sz w:val="24"/>
          <w:szCs w:val="24"/>
        </w:rPr>
        <w:t>SDZ) with a key focus on the need for more affordable h</w:t>
      </w:r>
      <w:r w:rsidR="005B70B4">
        <w:rPr>
          <w:rFonts w:ascii="Arial" w:hAnsi="Arial" w:cs="Arial"/>
          <w:sz w:val="24"/>
          <w:szCs w:val="24"/>
        </w:rPr>
        <w:t>ousing.</w:t>
      </w:r>
      <w:r w:rsidRPr="004E580B">
        <w:rPr>
          <w:rFonts w:ascii="Arial" w:hAnsi="Arial" w:cs="Arial"/>
          <w:sz w:val="24"/>
          <w:szCs w:val="24"/>
        </w:rPr>
        <w:t xml:space="preserve"> A large number of submissions called for Local Area Plans for various named areas and </w:t>
      </w:r>
      <w:r w:rsidRPr="004E580B">
        <w:rPr>
          <w:rFonts w:ascii="Arial" w:hAnsi="Arial" w:cs="Arial"/>
          <w:bCs/>
          <w:sz w:val="24"/>
          <w:szCs w:val="24"/>
        </w:rPr>
        <w:t xml:space="preserve">more generally, a call that all urban villages should each have their own LAP and that </w:t>
      </w:r>
      <w:r w:rsidRPr="004E580B">
        <w:rPr>
          <w:rFonts w:ascii="Arial" w:hAnsi="Arial" w:cs="Arial"/>
          <w:sz w:val="24"/>
          <w:szCs w:val="24"/>
        </w:rPr>
        <w:t xml:space="preserve">old industrial lands that are re-zoned should be subject to Local Area Plans. A number of submissions </w:t>
      </w:r>
      <w:r>
        <w:rPr>
          <w:rFonts w:ascii="Arial" w:hAnsi="Arial" w:cs="Arial"/>
          <w:sz w:val="24"/>
          <w:szCs w:val="24"/>
        </w:rPr>
        <w:t xml:space="preserve">also </w:t>
      </w:r>
      <w:r w:rsidRPr="004E580B">
        <w:rPr>
          <w:rFonts w:ascii="Arial" w:hAnsi="Arial" w:cs="Arial"/>
          <w:sz w:val="24"/>
          <w:szCs w:val="24"/>
        </w:rPr>
        <w:t xml:space="preserve">called for a Local Environment Improvement Plan (LEIP) or Village </w:t>
      </w:r>
      <w:r w:rsidR="004C51A2">
        <w:rPr>
          <w:rFonts w:ascii="Arial" w:hAnsi="Arial" w:cs="Arial"/>
          <w:sz w:val="24"/>
          <w:szCs w:val="24"/>
        </w:rPr>
        <w:t xml:space="preserve">Improvement Plans with </w:t>
      </w:r>
      <w:r w:rsidRPr="004E580B">
        <w:rPr>
          <w:rFonts w:ascii="Arial" w:hAnsi="Arial" w:cs="Arial"/>
          <w:sz w:val="24"/>
          <w:szCs w:val="24"/>
        </w:rPr>
        <w:t xml:space="preserve">requests for specific planning frameworks for some areas. </w:t>
      </w:r>
    </w:p>
    <w:p w14:paraId="2E90B05F" w14:textId="77777777" w:rsidR="004E580B" w:rsidRPr="004E580B" w:rsidRDefault="004E580B" w:rsidP="004E580B">
      <w:pPr>
        <w:spacing w:after="0" w:line="240" w:lineRule="auto"/>
        <w:rPr>
          <w:rFonts w:ascii="Arial" w:hAnsi="Arial" w:cs="Arial"/>
          <w:sz w:val="24"/>
          <w:szCs w:val="24"/>
        </w:rPr>
      </w:pPr>
    </w:p>
    <w:p w14:paraId="7FCB02C0" w14:textId="086E7AA4" w:rsidR="004E580B" w:rsidRPr="0094456B" w:rsidRDefault="004E580B" w:rsidP="004E580B">
      <w:pPr>
        <w:spacing w:after="0" w:line="240" w:lineRule="auto"/>
        <w:rPr>
          <w:rFonts w:ascii="Arial" w:hAnsi="Arial" w:cs="Arial"/>
          <w:b/>
          <w:sz w:val="24"/>
          <w:szCs w:val="24"/>
        </w:rPr>
      </w:pPr>
      <w:r w:rsidRPr="004E580B">
        <w:rPr>
          <w:rFonts w:ascii="Arial" w:hAnsi="Arial" w:cs="Arial"/>
          <w:sz w:val="24"/>
          <w:szCs w:val="24"/>
        </w:rPr>
        <w:t>A number of submissions called for the Regeneration of Z6 Lands and brownfield / other lands such as residential led regeneration of industrial lands and</w:t>
      </w:r>
      <w:r>
        <w:rPr>
          <w:rFonts w:ascii="Arial" w:hAnsi="Arial" w:cs="Arial"/>
          <w:sz w:val="24"/>
          <w:szCs w:val="24"/>
        </w:rPr>
        <w:t xml:space="preserve"> </w:t>
      </w:r>
      <w:r w:rsidRPr="00BC6455">
        <w:rPr>
          <w:rFonts w:ascii="Arial" w:hAnsi="Arial" w:cs="Arial"/>
          <w:sz w:val="24"/>
          <w:szCs w:val="24"/>
        </w:rPr>
        <w:t xml:space="preserve">the </w:t>
      </w:r>
      <w:r>
        <w:rPr>
          <w:rFonts w:ascii="Arial" w:hAnsi="Arial" w:cs="Arial"/>
          <w:sz w:val="24"/>
          <w:szCs w:val="24"/>
        </w:rPr>
        <w:t xml:space="preserve">re-zoning of some of the </w:t>
      </w:r>
      <w:r w:rsidRPr="00BC6455">
        <w:rPr>
          <w:rFonts w:ascii="Arial" w:hAnsi="Arial" w:cs="Arial"/>
          <w:sz w:val="24"/>
          <w:szCs w:val="24"/>
        </w:rPr>
        <w:t>Z6</w:t>
      </w:r>
      <w:r>
        <w:rPr>
          <w:rFonts w:ascii="Arial" w:hAnsi="Arial" w:cs="Arial"/>
          <w:sz w:val="24"/>
          <w:szCs w:val="24"/>
        </w:rPr>
        <w:t xml:space="preserve"> Employment lands </w:t>
      </w:r>
      <w:r w:rsidRPr="00BC6455">
        <w:rPr>
          <w:rFonts w:ascii="Arial" w:hAnsi="Arial" w:cs="Arial"/>
          <w:sz w:val="24"/>
          <w:szCs w:val="24"/>
        </w:rPr>
        <w:t xml:space="preserve">to Z1 </w:t>
      </w:r>
      <w:r>
        <w:rPr>
          <w:rFonts w:ascii="Arial" w:hAnsi="Arial" w:cs="Arial"/>
          <w:sz w:val="24"/>
          <w:szCs w:val="24"/>
        </w:rPr>
        <w:t xml:space="preserve">with some submissions citing social housing complexes in need of regeneration.  A large number of submissions called for the regeneration, revival, rejuvenation and invigoration of inner city streets / quarters, including the north east inner city, citing the Moore Street Quarter in particular. </w:t>
      </w:r>
    </w:p>
    <w:p w14:paraId="2A358294" w14:textId="6AEB1C66" w:rsidR="004E580B" w:rsidRDefault="004E580B" w:rsidP="004E580B">
      <w:pPr>
        <w:spacing w:after="0" w:line="240" w:lineRule="auto"/>
        <w:rPr>
          <w:rFonts w:ascii="Arial" w:hAnsi="Arial" w:cs="Arial"/>
          <w:b/>
          <w:sz w:val="24"/>
          <w:szCs w:val="24"/>
        </w:rPr>
      </w:pPr>
    </w:p>
    <w:p w14:paraId="0CD22C45" w14:textId="77777777" w:rsidR="004E580B" w:rsidRDefault="004E580B" w:rsidP="004E580B">
      <w:pPr>
        <w:spacing w:after="0" w:line="240" w:lineRule="auto"/>
        <w:jc w:val="both"/>
        <w:rPr>
          <w:rFonts w:ascii="Arial" w:hAnsi="Arial" w:cs="Arial"/>
          <w:sz w:val="24"/>
          <w:szCs w:val="24"/>
        </w:rPr>
      </w:pPr>
      <w:r>
        <w:rPr>
          <w:rFonts w:ascii="Arial" w:hAnsi="Arial" w:cs="Arial"/>
          <w:sz w:val="24"/>
          <w:szCs w:val="24"/>
        </w:rPr>
        <w:t xml:space="preserve">Submissions sought a renewed focus on urban living and that the liveability of the City should be an overarching theme of the plan.  Submissions sought vibrant urban centres and also that the growth of the city is aligned with the ‘15 Minute City’ concept whereby people’s daily requirements can be reached within 15 minutes by foot, bike or public transport.  The improvement of the public realm in the City Centre / urban villages is sought along with high quality urban design, placemaking and architecture.  </w:t>
      </w:r>
    </w:p>
    <w:p w14:paraId="75F8F8D4" w14:textId="77777777" w:rsidR="004E580B" w:rsidRDefault="004E580B" w:rsidP="004E580B">
      <w:pPr>
        <w:spacing w:after="0" w:line="240" w:lineRule="auto"/>
        <w:rPr>
          <w:rFonts w:ascii="Arial" w:hAnsi="Arial" w:cs="Arial"/>
          <w:sz w:val="24"/>
          <w:szCs w:val="24"/>
        </w:rPr>
      </w:pPr>
    </w:p>
    <w:p w14:paraId="5D031191" w14:textId="5A20B635" w:rsidR="00F80BC9" w:rsidRDefault="00F80BC9" w:rsidP="004E580B">
      <w:pPr>
        <w:spacing w:after="0" w:line="240" w:lineRule="auto"/>
        <w:rPr>
          <w:rFonts w:ascii="Arial" w:hAnsi="Arial" w:cs="Arial"/>
          <w:b/>
          <w:bCs/>
          <w:sz w:val="24"/>
          <w:szCs w:val="24"/>
        </w:rPr>
      </w:pPr>
      <w:r>
        <w:rPr>
          <w:rFonts w:ascii="Arial" w:hAnsi="Arial" w:cs="Arial"/>
          <w:b/>
          <w:bCs/>
          <w:sz w:val="24"/>
          <w:szCs w:val="24"/>
        </w:rPr>
        <w:t>Climate Action</w:t>
      </w:r>
    </w:p>
    <w:p w14:paraId="0572276C" w14:textId="77777777" w:rsidR="008047D8" w:rsidRDefault="008047D8" w:rsidP="00E43870">
      <w:pPr>
        <w:spacing w:after="0" w:line="240" w:lineRule="auto"/>
        <w:rPr>
          <w:rFonts w:ascii="Arial" w:hAnsi="Arial" w:cs="Arial"/>
          <w:sz w:val="24"/>
          <w:szCs w:val="24"/>
        </w:rPr>
      </w:pPr>
    </w:p>
    <w:p w14:paraId="7CF5AE2C" w14:textId="0F31D2D6" w:rsidR="00F80BC9" w:rsidRPr="00F80BC9" w:rsidRDefault="00F80BC9" w:rsidP="00E43870">
      <w:pPr>
        <w:spacing w:after="0" w:line="240" w:lineRule="auto"/>
        <w:rPr>
          <w:rFonts w:ascii="Arial" w:hAnsi="Arial" w:cs="Arial"/>
          <w:sz w:val="24"/>
          <w:szCs w:val="24"/>
        </w:rPr>
      </w:pPr>
      <w:r w:rsidRPr="00F80BC9">
        <w:rPr>
          <w:rFonts w:ascii="Arial" w:hAnsi="Arial" w:cs="Arial"/>
          <w:sz w:val="24"/>
          <w:szCs w:val="24"/>
        </w:rPr>
        <w:t>There is broad support for the adoption of a range of actions to address the pressing issue of climate change. Submissions called for the implementation of the Dublin City Climate Action Plan, for the development of a mo</w:t>
      </w:r>
      <w:r>
        <w:rPr>
          <w:rFonts w:ascii="Arial" w:hAnsi="Arial" w:cs="Arial"/>
          <w:sz w:val="24"/>
          <w:szCs w:val="24"/>
        </w:rPr>
        <w:t xml:space="preserve">re compact and sustainable city as well as </w:t>
      </w:r>
      <w:r w:rsidRPr="00F80BC9">
        <w:rPr>
          <w:rFonts w:ascii="Arial" w:hAnsi="Arial" w:cs="Arial"/>
          <w:sz w:val="24"/>
          <w:szCs w:val="24"/>
        </w:rPr>
        <w:t xml:space="preserve">for measures to reduce the energy use and carbon footprint of new and existing buildings. Submissions were largely in favour of measures to encourage the generation of renewable energy and there was considerable emphasis placed on ‘greening’ the city by planting more trees. There were also calls for a switch to more </w:t>
      </w:r>
      <w:r w:rsidRPr="00F80BC9">
        <w:rPr>
          <w:rFonts w:ascii="Arial" w:hAnsi="Arial" w:cs="Arial"/>
          <w:sz w:val="24"/>
          <w:szCs w:val="24"/>
        </w:rPr>
        <w:lastRenderedPageBreak/>
        <w:t>sustainable modes of transport, for a more environmentally friendly approach to waste management</w:t>
      </w:r>
      <w:r>
        <w:rPr>
          <w:rFonts w:ascii="Arial" w:hAnsi="Arial" w:cs="Arial"/>
          <w:sz w:val="24"/>
          <w:szCs w:val="24"/>
        </w:rPr>
        <w:t xml:space="preserve"> and</w:t>
      </w:r>
      <w:r w:rsidRPr="00F80BC9">
        <w:rPr>
          <w:rFonts w:ascii="Arial" w:hAnsi="Arial" w:cs="Arial"/>
          <w:sz w:val="24"/>
          <w:szCs w:val="24"/>
        </w:rPr>
        <w:t xml:space="preserve"> for adequate measures to be put in place to protect the city from flooding associated with climate change.</w:t>
      </w:r>
    </w:p>
    <w:p w14:paraId="7827D23B" w14:textId="77777777" w:rsidR="00F80BC9" w:rsidRPr="00F80BC9" w:rsidRDefault="00F80BC9" w:rsidP="00E43870">
      <w:pPr>
        <w:spacing w:after="0" w:line="240" w:lineRule="auto"/>
        <w:rPr>
          <w:rFonts w:ascii="Arial" w:hAnsi="Arial" w:cs="Arial"/>
          <w:sz w:val="24"/>
          <w:szCs w:val="24"/>
        </w:rPr>
      </w:pPr>
    </w:p>
    <w:p w14:paraId="69F01EC9" w14:textId="1981FA93" w:rsidR="00F80BC9" w:rsidRDefault="00F80BC9" w:rsidP="00E43870">
      <w:pPr>
        <w:spacing w:after="0" w:line="240" w:lineRule="auto"/>
        <w:rPr>
          <w:rFonts w:ascii="Arial" w:hAnsi="Arial" w:cs="Arial"/>
          <w:b/>
          <w:bCs/>
          <w:sz w:val="24"/>
          <w:szCs w:val="24"/>
        </w:rPr>
      </w:pPr>
      <w:r>
        <w:rPr>
          <w:rFonts w:ascii="Arial" w:hAnsi="Arial" w:cs="Arial"/>
          <w:b/>
          <w:bCs/>
          <w:sz w:val="24"/>
          <w:szCs w:val="24"/>
        </w:rPr>
        <w:t>Q</w:t>
      </w:r>
      <w:r w:rsidR="005263C3">
        <w:rPr>
          <w:rFonts w:ascii="Arial" w:hAnsi="Arial" w:cs="Arial"/>
          <w:b/>
          <w:bCs/>
          <w:sz w:val="24"/>
          <w:szCs w:val="24"/>
        </w:rPr>
        <w:t>uality Housing and Sustainable N</w:t>
      </w:r>
      <w:r>
        <w:rPr>
          <w:rFonts w:ascii="Arial" w:hAnsi="Arial" w:cs="Arial"/>
          <w:b/>
          <w:bCs/>
          <w:sz w:val="24"/>
          <w:szCs w:val="24"/>
        </w:rPr>
        <w:t>eighbourhoods</w:t>
      </w:r>
    </w:p>
    <w:p w14:paraId="2A17FDED" w14:textId="1B3FA80B" w:rsidR="00F80BC9" w:rsidRDefault="00F80BC9" w:rsidP="00E43870">
      <w:pPr>
        <w:spacing w:after="0" w:line="240" w:lineRule="auto"/>
        <w:rPr>
          <w:rFonts w:ascii="Arial" w:hAnsi="Arial" w:cs="Arial"/>
          <w:b/>
          <w:bCs/>
          <w:sz w:val="24"/>
          <w:szCs w:val="24"/>
        </w:rPr>
      </w:pPr>
    </w:p>
    <w:p w14:paraId="446D23E9" w14:textId="7C0F3519" w:rsidR="00252A60" w:rsidRDefault="00252A60" w:rsidP="00E43870">
      <w:pPr>
        <w:spacing w:after="0" w:line="240" w:lineRule="auto"/>
        <w:rPr>
          <w:rFonts w:ascii="Arial" w:hAnsi="Arial" w:cs="Arial"/>
          <w:bCs/>
          <w:sz w:val="24"/>
          <w:szCs w:val="24"/>
        </w:rPr>
      </w:pPr>
      <w:r>
        <w:rPr>
          <w:rFonts w:ascii="Arial" w:hAnsi="Arial" w:cs="Arial"/>
          <w:bCs/>
          <w:sz w:val="24"/>
          <w:szCs w:val="24"/>
        </w:rPr>
        <w:t>Submissions call</w:t>
      </w:r>
      <w:r w:rsidR="008047D8">
        <w:rPr>
          <w:rFonts w:ascii="Arial" w:hAnsi="Arial" w:cs="Arial"/>
          <w:bCs/>
          <w:sz w:val="24"/>
          <w:szCs w:val="24"/>
        </w:rPr>
        <w:t>ed</w:t>
      </w:r>
      <w:r>
        <w:rPr>
          <w:rFonts w:ascii="Arial" w:hAnsi="Arial" w:cs="Arial"/>
          <w:bCs/>
          <w:sz w:val="24"/>
          <w:szCs w:val="24"/>
        </w:rPr>
        <w:t xml:space="preserve"> </w:t>
      </w:r>
      <w:r w:rsidR="004810CC">
        <w:rPr>
          <w:rFonts w:ascii="Arial" w:hAnsi="Arial" w:cs="Arial"/>
          <w:bCs/>
          <w:sz w:val="24"/>
          <w:szCs w:val="24"/>
        </w:rPr>
        <w:t>for the reinvigoration of the City C</w:t>
      </w:r>
      <w:r w:rsidRPr="00B12BD4">
        <w:rPr>
          <w:rFonts w:ascii="Arial" w:hAnsi="Arial" w:cs="Arial"/>
          <w:bCs/>
          <w:sz w:val="24"/>
          <w:szCs w:val="24"/>
        </w:rPr>
        <w:t>entre area by the increased residential use of the commercial core and the provision of sustainable housing through the promotion of residential use of older buildings, living over the shop and vacant buildings.</w:t>
      </w:r>
      <w:r w:rsidR="008047D8">
        <w:rPr>
          <w:rFonts w:ascii="Arial" w:hAnsi="Arial" w:cs="Arial"/>
          <w:bCs/>
          <w:sz w:val="24"/>
          <w:szCs w:val="24"/>
        </w:rPr>
        <w:t xml:space="preserve"> There was some</w:t>
      </w:r>
      <w:r>
        <w:rPr>
          <w:rFonts w:ascii="Arial" w:hAnsi="Arial" w:cs="Arial"/>
          <w:bCs/>
          <w:sz w:val="24"/>
          <w:szCs w:val="24"/>
        </w:rPr>
        <w:t xml:space="preserve"> </w:t>
      </w:r>
      <w:r w:rsidRPr="00B12BD4">
        <w:rPr>
          <w:rFonts w:ascii="Arial" w:hAnsi="Arial" w:cs="Arial"/>
          <w:bCs/>
          <w:sz w:val="24"/>
          <w:szCs w:val="24"/>
        </w:rPr>
        <w:t>opposition to co-living, student accommodation, hotels and short term letting due to the transient nature of these accommodation typologies and their perceived over concentration and impact on existing city communities.</w:t>
      </w:r>
      <w:r>
        <w:rPr>
          <w:rFonts w:ascii="Arial" w:hAnsi="Arial" w:cs="Arial"/>
          <w:bCs/>
          <w:sz w:val="24"/>
          <w:szCs w:val="24"/>
        </w:rPr>
        <w:t xml:space="preserve"> </w:t>
      </w:r>
    </w:p>
    <w:p w14:paraId="7ED67629" w14:textId="77777777" w:rsidR="00252A60" w:rsidRDefault="00252A60" w:rsidP="00E43870">
      <w:pPr>
        <w:spacing w:after="0" w:line="240" w:lineRule="auto"/>
        <w:rPr>
          <w:rFonts w:ascii="Arial" w:hAnsi="Arial" w:cs="Arial"/>
          <w:bCs/>
          <w:sz w:val="24"/>
          <w:szCs w:val="24"/>
        </w:rPr>
      </w:pPr>
    </w:p>
    <w:p w14:paraId="1A26A600" w14:textId="719C6280" w:rsidR="00252A60" w:rsidRDefault="00252A60" w:rsidP="00E43870">
      <w:pPr>
        <w:spacing w:after="0" w:line="240" w:lineRule="auto"/>
        <w:rPr>
          <w:rFonts w:ascii="Arial" w:hAnsi="Arial" w:cs="Arial"/>
          <w:bCs/>
          <w:sz w:val="24"/>
          <w:szCs w:val="24"/>
        </w:rPr>
      </w:pPr>
      <w:r>
        <w:rPr>
          <w:rFonts w:ascii="Arial" w:hAnsi="Arial" w:cs="Arial"/>
          <w:bCs/>
          <w:sz w:val="24"/>
          <w:szCs w:val="24"/>
        </w:rPr>
        <w:t xml:space="preserve">The </w:t>
      </w:r>
      <w:r w:rsidRPr="00B12BD4">
        <w:rPr>
          <w:rFonts w:ascii="Arial" w:hAnsi="Arial" w:cs="Arial"/>
          <w:bCs/>
          <w:sz w:val="24"/>
          <w:szCs w:val="24"/>
        </w:rPr>
        <w:t xml:space="preserve">requirements for sustainable </w:t>
      </w:r>
      <w:r w:rsidR="004810CC">
        <w:rPr>
          <w:rFonts w:ascii="Arial" w:hAnsi="Arial" w:cs="Arial"/>
          <w:bCs/>
          <w:sz w:val="24"/>
          <w:szCs w:val="24"/>
        </w:rPr>
        <w:t>city c</w:t>
      </w:r>
      <w:r w:rsidRPr="00B12BD4">
        <w:rPr>
          <w:rFonts w:ascii="Arial" w:hAnsi="Arial" w:cs="Arial"/>
          <w:bCs/>
          <w:sz w:val="24"/>
          <w:szCs w:val="24"/>
        </w:rPr>
        <w:t xml:space="preserve">entre neighbourhoods </w:t>
      </w:r>
      <w:r w:rsidR="008047D8">
        <w:rPr>
          <w:rFonts w:ascii="Arial" w:hAnsi="Arial" w:cs="Arial"/>
          <w:bCs/>
          <w:sz w:val="24"/>
          <w:szCs w:val="24"/>
        </w:rPr>
        <w:t xml:space="preserve">were </w:t>
      </w:r>
      <w:r>
        <w:rPr>
          <w:rFonts w:ascii="Arial" w:hAnsi="Arial" w:cs="Arial"/>
          <w:bCs/>
          <w:sz w:val="24"/>
          <w:szCs w:val="24"/>
        </w:rPr>
        <w:t xml:space="preserve">highlighted </w:t>
      </w:r>
      <w:r w:rsidR="008047D8">
        <w:rPr>
          <w:rFonts w:ascii="Arial" w:hAnsi="Arial" w:cs="Arial"/>
          <w:bCs/>
          <w:sz w:val="24"/>
          <w:szCs w:val="24"/>
        </w:rPr>
        <w:t xml:space="preserve">in many submissions </w:t>
      </w:r>
      <w:r w:rsidRPr="00B12BD4">
        <w:rPr>
          <w:rFonts w:ascii="Arial" w:hAnsi="Arial" w:cs="Arial"/>
          <w:bCs/>
          <w:sz w:val="24"/>
          <w:szCs w:val="24"/>
        </w:rPr>
        <w:t>including family sized apartments, recreational open spaces, direct access to public transport, high-quality mixed tenure housing, an emphasis on walking and cycling and local recycling facilities.</w:t>
      </w:r>
      <w:r>
        <w:rPr>
          <w:rFonts w:ascii="Arial" w:hAnsi="Arial" w:cs="Arial"/>
          <w:bCs/>
          <w:sz w:val="24"/>
          <w:szCs w:val="24"/>
        </w:rPr>
        <w:t xml:space="preserve"> T</w:t>
      </w:r>
      <w:r w:rsidRPr="00B12BD4">
        <w:rPr>
          <w:rFonts w:ascii="Arial" w:hAnsi="Arial" w:cs="Arial"/>
          <w:bCs/>
          <w:sz w:val="24"/>
          <w:szCs w:val="24"/>
        </w:rPr>
        <w:t>he importance of childcare, play spaces, youth facilities, school provision and higher education for communities in Dublin</w:t>
      </w:r>
      <w:r>
        <w:rPr>
          <w:rFonts w:ascii="Arial" w:hAnsi="Arial" w:cs="Arial"/>
          <w:bCs/>
          <w:sz w:val="24"/>
          <w:szCs w:val="24"/>
        </w:rPr>
        <w:t xml:space="preserve"> is</w:t>
      </w:r>
      <w:r w:rsidR="008047D8">
        <w:rPr>
          <w:rFonts w:ascii="Arial" w:hAnsi="Arial" w:cs="Arial"/>
          <w:bCs/>
          <w:sz w:val="24"/>
          <w:szCs w:val="24"/>
        </w:rPr>
        <w:t xml:space="preserve"> also</w:t>
      </w:r>
      <w:r>
        <w:rPr>
          <w:rFonts w:ascii="Arial" w:hAnsi="Arial" w:cs="Arial"/>
          <w:bCs/>
          <w:sz w:val="24"/>
          <w:szCs w:val="24"/>
        </w:rPr>
        <w:t xml:space="preserve"> emphasised</w:t>
      </w:r>
      <w:r w:rsidRPr="00B12BD4">
        <w:rPr>
          <w:rFonts w:ascii="Arial" w:hAnsi="Arial" w:cs="Arial"/>
          <w:bCs/>
          <w:sz w:val="24"/>
          <w:szCs w:val="24"/>
        </w:rPr>
        <w:t>.</w:t>
      </w:r>
      <w:r>
        <w:rPr>
          <w:rFonts w:ascii="Arial" w:hAnsi="Arial" w:cs="Arial"/>
          <w:bCs/>
          <w:sz w:val="24"/>
          <w:szCs w:val="24"/>
        </w:rPr>
        <w:t xml:space="preserve"> Many submissions highlight</w:t>
      </w:r>
      <w:r w:rsidR="008047D8">
        <w:rPr>
          <w:rFonts w:ascii="Arial" w:hAnsi="Arial" w:cs="Arial"/>
          <w:bCs/>
          <w:sz w:val="24"/>
          <w:szCs w:val="24"/>
        </w:rPr>
        <w:t>ed</w:t>
      </w:r>
      <w:r>
        <w:rPr>
          <w:rFonts w:ascii="Arial" w:hAnsi="Arial" w:cs="Arial"/>
          <w:bCs/>
          <w:sz w:val="24"/>
          <w:szCs w:val="24"/>
        </w:rPr>
        <w:t xml:space="preserve"> that o</w:t>
      </w:r>
      <w:r w:rsidRPr="00B12BD4">
        <w:rPr>
          <w:rFonts w:ascii="Arial" w:hAnsi="Arial" w:cs="Arial"/>
          <w:bCs/>
          <w:sz w:val="24"/>
          <w:szCs w:val="24"/>
        </w:rPr>
        <w:t xml:space="preserve">lder people's needs </w:t>
      </w:r>
      <w:r>
        <w:rPr>
          <w:rFonts w:ascii="Arial" w:hAnsi="Arial" w:cs="Arial"/>
          <w:bCs/>
          <w:sz w:val="24"/>
          <w:szCs w:val="24"/>
        </w:rPr>
        <w:t xml:space="preserve">should be met </w:t>
      </w:r>
      <w:r w:rsidRPr="00B12BD4">
        <w:rPr>
          <w:rFonts w:ascii="Arial" w:hAnsi="Arial" w:cs="Arial"/>
          <w:bCs/>
          <w:sz w:val="24"/>
          <w:szCs w:val="24"/>
        </w:rPr>
        <w:t>in the community with reference to housing, mobility, the public realm and the need to incorporate the Age Friendly Cities Approach</w:t>
      </w:r>
      <w:r>
        <w:rPr>
          <w:rFonts w:ascii="Arial" w:hAnsi="Arial" w:cs="Arial"/>
          <w:bCs/>
          <w:sz w:val="24"/>
          <w:szCs w:val="24"/>
        </w:rPr>
        <w:t xml:space="preserve">. </w:t>
      </w:r>
    </w:p>
    <w:p w14:paraId="3F1CF57F" w14:textId="77777777" w:rsidR="00252A60" w:rsidRDefault="00252A60" w:rsidP="00E43870">
      <w:pPr>
        <w:spacing w:after="0" w:line="240" w:lineRule="auto"/>
        <w:rPr>
          <w:rFonts w:ascii="Arial" w:hAnsi="Arial" w:cs="Arial"/>
          <w:bCs/>
          <w:sz w:val="24"/>
          <w:szCs w:val="24"/>
        </w:rPr>
      </w:pPr>
    </w:p>
    <w:p w14:paraId="741E78C6" w14:textId="3A35A26D" w:rsidR="00252A60" w:rsidRDefault="00252A60" w:rsidP="00E43870">
      <w:pPr>
        <w:spacing w:after="0" w:line="240" w:lineRule="auto"/>
        <w:rPr>
          <w:rFonts w:ascii="Arial" w:hAnsi="Arial" w:cs="Arial"/>
          <w:b/>
          <w:bCs/>
          <w:sz w:val="24"/>
          <w:szCs w:val="24"/>
        </w:rPr>
      </w:pPr>
      <w:r w:rsidRPr="00B12BD4">
        <w:rPr>
          <w:rFonts w:ascii="Arial" w:hAnsi="Arial" w:cs="Arial"/>
          <w:bCs/>
          <w:sz w:val="24"/>
          <w:szCs w:val="24"/>
        </w:rPr>
        <w:t>Healthy place-making is emphasised in a large number of submissions including the continuing need to improve the health and well-being of the people of Dublin through the provision, maintenance and promotion of art, culture, sporting, play and recreation facilities at neighbourhood level. A la</w:t>
      </w:r>
      <w:r>
        <w:rPr>
          <w:rFonts w:ascii="Arial" w:hAnsi="Arial" w:cs="Arial"/>
          <w:bCs/>
          <w:sz w:val="24"/>
          <w:szCs w:val="24"/>
        </w:rPr>
        <w:t>rge number of submissions call</w:t>
      </w:r>
      <w:r w:rsidR="008047D8">
        <w:rPr>
          <w:rFonts w:ascii="Arial" w:hAnsi="Arial" w:cs="Arial"/>
          <w:bCs/>
          <w:sz w:val="24"/>
          <w:szCs w:val="24"/>
        </w:rPr>
        <w:t>ed</w:t>
      </w:r>
      <w:r w:rsidRPr="00B12BD4">
        <w:rPr>
          <w:rFonts w:ascii="Arial" w:hAnsi="Arial" w:cs="Arial"/>
          <w:bCs/>
          <w:sz w:val="24"/>
          <w:szCs w:val="24"/>
        </w:rPr>
        <w:t xml:space="preserve"> for affordable housing to be provided for all age groups and all income levels, with consideration given to apartment standards allowing for more affordable apartments, appropriate building heights and a specific zoning/land designation for affordable housing.</w:t>
      </w:r>
      <w:r>
        <w:rPr>
          <w:rFonts w:ascii="Arial" w:hAnsi="Arial" w:cs="Arial"/>
          <w:bCs/>
          <w:sz w:val="24"/>
          <w:szCs w:val="24"/>
        </w:rPr>
        <w:t xml:space="preserve"> </w:t>
      </w:r>
      <w:r w:rsidRPr="00B12BD4">
        <w:rPr>
          <w:rFonts w:ascii="Arial" w:hAnsi="Arial" w:cs="Arial"/>
          <w:bCs/>
          <w:sz w:val="24"/>
          <w:szCs w:val="24"/>
        </w:rPr>
        <w:t>Several submissions highlight</w:t>
      </w:r>
      <w:r w:rsidR="008047D8">
        <w:rPr>
          <w:rFonts w:ascii="Arial" w:hAnsi="Arial" w:cs="Arial"/>
          <w:bCs/>
          <w:sz w:val="24"/>
          <w:szCs w:val="24"/>
        </w:rPr>
        <w:t>ed</w:t>
      </w:r>
      <w:r w:rsidRPr="00B12BD4">
        <w:rPr>
          <w:rFonts w:ascii="Arial" w:hAnsi="Arial" w:cs="Arial"/>
          <w:bCs/>
          <w:sz w:val="24"/>
          <w:szCs w:val="24"/>
        </w:rPr>
        <w:t xml:space="preserve"> the problem of homelessness in the City and support for the Housing First approach. A large number of submissions call</w:t>
      </w:r>
      <w:r w:rsidR="008047D8">
        <w:rPr>
          <w:rFonts w:ascii="Arial" w:hAnsi="Arial" w:cs="Arial"/>
          <w:bCs/>
          <w:sz w:val="24"/>
          <w:szCs w:val="24"/>
        </w:rPr>
        <w:t>ed</w:t>
      </w:r>
      <w:r w:rsidRPr="00B12BD4">
        <w:rPr>
          <w:rFonts w:ascii="Arial" w:hAnsi="Arial" w:cs="Arial"/>
          <w:bCs/>
          <w:sz w:val="24"/>
          <w:szCs w:val="24"/>
        </w:rPr>
        <w:t xml:space="preserve"> for the Council to build social, affordable and cost rental housing on public land and oppose</w:t>
      </w:r>
      <w:r w:rsidR="008047D8">
        <w:rPr>
          <w:rFonts w:ascii="Arial" w:hAnsi="Arial" w:cs="Arial"/>
          <w:bCs/>
          <w:sz w:val="24"/>
          <w:szCs w:val="24"/>
        </w:rPr>
        <w:t>d</w:t>
      </w:r>
      <w:r w:rsidRPr="00B12BD4">
        <w:rPr>
          <w:rFonts w:ascii="Arial" w:hAnsi="Arial" w:cs="Arial"/>
          <w:bCs/>
          <w:sz w:val="24"/>
          <w:szCs w:val="24"/>
        </w:rPr>
        <w:t xml:space="preserve"> the transfer of public land to developers</w:t>
      </w:r>
      <w:r>
        <w:rPr>
          <w:rFonts w:ascii="Arial" w:hAnsi="Arial" w:cs="Arial"/>
          <w:bCs/>
          <w:sz w:val="24"/>
          <w:szCs w:val="24"/>
        </w:rPr>
        <w:t>.</w:t>
      </w:r>
    </w:p>
    <w:p w14:paraId="7F304A22" w14:textId="77777777" w:rsidR="00252A60" w:rsidRDefault="00252A60" w:rsidP="00E43870">
      <w:pPr>
        <w:spacing w:after="0" w:line="240" w:lineRule="auto"/>
        <w:rPr>
          <w:rFonts w:ascii="Arial" w:hAnsi="Arial" w:cs="Arial"/>
          <w:b/>
          <w:bCs/>
          <w:sz w:val="24"/>
          <w:szCs w:val="24"/>
        </w:rPr>
      </w:pPr>
    </w:p>
    <w:p w14:paraId="2F8B32B9" w14:textId="2EE51994" w:rsidR="00F80BC9" w:rsidRDefault="00F80BC9" w:rsidP="00E43870">
      <w:pPr>
        <w:spacing w:after="0" w:line="240" w:lineRule="auto"/>
        <w:rPr>
          <w:rFonts w:ascii="Arial" w:hAnsi="Arial" w:cs="Arial"/>
          <w:b/>
          <w:bCs/>
          <w:sz w:val="24"/>
          <w:szCs w:val="24"/>
        </w:rPr>
      </w:pPr>
      <w:r>
        <w:rPr>
          <w:rFonts w:ascii="Arial" w:hAnsi="Arial" w:cs="Arial"/>
          <w:b/>
          <w:bCs/>
          <w:sz w:val="24"/>
          <w:szCs w:val="24"/>
        </w:rPr>
        <w:t>The City Economy</w:t>
      </w:r>
    </w:p>
    <w:p w14:paraId="4BBB3F71" w14:textId="77777777" w:rsidR="008047D8" w:rsidRDefault="008047D8" w:rsidP="00E43870">
      <w:pPr>
        <w:spacing w:after="0" w:line="240" w:lineRule="auto"/>
        <w:rPr>
          <w:rFonts w:ascii="Arial" w:hAnsi="Arial" w:cs="Arial"/>
          <w:sz w:val="24"/>
          <w:szCs w:val="24"/>
        </w:rPr>
      </w:pPr>
    </w:p>
    <w:p w14:paraId="6394CDB2" w14:textId="5BCD6605" w:rsidR="00F80BC9" w:rsidRPr="00F80BC9" w:rsidRDefault="00F80BC9" w:rsidP="00E43870">
      <w:pPr>
        <w:spacing w:after="0" w:line="240" w:lineRule="auto"/>
        <w:rPr>
          <w:rFonts w:ascii="Arial" w:hAnsi="Arial" w:cs="Arial"/>
          <w:sz w:val="24"/>
          <w:szCs w:val="24"/>
        </w:rPr>
      </w:pPr>
      <w:r w:rsidRPr="00F80BC9">
        <w:rPr>
          <w:rFonts w:ascii="Arial" w:hAnsi="Arial" w:cs="Arial"/>
          <w:sz w:val="24"/>
          <w:szCs w:val="24"/>
        </w:rPr>
        <w:t xml:space="preserve">Submissions noted the ongoing changes and challenges facing the city economy and stressed the need to support measures </w:t>
      </w:r>
      <w:r w:rsidR="008047D8">
        <w:rPr>
          <w:rFonts w:ascii="Arial" w:hAnsi="Arial" w:cs="Arial"/>
          <w:sz w:val="24"/>
          <w:szCs w:val="24"/>
        </w:rPr>
        <w:t>to ensure that the city remains</w:t>
      </w:r>
      <w:r w:rsidRPr="00F80BC9">
        <w:rPr>
          <w:rFonts w:ascii="Arial" w:hAnsi="Arial" w:cs="Arial"/>
          <w:sz w:val="24"/>
          <w:szCs w:val="24"/>
        </w:rPr>
        <w:t xml:space="preserve"> an attractive place to live and do business for international business interests and for local people. There was support for measures to encourage the ongoing development of areas of existing economic activity such as the Docklands, but also for the regeneration and redevelopment of areas such as the north and south inner city in the face of new and significant economic challenges. Many submissions noted the role of a high quality public realm in stimulating economic activity while others emphasised the need to foster greater social inclusivity. Submissions also highlighted the important role played by specific sectors such as tourism, the night time economy, education and health, and there was also a recognition of the importance of Dublin Port to the city’s economy.</w:t>
      </w:r>
    </w:p>
    <w:p w14:paraId="169107D5" w14:textId="11638859" w:rsidR="00F80BC9" w:rsidRDefault="00F80BC9" w:rsidP="00E43870">
      <w:pPr>
        <w:spacing w:after="0" w:line="240" w:lineRule="auto"/>
        <w:rPr>
          <w:rFonts w:ascii="Arial" w:hAnsi="Arial" w:cs="Arial"/>
          <w:b/>
          <w:bCs/>
          <w:sz w:val="24"/>
          <w:szCs w:val="24"/>
        </w:rPr>
      </w:pPr>
    </w:p>
    <w:p w14:paraId="2613023B" w14:textId="52547410" w:rsidR="00F80BC9" w:rsidRDefault="00045BF1" w:rsidP="00E43870">
      <w:pPr>
        <w:spacing w:after="0" w:line="240" w:lineRule="auto"/>
        <w:rPr>
          <w:rFonts w:ascii="Arial" w:hAnsi="Arial" w:cs="Arial"/>
          <w:b/>
          <w:bCs/>
          <w:sz w:val="24"/>
          <w:szCs w:val="24"/>
        </w:rPr>
      </w:pPr>
      <w:r>
        <w:rPr>
          <w:rFonts w:ascii="Arial" w:hAnsi="Arial" w:cs="Arial"/>
          <w:b/>
          <w:bCs/>
          <w:sz w:val="24"/>
          <w:szCs w:val="24"/>
        </w:rPr>
        <w:lastRenderedPageBreak/>
        <w:t>The City</w:t>
      </w:r>
      <w:r w:rsidR="004C51A2">
        <w:rPr>
          <w:rFonts w:ascii="Arial" w:hAnsi="Arial" w:cs="Arial"/>
          <w:b/>
          <w:bCs/>
          <w:sz w:val="24"/>
          <w:szCs w:val="24"/>
        </w:rPr>
        <w:t xml:space="preserve"> Centre</w:t>
      </w:r>
      <w:r>
        <w:rPr>
          <w:rFonts w:ascii="Arial" w:hAnsi="Arial" w:cs="Arial"/>
          <w:b/>
          <w:bCs/>
          <w:sz w:val="24"/>
          <w:szCs w:val="24"/>
        </w:rPr>
        <w:t>, U</w:t>
      </w:r>
      <w:r w:rsidR="00F80BC9">
        <w:rPr>
          <w:rFonts w:ascii="Arial" w:hAnsi="Arial" w:cs="Arial"/>
          <w:b/>
          <w:bCs/>
          <w:sz w:val="24"/>
          <w:szCs w:val="24"/>
        </w:rPr>
        <w:t>rban Villages and Retail</w:t>
      </w:r>
    </w:p>
    <w:p w14:paraId="6C393997" w14:textId="77777777" w:rsidR="0065697C" w:rsidRDefault="0065697C" w:rsidP="0065697C">
      <w:pPr>
        <w:spacing w:after="0" w:line="240" w:lineRule="auto"/>
        <w:jc w:val="both"/>
        <w:rPr>
          <w:rFonts w:ascii="Arial" w:hAnsi="Arial" w:cs="Arial"/>
          <w:sz w:val="24"/>
          <w:szCs w:val="24"/>
        </w:rPr>
      </w:pPr>
    </w:p>
    <w:p w14:paraId="328E3196" w14:textId="77E9DAA3" w:rsidR="0065697C" w:rsidRDefault="0065697C" w:rsidP="0065697C">
      <w:pPr>
        <w:spacing w:after="0" w:line="240" w:lineRule="auto"/>
        <w:jc w:val="both"/>
        <w:rPr>
          <w:rFonts w:ascii="Arial" w:hAnsi="Arial" w:cs="Arial"/>
          <w:sz w:val="24"/>
          <w:szCs w:val="24"/>
        </w:rPr>
      </w:pPr>
      <w:r>
        <w:rPr>
          <w:rFonts w:ascii="Arial" w:hAnsi="Arial" w:cs="Arial"/>
          <w:sz w:val="24"/>
          <w:szCs w:val="24"/>
        </w:rPr>
        <w:t>Submissions state</w:t>
      </w:r>
      <w:r w:rsidR="00045BF1">
        <w:rPr>
          <w:rFonts w:ascii="Arial" w:hAnsi="Arial" w:cs="Arial"/>
          <w:sz w:val="24"/>
          <w:szCs w:val="24"/>
        </w:rPr>
        <w:t>d</w:t>
      </w:r>
      <w:r>
        <w:rPr>
          <w:rFonts w:ascii="Arial" w:hAnsi="Arial" w:cs="Arial"/>
          <w:sz w:val="24"/>
          <w:szCs w:val="24"/>
        </w:rPr>
        <w:t xml:space="preserve"> that the City Centre must build upon and consolidate the unique experiences that the </w:t>
      </w:r>
      <w:r w:rsidR="004810CC">
        <w:rPr>
          <w:rFonts w:ascii="Arial" w:hAnsi="Arial" w:cs="Arial"/>
          <w:sz w:val="24"/>
          <w:szCs w:val="24"/>
        </w:rPr>
        <w:t>City C</w:t>
      </w:r>
      <w:r>
        <w:rPr>
          <w:rFonts w:ascii="Arial" w:hAnsi="Arial" w:cs="Arial"/>
          <w:sz w:val="24"/>
          <w:szCs w:val="24"/>
        </w:rPr>
        <w:t xml:space="preserve">entre offers to the visitor / the city’s resident in a post Covid 19 context.  </w:t>
      </w:r>
      <w:r w:rsidR="00045BF1">
        <w:rPr>
          <w:rFonts w:ascii="Arial" w:hAnsi="Arial" w:cs="Arial"/>
          <w:sz w:val="24"/>
          <w:szCs w:val="24"/>
        </w:rPr>
        <w:t>Many noted that a</w:t>
      </w:r>
      <w:r>
        <w:rPr>
          <w:rFonts w:ascii="Arial" w:hAnsi="Arial" w:cs="Arial"/>
          <w:sz w:val="24"/>
          <w:szCs w:val="24"/>
        </w:rPr>
        <w:t xml:space="preserve"> mix of uses should be provided in the</w:t>
      </w:r>
      <w:r w:rsidR="00045BF1">
        <w:rPr>
          <w:rFonts w:ascii="Arial" w:hAnsi="Arial" w:cs="Arial"/>
          <w:sz w:val="24"/>
          <w:szCs w:val="24"/>
        </w:rPr>
        <w:t xml:space="preserve"> City Centre, including on the c</w:t>
      </w:r>
      <w:r>
        <w:rPr>
          <w:rFonts w:ascii="Arial" w:hAnsi="Arial" w:cs="Arial"/>
          <w:sz w:val="24"/>
          <w:szCs w:val="24"/>
        </w:rPr>
        <w:t>ity’s principal retail streets, in</w:t>
      </w:r>
      <w:r w:rsidR="00045BF1">
        <w:rPr>
          <w:rFonts w:ascii="Arial" w:hAnsi="Arial" w:cs="Arial"/>
          <w:sz w:val="24"/>
          <w:szCs w:val="24"/>
        </w:rPr>
        <w:t xml:space="preserve"> order to draw people into the c</w:t>
      </w:r>
      <w:r>
        <w:rPr>
          <w:rFonts w:ascii="Arial" w:hAnsi="Arial" w:cs="Arial"/>
          <w:sz w:val="24"/>
          <w:szCs w:val="24"/>
        </w:rPr>
        <w:t xml:space="preserve">ity. Such uses could include residential uses and markets.  This approach would need to be allied to an improved and expanded public realm.  </w:t>
      </w:r>
      <w:r w:rsidR="00045BF1">
        <w:rPr>
          <w:rFonts w:ascii="Arial" w:hAnsi="Arial" w:cs="Arial"/>
          <w:sz w:val="24"/>
          <w:szCs w:val="24"/>
        </w:rPr>
        <w:t xml:space="preserve">A number of submissions noted </w:t>
      </w:r>
      <w:r w:rsidR="00462BA8">
        <w:rPr>
          <w:rFonts w:ascii="Arial" w:hAnsi="Arial" w:cs="Arial"/>
          <w:sz w:val="24"/>
          <w:szCs w:val="24"/>
        </w:rPr>
        <w:t>t</w:t>
      </w:r>
      <w:r>
        <w:rPr>
          <w:rFonts w:ascii="Arial" w:hAnsi="Arial" w:cs="Arial"/>
          <w:sz w:val="24"/>
          <w:szCs w:val="24"/>
        </w:rPr>
        <w:t>he ‘15 Minute City’ concept / approach for the development of the City / Urban Villages whereby people’s daily requirements can be reached within 15 minutes by foot, bike or public transport</w:t>
      </w:r>
      <w:r w:rsidR="00045BF1">
        <w:rPr>
          <w:rFonts w:ascii="Arial" w:hAnsi="Arial" w:cs="Arial"/>
          <w:sz w:val="24"/>
          <w:szCs w:val="24"/>
        </w:rPr>
        <w:t xml:space="preserve"> and that this</w:t>
      </w:r>
      <w:r>
        <w:rPr>
          <w:rFonts w:ascii="Arial" w:hAnsi="Arial" w:cs="Arial"/>
          <w:sz w:val="24"/>
          <w:szCs w:val="24"/>
        </w:rPr>
        <w:t xml:space="preserve"> should form part of the strategy for </w:t>
      </w:r>
      <w:r w:rsidR="00045BF1">
        <w:rPr>
          <w:rFonts w:ascii="Arial" w:hAnsi="Arial" w:cs="Arial"/>
          <w:sz w:val="24"/>
          <w:szCs w:val="24"/>
        </w:rPr>
        <w:t>the growth of the c</w:t>
      </w:r>
      <w:r>
        <w:rPr>
          <w:rFonts w:ascii="Arial" w:hAnsi="Arial" w:cs="Arial"/>
          <w:sz w:val="24"/>
          <w:szCs w:val="24"/>
        </w:rPr>
        <w:t xml:space="preserve">ity.  Proactive policies are required to deal with the issue of vacancy in our urban centres and similarly with the development of a Night Time Economy.   The need for parking for shoppers has been raised as has the issue of urban deliveries and kerbside loading.  Greater flexibility in respect of outdoor advertising is sought.   </w:t>
      </w:r>
    </w:p>
    <w:p w14:paraId="201995C9" w14:textId="10940E79" w:rsidR="00F80BC9" w:rsidRDefault="00F80BC9" w:rsidP="00E43870">
      <w:pPr>
        <w:spacing w:after="0" w:line="240" w:lineRule="auto"/>
        <w:rPr>
          <w:rFonts w:ascii="Arial" w:hAnsi="Arial" w:cs="Arial"/>
          <w:b/>
          <w:bCs/>
          <w:sz w:val="24"/>
          <w:szCs w:val="24"/>
        </w:rPr>
      </w:pPr>
    </w:p>
    <w:p w14:paraId="1AFBF241" w14:textId="06ECDC8B" w:rsidR="00F80BC9" w:rsidRDefault="00F80BC9" w:rsidP="00E43870">
      <w:pPr>
        <w:spacing w:after="0" w:line="240" w:lineRule="auto"/>
        <w:rPr>
          <w:rFonts w:ascii="Arial" w:hAnsi="Arial" w:cs="Arial"/>
          <w:b/>
          <w:bCs/>
          <w:sz w:val="24"/>
          <w:szCs w:val="24"/>
        </w:rPr>
      </w:pPr>
      <w:r>
        <w:rPr>
          <w:rFonts w:ascii="Arial" w:hAnsi="Arial" w:cs="Arial"/>
          <w:b/>
          <w:bCs/>
          <w:sz w:val="24"/>
          <w:szCs w:val="24"/>
        </w:rPr>
        <w:t>Sustainable Movement and Transport</w:t>
      </w:r>
    </w:p>
    <w:p w14:paraId="790B4EBB" w14:textId="77777777" w:rsidR="0065697C" w:rsidRDefault="0065697C" w:rsidP="0065697C">
      <w:pPr>
        <w:autoSpaceDE w:val="0"/>
        <w:autoSpaceDN w:val="0"/>
        <w:adjustRightInd w:val="0"/>
        <w:spacing w:after="0" w:line="240" w:lineRule="auto"/>
        <w:jc w:val="both"/>
        <w:rPr>
          <w:rFonts w:ascii="Arial" w:hAnsi="Arial" w:cs="Arial"/>
        </w:rPr>
      </w:pPr>
    </w:p>
    <w:p w14:paraId="2252AE56" w14:textId="41D8565E" w:rsidR="0065697C" w:rsidRPr="0065697C" w:rsidRDefault="0065697C" w:rsidP="0065697C">
      <w:pPr>
        <w:autoSpaceDE w:val="0"/>
        <w:autoSpaceDN w:val="0"/>
        <w:adjustRightInd w:val="0"/>
        <w:spacing w:after="0" w:line="240" w:lineRule="auto"/>
        <w:jc w:val="both"/>
        <w:rPr>
          <w:rFonts w:ascii="Arial" w:hAnsi="Arial" w:cs="Arial"/>
          <w:sz w:val="24"/>
          <w:szCs w:val="24"/>
        </w:rPr>
      </w:pPr>
      <w:r w:rsidRPr="0065697C">
        <w:rPr>
          <w:rFonts w:ascii="Arial" w:hAnsi="Arial" w:cs="Arial"/>
          <w:sz w:val="24"/>
          <w:szCs w:val="24"/>
        </w:rPr>
        <w:t xml:space="preserve">Many of the submissions received outlined support for the provision of high quality, fully connected pedestrian and cycling facilities to encourage more active mobility across the City. The increase in micro mobility and electric vehicles usage was recognised within the submissions as being a key contributor to providing more sustainable modes of transport within the City and various submissions outlined mechanisms in which their use and delivery could be supported within the Development Plan.  </w:t>
      </w:r>
    </w:p>
    <w:p w14:paraId="58F6E871" w14:textId="77777777" w:rsidR="0065697C" w:rsidRPr="0065697C" w:rsidRDefault="0065697C" w:rsidP="0065697C">
      <w:pPr>
        <w:autoSpaceDE w:val="0"/>
        <w:autoSpaceDN w:val="0"/>
        <w:adjustRightInd w:val="0"/>
        <w:spacing w:after="0" w:line="240" w:lineRule="auto"/>
        <w:jc w:val="both"/>
        <w:rPr>
          <w:rFonts w:ascii="Arial" w:hAnsi="Arial" w:cs="Arial"/>
          <w:sz w:val="24"/>
          <w:szCs w:val="24"/>
        </w:rPr>
      </w:pPr>
    </w:p>
    <w:p w14:paraId="134010AB" w14:textId="629F5514" w:rsidR="0065697C" w:rsidRPr="0065697C" w:rsidRDefault="0065697C" w:rsidP="0065697C">
      <w:pPr>
        <w:autoSpaceDE w:val="0"/>
        <w:autoSpaceDN w:val="0"/>
        <w:adjustRightInd w:val="0"/>
        <w:spacing w:after="0" w:line="240" w:lineRule="auto"/>
        <w:jc w:val="both"/>
        <w:rPr>
          <w:rFonts w:ascii="Arial" w:hAnsi="Arial" w:cs="Arial"/>
          <w:sz w:val="24"/>
          <w:szCs w:val="24"/>
        </w:rPr>
      </w:pPr>
      <w:r w:rsidRPr="0065697C">
        <w:rPr>
          <w:rFonts w:ascii="Arial" w:hAnsi="Arial" w:cs="Arial"/>
          <w:sz w:val="24"/>
          <w:szCs w:val="24"/>
        </w:rPr>
        <w:t xml:space="preserve">The importance of focusing development around transport infrastructure nodes and supporting the timely delivery of key infrastructure projects such as LUAS, Metrolink and Bus Connects was also noted in submissions. The reduction in the use of the </w:t>
      </w:r>
      <w:r w:rsidR="00045BF1">
        <w:rPr>
          <w:rFonts w:ascii="Arial" w:hAnsi="Arial" w:cs="Arial"/>
          <w:sz w:val="24"/>
          <w:szCs w:val="24"/>
        </w:rPr>
        <w:t>private car within the city c</w:t>
      </w:r>
      <w:r w:rsidRPr="0065697C">
        <w:rPr>
          <w:rFonts w:ascii="Arial" w:hAnsi="Arial" w:cs="Arial"/>
          <w:sz w:val="24"/>
          <w:szCs w:val="24"/>
        </w:rPr>
        <w:t>ore to alleviate congestion as well as support for the concepts of the 15 Minute City and Low Traffic Neighbourhoods were also raised in submissions. Submissions identified a numbe</w:t>
      </w:r>
      <w:r w:rsidR="00045BF1">
        <w:rPr>
          <w:rFonts w:ascii="Arial" w:hAnsi="Arial" w:cs="Arial"/>
          <w:sz w:val="24"/>
          <w:szCs w:val="24"/>
        </w:rPr>
        <w:t>r of specific areas within the c</w:t>
      </w:r>
      <w:r w:rsidRPr="0065697C">
        <w:rPr>
          <w:rFonts w:ascii="Arial" w:hAnsi="Arial" w:cs="Arial"/>
          <w:sz w:val="24"/>
          <w:szCs w:val="24"/>
        </w:rPr>
        <w:t xml:space="preserve">ity where greater traffic management and enforcement matters could be implemented to alleviate local concerns raised. </w:t>
      </w:r>
    </w:p>
    <w:p w14:paraId="1BCC2CE4" w14:textId="77777777" w:rsidR="0065697C" w:rsidRPr="0065697C" w:rsidRDefault="0065697C" w:rsidP="0065697C">
      <w:pPr>
        <w:autoSpaceDE w:val="0"/>
        <w:autoSpaceDN w:val="0"/>
        <w:adjustRightInd w:val="0"/>
        <w:spacing w:after="0" w:line="240" w:lineRule="auto"/>
        <w:jc w:val="both"/>
        <w:rPr>
          <w:rFonts w:ascii="Arial" w:hAnsi="Arial" w:cs="Arial"/>
          <w:sz w:val="24"/>
          <w:szCs w:val="24"/>
        </w:rPr>
      </w:pPr>
    </w:p>
    <w:p w14:paraId="02E2E639" w14:textId="60235085" w:rsidR="0065697C" w:rsidRPr="0065697C" w:rsidRDefault="0065697C" w:rsidP="0065697C">
      <w:pPr>
        <w:autoSpaceDE w:val="0"/>
        <w:autoSpaceDN w:val="0"/>
        <w:adjustRightInd w:val="0"/>
        <w:spacing w:after="0" w:line="240" w:lineRule="auto"/>
        <w:jc w:val="both"/>
        <w:rPr>
          <w:rFonts w:ascii="Arial" w:hAnsi="Arial" w:cs="Arial"/>
          <w:sz w:val="24"/>
          <w:szCs w:val="24"/>
        </w:rPr>
      </w:pPr>
      <w:r w:rsidRPr="0065697C">
        <w:rPr>
          <w:rFonts w:ascii="Arial" w:hAnsi="Arial" w:cs="Arial"/>
          <w:sz w:val="24"/>
          <w:szCs w:val="24"/>
        </w:rPr>
        <w:t>The submissions overall highlighted the importance of progressing modal shift to sustainable transport modes in</w:t>
      </w:r>
      <w:r w:rsidR="00045BF1">
        <w:rPr>
          <w:rFonts w:ascii="Arial" w:hAnsi="Arial" w:cs="Arial"/>
          <w:sz w:val="24"/>
          <w:szCs w:val="24"/>
        </w:rPr>
        <w:t xml:space="preserve"> tandem with consolidating the c</w:t>
      </w:r>
      <w:r w:rsidRPr="0065697C">
        <w:rPr>
          <w:rFonts w:ascii="Arial" w:hAnsi="Arial" w:cs="Arial"/>
          <w:sz w:val="24"/>
          <w:szCs w:val="24"/>
        </w:rPr>
        <w:t>ity and improving accessibility to key destinations, as well as improving the attractiveness of the environment and public realm for walking and cycling.</w:t>
      </w:r>
    </w:p>
    <w:p w14:paraId="47D57193" w14:textId="77777777" w:rsidR="00F80BC9" w:rsidRPr="0065697C" w:rsidRDefault="00F80BC9" w:rsidP="00E43870">
      <w:pPr>
        <w:spacing w:after="0" w:line="240" w:lineRule="auto"/>
        <w:rPr>
          <w:rFonts w:ascii="Arial" w:hAnsi="Arial" w:cs="Arial"/>
          <w:b/>
          <w:bCs/>
          <w:sz w:val="24"/>
          <w:szCs w:val="24"/>
        </w:rPr>
      </w:pPr>
    </w:p>
    <w:p w14:paraId="52AB0F13" w14:textId="64B216C4" w:rsidR="00F80BC9" w:rsidRDefault="00F80BC9" w:rsidP="00E43870">
      <w:pPr>
        <w:spacing w:after="0" w:line="240" w:lineRule="auto"/>
        <w:rPr>
          <w:rFonts w:ascii="Arial" w:hAnsi="Arial" w:cs="Arial"/>
          <w:b/>
          <w:bCs/>
          <w:sz w:val="24"/>
          <w:szCs w:val="24"/>
        </w:rPr>
      </w:pPr>
      <w:r>
        <w:rPr>
          <w:rFonts w:ascii="Arial" w:hAnsi="Arial" w:cs="Arial"/>
          <w:b/>
          <w:bCs/>
          <w:sz w:val="24"/>
          <w:szCs w:val="24"/>
        </w:rPr>
        <w:t>Green Infrastructure, Open Space, Recreation and Natural Heritage</w:t>
      </w:r>
    </w:p>
    <w:p w14:paraId="1F205730" w14:textId="5A3ED4CB" w:rsidR="00F80BC9" w:rsidRPr="000C0C4D" w:rsidRDefault="00F80BC9" w:rsidP="00E43870">
      <w:pPr>
        <w:spacing w:after="0" w:line="240" w:lineRule="auto"/>
        <w:rPr>
          <w:rFonts w:ascii="Arial" w:hAnsi="Arial" w:cs="Arial"/>
          <w:b/>
          <w:bCs/>
          <w:sz w:val="24"/>
          <w:szCs w:val="24"/>
        </w:rPr>
      </w:pPr>
    </w:p>
    <w:p w14:paraId="5175DFB4" w14:textId="040854FF" w:rsidR="000C0C4D" w:rsidRPr="000C0C4D" w:rsidRDefault="000C0C4D" w:rsidP="000C0C4D">
      <w:pPr>
        <w:autoSpaceDE w:val="0"/>
        <w:autoSpaceDN w:val="0"/>
        <w:adjustRightInd w:val="0"/>
        <w:spacing w:after="0" w:line="240" w:lineRule="auto"/>
        <w:rPr>
          <w:rFonts w:ascii="Arial" w:hAnsi="Arial" w:cs="Arial"/>
          <w:sz w:val="24"/>
          <w:szCs w:val="24"/>
        </w:rPr>
      </w:pPr>
      <w:r w:rsidRPr="000C0C4D">
        <w:rPr>
          <w:rFonts w:ascii="Arial" w:hAnsi="Arial" w:cs="Arial"/>
          <w:sz w:val="24"/>
          <w:szCs w:val="24"/>
        </w:rPr>
        <w:t xml:space="preserve">Many submissions highlighted the need to protect, promote and enhance the city’s natural environment including local biodiversity areas and designated sites. Submissions sought that there be more greening of the city including more green spaces, parks, community gardens, native trees, planting and wildflowers. </w:t>
      </w:r>
      <w:r w:rsidR="00045BF1">
        <w:rPr>
          <w:rFonts w:ascii="Arial" w:hAnsi="Arial" w:cs="Arial"/>
          <w:sz w:val="24"/>
          <w:szCs w:val="24"/>
        </w:rPr>
        <w:t>T</w:t>
      </w:r>
      <w:r w:rsidRPr="000C0C4D">
        <w:rPr>
          <w:rFonts w:ascii="Arial" w:hAnsi="Arial" w:cs="Arial"/>
          <w:sz w:val="24"/>
          <w:szCs w:val="24"/>
        </w:rPr>
        <w:t>he delivery of a wide range of ecosystem services in our city through the delivery of green infrastructure</w:t>
      </w:r>
      <w:r w:rsidR="00045BF1">
        <w:rPr>
          <w:rFonts w:ascii="Arial" w:hAnsi="Arial" w:cs="Arial"/>
          <w:sz w:val="24"/>
          <w:szCs w:val="24"/>
        </w:rPr>
        <w:t xml:space="preserve"> was also supported</w:t>
      </w:r>
      <w:r w:rsidRPr="000C0C4D">
        <w:rPr>
          <w:rFonts w:ascii="Arial" w:hAnsi="Arial" w:cs="Arial"/>
          <w:sz w:val="24"/>
          <w:szCs w:val="24"/>
        </w:rPr>
        <w:t>. The development of more greenways, in particular</w:t>
      </w:r>
      <w:r>
        <w:rPr>
          <w:rFonts w:ascii="Arial" w:hAnsi="Arial" w:cs="Arial"/>
          <w:sz w:val="24"/>
          <w:szCs w:val="24"/>
        </w:rPr>
        <w:t>, alon</w:t>
      </w:r>
      <w:r w:rsidR="00045BF1">
        <w:rPr>
          <w:rFonts w:ascii="Arial" w:hAnsi="Arial" w:cs="Arial"/>
          <w:sz w:val="24"/>
          <w:szCs w:val="24"/>
        </w:rPr>
        <w:t xml:space="preserve">g the rivers and canals was </w:t>
      </w:r>
      <w:r w:rsidRPr="000C0C4D">
        <w:rPr>
          <w:rFonts w:ascii="Arial" w:hAnsi="Arial" w:cs="Arial"/>
          <w:sz w:val="24"/>
          <w:szCs w:val="24"/>
        </w:rPr>
        <w:t xml:space="preserve">sought as a means of sustainable and active travel and increased connectivity. </w:t>
      </w:r>
    </w:p>
    <w:p w14:paraId="40DA26E7" w14:textId="07CD414F" w:rsidR="000C0C4D" w:rsidRPr="000C0C4D" w:rsidRDefault="000C0C4D" w:rsidP="000C0C4D">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A number of s</w:t>
      </w:r>
      <w:r w:rsidRPr="000C0C4D">
        <w:rPr>
          <w:rFonts w:ascii="Arial" w:hAnsi="Arial" w:cs="Arial"/>
          <w:sz w:val="24"/>
          <w:szCs w:val="24"/>
        </w:rPr>
        <w:t xml:space="preserve">ubmissions sought the provision of outdoor swimming facilities and water based activities including passive recreational facilities to be accommodated adjacent to the waterways.  </w:t>
      </w:r>
      <w:r w:rsidR="00045BF1">
        <w:rPr>
          <w:rFonts w:ascii="Arial" w:hAnsi="Arial" w:cs="Arial"/>
          <w:sz w:val="24"/>
          <w:szCs w:val="24"/>
        </w:rPr>
        <w:t>The need for m</w:t>
      </w:r>
      <w:r>
        <w:rPr>
          <w:rFonts w:ascii="Arial" w:hAnsi="Arial" w:cs="Arial"/>
          <w:sz w:val="24"/>
          <w:szCs w:val="24"/>
        </w:rPr>
        <w:t xml:space="preserve">ore facilities and amenities </w:t>
      </w:r>
      <w:r w:rsidRPr="000C0C4D">
        <w:rPr>
          <w:rFonts w:ascii="Arial" w:hAnsi="Arial" w:cs="Arial"/>
          <w:sz w:val="24"/>
          <w:szCs w:val="24"/>
        </w:rPr>
        <w:t>in existing public spaces such as seating, toilets, tea rooms, drinking fountains and improved accessibility</w:t>
      </w:r>
      <w:r w:rsidR="00045BF1">
        <w:rPr>
          <w:rFonts w:ascii="Arial" w:hAnsi="Arial" w:cs="Arial"/>
          <w:sz w:val="24"/>
          <w:szCs w:val="24"/>
        </w:rPr>
        <w:t xml:space="preserve"> was detailed by many</w:t>
      </w:r>
      <w:r w:rsidRPr="000C0C4D">
        <w:rPr>
          <w:rFonts w:ascii="Arial" w:hAnsi="Arial" w:cs="Arial"/>
          <w:sz w:val="24"/>
          <w:szCs w:val="24"/>
        </w:rPr>
        <w:t xml:space="preserve">. Submissions </w:t>
      </w:r>
      <w:r w:rsidR="00045BF1">
        <w:rPr>
          <w:rFonts w:ascii="Arial" w:hAnsi="Arial" w:cs="Arial"/>
          <w:sz w:val="24"/>
          <w:szCs w:val="24"/>
        </w:rPr>
        <w:t xml:space="preserve">also </w:t>
      </w:r>
      <w:r w:rsidRPr="000C0C4D">
        <w:rPr>
          <w:rFonts w:ascii="Arial" w:hAnsi="Arial" w:cs="Arial"/>
          <w:sz w:val="24"/>
          <w:szCs w:val="24"/>
        </w:rPr>
        <w:t>point</w:t>
      </w:r>
      <w:r>
        <w:rPr>
          <w:rFonts w:ascii="Arial" w:hAnsi="Arial" w:cs="Arial"/>
          <w:sz w:val="24"/>
          <w:szCs w:val="24"/>
        </w:rPr>
        <w:t>ed</w:t>
      </w:r>
      <w:r w:rsidR="00045BF1">
        <w:rPr>
          <w:rFonts w:ascii="Arial" w:hAnsi="Arial" w:cs="Arial"/>
          <w:sz w:val="24"/>
          <w:szCs w:val="24"/>
        </w:rPr>
        <w:t xml:space="preserve"> to the</w:t>
      </w:r>
      <w:r w:rsidRPr="000C0C4D">
        <w:rPr>
          <w:rFonts w:ascii="Arial" w:hAnsi="Arial" w:cs="Arial"/>
          <w:sz w:val="24"/>
          <w:szCs w:val="24"/>
        </w:rPr>
        <w:t xml:space="preserve"> need for more playing pitches and sports facilities to accommodate all ages and abilities. The importance of our citizens’ health and wellbeing is raised with a focus on protecting and creating more green and blue spaces in the city to encourage healthy lifestyles. </w:t>
      </w:r>
    </w:p>
    <w:p w14:paraId="377653B4" w14:textId="77777777" w:rsidR="000C0C4D" w:rsidRPr="000C0C4D" w:rsidRDefault="000C0C4D" w:rsidP="00E43870">
      <w:pPr>
        <w:spacing w:after="0" w:line="240" w:lineRule="auto"/>
        <w:rPr>
          <w:rFonts w:ascii="Arial" w:hAnsi="Arial" w:cs="Arial"/>
          <w:b/>
          <w:bCs/>
          <w:sz w:val="24"/>
          <w:szCs w:val="24"/>
        </w:rPr>
      </w:pPr>
    </w:p>
    <w:p w14:paraId="0D551598" w14:textId="012E5A96" w:rsidR="00F80BC9" w:rsidRDefault="00F80BC9" w:rsidP="00E43870">
      <w:pPr>
        <w:spacing w:after="0" w:line="240" w:lineRule="auto"/>
        <w:rPr>
          <w:rFonts w:ascii="Arial" w:hAnsi="Arial" w:cs="Arial"/>
          <w:b/>
          <w:bCs/>
          <w:sz w:val="24"/>
          <w:szCs w:val="24"/>
        </w:rPr>
      </w:pPr>
      <w:r>
        <w:rPr>
          <w:rFonts w:ascii="Arial" w:hAnsi="Arial" w:cs="Arial"/>
          <w:b/>
          <w:bCs/>
          <w:sz w:val="24"/>
          <w:szCs w:val="24"/>
        </w:rPr>
        <w:t>Built Heritage and Archaeology</w:t>
      </w:r>
    </w:p>
    <w:p w14:paraId="3D3796B2" w14:textId="77777777" w:rsidR="00045BF1" w:rsidRDefault="00045BF1" w:rsidP="000C0C4D">
      <w:pPr>
        <w:spacing w:after="0" w:line="240" w:lineRule="auto"/>
        <w:rPr>
          <w:rFonts w:ascii="Arial" w:hAnsi="Arial" w:cs="Arial"/>
          <w:sz w:val="24"/>
          <w:szCs w:val="24"/>
        </w:rPr>
      </w:pPr>
    </w:p>
    <w:p w14:paraId="0286EB27" w14:textId="684F1723" w:rsidR="000C0C4D" w:rsidRDefault="000C0C4D" w:rsidP="000C0C4D">
      <w:pPr>
        <w:spacing w:after="0" w:line="240" w:lineRule="auto"/>
        <w:rPr>
          <w:rFonts w:ascii="Arial" w:hAnsi="Arial" w:cs="Arial"/>
          <w:sz w:val="24"/>
          <w:szCs w:val="24"/>
        </w:rPr>
      </w:pPr>
      <w:r w:rsidRPr="000C0C4D">
        <w:rPr>
          <w:rFonts w:ascii="Arial" w:hAnsi="Arial" w:cs="Arial"/>
          <w:sz w:val="24"/>
          <w:szCs w:val="24"/>
        </w:rPr>
        <w:t>The submissions highlight</w:t>
      </w:r>
      <w:r>
        <w:rPr>
          <w:rFonts w:ascii="Arial" w:hAnsi="Arial" w:cs="Arial"/>
          <w:sz w:val="24"/>
          <w:szCs w:val="24"/>
        </w:rPr>
        <w:t>ed</w:t>
      </w:r>
      <w:r w:rsidRPr="000C0C4D">
        <w:rPr>
          <w:rFonts w:ascii="Arial" w:hAnsi="Arial" w:cs="Arial"/>
          <w:sz w:val="24"/>
          <w:szCs w:val="24"/>
        </w:rPr>
        <w:t xml:space="preserve"> significant public and sectoral support for the protection and promotion of Dublin City’s built heritage and archaeology</w:t>
      </w:r>
      <w:r>
        <w:rPr>
          <w:rFonts w:ascii="Arial" w:hAnsi="Arial" w:cs="Arial"/>
          <w:sz w:val="24"/>
          <w:szCs w:val="24"/>
        </w:rPr>
        <w:t>. The majority of submissions regarding</w:t>
      </w:r>
      <w:r w:rsidRPr="000C0C4D">
        <w:rPr>
          <w:rFonts w:ascii="Arial" w:hAnsi="Arial" w:cs="Arial"/>
          <w:sz w:val="24"/>
          <w:szCs w:val="24"/>
        </w:rPr>
        <w:t xml:space="preserve"> the Record of Protected Structures (RPS) requested specific additions to and deletions from the RPS. Architectural Conservation Areas (ACAs) feature widely throughout, with a consensus on the need to designate more ACA’s. </w:t>
      </w:r>
    </w:p>
    <w:p w14:paraId="1D08B818" w14:textId="77777777" w:rsidR="000C0C4D" w:rsidRDefault="000C0C4D" w:rsidP="000C0C4D">
      <w:pPr>
        <w:spacing w:after="0" w:line="240" w:lineRule="auto"/>
        <w:rPr>
          <w:rFonts w:ascii="Arial" w:hAnsi="Arial" w:cs="Arial"/>
          <w:sz w:val="24"/>
          <w:szCs w:val="24"/>
        </w:rPr>
      </w:pPr>
    </w:p>
    <w:p w14:paraId="04BAF049" w14:textId="77777777" w:rsidR="000C0C4D" w:rsidRDefault="000C0C4D" w:rsidP="000C0C4D">
      <w:pPr>
        <w:spacing w:after="0" w:line="240" w:lineRule="auto"/>
        <w:rPr>
          <w:rFonts w:ascii="Arial" w:hAnsi="Arial" w:cs="Arial"/>
          <w:sz w:val="24"/>
          <w:szCs w:val="24"/>
        </w:rPr>
      </w:pPr>
      <w:r w:rsidRPr="000C0C4D">
        <w:rPr>
          <w:rFonts w:ascii="Arial" w:hAnsi="Arial" w:cs="Arial"/>
          <w:sz w:val="24"/>
          <w:szCs w:val="24"/>
        </w:rPr>
        <w:t>There was a particular emphasis</w:t>
      </w:r>
      <w:r>
        <w:rPr>
          <w:rFonts w:ascii="Arial" w:hAnsi="Arial" w:cs="Arial"/>
          <w:sz w:val="24"/>
          <w:szCs w:val="24"/>
        </w:rPr>
        <w:t xml:space="preserve"> in many submissions</w:t>
      </w:r>
      <w:r w:rsidRPr="000C0C4D">
        <w:rPr>
          <w:rFonts w:ascii="Arial" w:hAnsi="Arial" w:cs="Arial"/>
          <w:sz w:val="24"/>
          <w:szCs w:val="24"/>
        </w:rPr>
        <w:t xml:space="preserve"> on the need to encourage carefully considered adaptive re-use of histor</w:t>
      </w:r>
      <w:r>
        <w:rPr>
          <w:rFonts w:ascii="Arial" w:hAnsi="Arial" w:cs="Arial"/>
          <w:sz w:val="24"/>
          <w:szCs w:val="24"/>
        </w:rPr>
        <w:t xml:space="preserve">ic structures across the City.  </w:t>
      </w:r>
      <w:r w:rsidRPr="000C0C4D">
        <w:rPr>
          <w:rFonts w:ascii="Arial" w:hAnsi="Arial" w:cs="Arial"/>
          <w:sz w:val="24"/>
          <w:szCs w:val="24"/>
        </w:rPr>
        <w:t xml:space="preserve">Some concern was raised about the impact of taller buildings and high density developments on sensitive historic environments and buildings. A number of submissions highlighted the importance of protecting industrial heritage and 20th century architecture. </w:t>
      </w:r>
    </w:p>
    <w:p w14:paraId="3D0EC509" w14:textId="77777777" w:rsidR="000C0C4D" w:rsidRDefault="000C0C4D" w:rsidP="000C0C4D">
      <w:pPr>
        <w:spacing w:after="0" w:line="240" w:lineRule="auto"/>
        <w:rPr>
          <w:rFonts w:ascii="Arial" w:hAnsi="Arial" w:cs="Arial"/>
          <w:sz w:val="24"/>
          <w:szCs w:val="24"/>
        </w:rPr>
      </w:pPr>
    </w:p>
    <w:p w14:paraId="5E08F584" w14:textId="110691BE" w:rsidR="000C0C4D" w:rsidRDefault="000C0C4D" w:rsidP="000C0C4D">
      <w:pPr>
        <w:spacing w:after="0" w:line="240" w:lineRule="auto"/>
        <w:rPr>
          <w:rFonts w:ascii="Arial" w:hAnsi="Arial" w:cs="Arial"/>
          <w:sz w:val="24"/>
          <w:szCs w:val="24"/>
        </w:rPr>
      </w:pPr>
      <w:r w:rsidRPr="000C0C4D">
        <w:rPr>
          <w:rFonts w:ascii="Arial" w:hAnsi="Arial" w:cs="Arial"/>
          <w:sz w:val="24"/>
          <w:szCs w:val="24"/>
        </w:rPr>
        <w:t xml:space="preserve">Many submissions emphasised the need to support historic markets in the City and requested policy for their protection. There was general support for the preservation and retention of historic elements of the public realm, the canals and their associated historic structures, as well as the unique character and heritage of maritime and coastal villages. Some submissions sought policy initiatives for the sensitive development of mews lanes. Overall, there was a focus on the social, economic and cultural regeneration of certain areas of </w:t>
      </w:r>
      <w:r w:rsidR="00462BA8">
        <w:rPr>
          <w:rFonts w:ascii="Arial" w:hAnsi="Arial" w:cs="Arial"/>
          <w:sz w:val="24"/>
          <w:szCs w:val="24"/>
        </w:rPr>
        <w:t xml:space="preserve">the </w:t>
      </w:r>
      <w:r w:rsidRPr="000C0C4D">
        <w:rPr>
          <w:rFonts w:ascii="Arial" w:hAnsi="Arial" w:cs="Arial"/>
          <w:sz w:val="24"/>
          <w:szCs w:val="24"/>
        </w:rPr>
        <w:t xml:space="preserve">city, notably the Georgian core, Mountjoy Square, O’Connell Street and the Cathedral Quarter, along with requests for heritage-led plans for these areas. </w:t>
      </w:r>
    </w:p>
    <w:p w14:paraId="0B2593CD" w14:textId="77777777" w:rsidR="000C0C4D" w:rsidRDefault="000C0C4D" w:rsidP="000C0C4D">
      <w:pPr>
        <w:spacing w:after="0" w:line="240" w:lineRule="auto"/>
        <w:rPr>
          <w:rFonts w:ascii="Arial" w:hAnsi="Arial" w:cs="Arial"/>
          <w:sz w:val="24"/>
          <w:szCs w:val="24"/>
        </w:rPr>
      </w:pPr>
    </w:p>
    <w:p w14:paraId="3700F663" w14:textId="4B625C78" w:rsidR="000C0C4D" w:rsidRPr="000C0C4D" w:rsidRDefault="000C0C4D" w:rsidP="000C0C4D">
      <w:pPr>
        <w:spacing w:after="0" w:line="240" w:lineRule="auto"/>
        <w:rPr>
          <w:rFonts w:ascii="Arial" w:hAnsi="Arial" w:cs="Arial"/>
          <w:sz w:val="24"/>
          <w:szCs w:val="24"/>
        </w:rPr>
      </w:pPr>
      <w:r w:rsidRPr="000C0C4D">
        <w:rPr>
          <w:rFonts w:ascii="Arial" w:hAnsi="Arial" w:cs="Arial"/>
          <w:sz w:val="24"/>
          <w:szCs w:val="24"/>
        </w:rPr>
        <w:t>There was significant support for enhancing the protection of archaeological sites, the promotion and protection of the City Walls and for incorporating archaeological finds and features within new developments so that t</w:t>
      </w:r>
      <w:r w:rsidR="00045BF1">
        <w:rPr>
          <w:rFonts w:ascii="Arial" w:hAnsi="Arial" w:cs="Arial"/>
          <w:sz w:val="24"/>
          <w:szCs w:val="24"/>
        </w:rPr>
        <w:t>he historic development of the c</w:t>
      </w:r>
      <w:r w:rsidRPr="000C0C4D">
        <w:rPr>
          <w:rFonts w:ascii="Arial" w:hAnsi="Arial" w:cs="Arial"/>
          <w:sz w:val="24"/>
          <w:szCs w:val="24"/>
        </w:rPr>
        <w:t>ity can be exhi</w:t>
      </w:r>
      <w:r>
        <w:rPr>
          <w:rFonts w:ascii="Arial" w:hAnsi="Arial" w:cs="Arial"/>
          <w:sz w:val="24"/>
          <w:szCs w:val="24"/>
        </w:rPr>
        <w:t>bited within these buildings.</w:t>
      </w:r>
    </w:p>
    <w:p w14:paraId="7B3EC19C" w14:textId="77777777" w:rsidR="00F80BC9" w:rsidRPr="000C0C4D" w:rsidRDefault="00F80BC9" w:rsidP="000C0C4D">
      <w:pPr>
        <w:spacing w:after="0" w:line="240" w:lineRule="auto"/>
        <w:rPr>
          <w:rFonts w:ascii="Arial" w:hAnsi="Arial" w:cs="Arial"/>
          <w:b/>
          <w:bCs/>
          <w:sz w:val="24"/>
          <w:szCs w:val="24"/>
        </w:rPr>
      </w:pPr>
    </w:p>
    <w:p w14:paraId="28ABFC6C" w14:textId="6A55DE51" w:rsidR="00F80BC9" w:rsidRDefault="00F80BC9" w:rsidP="00E43870">
      <w:pPr>
        <w:spacing w:after="0" w:line="240" w:lineRule="auto"/>
        <w:rPr>
          <w:rFonts w:ascii="Arial" w:hAnsi="Arial" w:cs="Arial"/>
          <w:b/>
          <w:bCs/>
          <w:sz w:val="24"/>
          <w:szCs w:val="24"/>
        </w:rPr>
      </w:pPr>
      <w:r>
        <w:rPr>
          <w:rFonts w:ascii="Arial" w:hAnsi="Arial" w:cs="Arial"/>
          <w:b/>
          <w:bCs/>
          <w:sz w:val="24"/>
          <w:szCs w:val="24"/>
        </w:rPr>
        <w:t>Culture</w:t>
      </w:r>
    </w:p>
    <w:p w14:paraId="6530A406" w14:textId="77777777" w:rsidR="00CC0152" w:rsidRDefault="00CC0152" w:rsidP="00E43870">
      <w:pPr>
        <w:spacing w:after="0" w:line="240" w:lineRule="auto"/>
        <w:rPr>
          <w:rFonts w:ascii="Arial" w:hAnsi="Arial" w:cs="Arial"/>
          <w:sz w:val="24"/>
          <w:szCs w:val="24"/>
        </w:rPr>
      </w:pPr>
    </w:p>
    <w:p w14:paraId="38B08531" w14:textId="3DE32991" w:rsidR="004E3B25" w:rsidRDefault="004C51A2" w:rsidP="00E43870">
      <w:pPr>
        <w:spacing w:after="0" w:line="240" w:lineRule="auto"/>
        <w:rPr>
          <w:rFonts w:ascii="Arial" w:hAnsi="Arial" w:cs="Arial"/>
          <w:sz w:val="24"/>
          <w:szCs w:val="24"/>
        </w:rPr>
      </w:pPr>
      <w:r>
        <w:rPr>
          <w:rFonts w:ascii="Arial" w:hAnsi="Arial" w:cs="Arial"/>
          <w:sz w:val="24"/>
          <w:szCs w:val="24"/>
        </w:rPr>
        <w:t>Submissions focussed on a few</w:t>
      </w:r>
      <w:r w:rsidR="00F80BC9" w:rsidRPr="00F80BC9">
        <w:rPr>
          <w:rFonts w:ascii="Arial" w:hAnsi="Arial" w:cs="Arial"/>
          <w:sz w:val="24"/>
          <w:szCs w:val="24"/>
        </w:rPr>
        <w:t xml:space="preserve"> key areas. One of these was the need to support and protect the night time economy and balance it with residential impacts</w:t>
      </w:r>
      <w:r w:rsidR="004E3B25">
        <w:rPr>
          <w:rFonts w:ascii="Arial" w:hAnsi="Arial" w:cs="Arial"/>
          <w:sz w:val="24"/>
          <w:szCs w:val="24"/>
        </w:rPr>
        <w:t>, i</w:t>
      </w:r>
      <w:r w:rsidR="00F80BC9" w:rsidRPr="00F80BC9">
        <w:rPr>
          <w:rFonts w:ascii="Arial" w:hAnsi="Arial" w:cs="Arial"/>
          <w:sz w:val="24"/>
          <w:szCs w:val="24"/>
        </w:rPr>
        <w:t>ncluding the need to protect existing venues</w:t>
      </w:r>
      <w:r w:rsidR="004E3B25">
        <w:rPr>
          <w:rFonts w:ascii="Arial" w:hAnsi="Arial" w:cs="Arial"/>
          <w:sz w:val="24"/>
          <w:szCs w:val="24"/>
        </w:rPr>
        <w:t xml:space="preserve"> as well as</w:t>
      </w:r>
      <w:r w:rsidR="00F80BC9" w:rsidRPr="00F80BC9">
        <w:rPr>
          <w:rFonts w:ascii="Arial" w:hAnsi="Arial" w:cs="Arial"/>
          <w:sz w:val="24"/>
          <w:szCs w:val="24"/>
        </w:rPr>
        <w:t xml:space="preserve"> the need for new spaces within the city to allow for music, dance, cinema and other popular evening cultural experiences.  Also sought was expansion of opening hours of museums and other cultural offers into </w:t>
      </w:r>
      <w:r w:rsidR="004E3B25">
        <w:rPr>
          <w:rFonts w:ascii="Arial" w:hAnsi="Arial" w:cs="Arial"/>
          <w:sz w:val="24"/>
          <w:szCs w:val="24"/>
        </w:rPr>
        <w:t xml:space="preserve">the </w:t>
      </w:r>
      <w:r w:rsidR="00F80BC9" w:rsidRPr="00F80BC9">
        <w:rPr>
          <w:rFonts w:ascii="Arial" w:hAnsi="Arial" w:cs="Arial"/>
          <w:sz w:val="24"/>
          <w:szCs w:val="24"/>
        </w:rPr>
        <w:t xml:space="preserve">evening to make them more accessible and </w:t>
      </w:r>
      <w:r w:rsidR="004E3B25">
        <w:rPr>
          <w:rFonts w:ascii="Arial" w:hAnsi="Arial" w:cs="Arial"/>
          <w:sz w:val="24"/>
          <w:szCs w:val="24"/>
        </w:rPr>
        <w:t xml:space="preserve">to </w:t>
      </w:r>
      <w:r w:rsidR="00F80BC9" w:rsidRPr="00F80BC9">
        <w:rPr>
          <w:rFonts w:ascii="Arial" w:hAnsi="Arial" w:cs="Arial"/>
          <w:sz w:val="24"/>
          <w:szCs w:val="24"/>
        </w:rPr>
        <w:t>encou</w:t>
      </w:r>
      <w:r w:rsidR="004E3B25">
        <w:rPr>
          <w:rFonts w:ascii="Arial" w:hAnsi="Arial" w:cs="Arial"/>
          <w:sz w:val="24"/>
          <w:szCs w:val="24"/>
        </w:rPr>
        <w:t>rage more people into the City.</w:t>
      </w:r>
      <w:r w:rsidR="00F80BC9" w:rsidRPr="00F80BC9">
        <w:rPr>
          <w:rFonts w:ascii="Arial" w:hAnsi="Arial" w:cs="Arial"/>
          <w:sz w:val="24"/>
          <w:szCs w:val="24"/>
        </w:rPr>
        <w:t xml:space="preserve"> Support was expressed for the development of cultural quarters</w:t>
      </w:r>
      <w:r w:rsidR="004E3B25">
        <w:rPr>
          <w:rFonts w:ascii="Arial" w:hAnsi="Arial" w:cs="Arial"/>
          <w:sz w:val="24"/>
          <w:szCs w:val="24"/>
        </w:rPr>
        <w:t>, particularly</w:t>
      </w:r>
      <w:r w:rsidR="00F80BC9" w:rsidRPr="00F80BC9">
        <w:rPr>
          <w:rFonts w:ascii="Arial" w:hAnsi="Arial" w:cs="Arial"/>
          <w:sz w:val="24"/>
          <w:szCs w:val="24"/>
        </w:rPr>
        <w:t xml:space="preserve"> the Parnell Square</w:t>
      </w:r>
      <w:r w:rsidR="004E3B25">
        <w:rPr>
          <w:rFonts w:ascii="Arial" w:hAnsi="Arial" w:cs="Arial"/>
          <w:sz w:val="24"/>
          <w:szCs w:val="24"/>
        </w:rPr>
        <w:t xml:space="preserve"> quarter</w:t>
      </w:r>
      <w:r w:rsidR="00F80BC9" w:rsidRPr="00F80BC9">
        <w:rPr>
          <w:rFonts w:ascii="Arial" w:hAnsi="Arial" w:cs="Arial"/>
          <w:sz w:val="24"/>
          <w:szCs w:val="24"/>
        </w:rPr>
        <w:t xml:space="preserve"> (expanded to include Moore St</w:t>
      </w:r>
      <w:r w:rsidR="004E3B25">
        <w:rPr>
          <w:rFonts w:ascii="Arial" w:hAnsi="Arial" w:cs="Arial"/>
          <w:sz w:val="24"/>
          <w:szCs w:val="24"/>
        </w:rPr>
        <w:t>.</w:t>
      </w:r>
      <w:r w:rsidR="00F80BC9" w:rsidRPr="00F80BC9">
        <w:rPr>
          <w:rFonts w:ascii="Arial" w:hAnsi="Arial" w:cs="Arial"/>
          <w:sz w:val="24"/>
          <w:szCs w:val="24"/>
        </w:rPr>
        <w:t>, O’Connell St</w:t>
      </w:r>
      <w:r w:rsidR="004E3B25">
        <w:rPr>
          <w:rFonts w:ascii="Arial" w:hAnsi="Arial" w:cs="Arial"/>
          <w:sz w:val="24"/>
          <w:szCs w:val="24"/>
        </w:rPr>
        <w:t>.) with suggestions for</w:t>
      </w:r>
      <w:r w:rsidR="00F80BC9" w:rsidRPr="00F80BC9">
        <w:rPr>
          <w:rFonts w:ascii="Arial" w:hAnsi="Arial" w:cs="Arial"/>
          <w:sz w:val="24"/>
          <w:szCs w:val="24"/>
        </w:rPr>
        <w:t xml:space="preserve"> new spaces for other cultural forms such as an </w:t>
      </w:r>
      <w:r w:rsidR="00F80BC9" w:rsidRPr="00F80BC9">
        <w:rPr>
          <w:rFonts w:ascii="Arial" w:hAnsi="Arial" w:cs="Arial"/>
          <w:sz w:val="24"/>
          <w:szCs w:val="24"/>
        </w:rPr>
        <w:lastRenderedPageBreak/>
        <w:t>Opera House, Galle</w:t>
      </w:r>
      <w:r w:rsidR="004E3B25">
        <w:rPr>
          <w:rFonts w:ascii="Arial" w:hAnsi="Arial" w:cs="Arial"/>
          <w:sz w:val="24"/>
          <w:szCs w:val="24"/>
        </w:rPr>
        <w:t xml:space="preserve">ry of Photography and Music Hub. Other quarters suggested were for </w:t>
      </w:r>
      <w:r w:rsidR="00F80BC9" w:rsidRPr="00F80BC9">
        <w:rPr>
          <w:rFonts w:ascii="Arial" w:hAnsi="Arial" w:cs="Arial"/>
          <w:sz w:val="24"/>
          <w:szCs w:val="24"/>
        </w:rPr>
        <w:t xml:space="preserve">D8, </w:t>
      </w:r>
      <w:r w:rsidR="004E3B25">
        <w:rPr>
          <w:rFonts w:ascii="Arial" w:hAnsi="Arial" w:cs="Arial"/>
          <w:sz w:val="24"/>
          <w:szCs w:val="24"/>
        </w:rPr>
        <w:t>and Temple Bar as well as</w:t>
      </w:r>
      <w:r w:rsidR="00F80BC9" w:rsidRPr="00F80BC9">
        <w:rPr>
          <w:rFonts w:ascii="Arial" w:hAnsi="Arial" w:cs="Arial"/>
          <w:sz w:val="24"/>
          <w:szCs w:val="24"/>
        </w:rPr>
        <w:t xml:space="preserve"> one</w:t>
      </w:r>
      <w:r w:rsidR="004E3B25">
        <w:rPr>
          <w:rFonts w:ascii="Arial" w:hAnsi="Arial" w:cs="Arial"/>
          <w:sz w:val="24"/>
          <w:szCs w:val="24"/>
        </w:rPr>
        <w:t>s</w:t>
      </w:r>
      <w:r w:rsidR="00F80BC9" w:rsidRPr="00F80BC9">
        <w:rPr>
          <w:rFonts w:ascii="Arial" w:hAnsi="Arial" w:cs="Arial"/>
          <w:sz w:val="24"/>
          <w:szCs w:val="24"/>
        </w:rPr>
        <w:t xml:space="preserve"> for Irish Language and Ireland’s</w:t>
      </w:r>
      <w:r w:rsidR="004E3B25">
        <w:rPr>
          <w:rFonts w:ascii="Arial" w:hAnsi="Arial" w:cs="Arial"/>
          <w:sz w:val="24"/>
          <w:szCs w:val="24"/>
        </w:rPr>
        <w:t xml:space="preserve"> increased cultural diversity.</w:t>
      </w:r>
    </w:p>
    <w:p w14:paraId="205A617A" w14:textId="77777777" w:rsidR="004E3B25" w:rsidRDefault="004E3B25" w:rsidP="00E43870">
      <w:pPr>
        <w:spacing w:after="0" w:line="240" w:lineRule="auto"/>
        <w:rPr>
          <w:rFonts w:ascii="Arial" w:hAnsi="Arial" w:cs="Arial"/>
          <w:sz w:val="24"/>
          <w:szCs w:val="24"/>
        </w:rPr>
      </w:pPr>
    </w:p>
    <w:p w14:paraId="01B9D9F1" w14:textId="1D63FFD5" w:rsidR="004E3B25" w:rsidRDefault="00F80BC9" w:rsidP="00E43870">
      <w:pPr>
        <w:spacing w:after="0" w:line="240" w:lineRule="auto"/>
        <w:rPr>
          <w:rFonts w:ascii="Arial" w:hAnsi="Arial" w:cs="Arial"/>
          <w:sz w:val="24"/>
          <w:szCs w:val="24"/>
        </w:rPr>
      </w:pPr>
      <w:r w:rsidRPr="00F80BC9">
        <w:rPr>
          <w:rFonts w:ascii="Arial" w:hAnsi="Arial" w:cs="Arial"/>
          <w:sz w:val="24"/>
          <w:szCs w:val="24"/>
        </w:rPr>
        <w:t xml:space="preserve">A strong theme was the need for affordable space for artists across the city, and also for affordable housing to support the sector in the face of increased rents and </w:t>
      </w:r>
      <w:r w:rsidR="004E3B25">
        <w:rPr>
          <w:rFonts w:ascii="Arial" w:hAnsi="Arial" w:cs="Arial"/>
          <w:sz w:val="24"/>
          <w:szCs w:val="24"/>
        </w:rPr>
        <w:t xml:space="preserve">other challenges. </w:t>
      </w:r>
      <w:r w:rsidRPr="00F80BC9">
        <w:rPr>
          <w:rFonts w:ascii="Arial" w:hAnsi="Arial" w:cs="Arial"/>
          <w:sz w:val="24"/>
          <w:szCs w:val="24"/>
        </w:rPr>
        <w:t>A number of submissions discussed the importance of local community arts spaces, with a range of urban villa</w:t>
      </w:r>
      <w:r w:rsidR="004E3B25">
        <w:rPr>
          <w:rFonts w:ascii="Arial" w:hAnsi="Arial" w:cs="Arial"/>
          <w:sz w:val="24"/>
          <w:szCs w:val="24"/>
        </w:rPr>
        <w:t>ges named as needing investment. There was</w:t>
      </w:r>
      <w:r w:rsidRPr="00F80BC9">
        <w:rPr>
          <w:rFonts w:ascii="Arial" w:hAnsi="Arial" w:cs="Arial"/>
          <w:sz w:val="24"/>
          <w:szCs w:val="24"/>
        </w:rPr>
        <w:t xml:space="preserve"> strong support for </w:t>
      </w:r>
      <w:r w:rsidR="004E3B25">
        <w:rPr>
          <w:rFonts w:ascii="Arial" w:hAnsi="Arial" w:cs="Arial"/>
          <w:sz w:val="24"/>
          <w:szCs w:val="24"/>
        </w:rPr>
        <w:t>e</w:t>
      </w:r>
      <w:r w:rsidRPr="00F80BC9">
        <w:rPr>
          <w:rFonts w:ascii="Arial" w:hAnsi="Arial" w:cs="Arial"/>
          <w:sz w:val="24"/>
          <w:szCs w:val="24"/>
        </w:rPr>
        <w:t>xpanded library</w:t>
      </w:r>
      <w:r w:rsidR="004E3B25">
        <w:rPr>
          <w:rFonts w:ascii="Arial" w:hAnsi="Arial" w:cs="Arial"/>
          <w:sz w:val="24"/>
          <w:szCs w:val="24"/>
        </w:rPr>
        <w:t xml:space="preserve"> facilities</w:t>
      </w:r>
      <w:r w:rsidRPr="00F80BC9">
        <w:rPr>
          <w:rFonts w:ascii="Arial" w:hAnsi="Arial" w:cs="Arial"/>
          <w:sz w:val="24"/>
          <w:szCs w:val="24"/>
        </w:rPr>
        <w:t xml:space="preserve"> and other community uses to create via</w:t>
      </w:r>
      <w:r w:rsidR="004E3B25">
        <w:rPr>
          <w:rFonts w:ascii="Arial" w:hAnsi="Arial" w:cs="Arial"/>
          <w:sz w:val="24"/>
          <w:szCs w:val="24"/>
        </w:rPr>
        <w:t>ble hubs within the community.</w:t>
      </w:r>
    </w:p>
    <w:p w14:paraId="10C87EB0" w14:textId="77777777" w:rsidR="004E3B25" w:rsidRDefault="004E3B25" w:rsidP="00E43870">
      <w:pPr>
        <w:spacing w:after="0" w:line="240" w:lineRule="auto"/>
        <w:rPr>
          <w:rFonts w:ascii="Arial" w:hAnsi="Arial" w:cs="Arial"/>
          <w:sz w:val="24"/>
          <w:szCs w:val="24"/>
        </w:rPr>
      </w:pPr>
    </w:p>
    <w:p w14:paraId="10DD171C" w14:textId="6A7F00EF" w:rsidR="004E3B25" w:rsidRDefault="00F80BC9" w:rsidP="00E43870">
      <w:pPr>
        <w:spacing w:after="0" w:line="240" w:lineRule="auto"/>
        <w:rPr>
          <w:rFonts w:ascii="Arial" w:hAnsi="Arial" w:cs="Arial"/>
          <w:sz w:val="24"/>
          <w:szCs w:val="24"/>
        </w:rPr>
      </w:pPr>
      <w:r w:rsidRPr="00F80BC9">
        <w:rPr>
          <w:rFonts w:ascii="Arial" w:hAnsi="Arial" w:cs="Arial"/>
          <w:sz w:val="24"/>
          <w:szCs w:val="24"/>
        </w:rPr>
        <w:t xml:space="preserve">The need for affordable and accessible music spaces for rehearsal and performance was raised and </w:t>
      </w:r>
      <w:r w:rsidR="004E3B25">
        <w:rPr>
          <w:rFonts w:ascii="Arial" w:hAnsi="Arial" w:cs="Arial"/>
          <w:sz w:val="24"/>
          <w:szCs w:val="24"/>
        </w:rPr>
        <w:t xml:space="preserve">it was </w:t>
      </w:r>
      <w:r w:rsidRPr="00F80BC9">
        <w:rPr>
          <w:rFonts w:ascii="Arial" w:hAnsi="Arial" w:cs="Arial"/>
          <w:sz w:val="24"/>
          <w:szCs w:val="24"/>
        </w:rPr>
        <w:t>suggested that these</w:t>
      </w:r>
      <w:r w:rsidR="004E3B25">
        <w:rPr>
          <w:rFonts w:ascii="Arial" w:hAnsi="Arial" w:cs="Arial"/>
          <w:sz w:val="24"/>
          <w:szCs w:val="24"/>
        </w:rPr>
        <w:t xml:space="preserve"> should </w:t>
      </w:r>
      <w:r w:rsidRPr="00F80BC9">
        <w:rPr>
          <w:rFonts w:ascii="Arial" w:hAnsi="Arial" w:cs="Arial"/>
          <w:sz w:val="24"/>
          <w:szCs w:val="24"/>
        </w:rPr>
        <w:t>be integrated with other cultural investments such as arts hubs</w:t>
      </w:r>
      <w:r w:rsidR="004E3B25">
        <w:rPr>
          <w:rFonts w:ascii="Arial" w:hAnsi="Arial" w:cs="Arial"/>
          <w:sz w:val="24"/>
          <w:szCs w:val="24"/>
        </w:rPr>
        <w:t xml:space="preserve">. The need for </w:t>
      </w:r>
      <w:r w:rsidR="004810CC">
        <w:rPr>
          <w:rFonts w:ascii="Arial" w:hAnsi="Arial" w:cs="Arial"/>
          <w:sz w:val="24"/>
          <w:szCs w:val="24"/>
        </w:rPr>
        <w:t>new C</w:t>
      </w:r>
      <w:r w:rsidRPr="00F80BC9">
        <w:rPr>
          <w:rFonts w:ascii="Arial" w:hAnsi="Arial" w:cs="Arial"/>
          <w:sz w:val="24"/>
          <w:szCs w:val="24"/>
        </w:rPr>
        <w:t xml:space="preserve">ity </w:t>
      </w:r>
      <w:r w:rsidR="004810CC">
        <w:rPr>
          <w:rFonts w:ascii="Arial" w:hAnsi="Arial" w:cs="Arial"/>
          <w:sz w:val="24"/>
          <w:szCs w:val="24"/>
        </w:rPr>
        <w:t>C</w:t>
      </w:r>
      <w:r w:rsidRPr="00F80BC9">
        <w:rPr>
          <w:rFonts w:ascii="Arial" w:hAnsi="Arial" w:cs="Arial"/>
          <w:sz w:val="24"/>
          <w:szCs w:val="24"/>
        </w:rPr>
        <w:t>entre space that could provide a space for young people to develop their musical interest</w:t>
      </w:r>
      <w:r w:rsidR="004E3B25">
        <w:rPr>
          <w:rFonts w:ascii="Arial" w:hAnsi="Arial" w:cs="Arial"/>
          <w:sz w:val="24"/>
          <w:szCs w:val="24"/>
        </w:rPr>
        <w:t xml:space="preserve"> was highlighted.</w:t>
      </w:r>
      <w:r w:rsidRPr="00F80BC9">
        <w:rPr>
          <w:rFonts w:ascii="Arial" w:hAnsi="Arial" w:cs="Arial"/>
          <w:sz w:val="24"/>
          <w:szCs w:val="24"/>
        </w:rPr>
        <w:t xml:space="preserve"> The role of art in public spaces was also raised, and su</w:t>
      </w:r>
      <w:r w:rsidR="004E3B25">
        <w:rPr>
          <w:rFonts w:ascii="Arial" w:hAnsi="Arial" w:cs="Arial"/>
          <w:sz w:val="24"/>
          <w:szCs w:val="24"/>
        </w:rPr>
        <w:t xml:space="preserve">ggestions made on consultation </w:t>
      </w:r>
      <w:r w:rsidRPr="00F80BC9">
        <w:rPr>
          <w:rFonts w:ascii="Arial" w:hAnsi="Arial" w:cs="Arial"/>
          <w:sz w:val="24"/>
          <w:szCs w:val="24"/>
        </w:rPr>
        <w:t xml:space="preserve">and installation of new works </w:t>
      </w:r>
      <w:r w:rsidR="004E3B25">
        <w:rPr>
          <w:rFonts w:ascii="Arial" w:hAnsi="Arial" w:cs="Arial"/>
          <w:sz w:val="24"/>
          <w:szCs w:val="24"/>
        </w:rPr>
        <w:t xml:space="preserve">as part of regeneration plans. </w:t>
      </w:r>
      <w:r w:rsidRPr="00F80BC9">
        <w:rPr>
          <w:rFonts w:ascii="Arial" w:hAnsi="Arial" w:cs="Arial"/>
          <w:sz w:val="24"/>
          <w:szCs w:val="24"/>
        </w:rPr>
        <w:t>The importance of the public realm for cultural experience was highlighted, with the need for more “fit for purpose” and multi-use spaces for events</w:t>
      </w:r>
      <w:r w:rsidR="004E3B25">
        <w:rPr>
          <w:rFonts w:ascii="Arial" w:hAnsi="Arial" w:cs="Arial"/>
          <w:sz w:val="24"/>
          <w:szCs w:val="24"/>
        </w:rPr>
        <w:t xml:space="preserve"> as well as the potential to </w:t>
      </w:r>
      <w:r w:rsidRPr="00F80BC9">
        <w:rPr>
          <w:rFonts w:ascii="Arial" w:hAnsi="Arial" w:cs="Arial"/>
          <w:sz w:val="24"/>
          <w:szCs w:val="24"/>
        </w:rPr>
        <w:t>accommodate street art, circus and outdoor</w:t>
      </w:r>
      <w:r w:rsidR="004E3B25">
        <w:rPr>
          <w:rFonts w:ascii="Arial" w:hAnsi="Arial" w:cs="Arial"/>
          <w:sz w:val="24"/>
          <w:szCs w:val="24"/>
        </w:rPr>
        <w:t xml:space="preserve"> performances and exhibitions.</w:t>
      </w:r>
    </w:p>
    <w:p w14:paraId="45F67763" w14:textId="492407C2" w:rsidR="00F80BC9" w:rsidRPr="00F80BC9" w:rsidRDefault="00F80BC9" w:rsidP="00E43870">
      <w:pPr>
        <w:spacing w:after="0" w:line="240" w:lineRule="auto"/>
        <w:rPr>
          <w:rFonts w:ascii="Arial" w:hAnsi="Arial" w:cs="Arial"/>
          <w:sz w:val="24"/>
          <w:szCs w:val="24"/>
        </w:rPr>
      </w:pPr>
      <w:r w:rsidRPr="00F80BC9">
        <w:rPr>
          <w:rFonts w:ascii="Arial" w:hAnsi="Arial" w:cs="Arial"/>
          <w:sz w:val="24"/>
          <w:szCs w:val="24"/>
        </w:rPr>
        <w:t xml:space="preserve">Also raised was the need for a focus on inclusivity both in the running of events and the built </w:t>
      </w:r>
      <w:r w:rsidR="004E3B25">
        <w:rPr>
          <w:rFonts w:ascii="Arial" w:hAnsi="Arial" w:cs="Arial"/>
          <w:sz w:val="24"/>
          <w:szCs w:val="24"/>
        </w:rPr>
        <w:t>environment of cultural spaces.</w:t>
      </w:r>
      <w:r w:rsidRPr="00F80BC9">
        <w:rPr>
          <w:rFonts w:ascii="Arial" w:hAnsi="Arial" w:cs="Arial"/>
          <w:sz w:val="24"/>
          <w:szCs w:val="24"/>
        </w:rPr>
        <w:t xml:space="preserve"> The need to engage with minority groups, newer residents and the Travelling community was raised as well as the importance of accessibility of cultural spaces, by adaptation and making use of assistive technology and braille signage.</w:t>
      </w:r>
      <w:r w:rsidR="004E3B25">
        <w:rPr>
          <w:rFonts w:ascii="Arial" w:hAnsi="Arial" w:cs="Arial"/>
          <w:sz w:val="24"/>
          <w:szCs w:val="24"/>
        </w:rPr>
        <w:t xml:space="preserve"> The need to </w:t>
      </w:r>
      <w:r w:rsidRPr="00F80BC9">
        <w:rPr>
          <w:rFonts w:ascii="Arial" w:hAnsi="Arial" w:cs="Arial"/>
          <w:sz w:val="24"/>
          <w:szCs w:val="24"/>
        </w:rPr>
        <w:t xml:space="preserve">support cultural businesses, museums and institutions after </w:t>
      </w:r>
      <w:r w:rsidR="004E3B25">
        <w:rPr>
          <w:rFonts w:ascii="Arial" w:hAnsi="Arial" w:cs="Arial"/>
          <w:sz w:val="24"/>
          <w:szCs w:val="24"/>
        </w:rPr>
        <w:t>C</w:t>
      </w:r>
      <w:r w:rsidRPr="00F80BC9">
        <w:rPr>
          <w:rFonts w:ascii="Arial" w:hAnsi="Arial" w:cs="Arial"/>
          <w:sz w:val="24"/>
          <w:szCs w:val="24"/>
        </w:rPr>
        <w:t>ovid was rai</w:t>
      </w:r>
      <w:r w:rsidR="004E3B25">
        <w:rPr>
          <w:rFonts w:ascii="Arial" w:hAnsi="Arial" w:cs="Arial"/>
          <w:sz w:val="24"/>
          <w:szCs w:val="24"/>
        </w:rPr>
        <w:t>sed by a number of submissions as well as</w:t>
      </w:r>
      <w:r w:rsidRPr="00F80BC9">
        <w:rPr>
          <w:rFonts w:ascii="Arial" w:hAnsi="Arial" w:cs="Arial"/>
          <w:sz w:val="24"/>
          <w:szCs w:val="24"/>
        </w:rPr>
        <w:t xml:space="preserve"> the need to monito</w:t>
      </w:r>
      <w:r w:rsidR="004E3B25">
        <w:rPr>
          <w:rFonts w:ascii="Arial" w:hAnsi="Arial" w:cs="Arial"/>
          <w:sz w:val="24"/>
          <w:szCs w:val="24"/>
        </w:rPr>
        <w:t>r cultural assets in the City.</w:t>
      </w:r>
    </w:p>
    <w:p w14:paraId="51B89CD4" w14:textId="77777777" w:rsidR="00F80BC9" w:rsidRDefault="00F80BC9" w:rsidP="00E43870">
      <w:pPr>
        <w:spacing w:after="0" w:line="240" w:lineRule="auto"/>
        <w:rPr>
          <w:rFonts w:ascii="Arial" w:hAnsi="Arial" w:cs="Arial"/>
          <w:b/>
          <w:bCs/>
          <w:sz w:val="24"/>
          <w:szCs w:val="24"/>
        </w:rPr>
      </w:pPr>
    </w:p>
    <w:p w14:paraId="14860405" w14:textId="0ECFB753" w:rsidR="00F80BC9" w:rsidRDefault="00F80BC9" w:rsidP="00E43870">
      <w:pPr>
        <w:spacing w:after="0" w:line="240" w:lineRule="auto"/>
        <w:rPr>
          <w:rFonts w:ascii="Arial" w:hAnsi="Arial" w:cs="Arial"/>
          <w:b/>
          <w:bCs/>
          <w:sz w:val="24"/>
          <w:szCs w:val="24"/>
        </w:rPr>
      </w:pPr>
      <w:r>
        <w:rPr>
          <w:rFonts w:ascii="Arial" w:hAnsi="Arial" w:cs="Arial"/>
          <w:b/>
          <w:bCs/>
          <w:sz w:val="24"/>
          <w:szCs w:val="24"/>
        </w:rPr>
        <w:t>Sustainable Environmental Infrastructure and Flood Risk</w:t>
      </w:r>
    </w:p>
    <w:p w14:paraId="350CF03E" w14:textId="77777777" w:rsidR="00CC0152" w:rsidRDefault="00CC0152" w:rsidP="00E43870">
      <w:pPr>
        <w:spacing w:after="0" w:line="240" w:lineRule="auto"/>
        <w:rPr>
          <w:rFonts w:ascii="Arial" w:hAnsi="Arial" w:cs="Arial"/>
          <w:sz w:val="24"/>
          <w:szCs w:val="24"/>
        </w:rPr>
      </w:pPr>
    </w:p>
    <w:p w14:paraId="00210219" w14:textId="77777777" w:rsidR="00CC0152" w:rsidRDefault="00CC0152" w:rsidP="00E43870">
      <w:pPr>
        <w:spacing w:after="0" w:line="240" w:lineRule="auto"/>
        <w:rPr>
          <w:rFonts w:ascii="Arial" w:hAnsi="Arial" w:cs="Arial"/>
          <w:sz w:val="24"/>
          <w:szCs w:val="24"/>
        </w:rPr>
      </w:pPr>
      <w:r w:rsidRPr="00CC0152">
        <w:rPr>
          <w:rFonts w:ascii="Arial" w:hAnsi="Arial" w:cs="Arial"/>
          <w:sz w:val="24"/>
          <w:szCs w:val="24"/>
        </w:rPr>
        <w:t xml:space="preserve">A significant number of submissions focussed on the issue of flooding and sought to better manage Dublin’s vulnerability to flood risks arising from climate change by using more innovative, nature-based and community-focused solutions. The Office of Public Works requested that the Development Plan accord with the Section 28 Guidelines on Flood Risk and set out specific criteria for the Council to consider. </w:t>
      </w:r>
    </w:p>
    <w:p w14:paraId="7E6ACA95" w14:textId="77777777" w:rsidR="00045BF1" w:rsidRDefault="00045BF1" w:rsidP="00E43870">
      <w:pPr>
        <w:spacing w:after="0" w:line="240" w:lineRule="auto"/>
        <w:rPr>
          <w:rFonts w:ascii="Arial" w:hAnsi="Arial" w:cs="Arial"/>
          <w:sz w:val="24"/>
          <w:szCs w:val="24"/>
        </w:rPr>
      </w:pPr>
    </w:p>
    <w:p w14:paraId="588BAEB0" w14:textId="178257B0" w:rsidR="00CC0152" w:rsidRDefault="00CC0152" w:rsidP="00E43870">
      <w:pPr>
        <w:spacing w:after="0" w:line="240" w:lineRule="auto"/>
        <w:rPr>
          <w:rFonts w:ascii="Arial" w:hAnsi="Arial" w:cs="Arial"/>
          <w:sz w:val="24"/>
          <w:szCs w:val="24"/>
        </w:rPr>
      </w:pPr>
      <w:r w:rsidRPr="00CC0152">
        <w:rPr>
          <w:rFonts w:ascii="Arial" w:hAnsi="Arial" w:cs="Arial"/>
          <w:sz w:val="24"/>
          <w:szCs w:val="24"/>
        </w:rPr>
        <w:t xml:space="preserve">A number of the submissions made related to the theme of foul water/ wastewater and focused on infrastructural capacity issues and related environmental concerns, with many calling for the Council to work in partnership with strategic infrastructure providers such as Irish Water. The importance of supporting key water supply infrastructure projects to ensure public water safety, quality and resilience was also emphasised, with many submissions encouraging the Council to introduce new policy requirements to encourage greater water conservation. </w:t>
      </w:r>
    </w:p>
    <w:p w14:paraId="4FE5A2E6" w14:textId="77777777" w:rsidR="00E43870" w:rsidRDefault="00E43870" w:rsidP="00E43870">
      <w:pPr>
        <w:spacing w:after="0" w:line="240" w:lineRule="auto"/>
        <w:rPr>
          <w:rFonts w:ascii="Arial" w:hAnsi="Arial" w:cs="Arial"/>
          <w:sz w:val="24"/>
          <w:szCs w:val="24"/>
        </w:rPr>
      </w:pPr>
    </w:p>
    <w:p w14:paraId="459355E4" w14:textId="37443F0B" w:rsidR="00CC0152" w:rsidRDefault="00E43870" w:rsidP="00E43870">
      <w:pPr>
        <w:spacing w:after="0" w:line="240" w:lineRule="auto"/>
        <w:rPr>
          <w:rFonts w:ascii="Arial" w:hAnsi="Arial" w:cs="Arial"/>
          <w:sz w:val="24"/>
          <w:szCs w:val="24"/>
        </w:rPr>
      </w:pPr>
      <w:r>
        <w:rPr>
          <w:rFonts w:ascii="Arial" w:hAnsi="Arial" w:cs="Arial"/>
          <w:sz w:val="24"/>
          <w:szCs w:val="24"/>
        </w:rPr>
        <w:t xml:space="preserve">The themes of water quality, </w:t>
      </w:r>
      <w:r w:rsidR="00CC0152" w:rsidRPr="00CC0152">
        <w:rPr>
          <w:rFonts w:ascii="Arial" w:hAnsi="Arial" w:cs="Arial"/>
          <w:sz w:val="24"/>
          <w:szCs w:val="24"/>
        </w:rPr>
        <w:t>appropriate watercourse and surface-water management were addressed in many submissions which advocated for the greater use of nature-based approaches. There was also a new focus on the importance of appropriately protecting and managing the city’s coastline.</w:t>
      </w:r>
    </w:p>
    <w:p w14:paraId="25213D61" w14:textId="77777777" w:rsidR="00E43870" w:rsidRDefault="00E43870" w:rsidP="00E43870">
      <w:pPr>
        <w:spacing w:after="0" w:line="240" w:lineRule="auto"/>
        <w:rPr>
          <w:rFonts w:ascii="Arial" w:hAnsi="Arial" w:cs="Arial"/>
          <w:sz w:val="24"/>
          <w:szCs w:val="24"/>
        </w:rPr>
      </w:pPr>
    </w:p>
    <w:p w14:paraId="7606A9FF" w14:textId="37A73822" w:rsidR="00CC0152" w:rsidRPr="00CC0152" w:rsidRDefault="00CC0152" w:rsidP="00E43870">
      <w:pPr>
        <w:spacing w:after="0" w:line="240" w:lineRule="auto"/>
        <w:rPr>
          <w:rFonts w:ascii="Arial" w:hAnsi="Arial" w:cs="Arial"/>
          <w:sz w:val="24"/>
          <w:szCs w:val="24"/>
        </w:rPr>
      </w:pPr>
      <w:r w:rsidRPr="00CC0152">
        <w:rPr>
          <w:rFonts w:ascii="Arial" w:hAnsi="Arial" w:cs="Arial"/>
          <w:sz w:val="24"/>
          <w:szCs w:val="24"/>
        </w:rPr>
        <w:lastRenderedPageBreak/>
        <w:t xml:space="preserve">Waste and litter management emerged as significant themes and there were calls for more sustainable and localised waste management infrastructure in line with the principles of the 15-minute city. Submissions made in respect of renewable/ alternative energy generation focused on the emergence of new technologies and infrastructures designed to provide more secure/ low carbon forms of energy, such as district heating systems supplied by waste energy. A smaller number of submissions were also made in respect to air/ noise pollution, street lighting, utilities, digital connectivity and land contamination. These focused on a range of issues including the need for evidence-based pollution management, noise management solutions, environmentally efficient and ecologically sensitive public lighting and support for the modernisation/ decarbonisation of the city’s telecommunications and utilities networks. </w:t>
      </w:r>
    </w:p>
    <w:p w14:paraId="296F85E3" w14:textId="3A465E18" w:rsidR="00F80BC9" w:rsidRDefault="00F80BC9" w:rsidP="00FB71D7">
      <w:pPr>
        <w:spacing w:after="0" w:line="240" w:lineRule="auto"/>
        <w:rPr>
          <w:rFonts w:ascii="Arial" w:hAnsi="Arial" w:cs="Arial"/>
          <w:b/>
          <w:bCs/>
          <w:sz w:val="24"/>
          <w:szCs w:val="24"/>
        </w:rPr>
      </w:pPr>
    </w:p>
    <w:p w14:paraId="38949064" w14:textId="5A889191" w:rsidR="0065697C" w:rsidRPr="00265312" w:rsidRDefault="00265312" w:rsidP="00FB71D7">
      <w:pPr>
        <w:spacing w:after="0" w:line="240" w:lineRule="auto"/>
        <w:rPr>
          <w:rFonts w:ascii="Arial" w:hAnsi="Arial" w:cs="Arial"/>
          <w:b/>
          <w:bCs/>
          <w:sz w:val="24"/>
          <w:szCs w:val="24"/>
        </w:rPr>
      </w:pPr>
      <w:r w:rsidRPr="00265312">
        <w:rPr>
          <w:rFonts w:ascii="Arial" w:hAnsi="Arial" w:cs="Arial"/>
          <w:b/>
          <w:bCs/>
          <w:sz w:val="24"/>
          <w:szCs w:val="24"/>
        </w:rPr>
        <w:t>Other I</w:t>
      </w:r>
      <w:r w:rsidR="0065697C" w:rsidRPr="00265312">
        <w:rPr>
          <w:rFonts w:ascii="Arial" w:hAnsi="Arial" w:cs="Arial"/>
          <w:b/>
          <w:bCs/>
          <w:sz w:val="24"/>
          <w:szCs w:val="24"/>
        </w:rPr>
        <w:t>ssues</w:t>
      </w:r>
    </w:p>
    <w:p w14:paraId="1292D962" w14:textId="77777777" w:rsidR="00265312" w:rsidRPr="00265312" w:rsidRDefault="00265312" w:rsidP="0065697C">
      <w:pPr>
        <w:pStyle w:val="ListParagraph"/>
        <w:spacing w:after="0" w:line="240" w:lineRule="auto"/>
        <w:ind w:left="0"/>
        <w:jc w:val="both"/>
        <w:rPr>
          <w:rFonts w:ascii="Arial" w:hAnsi="Arial" w:cs="Arial"/>
          <w:sz w:val="24"/>
          <w:szCs w:val="24"/>
        </w:rPr>
      </w:pPr>
    </w:p>
    <w:p w14:paraId="1060839F" w14:textId="387C45E9" w:rsidR="0065697C" w:rsidRPr="00265312" w:rsidRDefault="0065697C" w:rsidP="00462BA8">
      <w:pPr>
        <w:pStyle w:val="ListParagraph"/>
        <w:spacing w:after="0" w:line="240" w:lineRule="auto"/>
        <w:ind w:left="0"/>
        <w:rPr>
          <w:rFonts w:ascii="Arial" w:hAnsi="Arial" w:cs="Arial"/>
          <w:sz w:val="24"/>
          <w:szCs w:val="24"/>
        </w:rPr>
      </w:pPr>
      <w:r w:rsidRPr="00265312">
        <w:rPr>
          <w:rFonts w:ascii="Arial" w:hAnsi="Arial" w:cs="Arial"/>
          <w:sz w:val="24"/>
          <w:szCs w:val="24"/>
        </w:rPr>
        <w:t xml:space="preserve">Under the </w:t>
      </w:r>
      <w:r w:rsidRPr="00265312">
        <w:rPr>
          <w:rFonts w:ascii="Arial" w:hAnsi="Arial" w:cs="Arial"/>
          <w:i/>
          <w:sz w:val="24"/>
          <w:szCs w:val="24"/>
        </w:rPr>
        <w:t>Development Management/Standards</w:t>
      </w:r>
      <w:r w:rsidRPr="00265312">
        <w:rPr>
          <w:rFonts w:ascii="Arial" w:hAnsi="Arial" w:cs="Arial"/>
          <w:sz w:val="24"/>
          <w:szCs w:val="24"/>
        </w:rPr>
        <w:t xml:space="preserve"> sub-theme, the issues raised included the need for more flexible development standards, better soundproofing and a criteria based approach to height. Others sought sustainable mobility requests relating to cycle parking, bike storage, cycle spaces and car-parking standards to be reduced and electric charging in driveways. Concerns were raised regarding the proliferation of street furniture and clearer development management policies regarding the reuse of existing buildings.</w:t>
      </w:r>
    </w:p>
    <w:p w14:paraId="61A61CD0" w14:textId="77777777" w:rsidR="0065697C" w:rsidRPr="00265312" w:rsidRDefault="0065697C" w:rsidP="0065697C">
      <w:pPr>
        <w:pStyle w:val="ListParagraph"/>
        <w:spacing w:after="0" w:line="240" w:lineRule="auto"/>
        <w:ind w:left="0"/>
        <w:jc w:val="both"/>
        <w:rPr>
          <w:rFonts w:ascii="Arial" w:hAnsi="Arial" w:cs="Arial"/>
          <w:sz w:val="24"/>
          <w:szCs w:val="24"/>
        </w:rPr>
      </w:pPr>
    </w:p>
    <w:p w14:paraId="5DE26EB7" w14:textId="77777777" w:rsidR="00C75DC9" w:rsidRDefault="0065697C" w:rsidP="00C75DC9">
      <w:pPr>
        <w:spacing w:after="0" w:line="240" w:lineRule="auto"/>
        <w:rPr>
          <w:rFonts w:ascii="Arial" w:hAnsi="Arial" w:cs="Arial"/>
          <w:sz w:val="24"/>
          <w:szCs w:val="24"/>
        </w:rPr>
      </w:pPr>
      <w:r w:rsidRPr="00265312">
        <w:rPr>
          <w:rFonts w:ascii="Arial" w:hAnsi="Arial" w:cs="Arial"/>
          <w:sz w:val="24"/>
          <w:szCs w:val="24"/>
        </w:rPr>
        <w:t xml:space="preserve">Under the </w:t>
      </w:r>
      <w:r w:rsidRPr="00265312">
        <w:rPr>
          <w:rFonts w:ascii="Arial" w:hAnsi="Arial" w:cs="Arial"/>
          <w:i/>
          <w:sz w:val="24"/>
          <w:szCs w:val="24"/>
        </w:rPr>
        <w:t>Zoning</w:t>
      </w:r>
      <w:r w:rsidRPr="00265312">
        <w:rPr>
          <w:rFonts w:ascii="Arial" w:hAnsi="Arial" w:cs="Arial"/>
          <w:sz w:val="24"/>
          <w:szCs w:val="24"/>
        </w:rPr>
        <w:t xml:space="preserve"> sub-theme there were suggestions to distinguish </w:t>
      </w:r>
      <w:r w:rsidR="004C51A2">
        <w:rPr>
          <w:rFonts w:ascii="Arial" w:hAnsi="Arial" w:cs="Arial"/>
          <w:sz w:val="24"/>
          <w:szCs w:val="24"/>
        </w:rPr>
        <w:t xml:space="preserve">between different accommodation </w:t>
      </w:r>
      <w:r w:rsidRPr="00265312">
        <w:rPr>
          <w:rFonts w:ascii="Arial" w:hAnsi="Arial" w:cs="Arial"/>
          <w:sz w:val="24"/>
          <w:szCs w:val="24"/>
        </w:rPr>
        <w:t>typologies including aparthotels, co-living and student accommodation, that the Z8 zoning category promote greater mixed use development particularly in the South Georgian Core</w:t>
      </w:r>
      <w:r w:rsidR="00265312" w:rsidRPr="00265312">
        <w:rPr>
          <w:rFonts w:ascii="Arial" w:hAnsi="Arial" w:cs="Arial"/>
          <w:sz w:val="24"/>
          <w:szCs w:val="24"/>
        </w:rPr>
        <w:t xml:space="preserve"> and that the Z9 land use category be reviewed.</w:t>
      </w:r>
    </w:p>
    <w:p w14:paraId="4F4D8D7D" w14:textId="5354237E" w:rsidR="0065697C" w:rsidRPr="00265312" w:rsidRDefault="00265312" w:rsidP="00C75DC9">
      <w:pPr>
        <w:spacing w:after="0" w:line="240" w:lineRule="auto"/>
        <w:rPr>
          <w:rFonts w:ascii="Arial" w:hAnsi="Arial" w:cs="Arial"/>
          <w:sz w:val="24"/>
          <w:szCs w:val="24"/>
        </w:rPr>
      </w:pPr>
      <w:r w:rsidRPr="00265312">
        <w:rPr>
          <w:rFonts w:ascii="Arial" w:hAnsi="Arial" w:cs="Arial"/>
          <w:sz w:val="24"/>
          <w:szCs w:val="24"/>
        </w:rPr>
        <w:t xml:space="preserve"> </w:t>
      </w:r>
      <w:r w:rsidR="0065697C" w:rsidRPr="00265312">
        <w:rPr>
          <w:rFonts w:ascii="Arial" w:hAnsi="Arial" w:cs="Arial"/>
          <w:sz w:val="24"/>
          <w:szCs w:val="24"/>
        </w:rPr>
        <w:t xml:space="preserve"> </w:t>
      </w:r>
    </w:p>
    <w:p w14:paraId="6D39C841" w14:textId="5A36A389" w:rsidR="0065697C" w:rsidRPr="00265312" w:rsidRDefault="0065697C" w:rsidP="00C75DC9">
      <w:pPr>
        <w:spacing w:after="0" w:line="240" w:lineRule="auto"/>
        <w:rPr>
          <w:rFonts w:ascii="Arial" w:hAnsi="Arial" w:cs="Arial"/>
          <w:sz w:val="24"/>
          <w:szCs w:val="24"/>
        </w:rPr>
      </w:pPr>
      <w:r w:rsidRPr="00265312">
        <w:rPr>
          <w:rFonts w:ascii="Arial" w:hAnsi="Arial" w:cs="Arial"/>
          <w:sz w:val="24"/>
          <w:szCs w:val="24"/>
        </w:rPr>
        <w:t>Other submissions sought sufficient zoned land to facilitate educational use and places of worship</w:t>
      </w:r>
      <w:r w:rsidR="00265312" w:rsidRPr="00265312">
        <w:rPr>
          <w:rFonts w:ascii="Arial" w:hAnsi="Arial" w:cs="Arial"/>
          <w:sz w:val="24"/>
          <w:szCs w:val="24"/>
        </w:rPr>
        <w:t xml:space="preserve"> and</w:t>
      </w:r>
      <w:r w:rsidRPr="00265312">
        <w:rPr>
          <w:rFonts w:ascii="Arial" w:hAnsi="Arial" w:cs="Arial"/>
          <w:sz w:val="24"/>
          <w:szCs w:val="24"/>
        </w:rPr>
        <w:t xml:space="preserve"> consideration of Z6 zoned land for more appropriate higher density development and/or with an SDRA designation. Some submissions called for a zoning review to consider the development potential of publicly owned lands for greater densification.</w:t>
      </w:r>
    </w:p>
    <w:p w14:paraId="5CC44944" w14:textId="77777777" w:rsidR="0065697C" w:rsidRPr="00265312" w:rsidRDefault="0065697C" w:rsidP="0065697C">
      <w:pPr>
        <w:spacing w:after="0" w:line="240" w:lineRule="auto"/>
        <w:jc w:val="both"/>
        <w:rPr>
          <w:rFonts w:ascii="Arial" w:hAnsi="Arial" w:cs="Arial"/>
          <w:i/>
          <w:sz w:val="24"/>
          <w:szCs w:val="24"/>
        </w:rPr>
      </w:pPr>
    </w:p>
    <w:p w14:paraId="689EA2A8" w14:textId="3E565282" w:rsidR="0065697C" w:rsidRPr="00265312" w:rsidRDefault="0065697C" w:rsidP="00462BA8">
      <w:pPr>
        <w:spacing w:after="0" w:line="240" w:lineRule="auto"/>
        <w:rPr>
          <w:rFonts w:ascii="Arial" w:hAnsi="Arial" w:cs="Arial"/>
          <w:b/>
          <w:sz w:val="24"/>
          <w:szCs w:val="24"/>
        </w:rPr>
      </w:pPr>
      <w:r w:rsidRPr="00265312">
        <w:rPr>
          <w:rFonts w:ascii="Arial" w:hAnsi="Arial" w:cs="Arial"/>
          <w:sz w:val="24"/>
          <w:szCs w:val="24"/>
        </w:rPr>
        <w:t xml:space="preserve">Under the </w:t>
      </w:r>
      <w:r w:rsidRPr="00265312">
        <w:rPr>
          <w:rFonts w:ascii="Arial" w:hAnsi="Arial" w:cs="Arial"/>
          <w:i/>
          <w:sz w:val="24"/>
          <w:szCs w:val="24"/>
        </w:rPr>
        <w:t>Miscellaneous</w:t>
      </w:r>
      <w:r w:rsidRPr="00265312">
        <w:rPr>
          <w:rFonts w:ascii="Arial" w:hAnsi="Arial" w:cs="Arial"/>
          <w:sz w:val="24"/>
          <w:szCs w:val="24"/>
        </w:rPr>
        <w:t xml:space="preserve"> </w:t>
      </w:r>
      <w:r w:rsidR="004C51A2" w:rsidRPr="004C51A2">
        <w:rPr>
          <w:rFonts w:ascii="Arial" w:hAnsi="Arial" w:cs="Arial"/>
          <w:i/>
          <w:sz w:val="24"/>
          <w:szCs w:val="24"/>
        </w:rPr>
        <w:t>Category</w:t>
      </w:r>
      <w:r w:rsidR="004C51A2">
        <w:rPr>
          <w:rFonts w:ascii="Arial" w:hAnsi="Arial" w:cs="Arial"/>
          <w:sz w:val="24"/>
          <w:szCs w:val="24"/>
        </w:rPr>
        <w:t xml:space="preserve"> </w:t>
      </w:r>
      <w:r w:rsidR="00265312" w:rsidRPr="00265312">
        <w:rPr>
          <w:rFonts w:ascii="Arial" w:hAnsi="Arial" w:cs="Arial"/>
          <w:sz w:val="24"/>
          <w:szCs w:val="24"/>
        </w:rPr>
        <w:t>t</w:t>
      </w:r>
      <w:r w:rsidRPr="00265312">
        <w:rPr>
          <w:rFonts w:ascii="Arial" w:hAnsi="Arial" w:cs="Arial"/>
          <w:sz w:val="24"/>
          <w:szCs w:val="24"/>
        </w:rPr>
        <w:t xml:space="preserve">here were a number of submissions on </w:t>
      </w:r>
      <w:r w:rsidR="00265312" w:rsidRPr="00265312">
        <w:rPr>
          <w:rFonts w:ascii="Arial" w:hAnsi="Arial" w:cs="Arial"/>
          <w:sz w:val="24"/>
          <w:szCs w:val="24"/>
        </w:rPr>
        <w:t>l</w:t>
      </w:r>
      <w:r w:rsidRPr="00265312">
        <w:rPr>
          <w:rFonts w:ascii="Arial" w:hAnsi="Arial" w:cs="Arial"/>
          <w:sz w:val="24"/>
          <w:szCs w:val="24"/>
        </w:rPr>
        <w:t xml:space="preserve">egislation </w:t>
      </w:r>
      <w:r w:rsidR="00265312" w:rsidRPr="00265312">
        <w:rPr>
          <w:rFonts w:ascii="Arial" w:hAnsi="Arial" w:cs="Arial"/>
          <w:sz w:val="24"/>
          <w:szCs w:val="24"/>
        </w:rPr>
        <w:t>provisions and g</w:t>
      </w:r>
      <w:r w:rsidRPr="00265312">
        <w:rPr>
          <w:rFonts w:ascii="Arial" w:hAnsi="Arial" w:cs="Arial"/>
          <w:sz w:val="24"/>
          <w:szCs w:val="24"/>
        </w:rPr>
        <w:t>uidelines</w:t>
      </w:r>
      <w:r w:rsidR="00265312" w:rsidRPr="00265312">
        <w:rPr>
          <w:rFonts w:ascii="Arial" w:hAnsi="Arial" w:cs="Arial"/>
          <w:sz w:val="24"/>
          <w:szCs w:val="24"/>
        </w:rPr>
        <w:t xml:space="preserve"> including the</w:t>
      </w:r>
      <w:r w:rsidRPr="00265312">
        <w:rPr>
          <w:rFonts w:ascii="Arial" w:hAnsi="Arial" w:cs="Arial"/>
          <w:sz w:val="24"/>
          <w:szCs w:val="24"/>
        </w:rPr>
        <w:t xml:space="preserve"> implementation of Part V and </w:t>
      </w:r>
      <w:r w:rsidR="00265312" w:rsidRPr="00265312">
        <w:rPr>
          <w:rFonts w:ascii="Arial" w:hAnsi="Arial" w:cs="Arial"/>
          <w:sz w:val="24"/>
          <w:szCs w:val="24"/>
        </w:rPr>
        <w:t xml:space="preserve">the </w:t>
      </w:r>
      <w:r w:rsidRPr="00265312">
        <w:rPr>
          <w:rFonts w:ascii="Arial" w:hAnsi="Arial" w:cs="Arial"/>
          <w:sz w:val="24"/>
          <w:szCs w:val="24"/>
        </w:rPr>
        <w:t>Vacant Site Levy together with impacts of Ministerial Guidelines and the Strategic Housing Development Process</w:t>
      </w:r>
      <w:r w:rsidR="00265312" w:rsidRPr="00265312">
        <w:rPr>
          <w:rFonts w:ascii="Arial" w:hAnsi="Arial" w:cs="Arial"/>
          <w:sz w:val="24"/>
          <w:szCs w:val="24"/>
        </w:rPr>
        <w:t xml:space="preserve">. </w:t>
      </w:r>
      <w:r w:rsidRPr="00265312">
        <w:rPr>
          <w:rFonts w:ascii="Arial" w:hAnsi="Arial" w:cs="Arial"/>
          <w:sz w:val="24"/>
          <w:szCs w:val="24"/>
        </w:rPr>
        <w:t xml:space="preserve">A number of submissions on </w:t>
      </w:r>
      <w:r w:rsidRPr="00265312">
        <w:rPr>
          <w:rFonts w:ascii="Arial" w:hAnsi="Arial" w:cs="Arial"/>
          <w:i/>
          <w:sz w:val="24"/>
          <w:szCs w:val="24"/>
        </w:rPr>
        <w:t>Governance/Autonomy</w:t>
      </w:r>
      <w:r w:rsidRPr="00265312">
        <w:rPr>
          <w:rFonts w:ascii="Arial" w:hAnsi="Arial" w:cs="Arial"/>
          <w:sz w:val="24"/>
          <w:szCs w:val="24"/>
        </w:rPr>
        <w:t xml:space="preserve"> included greater engagement and consistency between the Dublin local authorities, the need for Dublin City Council to retain control of development land for housing, call for new area committee led planning process and the need for a city mayor/night time mayor etc.</w:t>
      </w:r>
    </w:p>
    <w:p w14:paraId="28D2F507" w14:textId="77777777" w:rsidR="0065697C" w:rsidRPr="00265312" w:rsidRDefault="0065697C" w:rsidP="00462BA8">
      <w:pPr>
        <w:spacing w:after="0" w:line="240" w:lineRule="auto"/>
        <w:rPr>
          <w:rFonts w:ascii="Arial" w:hAnsi="Arial" w:cs="Arial"/>
          <w:sz w:val="24"/>
          <w:szCs w:val="24"/>
        </w:rPr>
      </w:pPr>
    </w:p>
    <w:p w14:paraId="3759EC04" w14:textId="18819FD1" w:rsidR="0065697C" w:rsidRPr="00265312" w:rsidRDefault="0065697C" w:rsidP="00462BA8">
      <w:pPr>
        <w:spacing w:after="0" w:line="240" w:lineRule="auto"/>
        <w:rPr>
          <w:rFonts w:ascii="Arial" w:hAnsi="Arial" w:cs="Arial"/>
          <w:b/>
          <w:i/>
          <w:sz w:val="24"/>
          <w:szCs w:val="24"/>
        </w:rPr>
      </w:pPr>
      <w:r w:rsidRPr="00265312">
        <w:rPr>
          <w:rFonts w:ascii="Arial" w:hAnsi="Arial" w:cs="Arial"/>
          <w:sz w:val="24"/>
          <w:szCs w:val="24"/>
        </w:rPr>
        <w:t xml:space="preserve">Issues raised with respect to </w:t>
      </w:r>
      <w:r w:rsidR="00462BA8">
        <w:rPr>
          <w:rFonts w:ascii="Arial" w:hAnsi="Arial" w:cs="Arial"/>
          <w:i/>
          <w:sz w:val="24"/>
          <w:szCs w:val="24"/>
        </w:rPr>
        <w:t xml:space="preserve">Engagement – Consultation and </w:t>
      </w:r>
      <w:r w:rsidRPr="00265312">
        <w:rPr>
          <w:rFonts w:ascii="Arial" w:hAnsi="Arial" w:cs="Arial"/>
          <w:i/>
          <w:sz w:val="24"/>
          <w:szCs w:val="24"/>
        </w:rPr>
        <w:t>Communication</w:t>
      </w:r>
      <w:r w:rsidR="00265312" w:rsidRPr="00265312">
        <w:rPr>
          <w:rFonts w:ascii="Arial" w:hAnsi="Arial" w:cs="Arial"/>
          <w:i/>
          <w:sz w:val="24"/>
          <w:szCs w:val="24"/>
        </w:rPr>
        <w:t xml:space="preserve"> i</w:t>
      </w:r>
      <w:r w:rsidRPr="00265312">
        <w:rPr>
          <w:rFonts w:ascii="Arial" w:hAnsi="Arial" w:cs="Arial"/>
          <w:sz w:val="24"/>
          <w:szCs w:val="24"/>
        </w:rPr>
        <w:t>ncluded the need for consultation with the Department of Education regarding school needs assessments, disabled person’s organizations on ma</w:t>
      </w:r>
      <w:r w:rsidR="00462BA8">
        <w:rPr>
          <w:rFonts w:ascii="Arial" w:hAnsi="Arial" w:cs="Arial"/>
          <w:sz w:val="24"/>
          <w:szCs w:val="24"/>
        </w:rPr>
        <w:t>tters such as universal design and</w:t>
      </w:r>
      <w:r w:rsidRPr="00265312">
        <w:rPr>
          <w:rFonts w:ascii="Arial" w:hAnsi="Arial" w:cs="Arial"/>
          <w:sz w:val="24"/>
          <w:szCs w:val="24"/>
        </w:rPr>
        <w:t xml:space="preserve"> accessibility, greater </w:t>
      </w:r>
      <w:r w:rsidR="00265312" w:rsidRPr="00265312">
        <w:rPr>
          <w:rFonts w:ascii="Arial" w:hAnsi="Arial" w:cs="Arial"/>
          <w:sz w:val="24"/>
          <w:szCs w:val="24"/>
        </w:rPr>
        <w:t>community engagement etc</w:t>
      </w:r>
      <w:r w:rsidRPr="00265312">
        <w:rPr>
          <w:rFonts w:ascii="Arial" w:hAnsi="Arial" w:cs="Arial"/>
          <w:sz w:val="24"/>
          <w:szCs w:val="24"/>
        </w:rPr>
        <w:t>.</w:t>
      </w:r>
      <w:r w:rsidR="00265312" w:rsidRPr="00265312">
        <w:rPr>
          <w:rFonts w:ascii="Arial" w:hAnsi="Arial" w:cs="Arial"/>
          <w:sz w:val="24"/>
          <w:szCs w:val="24"/>
        </w:rPr>
        <w:t xml:space="preserve"> With respect </w:t>
      </w:r>
      <w:r w:rsidR="00265312" w:rsidRPr="00265312">
        <w:rPr>
          <w:rFonts w:ascii="Arial" w:hAnsi="Arial" w:cs="Arial"/>
          <w:i/>
          <w:sz w:val="24"/>
          <w:szCs w:val="24"/>
        </w:rPr>
        <w:t>O</w:t>
      </w:r>
      <w:r w:rsidRPr="00265312">
        <w:rPr>
          <w:rFonts w:ascii="Arial" w:hAnsi="Arial" w:cs="Arial"/>
          <w:i/>
          <w:sz w:val="24"/>
          <w:szCs w:val="24"/>
        </w:rPr>
        <w:t>ther Matters</w:t>
      </w:r>
      <w:r w:rsidRPr="00265312">
        <w:rPr>
          <w:rFonts w:ascii="Arial" w:hAnsi="Arial" w:cs="Arial"/>
          <w:b/>
          <w:i/>
          <w:sz w:val="24"/>
          <w:szCs w:val="24"/>
        </w:rPr>
        <w:t xml:space="preserve"> - </w:t>
      </w:r>
      <w:r w:rsidR="00265312" w:rsidRPr="00265312">
        <w:rPr>
          <w:rFonts w:ascii="Arial" w:hAnsi="Arial" w:cs="Arial"/>
          <w:sz w:val="24"/>
          <w:szCs w:val="24"/>
        </w:rPr>
        <w:t>t</w:t>
      </w:r>
      <w:r w:rsidRPr="00265312">
        <w:rPr>
          <w:rFonts w:ascii="Arial" w:hAnsi="Arial" w:cs="Arial"/>
          <w:sz w:val="24"/>
          <w:szCs w:val="24"/>
        </w:rPr>
        <w:t xml:space="preserve">here were a significant volume of observations seeking more bins, public toilets, public seating, wheelchair friendly public facilities, public water </w:t>
      </w:r>
      <w:r w:rsidRPr="00265312">
        <w:rPr>
          <w:rFonts w:ascii="Arial" w:hAnsi="Arial" w:cs="Arial"/>
          <w:sz w:val="24"/>
          <w:szCs w:val="24"/>
        </w:rPr>
        <w:lastRenderedPageBreak/>
        <w:t>fountains, Dublin bikes scheme extension, etc. and more generalised comments about the procedur</w:t>
      </w:r>
      <w:r w:rsidR="004810CC">
        <w:rPr>
          <w:rFonts w:ascii="Arial" w:hAnsi="Arial" w:cs="Arial"/>
          <w:sz w:val="24"/>
          <w:szCs w:val="24"/>
        </w:rPr>
        <w:t>e of making and implementing a Development P</w:t>
      </w:r>
      <w:r w:rsidRPr="00265312">
        <w:rPr>
          <w:rFonts w:ascii="Arial" w:hAnsi="Arial" w:cs="Arial"/>
          <w:sz w:val="24"/>
          <w:szCs w:val="24"/>
        </w:rPr>
        <w:t>lan</w:t>
      </w:r>
      <w:r w:rsidR="00B94E92">
        <w:rPr>
          <w:rFonts w:ascii="Arial" w:hAnsi="Arial" w:cs="Arial"/>
          <w:sz w:val="24"/>
          <w:szCs w:val="24"/>
        </w:rPr>
        <w:t>.</w:t>
      </w:r>
      <w:r w:rsidRPr="00265312">
        <w:rPr>
          <w:rFonts w:ascii="Arial" w:hAnsi="Arial" w:cs="Arial"/>
          <w:sz w:val="24"/>
          <w:szCs w:val="24"/>
        </w:rPr>
        <w:t xml:space="preserve"> </w:t>
      </w:r>
    </w:p>
    <w:p w14:paraId="0FC0354A" w14:textId="77777777" w:rsidR="0065697C" w:rsidRPr="00265312" w:rsidRDefault="0065697C" w:rsidP="0065697C">
      <w:pPr>
        <w:spacing w:after="0" w:line="240" w:lineRule="auto"/>
        <w:jc w:val="both"/>
        <w:rPr>
          <w:rFonts w:ascii="Arial" w:hAnsi="Arial" w:cs="Arial"/>
          <w:b/>
          <w:i/>
          <w:sz w:val="24"/>
          <w:szCs w:val="24"/>
        </w:rPr>
      </w:pPr>
    </w:p>
    <w:p w14:paraId="5BC91792" w14:textId="2C5F8068" w:rsidR="0065697C" w:rsidRPr="000D43C7" w:rsidRDefault="0065697C" w:rsidP="0065697C">
      <w:pPr>
        <w:spacing w:after="0" w:line="240" w:lineRule="auto"/>
        <w:jc w:val="both"/>
        <w:rPr>
          <w:rFonts w:ascii="Arial" w:hAnsi="Arial" w:cs="Arial"/>
          <w:sz w:val="24"/>
          <w:szCs w:val="24"/>
        </w:rPr>
      </w:pPr>
      <w:r w:rsidRPr="00265312">
        <w:rPr>
          <w:rFonts w:ascii="Arial" w:hAnsi="Arial" w:cs="Arial"/>
          <w:sz w:val="24"/>
          <w:szCs w:val="24"/>
        </w:rPr>
        <w:t xml:space="preserve">There were a number of submissions made on topics considered </w:t>
      </w:r>
      <w:r w:rsidRPr="00265312">
        <w:rPr>
          <w:rFonts w:ascii="Arial" w:hAnsi="Arial" w:cs="Arial"/>
          <w:i/>
          <w:sz w:val="24"/>
          <w:szCs w:val="24"/>
        </w:rPr>
        <w:t>Outside the Scope of the Development Plan</w:t>
      </w:r>
      <w:r w:rsidRPr="00265312">
        <w:rPr>
          <w:rFonts w:ascii="Arial" w:hAnsi="Arial" w:cs="Arial"/>
          <w:sz w:val="24"/>
          <w:szCs w:val="24"/>
        </w:rPr>
        <w:t xml:space="preserve"> and these included issues relating to extant planning permission/development, enforcement, licencing and permits, funding, grants, tax incen</w:t>
      </w:r>
      <w:r w:rsidR="00462BA8">
        <w:rPr>
          <w:rFonts w:ascii="Arial" w:hAnsi="Arial" w:cs="Arial"/>
          <w:sz w:val="24"/>
          <w:szCs w:val="24"/>
        </w:rPr>
        <w:t xml:space="preserve">tives, rent relief, rates, </w:t>
      </w:r>
      <w:r w:rsidR="004C51A2">
        <w:rPr>
          <w:rFonts w:ascii="Arial" w:hAnsi="Arial" w:cs="Arial"/>
          <w:sz w:val="24"/>
          <w:szCs w:val="24"/>
        </w:rPr>
        <w:t xml:space="preserve">service utilities, </w:t>
      </w:r>
      <w:r w:rsidR="00265312">
        <w:rPr>
          <w:rFonts w:ascii="Arial" w:hAnsi="Arial" w:cs="Arial"/>
          <w:sz w:val="24"/>
          <w:szCs w:val="24"/>
        </w:rPr>
        <w:t>o</w:t>
      </w:r>
      <w:r w:rsidR="004C51A2">
        <w:rPr>
          <w:rFonts w:ascii="Arial" w:hAnsi="Arial" w:cs="Arial"/>
          <w:sz w:val="24"/>
          <w:szCs w:val="24"/>
        </w:rPr>
        <w:t>perational matters</w:t>
      </w:r>
      <w:r w:rsidR="00265312" w:rsidRPr="00265312">
        <w:rPr>
          <w:rFonts w:ascii="Arial" w:hAnsi="Arial" w:cs="Arial"/>
          <w:sz w:val="24"/>
          <w:szCs w:val="24"/>
        </w:rPr>
        <w:t xml:space="preserve"> etc</w:t>
      </w:r>
      <w:r w:rsidRPr="00265312">
        <w:rPr>
          <w:rFonts w:ascii="Arial" w:hAnsi="Arial" w:cs="Arial"/>
          <w:sz w:val="24"/>
          <w:szCs w:val="24"/>
        </w:rPr>
        <w:t>.</w:t>
      </w:r>
    </w:p>
    <w:p w14:paraId="4C9A2503" w14:textId="77777777" w:rsidR="0065697C" w:rsidRPr="000D43C7" w:rsidRDefault="0065697C" w:rsidP="0065697C">
      <w:pPr>
        <w:spacing w:after="0" w:line="240" w:lineRule="auto"/>
        <w:jc w:val="both"/>
        <w:rPr>
          <w:rFonts w:ascii="Arial" w:hAnsi="Arial" w:cs="Arial"/>
          <w:sz w:val="24"/>
          <w:szCs w:val="24"/>
        </w:rPr>
      </w:pPr>
    </w:p>
    <w:p w14:paraId="1C47FA78" w14:textId="77777777" w:rsidR="0065697C" w:rsidRPr="00F80BC9" w:rsidRDefault="0065697C" w:rsidP="00FB71D7">
      <w:pPr>
        <w:spacing w:after="0" w:line="240" w:lineRule="auto"/>
        <w:rPr>
          <w:rFonts w:ascii="Arial" w:hAnsi="Arial" w:cs="Arial"/>
          <w:b/>
          <w:bCs/>
          <w:sz w:val="24"/>
          <w:szCs w:val="24"/>
        </w:rPr>
      </w:pPr>
    </w:p>
    <w:p w14:paraId="45A04F7B" w14:textId="77777777" w:rsidR="00F80BC9" w:rsidRDefault="00F80BC9">
      <w:pPr>
        <w:rPr>
          <w:rFonts w:ascii="Arial" w:hAnsi="Arial" w:cs="Arial"/>
          <w:b/>
          <w:bCs/>
          <w:sz w:val="44"/>
          <w:szCs w:val="44"/>
        </w:rPr>
      </w:pPr>
      <w:r>
        <w:rPr>
          <w:rFonts w:ascii="Arial" w:hAnsi="Arial" w:cs="Arial"/>
          <w:b/>
          <w:bCs/>
          <w:sz w:val="44"/>
          <w:szCs w:val="44"/>
        </w:rPr>
        <w:br w:type="page"/>
      </w:r>
    </w:p>
    <w:p w14:paraId="7FB760F3" w14:textId="31AF09D0" w:rsidR="003864F7" w:rsidRPr="002D0DE9" w:rsidRDefault="003864F7" w:rsidP="00061F78">
      <w:pPr>
        <w:pStyle w:val="Heading1"/>
      </w:pPr>
      <w:bookmarkStart w:id="4" w:name="_Toc69805923"/>
      <w:r w:rsidRPr="00515654">
        <w:lastRenderedPageBreak/>
        <w:t xml:space="preserve">Part 2: Summary of Submissions </w:t>
      </w:r>
      <w:r w:rsidRPr="002D0DE9">
        <w:rPr>
          <w:sz w:val="36"/>
        </w:rPr>
        <w:t xml:space="preserve">by </w:t>
      </w:r>
      <w:r w:rsidRPr="002D0DE9">
        <w:t>The</w:t>
      </w:r>
      <w:r w:rsidR="00061F78" w:rsidRPr="002D0DE9">
        <w:t xml:space="preserve"> </w:t>
      </w:r>
      <w:r w:rsidR="002D0DE9" w:rsidRPr="002D0DE9">
        <w:t xml:space="preserve"> </w:t>
      </w:r>
      <w:r w:rsidRPr="002D0DE9">
        <w:t>Eas</w:t>
      </w:r>
      <w:r w:rsidR="0065697C" w:rsidRPr="002D0DE9">
        <w:t>tern Midlands Regional Assembly</w:t>
      </w:r>
      <w:r w:rsidRPr="002D0DE9">
        <w:t>, The National Transport Authority and the Office of the Planning Regulator</w:t>
      </w:r>
      <w:r w:rsidR="0065697C" w:rsidRPr="002D0DE9">
        <w:t>,</w:t>
      </w:r>
      <w:r w:rsidRPr="002D0DE9">
        <w:t xml:space="preserve"> and the </w:t>
      </w:r>
      <w:r w:rsidR="0065697C" w:rsidRPr="002D0DE9">
        <w:t xml:space="preserve">Chief </w:t>
      </w:r>
      <w:r w:rsidRPr="002D0DE9">
        <w:t>Executive’s Opinion &amp; Recommendations</w:t>
      </w:r>
      <w:bookmarkEnd w:id="4"/>
    </w:p>
    <w:p w14:paraId="390F5977" w14:textId="77777777" w:rsidR="003864F7" w:rsidRPr="00BA2579" w:rsidRDefault="003864F7" w:rsidP="00FB71D7">
      <w:pPr>
        <w:spacing w:after="0" w:line="240" w:lineRule="auto"/>
        <w:rPr>
          <w:rFonts w:ascii="Arial" w:hAnsi="Arial" w:cs="Arial"/>
          <w:b/>
          <w:bCs/>
          <w:sz w:val="24"/>
          <w:szCs w:val="24"/>
        </w:rPr>
      </w:pPr>
      <w:r w:rsidRPr="00BA2579">
        <w:rPr>
          <w:rFonts w:ascii="Arial" w:hAnsi="Arial" w:cs="Arial"/>
          <w:b/>
          <w:bCs/>
          <w:sz w:val="24"/>
          <w:szCs w:val="24"/>
        </w:rPr>
        <w:br w:type="page"/>
      </w:r>
    </w:p>
    <w:p w14:paraId="1CE80891" w14:textId="1A96E4F3" w:rsidR="00F048BE" w:rsidRPr="00F2322B" w:rsidRDefault="00F048BE" w:rsidP="00FB71D7">
      <w:pPr>
        <w:spacing w:after="0" w:line="240" w:lineRule="auto"/>
        <w:rPr>
          <w:rFonts w:ascii="Arial" w:hAnsi="Arial" w:cs="Arial"/>
          <w:b/>
          <w:bCs/>
          <w:sz w:val="28"/>
          <w:szCs w:val="28"/>
        </w:rPr>
      </w:pPr>
      <w:r w:rsidRPr="00F2322B">
        <w:rPr>
          <w:rFonts w:ascii="Arial" w:hAnsi="Arial" w:cs="Arial"/>
          <w:b/>
          <w:bCs/>
          <w:sz w:val="28"/>
          <w:szCs w:val="28"/>
        </w:rPr>
        <w:lastRenderedPageBreak/>
        <w:t>The Eas</w:t>
      </w:r>
      <w:r w:rsidR="0065697C">
        <w:rPr>
          <w:rFonts w:ascii="Arial" w:hAnsi="Arial" w:cs="Arial"/>
          <w:b/>
          <w:bCs/>
          <w:sz w:val="28"/>
          <w:szCs w:val="28"/>
        </w:rPr>
        <w:t>tern Midlands Regional Assembly</w:t>
      </w:r>
    </w:p>
    <w:p w14:paraId="48EC3782" w14:textId="77777777" w:rsidR="00691019" w:rsidRDefault="00691019" w:rsidP="00FB71D7">
      <w:pPr>
        <w:spacing w:after="0" w:line="240" w:lineRule="auto"/>
        <w:rPr>
          <w:rFonts w:ascii="Arial" w:hAnsi="Arial" w:cs="Arial"/>
          <w:b/>
          <w:bCs/>
          <w:sz w:val="28"/>
          <w:szCs w:val="28"/>
        </w:rPr>
      </w:pPr>
    </w:p>
    <w:p w14:paraId="0C9D7074" w14:textId="6A06CE29" w:rsidR="00F048BE" w:rsidRPr="00F2322B" w:rsidRDefault="00F048BE" w:rsidP="00FB71D7">
      <w:pPr>
        <w:spacing w:after="0" w:line="240" w:lineRule="auto"/>
        <w:rPr>
          <w:rFonts w:ascii="Arial" w:hAnsi="Arial" w:cs="Arial"/>
          <w:b/>
          <w:bCs/>
          <w:sz w:val="28"/>
          <w:szCs w:val="28"/>
        </w:rPr>
      </w:pPr>
      <w:r w:rsidRPr="008127BD">
        <w:rPr>
          <w:rFonts w:ascii="Arial" w:hAnsi="Arial" w:cs="Arial"/>
          <w:b/>
          <w:bCs/>
          <w:sz w:val="28"/>
          <w:szCs w:val="28"/>
        </w:rPr>
        <w:t>Submission No.</w:t>
      </w:r>
      <w:r w:rsidR="008127BD" w:rsidRPr="008127BD">
        <w:rPr>
          <w:rFonts w:ascii="Arial" w:hAnsi="Arial" w:cs="Arial"/>
          <w:b/>
          <w:bCs/>
          <w:sz w:val="28"/>
          <w:szCs w:val="28"/>
        </w:rPr>
        <w:t xml:space="preserve"> S</w:t>
      </w:r>
      <w:r w:rsidR="008127BD">
        <w:rPr>
          <w:rFonts w:ascii="Arial" w:hAnsi="Arial" w:cs="Arial"/>
          <w:b/>
          <w:bCs/>
          <w:sz w:val="28"/>
          <w:szCs w:val="28"/>
        </w:rPr>
        <w:t>00</w:t>
      </w:r>
      <w:r w:rsidR="008127BD" w:rsidRPr="008127BD">
        <w:rPr>
          <w:rFonts w:ascii="Arial" w:hAnsi="Arial" w:cs="Arial"/>
          <w:b/>
          <w:bCs/>
          <w:sz w:val="28"/>
          <w:szCs w:val="28"/>
        </w:rPr>
        <w:t>108</w:t>
      </w:r>
    </w:p>
    <w:p w14:paraId="0EEFDA73" w14:textId="77777777" w:rsidR="00F048BE" w:rsidRPr="00F048BE" w:rsidRDefault="00F048BE" w:rsidP="00FB71D7">
      <w:pPr>
        <w:spacing w:after="0" w:line="240" w:lineRule="auto"/>
        <w:rPr>
          <w:rFonts w:ascii="Arial" w:hAnsi="Arial" w:cs="Arial"/>
          <w:b/>
          <w:bCs/>
          <w:sz w:val="24"/>
          <w:szCs w:val="24"/>
        </w:rPr>
      </w:pPr>
    </w:p>
    <w:p w14:paraId="229C2C1F" w14:textId="28478A5E" w:rsidR="00F048BE" w:rsidRPr="00F2322B" w:rsidRDefault="001D3E52" w:rsidP="00FB71D7">
      <w:pPr>
        <w:spacing w:after="0" w:line="240" w:lineRule="auto"/>
        <w:rPr>
          <w:rFonts w:ascii="Arial" w:hAnsi="Arial" w:cs="Arial"/>
          <w:b/>
          <w:bCs/>
          <w:sz w:val="28"/>
          <w:szCs w:val="28"/>
        </w:rPr>
      </w:pPr>
      <w:r w:rsidRPr="00F2322B">
        <w:rPr>
          <w:rFonts w:ascii="Arial" w:hAnsi="Arial" w:cs="Arial"/>
          <w:b/>
          <w:bCs/>
          <w:sz w:val="28"/>
          <w:szCs w:val="28"/>
        </w:rPr>
        <w:t xml:space="preserve">Summary of </w:t>
      </w:r>
      <w:r w:rsidR="00F048BE" w:rsidRPr="00F2322B">
        <w:rPr>
          <w:rFonts w:ascii="Arial" w:hAnsi="Arial" w:cs="Arial"/>
          <w:b/>
          <w:bCs/>
          <w:sz w:val="28"/>
          <w:szCs w:val="28"/>
        </w:rPr>
        <w:t>Key Issue</w:t>
      </w:r>
      <w:r w:rsidRPr="00F2322B">
        <w:rPr>
          <w:rFonts w:ascii="Arial" w:hAnsi="Arial" w:cs="Arial"/>
          <w:b/>
          <w:bCs/>
          <w:sz w:val="28"/>
          <w:szCs w:val="28"/>
        </w:rPr>
        <w:t>s</w:t>
      </w:r>
    </w:p>
    <w:p w14:paraId="740250E0" w14:textId="77777777" w:rsidR="00691019" w:rsidRDefault="00691019" w:rsidP="00FB71D7">
      <w:pPr>
        <w:spacing w:after="0" w:line="240" w:lineRule="auto"/>
        <w:rPr>
          <w:rFonts w:ascii="Arial" w:hAnsi="Arial" w:cs="Arial"/>
          <w:bCs/>
          <w:sz w:val="24"/>
          <w:szCs w:val="24"/>
        </w:rPr>
      </w:pPr>
    </w:p>
    <w:p w14:paraId="5C555988" w14:textId="291A60DA" w:rsidR="00F048BE" w:rsidRDefault="00F2322B" w:rsidP="00FB71D7">
      <w:pPr>
        <w:spacing w:after="0" w:line="240" w:lineRule="auto"/>
        <w:rPr>
          <w:rFonts w:ascii="Arial" w:hAnsi="Arial" w:cs="Arial"/>
          <w:bCs/>
          <w:sz w:val="24"/>
          <w:szCs w:val="24"/>
        </w:rPr>
      </w:pPr>
      <w:r w:rsidRPr="00B108B9">
        <w:rPr>
          <w:rFonts w:ascii="Arial" w:hAnsi="Arial" w:cs="Arial"/>
          <w:bCs/>
          <w:sz w:val="24"/>
          <w:szCs w:val="24"/>
        </w:rPr>
        <w:t xml:space="preserve">The submission provides a general background on the purpose of the </w:t>
      </w:r>
      <w:r w:rsidR="00B108B9" w:rsidRPr="00B108B9">
        <w:rPr>
          <w:rFonts w:ascii="Arial" w:hAnsi="Arial" w:cs="Arial"/>
          <w:bCs/>
          <w:sz w:val="24"/>
          <w:szCs w:val="24"/>
        </w:rPr>
        <w:t>R</w:t>
      </w:r>
      <w:r w:rsidRPr="00B108B9">
        <w:rPr>
          <w:rFonts w:ascii="Arial" w:hAnsi="Arial" w:cs="Arial"/>
          <w:bCs/>
          <w:sz w:val="24"/>
          <w:szCs w:val="24"/>
        </w:rPr>
        <w:t>egional Spatial and Economic Strategy, its legislative basis and the requirement for the forthcoming Dublin C</w:t>
      </w:r>
      <w:r w:rsidR="00B108B9">
        <w:rPr>
          <w:rFonts w:ascii="Arial" w:hAnsi="Arial" w:cs="Arial"/>
          <w:bCs/>
          <w:sz w:val="24"/>
          <w:szCs w:val="24"/>
        </w:rPr>
        <w:t xml:space="preserve">ity Development Plan to be consistent with the </w:t>
      </w:r>
      <w:r w:rsidRPr="00B108B9">
        <w:rPr>
          <w:rFonts w:ascii="Arial" w:hAnsi="Arial" w:cs="Arial"/>
          <w:bCs/>
          <w:sz w:val="24"/>
          <w:szCs w:val="24"/>
        </w:rPr>
        <w:t>objectives set out in both the RSES and the NPF to ensure a close alignment between local, regional and national policy.</w:t>
      </w:r>
      <w:r w:rsidR="00B108B9">
        <w:rPr>
          <w:rFonts w:ascii="Arial" w:hAnsi="Arial" w:cs="Arial"/>
          <w:bCs/>
          <w:sz w:val="24"/>
          <w:szCs w:val="24"/>
        </w:rPr>
        <w:t xml:space="preserve"> The submission highlights a number of key areas to which the Regional Assembly wish to draw attention to in the drafting of the Core Strategy of the City Development Plan.</w:t>
      </w:r>
    </w:p>
    <w:p w14:paraId="5F07416D" w14:textId="77777777" w:rsidR="00691019" w:rsidRDefault="00691019" w:rsidP="00FB71D7">
      <w:pPr>
        <w:spacing w:after="0" w:line="240" w:lineRule="auto"/>
        <w:rPr>
          <w:rFonts w:ascii="Arial" w:hAnsi="Arial" w:cs="Arial"/>
          <w:b/>
          <w:bCs/>
          <w:sz w:val="24"/>
          <w:szCs w:val="24"/>
        </w:rPr>
      </w:pPr>
    </w:p>
    <w:p w14:paraId="3DCD4518" w14:textId="17E59EBC" w:rsidR="00B108B9" w:rsidRPr="006473FF" w:rsidRDefault="00B108B9" w:rsidP="00FB71D7">
      <w:pPr>
        <w:spacing w:after="0" w:line="240" w:lineRule="auto"/>
        <w:rPr>
          <w:rFonts w:ascii="Arial" w:hAnsi="Arial" w:cs="Arial"/>
          <w:b/>
          <w:bCs/>
          <w:sz w:val="24"/>
          <w:szCs w:val="24"/>
        </w:rPr>
      </w:pPr>
      <w:r w:rsidRPr="006473FF">
        <w:rPr>
          <w:rFonts w:ascii="Arial" w:hAnsi="Arial" w:cs="Arial"/>
          <w:b/>
          <w:bCs/>
          <w:sz w:val="24"/>
          <w:szCs w:val="24"/>
        </w:rPr>
        <w:t>Vision and Strategic outcomes</w:t>
      </w:r>
    </w:p>
    <w:p w14:paraId="0B49858D" w14:textId="77777777" w:rsidR="00691019" w:rsidRDefault="00691019" w:rsidP="00FB71D7">
      <w:pPr>
        <w:spacing w:after="0" w:line="240" w:lineRule="auto"/>
        <w:rPr>
          <w:rFonts w:ascii="Arial" w:hAnsi="Arial" w:cs="Arial"/>
          <w:bCs/>
          <w:sz w:val="24"/>
          <w:szCs w:val="24"/>
        </w:rPr>
      </w:pPr>
    </w:p>
    <w:p w14:paraId="624A125C" w14:textId="0FCBF6AD" w:rsidR="00B108B9" w:rsidRDefault="006473FF" w:rsidP="00FB71D7">
      <w:pPr>
        <w:spacing w:after="0" w:line="240" w:lineRule="auto"/>
        <w:rPr>
          <w:rFonts w:ascii="Arial" w:hAnsi="Arial" w:cs="Arial"/>
          <w:bCs/>
          <w:sz w:val="24"/>
          <w:szCs w:val="24"/>
        </w:rPr>
      </w:pPr>
      <w:r>
        <w:rPr>
          <w:rFonts w:ascii="Arial" w:hAnsi="Arial" w:cs="Arial"/>
          <w:bCs/>
          <w:sz w:val="24"/>
          <w:szCs w:val="24"/>
        </w:rPr>
        <w:t>Notes that in determining the vision in the new plan</w:t>
      </w:r>
      <w:r w:rsidR="00B2653E">
        <w:rPr>
          <w:rFonts w:ascii="Arial" w:hAnsi="Arial" w:cs="Arial"/>
          <w:bCs/>
          <w:sz w:val="24"/>
          <w:szCs w:val="24"/>
        </w:rPr>
        <w:t>,</w:t>
      </w:r>
      <w:r>
        <w:rPr>
          <w:rFonts w:ascii="Arial" w:hAnsi="Arial" w:cs="Arial"/>
          <w:bCs/>
          <w:sz w:val="24"/>
          <w:szCs w:val="24"/>
        </w:rPr>
        <w:t xml:space="preserve"> that the Council consider the Vision, Key Principles and Regional Strategic Outcomes of the RSES Chapter 2. It is further stated that the</w:t>
      </w:r>
      <w:r w:rsidR="0065697C">
        <w:rPr>
          <w:rFonts w:ascii="Arial" w:hAnsi="Arial" w:cs="Arial"/>
          <w:bCs/>
          <w:sz w:val="24"/>
          <w:szCs w:val="24"/>
        </w:rPr>
        <w:t xml:space="preserve"> Regional Strategic Outcomes (</w:t>
      </w:r>
      <w:r>
        <w:rPr>
          <w:rFonts w:ascii="Arial" w:hAnsi="Arial" w:cs="Arial"/>
          <w:bCs/>
          <w:sz w:val="24"/>
          <w:szCs w:val="24"/>
        </w:rPr>
        <w:t>RSO’s</w:t>
      </w:r>
      <w:r w:rsidR="0065697C">
        <w:rPr>
          <w:rFonts w:ascii="Arial" w:hAnsi="Arial" w:cs="Arial"/>
          <w:bCs/>
          <w:sz w:val="24"/>
          <w:szCs w:val="24"/>
        </w:rPr>
        <w:t>)</w:t>
      </w:r>
      <w:r>
        <w:rPr>
          <w:rFonts w:ascii="Arial" w:hAnsi="Arial" w:cs="Arial"/>
          <w:bCs/>
          <w:sz w:val="24"/>
          <w:szCs w:val="24"/>
        </w:rPr>
        <w:t xml:space="preserve"> are aligned</w:t>
      </w:r>
      <w:r w:rsidR="00B2653E">
        <w:rPr>
          <w:rFonts w:ascii="Arial" w:hAnsi="Arial" w:cs="Arial"/>
          <w:bCs/>
          <w:sz w:val="24"/>
          <w:szCs w:val="24"/>
        </w:rPr>
        <w:t xml:space="preserve"> with the National Strategic O</w:t>
      </w:r>
      <w:r>
        <w:rPr>
          <w:rFonts w:ascii="Arial" w:hAnsi="Arial" w:cs="Arial"/>
          <w:bCs/>
          <w:sz w:val="24"/>
          <w:szCs w:val="24"/>
        </w:rPr>
        <w:t>utcomes of the NPF and the ability to demonstrate delivery of these may potentially be linked to future funding sources.</w:t>
      </w:r>
    </w:p>
    <w:p w14:paraId="41D385AD" w14:textId="77777777" w:rsidR="00691019" w:rsidRDefault="00691019" w:rsidP="00FB71D7">
      <w:pPr>
        <w:spacing w:after="0" w:line="240" w:lineRule="auto"/>
        <w:rPr>
          <w:rFonts w:ascii="Arial" w:hAnsi="Arial" w:cs="Arial"/>
          <w:b/>
          <w:bCs/>
          <w:sz w:val="24"/>
          <w:szCs w:val="24"/>
        </w:rPr>
      </w:pPr>
    </w:p>
    <w:p w14:paraId="7750411C" w14:textId="3465D61A" w:rsidR="006473FF" w:rsidRPr="00FF50AA" w:rsidRDefault="006473FF" w:rsidP="00FB71D7">
      <w:pPr>
        <w:spacing w:after="0" w:line="240" w:lineRule="auto"/>
        <w:rPr>
          <w:rFonts w:ascii="Arial" w:hAnsi="Arial" w:cs="Arial"/>
          <w:b/>
          <w:bCs/>
          <w:sz w:val="24"/>
          <w:szCs w:val="24"/>
        </w:rPr>
      </w:pPr>
      <w:r w:rsidRPr="00FF50AA">
        <w:rPr>
          <w:rFonts w:ascii="Arial" w:hAnsi="Arial" w:cs="Arial"/>
          <w:b/>
          <w:bCs/>
          <w:sz w:val="24"/>
          <w:szCs w:val="24"/>
        </w:rPr>
        <w:t>Growth Strateg</w:t>
      </w:r>
      <w:r w:rsidR="00FF50AA" w:rsidRPr="00FF50AA">
        <w:rPr>
          <w:rFonts w:ascii="Arial" w:hAnsi="Arial" w:cs="Arial"/>
          <w:b/>
          <w:bCs/>
          <w:sz w:val="24"/>
          <w:szCs w:val="24"/>
        </w:rPr>
        <w:t>y</w:t>
      </w:r>
    </w:p>
    <w:p w14:paraId="58CEACFA" w14:textId="77777777" w:rsidR="00691019" w:rsidRDefault="00691019" w:rsidP="00FB71D7">
      <w:pPr>
        <w:spacing w:after="0" w:line="240" w:lineRule="auto"/>
        <w:rPr>
          <w:rFonts w:ascii="Arial" w:hAnsi="Arial" w:cs="Arial"/>
          <w:bCs/>
          <w:sz w:val="24"/>
          <w:szCs w:val="24"/>
        </w:rPr>
      </w:pPr>
    </w:p>
    <w:p w14:paraId="72C28098" w14:textId="1E951837" w:rsidR="006473FF" w:rsidRDefault="006473FF" w:rsidP="00FB71D7">
      <w:pPr>
        <w:spacing w:after="0" w:line="240" w:lineRule="auto"/>
        <w:rPr>
          <w:rFonts w:ascii="Arial" w:hAnsi="Arial" w:cs="Arial"/>
          <w:bCs/>
          <w:sz w:val="24"/>
          <w:szCs w:val="24"/>
        </w:rPr>
      </w:pPr>
      <w:r>
        <w:rPr>
          <w:rFonts w:ascii="Arial" w:hAnsi="Arial" w:cs="Arial"/>
          <w:bCs/>
          <w:sz w:val="24"/>
          <w:szCs w:val="24"/>
        </w:rPr>
        <w:t xml:space="preserve">The submission draws the attention of the Council to the Growth Enablers for the Eastern and Midland </w:t>
      </w:r>
      <w:r w:rsidR="00FF50AA">
        <w:rPr>
          <w:rFonts w:ascii="Arial" w:hAnsi="Arial" w:cs="Arial"/>
          <w:bCs/>
          <w:sz w:val="24"/>
          <w:szCs w:val="24"/>
        </w:rPr>
        <w:t>Region</w:t>
      </w:r>
      <w:r>
        <w:rPr>
          <w:rFonts w:ascii="Arial" w:hAnsi="Arial" w:cs="Arial"/>
          <w:bCs/>
          <w:sz w:val="24"/>
          <w:szCs w:val="24"/>
        </w:rPr>
        <w:t>, along with Growth Enablers for Dublin City and Metropolitan Ar</w:t>
      </w:r>
      <w:r w:rsidR="00FF50AA">
        <w:rPr>
          <w:rFonts w:ascii="Arial" w:hAnsi="Arial" w:cs="Arial"/>
          <w:bCs/>
          <w:sz w:val="24"/>
          <w:szCs w:val="24"/>
        </w:rPr>
        <w:t>ea and for the Dublin-B</w:t>
      </w:r>
      <w:r>
        <w:rPr>
          <w:rFonts w:ascii="Arial" w:hAnsi="Arial" w:cs="Arial"/>
          <w:bCs/>
          <w:sz w:val="24"/>
          <w:szCs w:val="24"/>
        </w:rPr>
        <w:t>elfast Economic Corridor.</w:t>
      </w:r>
    </w:p>
    <w:p w14:paraId="4DA623F2" w14:textId="77777777" w:rsidR="00691019" w:rsidRDefault="00691019" w:rsidP="00FB71D7">
      <w:pPr>
        <w:spacing w:after="0" w:line="240" w:lineRule="auto"/>
        <w:rPr>
          <w:rFonts w:ascii="Arial" w:hAnsi="Arial" w:cs="Arial"/>
          <w:b/>
          <w:bCs/>
          <w:sz w:val="24"/>
          <w:szCs w:val="24"/>
        </w:rPr>
      </w:pPr>
    </w:p>
    <w:p w14:paraId="1F51B7BA" w14:textId="6ABC1CB4" w:rsidR="00FF50AA" w:rsidRPr="00FF50AA" w:rsidRDefault="00FF50AA" w:rsidP="00FB71D7">
      <w:pPr>
        <w:spacing w:after="0" w:line="240" w:lineRule="auto"/>
        <w:rPr>
          <w:rFonts w:ascii="Arial" w:hAnsi="Arial" w:cs="Arial"/>
          <w:b/>
          <w:bCs/>
          <w:sz w:val="24"/>
          <w:szCs w:val="24"/>
        </w:rPr>
      </w:pPr>
      <w:r w:rsidRPr="00FF50AA">
        <w:rPr>
          <w:rFonts w:ascii="Arial" w:hAnsi="Arial" w:cs="Arial"/>
          <w:b/>
          <w:bCs/>
          <w:sz w:val="24"/>
          <w:szCs w:val="24"/>
        </w:rPr>
        <w:t>Sustainable Compact Growth</w:t>
      </w:r>
    </w:p>
    <w:p w14:paraId="196B6B9A" w14:textId="77777777" w:rsidR="00691019" w:rsidRDefault="00691019" w:rsidP="00FB71D7">
      <w:pPr>
        <w:spacing w:after="0" w:line="240" w:lineRule="auto"/>
        <w:rPr>
          <w:rFonts w:ascii="Arial" w:hAnsi="Arial" w:cs="Arial"/>
          <w:bCs/>
          <w:sz w:val="24"/>
          <w:szCs w:val="24"/>
        </w:rPr>
      </w:pPr>
    </w:p>
    <w:p w14:paraId="78975D85" w14:textId="6A9ACE1A" w:rsidR="00FF50AA" w:rsidRDefault="00FF50AA" w:rsidP="00FB71D7">
      <w:pPr>
        <w:spacing w:after="0" w:line="240" w:lineRule="auto"/>
        <w:rPr>
          <w:rFonts w:ascii="Arial" w:hAnsi="Arial" w:cs="Arial"/>
          <w:bCs/>
          <w:sz w:val="24"/>
          <w:szCs w:val="24"/>
        </w:rPr>
      </w:pPr>
      <w:r>
        <w:rPr>
          <w:rFonts w:ascii="Arial" w:hAnsi="Arial" w:cs="Arial"/>
          <w:bCs/>
          <w:sz w:val="24"/>
          <w:szCs w:val="24"/>
        </w:rPr>
        <w:t xml:space="preserve">The submission </w:t>
      </w:r>
      <w:r w:rsidR="001C7719">
        <w:rPr>
          <w:rFonts w:ascii="Arial" w:hAnsi="Arial" w:cs="Arial"/>
          <w:bCs/>
          <w:sz w:val="24"/>
          <w:szCs w:val="24"/>
        </w:rPr>
        <w:t xml:space="preserve">outlines </w:t>
      </w:r>
      <w:r>
        <w:rPr>
          <w:rFonts w:ascii="Arial" w:hAnsi="Arial" w:cs="Arial"/>
          <w:bCs/>
          <w:sz w:val="24"/>
          <w:szCs w:val="24"/>
        </w:rPr>
        <w:t xml:space="preserve">RPO 3.2 which requires local authorities in the Core Strategy to set out measures to achieve compact urban development targets of at least 50% of all new homes within or contiguous to the built up areas of Dublin City. Reference </w:t>
      </w:r>
      <w:r w:rsidR="00B2653E">
        <w:rPr>
          <w:rFonts w:ascii="Arial" w:hAnsi="Arial" w:cs="Arial"/>
          <w:bCs/>
          <w:sz w:val="24"/>
          <w:szCs w:val="24"/>
        </w:rPr>
        <w:t>is also made to the G</w:t>
      </w:r>
      <w:r>
        <w:rPr>
          <w:rFonts w:ascii="Arial" w:hAnsi="Arial" w:cs="Arial"/>
          <w:bCs/>
          <w:sz w:val="24"/>
          <w:szCs w:val="24"/>
        </w:rPr>
        <w:t xml:space="preserve">uiding </w:t>
      </w:r>
      <w:r w:rsidR="00B2653E">
        <w:rPr>
          <w:rFonts w:ascii="Arial" w:hAnsi="Arial" w:cs="Arial"/>
          <w:bCs/>
          <w:sz w:val="24"/>
          <w:szCs w:val="24"/>
        </w:rPr>
        <w:t>P</w:t>
      </w:r>
      <w:r>
        <w:rPr>
          <w:rFonts w:ascii="Arial" w:hAnsi="Arial" w:cs="Arial"/>
          <w:bCs/>
          <w:sz w:val="24"/>
          <w:szCs w:val="24"/>
        </w:rPr>
        <w:t>rinciples</w:t>
      </w:r>
      <w:r w:rsidR="00B2653E">
        <w:rPr>
          <w:rFonts w:ascii="Arial" w:hAnsi="Arial" w:cs="Arial"/>
          <w:bCs/>
          <w:sz w:val="24"/>
          <w:szCs w:val="24"/>
        </w:rPr>
        <w:t xml:space="preserve"> for I</w:t>
      </w:r>
      <w:r>
        <w:rPr>
          <w:rFonts w:ascii="Arial" w:hAnsi="Arial" w:cs="Arial"/>
          <w:bCs/>
          <w:sz w:val="24"/>
          <w:szCs w:val="24"/>
        </w:rPr>
        <w:t xml:space="preserve">nfill and </w:t>
      </w:r>
      <w:r w:rsidR="00B2653E">
        <w:rPr>
          <w:rFonts w:ascii="Arial" w:hAnsi="Arial" w:cs="Arial"/>
          <w:bCs/>
          <w:sz w:val="24"/>
          <w:szCs w:val="24"/>
        </w:rPr>
        <w:t>B</w:t>
      </w:r>
      <w:r>
        <w:rPr>
          <w:rFonts w:ascii="Arial" w:hAnsi="Arial" w:cs="Arial"/>
          <w:bCs/>
          <w:sz w:val="24"/>
          <w:szCs w:val="24"/>
        </w:rPr>
        <w:t xml:space="preserve">rownfield </w:t>
      </w:r>
      <w:r w:rsidR="00B2653E">
        <w:rPr>
          <w:rFonts w:ascii="Arial" w:hAnsi="Arial" w:cs="Arial"/>
          <w:bCs/>
          <w:sz w:val="24"/>
          <w:szCs w:val="24"/>
        </w:rPr>
        <w:t>D</w:t>
      </w:r>
      <w:r>
        <w:rPr>
          <w:rFonts w:ascii="Arial" w:hAnsi="Arial" w:cs="Arial"/>
          <w:bCs/>
          <w:sz w:val="24"/>
          <w:szCs w:val="24"/>
        </w:rPr>
        <w:t xml:space="preserve">evelopment and that RPO 3.3 determines that regeneration lands are identified in Core Strategies and that specific objectives are set out to develop these lands. It also notes that further guidance on the delivery and monitoring of compact growth will be addressed in the upcoming </w:t>
      </w:r>
      <w:r w:rsidR="007C6FAC">
        <w:rPr>
          <w:rFonts w:ascii="Arial" w:hAnsi="Arial" w:cs="Arial"/>
          <w:bCs/>
          <w:sz w:val="24"/>
          <w:szCs w:val="24"/>
        </w:rPr>
        <w:t>d</w:t>
      </w:r>
      <w:r>
        <w:rPr>
          <w:rFonts w:ascii="Arial" w:hAnsi="Arial" w:cs="Arial"/>
          <w:bCs/>
          <w:sz w:val="24"/>
          <w:szCs w:val="24"/>
        </w:rPr>
        <w:t xml:space="preserve">raft </w:t>
      </w:r>
      <w:r w:rsidR="00B2653E">
        <w:rPr>
          <w:rFonts w:ascii="Arial" w:hAnsi="Arial" w:cs="Arial"/>
          <w:bCs/>
          <w:sz w:val="24"/>
          <w:szCs w:val="24"/>
        </w:rPr>
        <w:t xml:space="preserve">Ministerial </w:t>
      </w:r>
      <w:r>
        <w:rPr>
          <w:rFonts w:ascii="Arial" w:hAnsi="Arial" w:cs="Arial"/>
          <w:bCs/>
          <w:sz w:val="24"/>
          <w:szCs w:val="24"/>
        </w:rPr>
        <w:t>Guidelines for Development Plans.</w:t>
      </w:r>
    </w:p>
    <w:p w14:paraId="01642FA1" w14:textId="77777777" w:rsidR="00691019" w:rsidRDefault="00691019" w:rsidP="00FB71D7">
      <w:pPr>
        <w:spacing w:after="0" w:line="240" w:lineRule="auto"/>
        <w:rPr>
          <w:rFonts w:ascii="Arial" w:hAnsi="Arial" w:cs="Arial"/>
          <w:b/>
          <w:bCs/>
          <w:sz w:val="24"/>
          <w:szCs w:val="24"/>
        </w:rPr>
      </w:pPr>
    </w:p>
    <w:p w14:paraId="1D18A424" w14:textId="79BDCCBC" w:rsidR="00CD7ECC" w:rsidRPr="00CD7ECC" w:rsidRDefault="00CD7ECC" w:rsidP="00FB71D7">
      <w:pPr>
        <w:spacing w:after="0" w:line="240" w:lineRule="auto"/>
        <w:rPr>
          <w:rFonts w:ascii="Arial" w:hAnsi="Arial" w:cs="Arial"/>
          <w:b/>
          <w:bCs/>
          <w:sz w:val="24"/>
          <w:szCs w:val="24"/>
        </w:rPr>
      </w:pPr>
      <w:r w:rsidRPr="00CD7ECC">
        <w:rPr>
          <w:rFonts w:ascii="Arial" w:hAnsi="Arial" w:cs="Arial"/>
          <w:b/>
          <w:bCs/>
          <w:sz w:val="24"/>
          <w:szCs w:val="24"/>
        </w:rPr>
        <w:t>Settlement Strategy</w:t>
      </w:r>
    </w:p>
    <w:p w14:paraId="5FE2448F" w14:textId="77777777" w:rsidR="00691019" w:rsidRDefault="00691019" w:rsidP="00FB71D7">
      <w:pPr>
        <w:spacing w:after="0" w:line="240" w:lineRule="auto"/>
        <w:rPr>
          <w:rFonts w:ascii="Arial" w:hAnsi="Arial" w:cs="Arial"/>
          <w:bCs/>
          <w:sz w:val="24"/>
          <w:szCs w:val="24"/>
        </w:rPr>
      </w:pPr>
    </w:p>
    <w:p w14:paraId="59584402" w14:textId="09178FD7" w:rsidR="00CD7ECC" w:rsidRDefault="00CD7ECC" w:rsidP="00FB71D7">
      <w:pPr>
        <w:spacing w:after="0" w:line="240" w:lineRule="auto"/>
        <w:rPr>
          <w:rFonts w:ascii="Arial" w:hAnsi="Arial" w:cs="Arial"/>
          <w:bCs/>
          <w:sz w:val="24"/>
          <w:szCs w:val="24"/>
        </w:rPr>
      </w:pPr>
      <w:r>
        <w:rPr>
          <w:rFonts w:ascii="Arial" w:hAnsi="Arial" w:cs="Arial"/>
          <w:bCs/>
          <w:sz w:val="24"/>
          <w:szCs w:val="24"/>
        </w:rPr>
        <w:t>The submission requests that the sett</w:t>
      </w:r>
      <w:r w:rsidR="004810CC">
        <w:rPr>
          <w:rFonts w:ascii="Arial" w:hAnsi="Arial" w:cs="Arial"/>
          <w:bCs/>
          <w:sz w:val="24"/>
          <w:szCs w:val="24"/>
        </w:rPr>
        <w:t>lement strategy set out in the D</w:t>
      </w:r>
      <w:r>
        <w:rPr>
          <w:rFonts w:ascii="Arial" w:hAnsi="Arial" w:cs="Arial"/>
          <w:bCs/>
          <w:sz w:val="24"/>
          <w:szCs w:val="24"/>
        </w:rPr>
        <w:t xml:space="preserve">raft </w:t>
      </w:r>
      <w:r w:rsidR="004810CC">
        <w:rPr>
          <w:rFonts w:ascii="Arial" w:hAnsi="Arial" w:cs="Arial"/>
          <w:bCs/>
          <w:sz w:val="24"/>
          <w:szCs w:val="24"/>
        </w:rPr>
        <w:t>P</w:t>
      </w:r>
      <w:r>
        <w:rPr>
          <w:rFonts w:ascii="Arial" w:hAnsi="Arial" w:cs="Arial"/>
          <w:bCs/>
          <w:sz w:val="24"/>
          <w:szCs w:val="24"/>
        </w:rPr>
        <w:t>lan aligns with that in the RSES</w:t>
      </w:r>
      <w:r w:rsidR="00B2653E">
        <w:rPr>
          <w:rFonts w:ascii="Arial" w:hAnsi="Arial" w:cs="Arial"/>
          <w:bCs/>
          <w:sz w:val="24"/>
          <w:szCs w:val="24"/>
        </w:rPr>
        <w:t xml:space="preserve"> which </w:t>
      </w:r>
      <w:r>
        <w:rPr>
          <w:rFonts w:ascii="Arial" w:hAnsi="Arial" w:cs="Arial"/>
          <w:bCs/>
          <w:sz w:val="24"/>
          <w:szCs w:val="24"/>
        </w:rPr>
        <w:t>has a focus on the consolidation of Dublin City and suburbs at the top tier of the Settlement Hierarch</w:t>
      </w:r>
      <w:r w:rsidR="001C7719">
        <w:rPr>
          <w:rFonts w:ascii="Arial" w:hAnsi="Arial" w:cs="Arial"/>
          <w:bCs/>
          <w:sz w:val="24"/>
          <w:szCs w:val="24"/>
        </w:rPr>
        <w:t>y. Reference is made to MASP and</w:t>
      </w:r>
      <w:r>
        <w:rPr>
          <w:rFonts w:ascii="Arial" w:hAnsi="Arial" w:cs="Arial"/>
          <w:bCs/>
          <w:sz w:val="24"/>
          <w:szCs w:val="24"/>
        </w:rPr>
        <w:t xml:space="preserve"> its vision and spatial framework for Dublin City and its suburbs to grow to a population of 1.4 million people. It</w:t>
      </w:r>
      <w:r w:rsidR="001C7719">
        <w:rPr>
          <w:rFonts w:ascii="Arial" w:hAnsi="Arial" w:cs="Arial"/>
          <w:bCs/>
          <w:sz w:val="24"/>
          <w:szCs w:val="24"/>
        </w:rPr>
        <w:t xml:space="preserve"> notes that the C</w:t>
      </w:r>
      <w:r>
        <w:rPr>
          <w:rFonts w:ascii="Arial" w:hAnsi="Arial" w:cs="Arial"/>
          <w:bCs/>
          <w:sz w:val="24"/>
          <w:szCs w:val="24"/>
        </w:rPr>
        <w:t xml:space="preserve">ore </w:t>
      </w:r>
      <w:r w:rsidR="001C7719">
        <w:rPr>
          <w:rFonts w:ascii="Arial" w:hAnsi="Arial" w:cs="Arial"/>
          <w:bCs/>
          <w:sz w:val="24"/>
          <w:szCs w:val="24"/>
        </w:rPr>
        <w:t>S</w:t>
      </w:r>
      <w:r>
        <w:rPr>
          <w:rFonts w:ascii="Arial" w:hAnsi="Arial" w:cs="Arial"/>
          <w:bCs/>
          <w:sz w:val="24"/>
          <w:szCs w:val="24"/>
        </w:rPr>
        <w:t>trategy of the upcoming CDP should have a focus on the delivery of identified S</w:t>
      </w:r>
      <w:r w:rsidR="001C7719">
        <w:rPr>
          <w:rFonts w:ascii="Arial" w:hAnsi="Arial" w:cs="Arial"/>
          <w:bCs/>
          <w:sz w:val="24"/>
          <w:szCs w:val="24"/>
        </w:rPr>
        <w:t xml:space="preserve">trategic </w:t>
      </w:r>
      <w:r>
        <w:rPr>
          <w:rFonts w:ascii="Arial" w:hAnsi="Arial" w:cs="Arial"/>
          <w:bCs/>
          <w:sz w:val="24"/>
          <w:szCs w:val="24"/>
        </w:rPr>
        <w:t>D</w:t>
      </w:r>
      <w:r w:rsidR="001C7719">
        <w:rPr>
          <w:rFonts w:ascii="Arial" w:hAnsi="Arial" w:cs="Arial"/>
          <w:bCs/>
          <w:sz w:val="24"/>
          <w:szCs w:val="24"/>
        </w:rPr>
        <w:t xml:space="preserve">evelopment </w:t>
      </w:r>
      <w:r>
        <w:rPr>
          <w:rFonts w:ascii="Arial" w:hAnsi="Arial" w:cs="Arial"/>
          <w:bCs/>
          <w:sz w:val="24"/>
          <w:szCs w:val="24"/>
        </w:rPr>
        <w:t>A</w:t>
      </w:r>
      <w:r w:rsidR="001C7719">
        <w:rPr>
          <w:rFonts w:ascii="Arial" w:hAnsi="Arial" w:cs="Arial"/>
          <w:bCs/>
          <w:sz w:val="24"/>
          <w:szCs w:val="24"/>
        </w:rPr>
        <w:t>reas</w:t>
      </w:r>
      <w:r>
        <w:rPr>
          <w:rFonts w:ascii="Arial" w:hAnsi="Arial" w:cs="Arial"/>
          <w:bCs/>
          <w:sz w:val="24"/>
          <w:szCs w:val="24"/>
        </w:rPr>
        <w:t xml:space="preserve"> in the </w:t>
      </w:r>
      <w:r>
        <w:rPr>
          <w:rFonts w:ascii="Arial" w:hAnsi="Arial" w:cs="Arial"/>
          <w:bCs/>
          <w:sz w:val="24"/>
          <w:szCs w:val="24"/>
        </w:rPr>
        <w:lastRenderedPageBreak/>
        <w:t>MASP whilst retaining flexibility to provide for ongoing opportunities for increased densities, reduced vacancy and re-use of underutilised land.</w:t>
      </w:r>
    </w:p>
    <w:p w14:paraId="2048EBEF" w14:textId="77777777" w:rsidR="00691019" w:rsidRDefault="00691019" w:rsidP="00FB71D7">
      <w:pPr>
        <w:spacing w:after="0" w:line="240" w:lineRule="auto"/>
        <w:rPr>
          <w:rFonts w:ascii="Arial" w:hAnsi="Arial" w:cs="Arial"/>
          <w:b/>
          <w:bCs/>
          <w:sz w:val="24"/>
          <w:szCs w:val="24"/>
        </w:rPr>
      </w:pPr>
    </w:p>
    <w:p w14:paraId="4234A3B2" w14:textId="066D0AED" w:rsidR="00CD7ECC" w:rsidRPr="005349B9" w:rsidRDefault="005349B9" w:rsidP="00FB71D7">
      <w:pPr>
        <w:spacing w:after="0" w:line="240" w:lineRule="auto"/>
        <w:rPr>
          <w:rFonts w:ascii="Arial" w:hAnsi="Arial" w:cs="Arial"/>
          <w:b/>
          <w:bCs/>
          <w:sz w:val="24"/>
          <w:szCs w:val="24"/>
        </w:rPr>
      </w:pPr>
      <w:r>
        <w:rPr>
          <w:rFonts w:ascii="Arial" w:hAnsi="Arial" w:cs="Arial"/>
          <w:b/>
          <w:bCs/>
          <w:sz w:val="24"/>
          <w:szCs w:val="24"/>
        </w:rPr>
        <w:t>National and R</w:t>
      </w:r>
      <w:r w:rsidR="00CD7ECC" w:rsidRPr="005349B9">
        <w:rPr>
          <w:rFonts w:ascii="Arial" w:hAnsi="Arial" w:cs="Arial"/>
          <w:b/>
          <w:bCs/>
          <w:sz w:val="24"/>
          <w:szCs w:val="24"/>
        </w:rPr>
        <w:t>egional Population Targets</w:t>
      </w:r>
    </w:p>
    <w:p w14:paraId="34B93F81" w14:textId="77777777" w:rsidR="00691019" w:rsidRDefault="00691019" w:rsidP="00FB71D7">
      <w:pPr>
        <w:spacing w:after="0" w:line="240" w:lineRule="auto"/>
        <w:rPr>
          <w:rFonts w:ascii="Arial" w:hAnsi="Arial" w:cs="Arial"/>
          <w:bCs/>
          <w:sz w:val="24"/>
          <w:szCs w:val="24"/>
        </w:rPr>
      </w:pPr>
    </w:p>
    <w:p w14:paraId="2D3228EC" w14:textId="21951A88" w:rsidR="00CD7ECC" w:rsidRDefault="005349B9" w:rsidP="00FB71D7">
      <w:pPr>
        <w:spacing w:after="0" w:line="240" w:lineRule="auto"/>
        <w:rPr>
          <w:rFonts w:ascii="Arial" w:hAnsi="Arial" w:cs="Arial"/>
          <w:bCs/>
          <w:sz w:val="24"/>
          <w:szCs w:val="24"/>
        </w:rPr>
      </w:pPr>
      <w:r>
        <w:rPr>
          <w:rFonts w:ascii="Arial" w:hAnsi="Arial" w:cs="Arial"/>
          <w:bCs/>
          <w:sz w:val="24"/>
          <w:szCs w:val="24"/>
        </w:rPr>
        <w:t>The submission states the publication by the Section 28 Guidelines on Housing Supply Target Methodo</w:t>
      </w:r>
      <w:r w:rsidR="00B2653E">
        <w:rPr>
          <w:rFonts w:ascii="Arial" w:hAnsi="Arial" w:cs="Arial"/>
          <w:bCs/>
          <w:sz w:val="24"/>
          <w:szCs w:val="24"/>
        </w:rPr>
        <w:t>logy for D</w:t>
      </w:r>
      <w:r>
        <w:rPr>
          <w:rFonts w:ascii="Arial" w:hAnsi="Arial" w:cs="Arial"/>
          <w:bCs/>
          <w:sz w:val="24"/>
          <w:szCs w:val="24"/>
        </w:rPr>
        <w:t xml:space="preserve">evelopment Plans and accompanying ESRI Regional Demographics and Structural Housing Demand research, in addition to the transitional population projections methodology in the </w:t>
      </w:r>
      <w:r w:rsidR="00B61C28">
        <w:rPr>
          <w:rFonts w:ascii="Arial" w:hAnsi="Arial" w:cs="Arial"/>
          <w:bCs/>
          <w:sz w:val="24"/>
          <w:szCs w:val="24"/>
        </w:rPr>
        <w:t xml:space="preserve">NPF </w:t>
      </w:r>
      <w:r>
        <w:rPr>
          <w:rFonts w:ascii="Arial" w:hAnsi="Arial" w:cs="Arial"/>
          <w:bCs/>
          <w:sz w:val="24"/>
          <w:szCs w:val="24"/>
        </w:rPr>
        <w:t>Implementation Roadmap</w:t>
      </w:r>
      <w:r w:rsidR="00B2653E">
        <w:rPr>
          <w:rFonts w:ascii="Arial" w:hAnsi="Arial" w:cs="Arial"/>
          <w:bCs/>
          <w:sz w:val="24"/>
          <w:szCs w:val="24"/>
        </w:rPr>
        <w:t>,</w:t>
      </w:r>
      <w:r>
        <w:rPr>
          <w:rFonts w:ascii="Arial" w:hAnsi="Arial" w:cs="Arial"/>
          <w:bCs/>
          <w:sz w:val="24"/>
          <w:szCs w:val="24"/>
        </w:rPr>
        <w:t xml:space="preserve"> will assist the Council in integrating the national and regional population projections into the</w:t>
      </w:r>
      <w:r w:rsidR="00B2653E">
        <w:rPr>
          <w:rFonts w:ascii="Arial" w:hAnsi="Arial" w:cs="Arial"/>
          <w:bCs/>
          <w:sz w:val="24"/>
          <w:szCs w:val="24"/>
        </w:rPr>
        <w:t xml:space="preserve"> Housing S</w:t>
      </w:r>
      <w:r>
        <w:rPr>
          <w:rFonts w:ascii="Arial" w:hAnsi="Arial" w:cs="Arial"/>
          <w:bCs/>
          <w:sz w:val="24"/>
          <w:szCs w:val="24"/>
        </w:rPr>
        <w:t>trategy, informed by the Housing Need and Demand Assessment (HNDA) process, and assist in drafting the Core Str</w:t>
      </w:r>
      <w:r w:rsidR="004810CC">
        <w:rPr>
          <w:rFonts w:ascii="Arial" w:hAnsi="Arial" w:cs="Arial"/>
          <w:bCs/>
          <w:sz w:val="24"/>
          <w:szCs w:val="24"/>
        </w:rPr>
        <w:t>ategy as part of the statutory D</w:t>
      </w:r>
      <w:r>
        <w:rPr>
          <w:rFonts w:ascii="Arial" w:hAnsi="Arial" w:cs="Arial"/>
          <w:bCs/>
          <w:sz w:val="24"/>
          <w:szCs w:val="24"/>
        </w:rPr>
        <w:t xml:space="preserve">evelopment </w:t>
      </w:r>
      <w:r w:rsidR="004810CC">
        <w:rPr>
          <w:rFonts w:ascii="Arial" w:hAnsi="Arial" w:cs="Arial"/>
          <w:bCs/>
          <w:sz w:val="24"/>
          <w:szCs w:val="24"/>
        </w:rPr>
        <w:t>P</w:t>
      </w:r>
      <w:r>
        <w:rPr>
          <w:rFonts w:ascii="Arial" w:hAnsi="Arial" w:cs="Arial"/>
          <w:bCs/>
          <w:sz w:val="24"/>
          <w:szCs w:val="24"/>
        </w:rPr>
        <w:t>lan process.</w:t>
      </w:r>
    </w:p>
    <w:p w14:paraId="6726321D" w14:textId="77777777" w:rsidR="00691019" w:rsidRDefault="00691019" w:rsidP="00FB71D7">
      <w:pPr>
        <w:spacing w:after="0" w:line="240" w:lineRule="auto"/>
        <w:rPr>
          <w:rFonts w:ascii="Arial" w:hAnsi="Arial" w:cs="Arial"/>
          <w:b/>
          <w:bCs/>
          <w:sz w:val="24"/>
          <w:szCs w:val="24"/>
        </w:rPr>
      </w:pPr>
    </w:p>
    <w:p w14:paraId="225B0E51" w14:textId="41C61526" w:rsidR="005349B9" w:rsidRPr="00D251D8" w:rsidRDefault="005349B9" w:rsidP="00FB71D7">
      <w:pPr>
        <w:spacing w:after="0" w:line="240" w:lineRule="auto"/>
        <w:rPr>
          <w:rFonts w:ascii="Arial" w:hAnsi="Arial" w:cs="Arial"/>
          <w:b/>
          <w:bCs/>
          <w:sz w:val="24"/>
          <w:szCs w:val="24"/>
        </w:rPr>
      </w:pPr>
      <w:r w:rsidRPr="00D251D8">
        <w:rPr>
          <w:rFonts w:ascii="Arial" w:hAnsi="Arial" w:cs="Arial"/>
          <w:b/>
          <w:bCs/>
          <w:sz w:val="24"/>
          <w:szCs w:val="24"/>
        </w:rPr>
        <w:t>Shaping the City</w:t>
      </w:r>
    </w:p>
    <w:p w14:paraId="7BF29D71" w14:textId="77777777" w:rsidR="00691019" w:rsidRDefault="00691019" w:rsidP="00FB71D7">
      <w:pPr>
        <w:spacing w:after="0" w:line="240" w:lineRule="auto"/>
        <w:rPr>
          <w:rFonts w:ascii="Arial" w:hAnsi="Arial" w:cs="Arial"/>
          <w:bCs/>
          <w:sz w:val="24"/>
          <w:szCs w:val="24"/>
        </w:rPr>
      </w:pPr>
    </w:p>
    <w:p w14:paraId="06670743" w14:textId="3F5D5E2C" w:rsidR="005349B9" w:rsidRDefault="005349B9" w:rsidP="00FB71D7">
      <w:pPr>
        <w:spacing w:after="0" w:line="240" w:lineRule="auto"/>
        <w:rPr>
          <w:rFonts w:ascii="Arial" w:hAnsi="Arial" w:cs="Arial"/>
          <w:bCs/>
          <w:sz w:val="24"/>
          <w:szCs w:val="24"/>
        </w:rPr>
      </w:pPr>
      <w:r>
        <w:rPr>
          <w:rFonts w:ascii="Arial" w:hAnsi="Arial" w:cs="Arial"/>
          <w:bCs/>
          <w:sz w:val="24"/>
          <w:szCs w:val="24"/>
        </w:rPr>
        <w:t xml:space="preserve">The Assembly welcomes the recognition </w:t>
      </w:r>
      <w:r w:rsidR="00B2653E">
        <w:rPr>
          <w:rFonts w:ascii="Arial" w:hAnsi="Arial" w:cs="Arial"/>
          <w:bCs/>
          <w:sz w:val="24"/>
          <w:szCs w:val="24"/>
        </w:rPr>
        <w:t>given in the Issues Paper regarding</w:t>
      </w:r>
      <w:r>
        <w:rPr>
          <w:rFonts w:ascii="Arial" w:hAnsi="Arial" w:cs="Arial"/>
          <w:bCs/>
          <w:sz w:val="24"/>
          <w:szCs w:val="24"/>
        </w:rPr>
        <w:t xml:space="preserve"> the need for compact urban form. Reference is made to RPO</w:t>
      </w:r>
      <w:r w:rsidR="00C913F5">
        <w:rPr>
          <w:rFonts w:ascii="Arial" w:hAnsi="Arial" w:cs="Arial"/>
          <w:bCs/>
          <w:sz w:val="24"/>
          <w:szCs w:val="24"/>
        </w:rPr>
        <w:t>’s</w:t>
      </w:r>
      <w:r>
        <w:rPr>
          <w:rFonts w:ascii="Arial" w:hAnsi="Arial" w:cs="Arial"/>
          <w:bCs/>
          <w:sz w:val="24"/>
          <w:szCs w:val="24"/>
        </w:rPr>
        <w:t xml:space="preserve"> 5.4 and 5.5 which require local authorities to provide for higher residential densities and appropriate qualitative </w:t>
      </w:r>
      <w:r w:rsidR="00D251D8">
        <w:rPr>
          <w:rFonts w:ascii="Arial" w:hAnsi="Arial" w:cs="Arial"/>
          <w:bCs/>
          <w:sz w:val="24"/>
          <w:szCs w:val="24"/>
        </w:rPr>
        <w:t xml:space="preserve">standards in line with relevant Ministerial Guidelines. It </w:t>
      </w:r>
      <w:r w:rsidR="00C913F5">
        <w:rPr>
          <w:rFonts w:ascii="Arial" w:hAnsi="Arial" w:cs="Arial"/>
          <w:bCs/>
          <w:sz w:val="24"/>
          <w:szCs w:val="24"/>
        </w:rPr>
        <w:t>notes that T</w:t>
      </w:r>
      <w:r w:rsidR="00D251D8">
        <w:rPr>
          <w:rFonts w:ascii="Arial" w:hAnsi="Arial" w:cs="Arial"/>
          <w:bCs/>
          <w:sz w:val="24"/>
          <w:szCs w:val="24"/>
        </w:rPr>
        <w:t>able 5.1 of t</w:t>
      </w:r>
      <w:r w:rsidR="00B61C28">
        <w:rPr>
          <w:rFonts w:ascii="Arial" w:hAnsi="Arial" w:cs="Arial"/>
          <w:bCs/>
          <w:sz w:val="24"/>
          <w:szCs w:val="24"/>
        </w:rPr>
        <w:t>he MASP identifies a number of S</w:t>
      </w:r>
      <w:r w:rsidR="00D251D8">
        <w:rPr>
          <w:rFonts w:ascii="Arial" w:hAnsi="Arial" w:cs="Arial"/>
          <w:bCs/>
          <w:sz w:val="24"/>
          <w:szCs w:val="24"/>
        </w:rPr>
        <w:t>trateg</w:t>
      </w:r>
      <w:r w:rsidR="00B61C28">
        <w:rPr>
          <w:rFonts w:ascii="Arial" w:hAnsi="Arial" w:cs="Arial"/>
          <w:bCs/>
          <w:sz w:val="24"/>
          <w:szCs w:val="24"/>
        </w:rPr>
        <w:t>ic Development A</w:t>
      </w:r>
      <w:r w:rsidR="00D251D8">
        <w:rPr>
          <w:rFonts w:ascii="Arial" w:hAnsi="Arial" w:cs="Arial"/>
          <w:bCs/>
          <w:sz w:val="24"/>
          <w:szCs w:val="24"/>
        </w:rPr>
        <w:t>reas with the capacity to achieve higher densities.</w:t>
      </w:r>
    </w:p>
    <w:p w14:paraId="75728E6A" w14:textId="77777777" w:rsidR="00691019" w:rsidRDefault="00691019" w:rsidP="00FB71D7">
      <w:pPr>
        <w:spacing w:after="0" w:line="240" w:lineRule="auto"/>
        <w:rPr>
          <w:rFonts w:ascii="Arial" w:hAnsi="Arial" w:cs="Arial"/>
          <w:b/>
          <w:bCs/>
          <w:sz w:val="24"/>
          <w:szCs w:val="24"/>
        </w:rPr>
      </w:pPr>
    </w:p>
    <w:p w14:paraId="6D6E4FC3" w14:textId="258EE1A0" w:rsidR="00D251D8" w:rsidRPr="00D251D8" w:rsidRDefault="00D251D8" w:rsidP="00FB71D7">
      <w:pPr>
        <w:spacing w:after="0" w:line="240" w:lineRule="auto"/>
        <w:rPr>
          <w:rFonts w:ascii="Arial" w:hAnsi="Arial" w:cs="Arial"/>
          <w:b/>
          <w:bCs/>
          <w:sz w:val="24"/>
          <w:szCs w:val="24"/>
        </w:rPr>
      </w:pPr>
      <w:r w:rsidRPr="00D251D8">
        <w:rPr>
          <w:rFonts w:ascii="Arial" w:hAnsi="Arial" w:cs="Arial"/>
          <w:b/>
          <w:bCs/>
          <w:sz w:val="24"/>
          <w:szCs w:val="24"/>
        </w:rPr>
        <w:t>Climate Action</w:t>
      </w:r>
    </w:p>
    <w:p w14:paraId="77BDA986" w14:textId="77777777" w:rsidR="00691019" w:rsidRDefault="00691019" w:rsidP="00FB71D7">
      <w:pPr>
        <w:spacing w:after="0" w:line="240" w:lineRule="auto"/>
        <w:rPr>
          <w:rFonts w:ascii="Arial" w:hAnsi="Arial" w:cs="Arial"/>
          <w:bCs/>
          <w:sz w:val="24"/>
          <w:szCs w:val="24"/>
        </w:rPr>
      </w:pPr>
    </w:p>
    <w:p w14:paraId="3EACDB6A" w14:textId="46CE69CD" w:rsidR="00D251D8" w:rsidRDefault="00D251D8" w:rsidP="00FB71D7">
      <w:pPr>
        <w:spacing w:after="0" w:line="240" w:lineRule="auto"/>
        <w:rPr>
          <w:rFonts w:ascii="Arial" w:hAnsi="Arial" w:cs="Arial"/>
          <w:bCs/>
          <w:sz w:val="24"/>
          <w:szCs w:val="24"/>
        </w:rPr>
      </w:pPr>
      <w:r>
        <w:rPr>
          <w:rFonts w:ascii="Arial" w:hAnsi="Arial" w:cs="Arial"/>
          <w:bCs/>
          <w:sz w:val="24"/>
          <w:szCs w:val="24"/>
        </w:rPr>
        <w:t>It is recognised by the Assembly that the CDP will play a key role in the delivery of compact growth and sustainable development to reduce the Council</w:t>
      </w:r>
      <w:r w:rsidR="00C913F5">
        <w:rPr>
          <w:rFonts w:ascii="Arial" w:hAnsi="Arial" w:cs="Arial"/>
          <w:bCs/>
          <w:sz w:val="24"/>
          <w:szCs w:val="24"/>
        </w:rPr>
        <w:t>’</w:t>
      </w:r>
      <w:r>
        <w:rPr>
          <w:rFonts w:ascii="Arial" w:hAnsi="Arial" w:cs="Arial"/>
          <w:bCs/>
          <w:sz w:val="24"/>
          <w:szCs w:val="24"/>
        </w:rPr>
        <w:t>s carbon footprint and address mitigation and adaptation requirements</w:t>
      </w:r>
      <w:r w:rsidR="00C913F5">
        <w:rPr>
          <w:rFonts w:ascii="Arial" w:hAnsi="Arial" w:cs="Arial"/>
          <w:bCs/>
          <w:sz w:val="24"/>
          <w:szCs w:val="24"/>
        </w:rPr>
        <w:t>. R</w:t>
      </w:r>
      <w:r>
        <w:rPr>
          <w:rFonts w:ascii="Arial" w:hAnsi="Arial" w:cs="Arial"/>
          <w:bCs/>
          <w:sz w:val="24"/>
          <w:szCs w:val="24"/>
        </w:rPr>
        <w:t xml:space="preserve">eference is made to </w:t>
      </w:r>
      <w:r w:rsidR="00B61C28">
        <w:rPr>
          <w:rFonts w:ascii="Arial" w:hAnsi="Arial" w:cs="Arial"/>
          <w:bCs/>
          <w:sz w:val="24"/>
          <w:szCs w:val="24"/>
        </w:rPr>
        <w:t>a number of sections of the RSES</w:t>
      </w:r>
      <w:r>
        <w:rPr>
          <w:rFonts w:ascii="Arial" w:hAnsi="Arial" w:cs="Arial"/>
          <w:bCs/>
          <w:sz w:val="24"/>
          <w:szCs w:val="24"/>
        </w:rPr>
        <w:t xml:space="preserve"> that will help inform the future policy direction of the City Plan.</w:t>
      </w:r>
    </w:p>
    <w:p w14:paraId="7C336EF3" w14:textId="77777777" w:rsidR="00691019" w:rsidRDefault="00691019" w:rsidP="00FB71D7">
      <w:pPr>
        <w:spacing w:after="0" w:line="240" w:lineRule="auto"/>
        <w:rPr>
          <w:rFonts w:ascii="Arial" w:hAnsi="Arial" w:cs="Arial"/>
          <w:bCs/>
          <w:sz w:val="24"/>
          <w:szCs w:val="24"/>
        </w:rPr>
      </w:pPr>
    </w:p>
    <w:p w14:paraId="6BC53FA2" w14:textId="421D6188" w:rsidR="00D251D8" w:rsidRDefault="00D251D8" w:rsidP="00FB71D7">
      <w:pPr>
        <w:spacing w:after="0" w:line="240" w:lineRule="auto"/>
        <w:rPr>
          <w:rFonts w:ascii="Arial" w:hAnsi="Arial" w:cs="Arial"/>
          <w:bCs/>
          <w:sz w:val="24"/>
          <w:szCs w:val="24"/>
        </w:rPr>
      </w:pPr>
      <w:r>
        <w:rPr>
          <w:rFonts w:ascii="Arial" w:hAnsi="Arial" w:cs="Arial"/>
          <w:bCs/>
          <w:sz w:val="24"/>
          <w:szCs w:val="24"/>
        </w:rPr>
        <w:t>It notes that there is an opportunity in the plan for the further integration of policies to support modal shift as well as the promotion of energy efficient buildings, district heating, renewable energy etc. The attention of the Council is also drawn to the Climate Action and Low Carbon Development (Amendment) Bill. The new plan will be required to include measures to assess and monitor progress on carbon reduction targets in line with RPO 3.6 of the RSES.</w:t>
      </w:r>
    </w:p>
    <w:p w14:paraId="61EA2F0B" w14:textId="77777777" w:rsidR="00691019" w:rsidRDefault="00691019" w:rsidP="00FB71D7">
      <w:pPr>
        <w:spacing w:after="0" w:line="240" w:lineRule="auto"/>
        <w:rPr>
          <w:rFonts w:ascii="Arial" w:hAnsi="Arial" w:cs="Arial"/>
          <w:b/>
          <w:bCs/>
          <w:sz w:val="24"/>
          <w:szCs w:val="24"/>
        </w:rPr>
      </w:pPr>
    </w:p>
    <w:p w14:paraId="2F3D987B" w14:textId="5C346A98" w:rsidR="00D251D8" w:rsidRPr="006E17BB" w:rsidRDefault="00D251D8" w:rsidP="00FB71D7">
      <w:pPr>
        <w:spacing w:after="0" w:line="240" w:lineRule="auto"/>
        <w:rPr>
          <w:rFonts w:ascii="Arial" w:hAnsi="Arial" w:cs="Arial"/>
          <w:b/>
          <w:bCs/>
          <w:sz w:val="24"/>
          <w:szCs w:val="24"/>
        </w:rPr>
      </w:pPr>
      <w:r w:rsidRPr="006E17BB">
        <w:rPr>
          <w:rFonts w:ascii="Arial" w:hAnsi="Arial" w:cs="Arial"/>
          <w:b/>
          <w:bCs/>
          <w:sz w:val="24"/>
          <w:szCs w:val="24"/>
        </w:rPr>
        <w:t>Quality Housing and Sustainable Neighbourhoods</w:t>
      </w:r>
    </w:p>
    <w:p w14:paraId="1D6CFC8C" w14:textId="77777777" w:rsidR="00465E88" w:rsidRDefault="00465E88" w:rsidP="00FB71D7">
      <w:pPr>
        <w:spacing w:after="0" w:line="240" w:lineRule="auto"/>
        <w:rPr>
          <w:rFonts w:ascii="Arial" w:hAnsi="Arial" w:cs="Arial"/>
          <w:bCs/>
          <w:sz w:val="24"/>
          <w:szCs w:val="24"/>
        </w:rPr>
      </w:pPr>
    </w:p>
    <w:p w14:paraId="5A2D0C58" w14:textId="3792FFD2" w:rsidR="00D251D8" w:rsidRDefault="006E17BB" w:rsidP="00FB71D7">
      <w:pPr>
        <w:spacing w:after="0" w:line="240" w:lineRule="auto"/>
        <w:rPr>
          <w:rFonts w:ascii="Arial" w:hAnsi="Arial" w:cs="Arial"/>
          <w:bCs/>
          <w:sz w:val="24"/>
          <w:szCs w:val="24"/>
        </w:rPr>
      </w:pPr>
      <w:r>
        <w:rPr>
          <w:rFonts w:ascii="Arial" w:hAnsi="Arial" w:cs="Arial"/>
          <w:bCs/>
          <w:sz w:val="24"/>
          <w:szCs w:val="24"/>
        </w:rPr>
        <w:t>The submission details that the Guiding Principles for Healthy Placemaking set out in the RSES will assist the Council in planning for the provision of recreation and open space facilities etc. RPO’s regarding planning for diverse needs as well as support for the Local Economic and Community Plans and the Local Community Development Committees are also referenced.</w:t>
      </w:r>
    </w:p>
    <w:p w14:paraId="71BF5528" w14:textId="77777777" w:rsidR="00691019" w:rsidRDefault="00691019" w:rsidP="00FB71D7">
      <w:pPr>
        <w:spacing w:after="0" w:line="240" w:lineRule="auto"/>
        <w:rPr>
          <w:rFonts w:ascii="Arial" w:hAnsi="Arial" w:cs="Arial"/>
          <w:bCs/>
          <w:sz w:val="24"/>
          <w:szCs w:val="24"/>
        </w:rPr>
      </w:pPr>
    </w:p>
    <w:p w14:paraId="119D338C" w14:textId="53BF490B" w:rsidR="00D251D8" w:rsidRDefault="006E17BB" w:rsidP="00FB71D7">
      <w:pPr>
        <w:spacing w:after="0" w:line="240" w:lineRule="auto"/>
        <w:rPr>
          <w:rFonts w:ascii="Arial" w:hAnsi="Arial" w:cs="Arial"/>
          <w:bCs/>
          <w:sz w:val="24"/>
          <w:szCs w:val="24"/>
        </w:rPr>
      </w:pPr>
      <w:r>
        <w:rPr>
          <w:rFonts w:ascii="Arial" w:hAnsi="Arial" w:cs="Arial"/>
          <w:bCs/>
          <w:sz w:val="24"/>
          <w:szCs w:val="24"/>
        </w:rPr>
        <w:t xml:space="preserve">It is </w:t>
      </w:r>
      <w:r w:rsidR="004810CC">
        <w:rPr>
          <w:rFonts w:ascii="Arial" w:hAnsi="Arial" w:cs="Arial"/>
          <w:bCs/>
          <w:sz w:val="24"/>
          <w:szCs w:val="24"/>
        </w:rPr>
        <w:t>outlined that in preparing the Draft P</w:t>
      </w:r>
      <w:r>
        <w:rPr>
          <w:rFonts w:ascii="Arial" w:hAnsi="Arial" w:cs="Arial"/>
          <w:bCs/>
          <w:sz w:val="24"/>
          <w:szCs w:val="24"/>
        </w:rPr>
        <w:t>lan, that the Council will be required to undertake an assessment of the availability and capacity of future residential and regeneration development lands within the City and to ensure a plan led approach in co-originating and developing strategic land</w:t>
      </w:r>
      <w:r w:rsidR="007E687D">
        <w:rPr>
          <w:rFonts w:ascii="Arial" w:hAnsi="Arial" w:cs="Arial"/>
          <w:bCs/>
          <w:sz w:val="24"/>
          <w:szCs w:val="24"/>
        </w:rPr>
        <w:t xml:space="preserve"> </w:t>
      </w:r>
      <w:r>
        <w:rPr>
          <w:rFonts w:ascii="Arial" w:hAnsi="Arial" w:cs="Arial"/>
          <w:bCs/>
          <w:sz w:val="24"/>
          <w:szCs w:val="24"/>
        </w:rPr>
        <w:t xml:space="preserve">banks to enable regeneration. It is </w:t>
      </w:r>
      <w:r>
        <w:rPr>
          <w:rFonts w:ascii="Arial" w:hAnsi="Arial" w:cs="Arial"/>
          <w:bCs/>
          <w:sz w:val="24"/>
          <w:szCs w:val="24"/>
        </w:rPr>
        <w:lastRenderedPageBreak/>
        <w:t>recommended that consideration is also given to the phasing and prioritisation of development lands and that all future land subject to zoning shall undergo an infrastructure and deliverability assessment.</w:t>
      </w:r>
    </w:p>
    <w:p w14:paraId="3A7F71EE" w14:textId="77777777" w:rsidR="00691019" w:rsidRDefault="00691019" w:rsidP="00FB71D7">
      <w:pPr>
        <w:spacing w:after="0" w:line="240" w:lineRule="auto"/>
        <w:rPr>
          <w:rFonts w:ascii="Arial" w:hAnsi="Arial" w:cs="Arial"/>
          <w:bCs/>
          <w:sz w:val="24"/>
          <w:szCs w:val="24"/>
        </w:rPr>
      </w:pPr>
    </w:p>
    <w:p w14:paraId="4F8DE4B9" w14:textId="587FF1F1" w:rsidR="006E17BB" w:rsidRDefault="006E17BB" w:rsidP="00FB71D7">
      <w:pPr>
        <w:spacing w:after="0" w:line="240" w:lineRule="auto"/>
        <w:rPr>
          <w:rFonts w:ascii="Arial" w:hAnsi="Arial" w:cs="Arial"/>
          <w:bCs/>
          <w:sz w:val="24"/>
          <w:szCs w:val="24"/>
        </w:rPr>
      </w:pPr>
      <w:r>
        <w:rPr>
          <w:rFonts w:ascii="Arial" w:hAnsi="Arial" w:cs="Arial"/>
          <w:bCs/>
          <w:sz w:val="24"/>
          <w:szCs w:val="24"/>
        </w:rPr>
        <w:t xml:space="preserve">It is recommended that the review of the plan be informed by an evidence based </w:t>
      </w:r>
      <w:r w:rsidR="009A7FF5">
        <w:rPr>
          <w:rFonts w:ascii="Arial" w:hAnsi="Arial" w:cs="Arial"/>
          <w:bCs/>
          <w:sz w:val="24"/>
          <w:szCs w:val="24"/>
        </w:rPr>
        <w:t>HNDA</w:t>
      </w:r>
      <w:r w:rsidR="00462BA8">
        <w:rPr>
          <w:rFonts w:ascii="Arial" w:hAnsi="Arial" w:cs="Arial"/>
          <w:bCs/>
          <w:sz w:val="24"/>
          <w:szCs w:val="24"/>
        </w:rPr>
        <w:t xml:space="preserve"> </w:t>
      </w:r>
      <w:r>
        <w:rPr>
          <w:rFonts w:ascii="Arial" w:hAnsi="Arial" w:cs="Arial"/>
          <w:bCs/>
          <w:sz w:val="24"/>
          <w:szCs w:val="24"/>
        </w:rPr>
        <w:t xml:space="preserve">which will allow for detailed consideration of housing mix and the monitoring of housing supply in the preparation of a Housing Strategy and in the Core Strategy of the new </w:t>
      </w:r>
      <w:r w:rsidR="004810CC">
        <w:rPr>
          <w:rFonts w:ascii="Arial" w:hAnsi="Arial" w:cs="Arial"/>
          <w:bCs/>
          <w:sz w:val="24"/>
          <w:szCs w:val="24"/>
        </w:rPr>
        <w:t>p</w:t>
      </w:r>
      <w:r>
        <w:rPr>
          <w:rFonts w:ascii="Arial" w:hAnsi="Arial" w:cs="Arial"/>
          <w:bCs/>
          <w:sz w:val="24"/>
          <w:szCs w:val="24"/>
        </w:rPr>
        <w:t>lan.</w:t>
      </w:r>
      <w:r w:rsidR="00B61C28">
        <w:rPr>
          <w:rFonts w:ascii="Arial" w:hAnsi="Arial" w:cs="Arial"/>
          <w:bCs/>
          <w:sz w:val="24"/>
          <w:szCs w:val="24"/>
        </w:rPr>
        <w:t xml:space="preserve">  The A</w:t>
      </w:r>
      <w:r w:rsidR="00A67CB5">
        <w:rPr>
          <w:rFonts w:ascii="Arial" w:hAnsi="Arial" w:cs="Arial"/>
          <w:bCs/>
          <w:sz w:val="24"/>
          <w:szCs w:val="24"/>
        </w:rPr>
        <w:t>ssembly draws the Council’s attention to policies 9.3 of the RSES</w:t>
      </w:r>
      <w:r w:rsidR="00C913F5">
        <w:rPr>
          <w:rFonts w:ascii="Arial" w:hAnsi="Arial" w:cs="Arial"/>
          <w:bCs/>
          <w:sz w:val="24"/>
          <w:szCs w:val="24"/>
        </w:rPr>
        <w:t>,</w:t>
      </w:r>
      <w:r w:rsidR="00A67CB5">
        <w:rPr>
          <w:rFonts w:ascii="Arial" w:hAnsi="Arial" w:cs="Arial"/>
          <w:bCs/>
          <w:sz w:val="24"/>
          <w:szCs w:val="24"/>
        </w:rPr>
        <w:t xml:space="preserve"> including RPO 9.5</w:t>
      </w:r>
      <w:r w:rsidR="00C913F5">
        <w:rPr>
          <w:rFonts w:ascii="Arial" w:hAnsi="Arial" w:cs="Arial"/>
          <w:bCs/>
          <w:sz w:val="24"/>
          <w:szCs w:val="24"/>
        </w:rPr>
        <w:t>,</w:t>
      </w:r>
      <w:r w:rsidR="00A67CB5">
        <w:rPr>
          <w:rFonts w:ascii="Arial" w:hAnsi="Arial" w:cs="Arial"/>
          <w:bCs/>
          <w:sz w:val="24"/>
          <w:szCs w:val="24"/>
        </w:rPr>
        <w:t xml:space="preserve"> in that EMRA will support local authorities in preparing a HNDA and it is considered that a sub-regional HNDA is appropriate for the four Dublin Authorities. </w:t>
      </w:r>
      <w:r>
        <w:rPr>
          <w:rFonts w:ascii="Arial" w:hAnsi="Arial" w:cs="Arial"/>
          <w:bCs/>
          <w:sz w:val="24"/>
          <w:szCs w:val="24"/>
        </w:rPr>
        <w:t xml:space="preserve"> It </w:t>
      </w:r>
      <w:r w:rsidR="0065697C">
        <w:rPr>
          <w:rFonts w:ascii="Arial" w:hAnsi="Arial" w:cs="Arial"/>
          <w:bCs/>
          <w:sz w:val="24"/>
          <w:szCs w:val="24"/>
        </w:rPr>
        <w:t>is mentioned</w:t>
      </w:r>
      <w:r>
        <w:rPr>
          <w:rFonts w:ascii="Arial" w:hAnsi="Arial" w:cs="Arial"/>
          <w:bCs/>
          <w:sz w:val="24"/>
          <w:szCs w:val="24"/>
        </w:rPr>
        <w:t xml:space="preserve"> that the four Dublin Authorities should apply a consistent methodology to the preparation of the HNDA.</w:t>
      </w:r>
      <w:r w:rsidR="00A67CB5">
        <w:rPr>
          <w:rFonts w:ascii="Arial" w:hAnsi="Arial" w:cs="Arial"/>
          <w:bCs/>
          <w:sz w:val="24"/>
          <w:szCs w:val="24"/>
        </w:rPr>
        <w:t xml:space="preserve"> It is noted that the Section 28 Guidelines on Housing Suppl</w:t>
      </w:r>
      <w:r w:rsidR="00B61C28">
        <w:rPr>
          <w:rFonts w:ascii="Arial" w:hAnsi="Arial" w:cs="Arial"/>
          <w:bCs/>
          <w:sz w:val="24"/>
          <w:szCs w:val="24"/>
        </w:rPr>
        <w:t>y Target M</w:t>
      </w:r>
      <w:r w:rsidR="00A67CB5">
        <w:rPr>
          <w:rFonts w:ascii="Arial" w:hAnsi="Arial" w:cs="Arial"/>
          <w:bCs/>
          <w:sz w:val="24"/>
          <w:szCs w:val="24"/>
        </w:rPr>
        <w:t xml:space="preserve">ethodology for Development </w:t>
      </w:r>
      <w:r w:rsidR="00C913F5">
        <w:rPr>
          <w:rFonts w:ascii="Arial" w:hAnsi="Arial" w:cs="Arial"/>
          <w:bCs/>
          <w:sz w:val="24"/>
          <w:szCs w:val="24"/>
        </w:rPr>
        <w:t>P</w:t>
      </w:r>
      <w:r w:rsidR="00A67CB5">
        <w:rPr>
          <w:rFonts w:ascii="Arial" w:hAnsi="Arial" w:cs="Arial"/>
          <w:bCs/>
          <w:sz w:val="24"/>
          <w:szCs w:val="24"/>
        </w:rPr>
        <w:t>lans will support the preparation of a HNDA. It is also acknowledged that further DHLGH Guidelines on HNDA are currently being progressed.</w:t>
      </w:r>
    </w:p>
    <w:p w14:paraId="01827785" w14:textId="77777777" w:rsidR="00691019" w:rsidRDefault="00691019" w:rsidP="00FB71D7">
      <w:pPr>
        <w:spacing w:after="0" w:line="240" w:lineRule="auto"/>
        <w:rPr>
          <w:rFonts w:ascii="Arial" w:hAnsi="Arial" w:cs="Arial"/>
          <w:b/>
          <w:bCs/>
          <w:sz w:val="24"/>
          <w:szCs w:val="24"/>
        </w:rPr>
      </w:pPr>
    </w:p>
    <w:p w14:paraId="483D468C" w14:textId="464288AF" w:rsidR="005349B9" w:rsidRPr="00A67CB5" w:rsidRDefault="00A67CB5" w:rsidP="00FB71D7">
      <w:pPr>
        <w:spacing w:after="0" w:line="240" w:lineRule="auto"/>
        <w:rPr>
          <w:rFonts w:ascii="Arial" w:hAnsi="Arial" w:cs="Arial"/>
          <w:b/>
          <w:bCs/>
          <w:sz w:val="24"/>
          <w:szCs w:val="24"/>
        </w:rPr>
      </w:pPr>
      <w:r w:rsidRPr="00A67CB5">
        <w:rPr>
          <w:rFonts w:ascii="Arial" w:hAnsi="Arial" w:cs="Arial"/>
          <w:b/>
          <w:bCs/>
          <w:sz w:val="24"/>
          <w:szCs w:val="24"/>
        </w:rPr>
        <w:t>The City Economy</w:t>
      </w:r>
    </w:p>
    <w:p w14:paraId="0F3453F7" w14:textId="77777777" w:rsidR="00465E88" w:rsidRDefault="00465E88" w:rsidP="00FB71D7">
      <w:pPr>
        <w:spacing w:after="0" w:line="240" w:lineRule="auto"/>
        <w:rPr>
          <w:rFonts w:ascii="Arial" w:hAnsi="Arial" w:cs="Arial"/>
          <w:bCs/>
          <w:sz w:val="24"/>
          <w:szCs w:val="24"/>
        </w:rPr>
      </w:pPr>
    </w:p>
    <w:p w14:paraId="023F4F63" w14:textId="792157DB" w:rsidR="00A67CB5" w:rsidRDefault="00A67CB5" w:rsidP="00FB71D7">
      <w:pPr>
        <w:spacing w:after="0" w:line="240" w:lineRule="auto"/>
        <w:rPr>
          <w:rFonts w:ascii="Arial" w:hAnsi="Arial" w:cs="Arial"/>
          <w:bCs/>
          <w:sz w:val="24"/>
          <w:szCs w:val="24"/>
        </w:rPr>
      </w:pPr>
      <w:r>
        <w:rPr>
          <w:rFonts w:ascii="Arial" w:hAnsi="Arial" w:cs="Arial"/>
          <w:bCs/>
          <w:sz w:val="24"/>
          <w:szCs w:val="24"/>
        </w:rPr>
        <w:t>The submission makes reference to Ch. 6 of the RSES which deals specifically with Economy and Enterprise and also to a number of RPO’s including 6.3: Dublin Belfast Corridor, RPO 6.23: low carbon and circular economy and RPO’s 6.15-6.18 and 6.8 regarding the role of natural and cultural assets in developing enhanced tourism and leisure experiences.</w:t>
      </w:r>
    </w:p>
    <w:p w14:paraId="1A2D32CA" w14:textId="77777777" w:rsidR="00691019" w:rsidRDefault="00691019" w:rsidP="00FB71D7">
      <w:pPr>
        <w:spacing w:after="0" w:line="240" w:lineRule="auto"/>
        <w:rPr>
          <w:rFonts w:ascii="Arial" w:hAnsi="Arial" w:cs="Arial"/>
          <w:bCs/>
          <w:sz w:val="24"/>
          <w:szCs w:val="24"/>
        </w:rPr>
      </w:pPr>
    </w:p>
    <w:p w14:paraId="3EE3D690" w14:textId="052FE9E9" w:rsidR="00A67CB5" w:rsidRDefault="00C913F5" w:rsidP="00FB71D7">
      <w:pPr>
        <w:spacing w:after="0" w:line="240" w:lineRule="auto"/>
        <w:rPr>
          <w:rFonts w:ascii="Arial" w:hAnsi="Arial" w:cs="Arial"/>
          <w:bCs/>
          <w:sz w:val="24"/>
          <w:szCs w:val="24"/>
        </w:rPr>
      </w:pPr>
      <w:r>
        <w:rPr>
          <w:rFonts w:ascii="Arial" w:hAnsi="Arial" w:cs="Arial"/>
          <w:bCs/>
          <w:sz w:val="24"/>
          <w:szCs w:val="24"/>
        </w:rPr>
        <w:t>It is stated that t</w:t>
      </w:r>
      <w:r w:rsidR="00A67CB5">
        <w:rPr>
          <w:rFonts w:ascii="Arial" w:hAnsi="Arial" w:cs="Arial"/>
          <w:bCs/>
          <w:sz w:val="24"/>
          <w:szCs w:val="24"/>
        </w:rPr>
        <w:t>he RSES also recognises the importance of skills and innovation (RPO’s 6.25-6.27), research and technology (6.29) an</w:t>
      </w:r>
      <w:r w:rsidR="009D14EF">
        <w:rPr>
          <w:rFonts w:ascii="Arial" w:hAnsi="Arial" w:cs="Arial"/>
          <w:bCs/>
          <w:sz w:val="24"/>
          <w:szCs w:val="24"/>
        </w:rPr>
        <w:t xml:space="preserve">d </w:t>
      </w:r>
      <w:r w:rsidR="00A67CB5">
        <w:rPr>
          <w:rFonts w:ascii="Arial" w:hAnsi="Arial" w:cs="Arial"/>
          <w:bCs/>
          <w:sz w:val="24"/>
          <w:szCs w:val="24"/>
        </w:rPr>
        <w:t>co-working/digital hubs (RPO 6.31).</w:t>
      </w:r>
      <w:r w:rsidR="009D14EF">
        <w:rPr>
          <w:rFonts w:ascii="Arial" w:hAnsi="Arial" w:cs="Arial"/>
          <w:bCs/>
          <w:sz w:val="24"/>
          <w:szCs w:val="24"/>
        </w:rPr>
        <w:t xml:space="preserve"> Smart city initiatives are promoted under RPO 6.30.</w:t>
      </w:r>
    </w:p>
    <w:p w14:paraId="16D00537" w14:textId="77777777" w:rsidR="00691019" w:rsidRDefault="00691019" w:rsidP="00FB71D7">
      <w:pPr>
        <w:spacing w:after="0" w:line="240" w:lineRule="auto"/>
        <w:rPr>
          <w:rFonts w:ascii="Arial" w:hAnsi="Arial" w:cs="Arial"/>
          <w:bCs/>
          <w:sz w:val="24"/>
          <w:szCs w:val="24"/>
        </w:rPr>
      </w:pPr>
    </w:p>
    <w:p w14:paraId="78AE9CA3" w14:textId="24F35C37" w:rsidR="005349B9" w:rsidRDefault="009D14EF" w:rsidP="00FB71D7">
      <w:pPr>
        <w:spacing w:after="0" w:line="240" w:lineRule="auto"/>
        <w:rPr>
          <w:rFonts w:ascii="Arial" w:hAnsi="Arial" w:cs="Arial"/>
          <w:bCs/>
          <w:sz w:val="24"/>
          <w:szCs w:val="24"/>
        </w:rPr>
      </w:pPr>
      <w:r>
        <w:rPr>
          <w:rFonts w:ascii="Arial" w:hAnsi="Arial" w:cs="Arial"/>
          <w:bCs/>
          <w:sz w:val="24"/>
          <w:szCs w:val="24"/>
        </w:rPr>
        <w:t>The assembly advi</w:t>
      </w:r>
      <w:r w:rsidR="00B61C28">
        <w:rPr>
          <w:rFonts w:ascii="Arial" w:hAnsi="Arial" w:cs="Arial"/>
          <w:bCs/>
          <w:sz w:val="24"/>
          <w:szCs w:val="24"/>
        </w:rPr>
        <w:t>ses that the identification of S</w:t>
      </w:r>
      <w:r>
        <w:rPr>
          <w:rFonts w:ascii="Arial" w:hAnsi="Arial" w:cs="Arial"/>
          <w:bCs/>
          <w:sz w:val="24"/>
          <w:szCs w:val="24"/>
        </w:rPr>
        <w:t xml:space="preserve">trategic </w:t>
      </w:r>
      <w:r w:rsidR="00B61C28">
        <w:rPr>
          <w:rFonts w:ascii="Arial" w:hAnsi="Arial" w:cs="Arial"/>
          <w:bCs/>
          <w:sz w:val="24"/>
          <w:szCs w:val="24"/>
        </w:rPr>
        <w:t>E</w:t>
      </w:r>
      <w:r>
        <w:rPr>
          <w:rFonts w:ascii="Arial" w:hAnsi="Arial" w:cs="Arial"/>
          <w:bCs/>
          <w:sz w:val="24"/>
          <w:szCs w:val="24"/>
        </w:rPr>
        <w:t>mployment</w:t>
      </w:r>
      <w:r w:rsidR="00B61C28">
        <w:rPr>
          <w:rFonts w:ascii="Arial" w:hAnsi="Arial" w:cs="Arial"/>
          <w:bCs/>
          <w:sz w:val="24"/>
          <w:szCs w:val="24"/>
        </w:rPr>
        <w:t xml:space="preserve"> D</w:t>
      </w:r>
      <w:r>
        <w:rPr>
          <w:rFonts w:ascii="Arial" w:hAnsi="Arial" w:cs="Arial"/>
          <w:bCs/>
          <w:sz w:val="24"/>
          <w:szCs w:val="24"/>
        </w:rPr>
        <w:t xml:space="preserve">evelopment </w:t>
      </w:r>
      <w:r w:rsidR="00B61C28">
        <w:rPr>
          <w:rFonts w:ascii="Arial" w:hAnsi="Arial" w:cs="Arial"/>
          <w:bCs/>
          <w:sz w:val="24"/>
          <w:szCs w:val="24"/>
        </w:rPr>
        <w:t xml:space="preserve">Areas </w:t>
      </w:r>
      <w:r w:rsidR="007D7C74">
        <w:rPr>
          <w:rFonts w:ascii="Arial" w:hAnsi="Arial" w:cs="Arial"/>
          <w:bCs/>
          <w:sz w:val="24"/>
          <w:szCs w:val="24"/>
        </w:rPr>
        <w:t>as part of the D</w:t>
      </w:r>
      <w:r>
        <w:rPr>
          <w:rFonts w:ascii="Arial" w:hAnsi="Arial" w:cs="Arial"/>
          <w:bCs/>
          <w:sz w:val="24"/>
          <w:szCs w:val="24"/>
        </w:rPr>
        <w:t xml:space="preserve">evelopment </w:t>
      </w:r>
      <w:r w:rsidR="007D7C74">
        <w:rPr>
          <w:rFonts w:ascii="Arial" w:hAnsi="Arial" w:cs="Arial"/>
          <w:bCs/>
          <w:sz w:val="24"/>
          <w:szCs w:val="24"/>
        </w:rPr>
        <w:t>P</w:t>
      </w:r>
      <w:r>
        <w:rPr>
          <w:rFonts w:ascii="Arial" w:hAnsi="Arial" w:cs="Arial"/>
          <w:bCs/>
          <w:sz w:val="24"/>
          <w:szCs w:val="24"/>
        </w:rPr>
        <w:t>lan process should be informed by an evidenced based assessment of the location, quantum, density and capacity of any future proposed employment zoned lands. Regard should also be had to the Guiding Principles fo</w:t>
      </w:r>
      <w:r w:rsidR="00C913F5">
        <w:rPr>
          <w:rFonts w:ascii="Arial" w:hAnsi="Arial" w:cs="Arial"/>
          <w:bCs/>
          <w:sz w:val="24"/>
          <w:szCs w:val="24"/>
        </w:rPr>
        <w:t>r the L</w:t>
      </w:r>
      <w:r>
        <w:rPr>
          <w:rFonts w:ascii="Arial" w:hAnsi="Arial" w:cs="Arial"/>
          <w:bCs/>
          <w:sz w:val="24"/>
          <w:szCs w:val="24"/>
        </w:rPr>
        <w:t xml:space="preserve">ocation of </w:t>
      </w:r>
      <w:r w:rsidR="00C913F5">
        <w:rPr>
          <w:rFonts w:ascii="Arial" w:hAnsi="Arial" w:cs="Arial"/>
          <w:bCs/>
          <w:sz w:val="24"/>
          <w:szCs w:val="24"/>
        </w:rPr>
        <w:t>S</w:t>
      </w:r>
      <w:r>
        <w:rPr>
          <w:rFonts w:ascii="Arial" w:hAnsi="Arial" w:cs="Arial"/>
          <w:bCs/>
          <w:sz w:val="24"/>
          <w:szCs w:val="24"/>
        </w:rPr>
        <w:t xml:space="preserve">trategic </w:t>
      </w:r>
      <w:r w:rsidR="00C913F5">
        <w:rPr>
          <w:rFonts w:ascii="Arial" w:hAnsi="Arial" w:cs="Arial"/>
          <w:bCs/>
          <w:sz w:val="24"/>
          <w:szCs w:val="24"/>
        </w:rPr>
        <w:t>E</w:t>
      </w:r>
      <w:r>
        <w:rPr>
          <w:rFonts w:ascii="Arial" w:hAnsi="Arial" w:cs="Arial"/>
          <w:bCs/>
          <w:sz w:val="24"/>
          <w:szCs w:val="24"/>
        </w:rPr>
        <w:t xml:space="preserve">mployment and </w:t>
      </w:r>
      <w:r w:rsidR="00C913F5">
        <w:rPr>
          <w:rFonts w:ascii="Arial" w:hAnsi="Arial" w:cs="Arial"/>
          <w:bCs/>
          <w:sz w:val="24"/>
          <w:szCs w:val="24"/>
        </w:rPr>
        <w:t>I</w:t>
      </w:r>
      <w:r>
        <w:rPr>
          <w:rFonts w:ascii="Arial" w:hAnsi="Arial" w:cs="Arial"/>
          <w:bCs/>
          <w:sz w:val="24"/>
          <w:szCs w:val="24"/>
        </w:rPr>
        <w:t xml:space="preserve">nvestment </w:t>
      </w:r>
      <w:r w:rsidR="00C913F5">
        <w:rPr>
          <w:rFonts w:ascii="Arial" w:hAnsi="Arial" w:cs="Arial"/>
          <w:bCs/>
          <w:sz w:val="24"/>
          <w:szCs w:val="24"/>
        </w:rPr>
        <w:t>P</w:t>
      </w:r>
      <w:r>
        <w:rPr>
          <w:rFonts w:ascii="Arial" w:hAnsi="Arial" w:cs="Arial"/>
          <w:bCs/>
          <w:sz w:val="24"/>
          <w:szCs w:val="24"/>
        </w:rPr>
        <w:t>rioritisation as set out under the RSES and MASP as well as Table 5.2 of MASP which identifies location</w:t>
      </w:r>
      <w:r w:rsidR="00C913F5">
        <w:rPr>
          <w:rFonts w:ascii="Arial" w:hAnsi="Arial" w:cs="Arial"/>
          <w:bCs/>
          <w:sz w:val="24"/>
          <w:szCs w:val="24"/>
        </w:rPr>
        <w:t>s</w:t>
      </w:r>
      <w:r>
        <w:rPr>
          <w:rFonts w:ascii="Arial" w:hAnsi="Arial" w:cs="Arial"/>
          <w:bCs/>
          <w:sz w:val="24"/>
          <w:szCs w:val="24"/>
        </w:rPr>
        <w:t xml:space="preserve"> for increased employment densities.</w:t>
      </w:r>
    </w:p>
    <w:p w14:paraId="44A49E43" w14:textId="77777777" w:rsidR="00691019" w:rsidRDefault="00691019" w:rsidP="00FB71D7">
      <w:pPr>
        <w:spacing w:after="0" w:line="240" w:lineRule="auto"/>
        <w:rPr>
          <w:rFonts w:ascii="Arial" w:hAnsi="Arial" w:cs="Arial"/>
          <w:b/>
          <w:bCs/>
          <w:sz w:val="24"/>
          <w:szCs w:val="24"/>
        </w:rPr>
      </w:pPr>
    </w:p>
    <w:p w14:paraId="50638C32" w14:textId="4564BC9D" w:rsidR="009D14EF" w:rsidRPr="00CF70D8" w:rsidRDefault="009D14EF" w:rsidP="00FB71D7">
      <w:pPr>
        <w:spacing w:after="0" w:line="240" w:lineRule="auto"/>
        <w:rPr>
          <w:rFonts w:ascii="Arial" w:hAnsi="Arial" w:cs="Arial"/>
          <w:b/>
          <w:bCs/>
          <w:sz w:val="24"/>
          <w:szCs w:val="24"/>
        </w:rPr>
      </w:pPr>
      <w:r w:rsidRPr="00CF70D8">
        <w:rPr>
          <w:rFonts w:ascii="Arial" w:hAnsi="Arial" w:cs="Arial"/>
          <w:b/>
          <w:bCs/>
          <w:sz w:val="24"/>
          <w:szCs w:val="24"/>
        </w:rPr>
        <w:t>The City, Urban Villages and Retail</w:t>
      </w:r>
    </w:p>
    <w:p w14:paraId="2A3F0012" w14:textId="77777777" w:rsidR="00691019" w:rsidRDefault="00691019" w:rsidP="00FB71D7">
      <w:pPr>
        <w:spacing w:after="0" w:line="240" w:lineRule="auto"/>
        <w:rPr>
          <w:rFonts w:ascii="Arial" w:hAnsi="Arial" w:cs="Arial"/>
          <w:bCs/>
          <w:sz w:val="24"/>
          <w:szCs w:val="24"/>
        </w:rPr>
      </w:pPr>
    </w:p>
    <w:p w14:paraId="554AA153" w14:textId="7A585843" w:rsidR="009D14EF" w:rsidRDefault="009D14EF" w:rsidP="00FB71D7">
      <w:pPr>
        <w:spacing w:after="0" w:line="240" w:lineRule="auto"/>
        <w:rPr>
          <w:rFonts w:ascii="Arial" w:hAnsi="Arial" w:cs="Arial"/>
          <w:bCs/>
          <w:sz w:val="24"/>
          <w:szCs w:val="24"/>
        </w:rPr>
      </w:pPr>
      <w:r>
        <w:rPr>
          <w:rFonts w:ascii="Arial" w:hAnsi="Arial" w:cs="Arial"/>
          <w:bCs/>
          <w:sz w:val="24"/>
          <w:szCs w:val="24"/>
        </w:rPr>
        <w:t>The submission notes the retail hierarchy for the region as presented in Table 6.1</w:t>
      </w:r>
      <w:r w:rsidR="00CF70D8">
        <w:rPr>
          <w:rFonts w:ascii="Arial" w:hAnsi="Arial" w:cs="Arial"/>
          <w:bCs/>
          <w:sz w:val="24"/>
          <w:szCs w:val="24"/>
        </w:rPr>
        <w:t xml:space="preserve"> of the RSES and that the future provision of significant retail development shall be consistent with the Retail Planning Guidelines for Planning Authorities 2012. Regard should also be had to Section 8.3 – Integration of Transport and Landuse as well as RPO’s pertinent to town centre renewal (RPO’s 6.12-6.14).</w:t>
      </w:r>
    </w:p>
    <w:p w14:paraId="6BD5445C" w14:textId="77777777" w:rsidR="00691019" w:rsidRDefault="00691019" w:rsidP="00FB71D7">
      <w:pPr>
        <w:spacing w:after="0" w:line="240" w:lineRule="auto"/>
        <w:rPr>
          <w:rFonts w:ascii="Arial" w:hAnsi="Arial" w:cs="Arial"/>
          <w:bCs/>
          <w:sz w:val="24"/>
          <w:szCs w:val="24"/>
        </w:rPr>
      </w:pPr>
    </w:p>
    <w:p w14:paraId="49A724D2" w14:textId="4DF28496" w:rsidR="00CF70D8" w:rsidRDefault="00CF70D8" w:rsidP="00FB71D7">
      <w:pPr>
        <w:spacing w:after="0" w:line="240" w:lineRule="auto"/>
        <w:rPr>
          <w:rFonts w:ascii="Arial" w:hAnsi="Arial" w:cs="Arial"/>
          <w:bCs/>
          <w:sz w:val="24"/>
          <w:szCs w:val="24"/>
        </w:rPr>
      </w:pPr>
      <w:r>
        <w:rPr>
          <w:rFonts w:ascii="Arial" w:hAnsi="Arial" w:cs="Arial"/>
          <w:bCs/>
          <w:sz w:val="24"/>
          <w:szCs w:val="24"/>
        </w:rPr>
        <w:t>The Assembly references recent research undertaken regarding which urban centres are most exposed to economic disruption caused by Covid 19. This</w:t>
      </w:r>
      <w:r w:rsidR="00B61C28">
        <w:rPr>
          <w:rFonts w:ascii="Arial" w:hAnsi="Arial" w:cs="Arial"/>
          <w:bCs/>
          <w:sz w:val="24"/>
          <w:szCs w:val="24"/>
        </w:rPr>
        <w:t xml:space="preserve"> research</w:t>
      </w:r>
      <w:r>
        <w:rPr>
          <w:rFonts w:ascii="Arial" w:hAnsi="Arial" w:cs="Arial"/>
          <w:bCs/>
          <w:sz w:val="24"/>
          <w:szCs w:val="24"/>
        </w:rPr>
        <w:t xml:space="preserve"> found that exposure is likely to be lower in urban areas that have a more diversified economic base, however, Dublin County had the highest number of commercial units in sectors which are most likely to be severely impacted.</w:t>
      </w:r>
    </w:p>
    <w:p w14:paraId="1B77F258" w14:textId="6FAC5D67" w:rsidR="00CF70D8" w:rsidRDefault="00CF70D8" w:rsidP="00FB71D7">
      <w:pPr>
        <w:spacing w:after="0" w:line="240" w:lineRule="auto"/>
        <w:rPr>
          <w:rFonts w:ascii="Arial" w:hAnsi="Arial" w:cs="Arial"/>
          <w:bCs/>
          <w:sz w:val="24"/>
          <w:szCs w:val="24"/>
        </w:rPr>
      </w:pPr>
      <w:r>
        <w:rPr>
          <w:rFonts w:ascii="Arial" w:hAnsi="Arial" w:cs="Arial"/>
          <w:bCs/>
          <w:sz w:val="24"/>
          <w:szCs w:val="24"/>
        </w:rPr>
        <w:lastRenderedPageBreak/>
        <w:t xml:space="preserve">It is noted that the plan will need to address both the short and anticipated long term impacts of a shift towards homeworking and potential decrease in tourism and </w:t>
      </w:r>
      <w:r w:rsidR="00C913F5">
        <w:rPr>
          <w:rFonts w:ascii="Arial" w:hAnsi="Arial" w:cs="Arial"/>
          <w:bCs/>
          <w:sz w:val="24"/>
          <w:szCs w:val="24"/>
        </w:rPr>
        <w:t>commuting trips, a</w:t>
      </w:r>
      <w:r>
        <w:rPr>
          <w:rFonts w:ascii="Arial" w:hAnsi="Arial" w:cs="Arial"/>
          <w:bCs/>
          <w:sz w:val="24"/>
          <w:szCs w:val="24"/>
        </w:rPr>
        <w:t>s well as opportunities to facilitate co-working and remote working spaces and provide for a wider mix of daytime and nightime uses in commercial centres. Enhanced accessibility and permeability in the public realm should also be supported.</w:t>
      </w:r>
    </w:p>
    <w:p w14:paraId="35AB424C" w14:textId="77777777" w:rsidR="00691019" w:rsidRDefault="00691019" w:rsidP="00FB71D7">
      <w:pPr>
        <w:spacing w:after="0" w:line="240" w:lineRule="auto"/>
        <w:rPr>
          <w:rFonts w:ascii="Arial" w:hAnsi="Arial" w:cs="Arial"/>
          <w:b/>
          <w:bCs/>
          <w:sz w:val="24"/>
          <w:szCs w:val="24"/>
        </w:rPr>
      </w:pPr>
    </w:p>
    <w:p w14:paraId="77226C7D" w14:textId="7D1F5275" w:rsidR="00CF70D8" w:rsidRPr="00CF70D8" w:rsidRDefault="00CF70D8" w:rsidP="00FB71D7">
      <w:pPr>
        <w:spacing w:after="0" w:line="240" w:lineRule="auto"/>
        <w:rPr>
          <w:rFonts w:ascii="Arial" w:hAnsi="Arial" w:cs="Arial"/>
          <w:b/>
          <w:bCs/>
          <w:sz w:val="24"/>
          <w:szCs w:val="24"/>
        </w:rPr>
      </w:pPr>
      <w:r w:rsidRPr="00CF70D8">
        <w:rPr>
          <w:rFonts w:ascii="Arial" w:hAnsi="Arial" w:cs="Arial"/>
          <w:b/>
          <w:bCs/>
          <w:sz w:val="24"/>
          <w:szCs w:val="24"/>
        </w:rPr>
        <w:t>Sustainable Movement and Transport</w:t>
      </w:r>
    </w:p>
    <w:p w14:paraId="5D3687EE" w14:textId="77777777" w:rsidR="00691019" w:rsidRDefault="00691019" w:rsidP="00FB71D7">
      <w:pPr>
        <w:spacing w:after="0" w:line="240" w:lineRule="auto"/>
        <w:rPr>
          <w:rFonts w:ascii="Arial" w:hAnsi="Arial" w:cs="Arial"/>
          <w:bCs/>
          <w:sz w:val="24"/>
          <w:szCs w:val="24"/>
        </w:rPr>
      </w:pPr>
    </w:p>
    <w:p w14:paraId="55CF4F6D" w14:textId="061B37C1" w:rsidR="00CF70D8" w:rsidRDefault="004C062B" w:rsidP="00FB71D7">
      <w:pPr>
        <w:spacing w:after="0" w:line="240" w:lineRule="auto"/>
        <w:rPr>
          <w:rFonts w:ascii="Arial" w:hAnsi="Arial" w:cs="Arial"/>
          <w:bCs/>
          <w:sz w:val="24"/>
          <w:szCs w:val="24"/>
        </w:rPr>
      </w:pPr>
      <w:r>
        <w:rPr>
          <w:rFonts w:ascii="Arial" w:hAnsi="Arial" w:cs="Arial"/>
          <w:bCs/>
          <w:sz w:val="24"/>
          <w:szCs w:val="24"/>
        </w:rPr>
        <w:t>The Regional Assembly welcomes the Council</w:t>
      </w:r>
      <w:r w:rsidR="00C913F5">
        <w:rPr>
          <w:rFonts w:ascii="Arial" w:hAnsi="Arial" w:cs="Arial"/>
          <w:bCs/>
          <w:sz w:val="24"/>
          <w:szCs w:val="24"/>
        </w:rPr>
        <w:t>’</w:t>
      </w:r>
      <w:r>
        <w:rPr>
          <w:rFonts w:ascii="Arial" w:hAnsi="Arial" w:cs="Arial"/>
          <w:bCs/>
          <w:sz w:val="24"/>
          <w:szCs w:val="24"/>
        </w:rPr>
        <w:t>s commitment to integrated transport and land use and to sustainable mobility. It notes that information set out in the Ch. 8 and Ch. 10 of the RSES will assist the Council in formulating policy to ensure the effective integration of transport planning with spatial planning policies.</w:t>
      </w:r>
    </w:p>
    <w:p w14:paraId="59BBFF2B" w14:textId="77777777" w:rsidR="00465E88" w:rsidRDefault="00465E88" w:rsidP="00FB71D7">
      <w:pPr>
        <w:spacing w:after="0" w:line="240" w:lineRule="auto"/>
        <w:rPr>
          <w:rFonts w:ascii="Arial" w:hAnsi="Arial" w:cs="Arial"/>
          <w:bCs/>
          <w:sz w:val="24"/>
          <w:szCs w:val="24"/>
        </w:rPr>
      </w:pPr>
    </w:p>
    <w:p w14:paraId="62F5BBEE" w14:textId="0306D932" w:rsidR="004C062B" w:rsidRDefault="004C062B" w:rsidP="00FB71D7">
      <w:pPr>
        <w:spacing w:after="0" w:line="240" w:lineRule="auto"/>
        <w:rPr>
          <w:rFonts w:ascii="Arial" w:hAnsi="Arial" w:cs="Arial"/>
          <w:bCs/>
          <w:sz w:val="24"/>
          <w:szCs w:val="24"/>
        </w:rPr>
      </w:pPr>
      <w:r>
        <w:rPr>
          <w:rFonts w:ascii="Arial" w:hAnsi="Arial" w:cs="Arial"/>
          <w:bCs/>
          <w:sz w:val="24"/>
          <w:szCs w:val="24"/>
        </w:rPr>
        <w:t>The Assembly recognises that the sustainable growth of the City requires the provision of planned transport infrastructure, including those planned bus and rail projects set out in Table 8.2 and 8.3 of the RSES and section 5.6 of MASP, to support future development. It also notes that the RSES supports k</w:t>
      </w:r>
      <w:r w:rsidR="00E12A8F">
        <w:rPr>
          <w:rFonts w:ascii="Arial" w:hAnsi="Arial" w:cs="Arial"/>
          <w:bCs/>
          <w:sz w:val="24"/>
          <w:szCs w:val="24"/>
        </w:rPr>
        <w:t xml:space="preserve">ey targets set out in the </w:t>
      </w:r>
      <w:r w:rsidR="00522371">
        <w:rPr>
          <w:rFonts w:ascii="Arial" w:hAnsi="Arial" w:cs="Arial"/>
          <w:bCs/>
          <w:sz w:val="24"/>
          <w:szCs w:val="24"/>
        </w:rPr>
        <w:t>Governments</w:t>
      </w:r>
      <w:r>
        <w:rPr>
          <w:rFonts w:ascii="Arial" w:hAnsi="Arial" w:cs="Arial"/>
          <w:bCs/>
          <w:sz w:val="24"/>
          <w:szCs w:val="24"/>
        </w:rPr>
        <w:t xml:space="preserve"> Smarter Travel Policy to achieve a reduction in car based commuting. It is recommended that there is early engagement with the transport agencies to ensure the integration of transport and land use in the forthcoming</w:t>
      </w:r>
      <w:r w:rsidR="00C913F5">
        <w:rPr>
          <w:rFonts w:ascii="Arial" w:hAnsi="Arial" w:cs="Arial"/>
          <w:bCs/>
          <w:sz w:val="24"/>
          <w:szCs w:val="24"/>
        </w:rPr>
        <w:t xml:space="preserve"> plan and to help</w:t>
      </w:r>
      <w:r>
        <w:rPr>
          <w:rFonts w:ascii="Arial" w:hAnsi="Arial" w:cs="Arial"/>
          <w:bCs/>
          <w:sz w:val="24"/>
          <w:szCs w:val="24"/>
        </w:rPr>
        <w:t xml:space="preserve"> achieve greater modal shift.</w:t>
      </w:r>
    </w:p>
    <w:p w14:paraId="5D0169A8" w14:textId="77777777" w:rsidR="00691019" w:rsidRDefault="00691019" w:rsidP="00FB71D7">
      <w:pPr>
        <w:spacing w:after="0" w:line="240" w:lineRule="auto"/>
        <w:rPr>
          <w:rFonts w:ascii="Arial" w:hAnsi="Arial" w:cs="Arial"/>
          <w:bCs/>
          <w:sz w:val="24"/>
          <w:szCs w:val="24"/>
        </w:rPr>
      </w:pPr>
    </w:p>
    <w:p w14:paraId="19877C94" w14:textId="1009A4BC" w:rsidR="004C062B" w:rsidRDefault="004C062B" w:rsidP="00FB71D7">
      <w:pPr>
        <w:spacing w:after="0" w:line="240" w:lineRule="auto"/>
        <w:rPr>
          <w:rFonts w:ascii="Arial" w:hAnsi="Arial" w:cs="Arial"/>
          <w:bCs/>
          <w:sz w:val="24"/>
          <w:szCs w:val="24"/>
        </w:rPr>
      </w:pPr>
      <w:r>
        <w:rPr>
          <w:rFonts w:ascii="Arial" w:hAnsi="Arial" w:cs="Arial"/>
          <w:bCs/>
          <w:sz w:val="24"/>
          <w:szCs w:val="24"/>
        </w:rPr>
        <w:t>The Assembly notes the success of the accelerated measures implemented in response to the COVID 19 pandemic and supports the continued roll out of public realm and active travel interventions in line with the principles of universal design.</w:t>
      </w:r>
    </w:p>
    <w:p w14:paraId="0609CA19" w14:textId="77777777" w:rsidR="00691019" w:rsidRDefault="00691019" w:rsidP="00FB71D7">
      <w:pPr>
        <w:spacing w:after="0" w:line="240" w:lineRule="auto"/>
        <w:rPr>
          <w:rFonts w:ascii="Arial" w:hAnsi="Arial" w:cs="Arial"/>
          <w:b/>
          <w:bCs/>
          <w:sz w:val="24"/>
          <w:szCs w:val="24"/>
        </w:rPr>
      </w:pPr>
    </w:p>
    <w:p w14:paraId="0B62DFF7" w14:textId="1A3F3610" w:rsidR="004C062B" w:rsidRPr="001258D5" w:rsidRDefault="001258D5" w:rsidP="00FB71D7">
      <w:pPr>
        <w:spacing w:after="0" w:line="240" w:lineRule="auto"/>
        <w:rPr>
          <w:rFonts w:ascii="Arial" w:hAnsi="Arial" w:cs="Arial"/>
          <w:b/>
          <w:bCs/>
          <w:sz w:val="24"/>
          <w:szCs w:val="24"/>
        </w:rPr>
      </w:pPr>
      <w:r w:rsidRPr="001258D5">
        <w:rPr>
          <w:rFonts w:ascii="Arial" w:hAnsi="Arial" w:cs="Arial"/>
          <w:b/>
          <w:bCs/>
          <w:sz w:val="24"/>
          <w:szCs w:val="24"/>
        </w:rPr>
        <w:t>Green Infrastructure, Open Space, Recreation and Natural Heritage</w:t>
      </w:r>
    </w:p>
    <w:p w14:paraId="1106EA89" w14:textId="77777777" w:rsidR="00691019" w:rsidRDefault="00691019" w:rsidP="00FB71D7">
      <w:pPr>
        <w:spacing w:after="0" w:line="240" w:lineRule="auto"/>
        <w:rPr>
          <w:rFonts w:ascii="Arial" w:hAnsi="Arial" w:cs="Arial"/>
          <w:bCs/>
          <w:sz w:val="24"/>
          <w:szCs w:val="24"/>
        </w:rPr>
      </w:pPr>
    </w:p>
    <w:p w14:paraId="00685D93" w14:textId="1F179175" w:rsidR="001258D5" w:rsidRDefault="001258D5" w:rsidP="00FB71D7">
      <w:pPr>
        <w:spacing w:after="0" w:line="240" w:lineRule="auto"/>
        <w:rPr>
          <w:rFonts w:ascii="Arial" w:hAnsi="Arial" w:cs="Arial"/>
          <w:bCs/>
          <w:sz w:val="24"/>
          <w:szCs w:val="24"/>
        </w:rPr>
      </w:pPr>
      <w:r>
        <w:rPr>
          <w:rFonts w:ascii="Arial" w:hAnsi="Arial" w:cs="Arial"/>
          <w:bCs/>
          <w:sz w:val="24"/>
          <w:szCs w:val="24"/>
        </w:rPr>
        <w:t>The Assembly direct</w:t>
      </w:r>
      <w:r w:rsidR="0065697C">
        <w:rPr>
          <w:rFonts w:ascii="Arial" w:hAnsi="Arial" w:cs="Arial"/>
          <w:bCs/>
          <w:sz w:val="24"/>
          <w:szCs w:val="24"/>
        </w:rPr>
        <w:t>s</w:t>
      </w:r>
      <w:r>
        <w:rPr>
          <w:rFonts w:ascii="Arial" w:hAnsi="Arial" w:cs="Arial"/>
          <w:bCs/>
          <w:sz w:val="24"/>
          <w:szCs w:val="24"/>
        </w:rPr>
        <w:t xml:space="preserve"> the Council towards a number of relevant sections of the RSES including the Guiding Principles for Green Infrastructure and Sustainable Urban Drainage and the Guiding Principles for Healthy Placemaking.</w:t>
      </w:r>
    </w:p>
    <w:p w14:paraId="5172F93B" w14:textId="77777777" w:rsidR="007C6FAC" w:rsidRDefault="007C6FAC" w:rsidP="00FB71D7">
      <w:pPr>
        <w:spacing w:after="0" w:line="240" w:lineRule="auto"/>
        <w:rPr>
          <w:rFonts w:ascii="Arial" w:hAnsi="Arial" w:cs="Arial"/>
          <w:bCs/>
          <w:sz w:val="24"/>
          <w:szCs w:val="24"/>
        </w:rPr>
      </w:pPr>
    </w:p>
    <w:p w14:paraId="04E4A9AF" w14:textId="6CE612FA" w:rsidR="001258D5" w:rsidRDefault="001258D5" w:rsidP="00FB71D7">
      <w:pPr>
        <w:spacing w:after="0" w:line="240" w:lineRule="auto"/>
        <w:rPr>
          <w:rFonts w:ascii="Arial" w:hAnsi="Arial" w:cs="Arial"/>
          <w:bCs/>
          <w:sz w:val="24"/>
          <w:szCs w:val="24"/>
        </w:rPr>
      </w:pPr>
      <w:r>
        <w:rPr>
          <w:rFonts w:ascii="Arial" w:hAnsi="Arial" w:cs="Arial"/>
          <w:bCs/>
          <w:sz w:val="24"/>
          <w:szCs w:val="24"/>
        </w:rPr>
        <w:t>It is noted that there are significant opportunities to further develop a Strategic Greenway Network and that the design of greenways will need to be subject to careful routing and design to ensure the protection of environmentally sensitive sites. The development of improved visitor experiences, nature conservation and sustainable development activities within the Dublin Bay UNESCO Biosphere are also supported.</w:t>
      </w:r>
    </w:p>
    <w:p w14:paraId="45C3A3D4" w14:textId="77777777" w:rsidR="007C6FAC" w:rsidRDefault="007C6FAC" w:rsidP="00FB71D7">
      <w:pPr>
        <w:spacing w:after="0" w:line="240" w:lineRule="auto"/>
        <w:rPr>
          <w:rFonts w:ascii="Arial" w:hAnsi="Arial" w:cs="Arial"/>
          <w:bCs/>
          <w:sz w:val="24"/>
          <w:szCs w:val="24"/>
        </w:rPr>
      </w:pPr>
    </w:p>
    <w:p w14:paraId="6468089F" w14:textId="42D02260" w:rsidR="001258D5" w:rsidRDefault="001258D5" w:rsidP="00FB71D7">
      <w:pPr>
        <w:spacing w:after="0" w:line="240" w:lineRule="auto"/>
        <w:rPr>
          <w:rFonts w:ascii="Arial" w:hAnsi="Arial" w:cs="Arial"/>
          <w:bCs/>
          <w:sz w:val="24"/>
          <w:szCs w:val="24"/>
        </w:rPr>
      </w:pPr>
      <w:r>
        <w:rPr>
          <w:rFonts w:ascii="Arial" w:hAnsi="Arial" w:cs="Arial"/>
          <w:bCs/>
          <w:sz w:val="24"/>
          <w:szCs w:val="24"/>
        </w:rPr>
        <w:t>Reference is made to ongoing research being carried out to facilitate the integration of ecosystem services into policy and plan making which may help the green Infrastructure and Ecosystem Services Mapping in the City Plan.</w:t>
      </w:r>
    </w:p>
    <w:p w14:paraId="6A56606C" w14:textId="77777777" w:rsidR="007C6FAC" w:rsidRDefault="007C6FAC" w:rsidP="00FB71D7">
      <w:pPr>
        <w:spacing w:after="0" w:line="240" w:lineRule="auto"/>
        <w:rPr>
          <w:rFonts w:ascii="Arial" w:hAnsi="Arial" w:cs="Arial"/>
          <w:b/>
          <w:bCs/>
          <w:sz w:val="24"/>
          <w:szCs w:val="24"/>
        </w:rPr>
      </w:pPr>
    </w:p>
    <w:p w14:paraId="092A9ADB" w14:textId="7D70C584" w:rsidR="001258D5" w:rsidRPr="001258D5" w:rsidRDefault="001258D5" w:rsidP="00FB71D7">
      <w:pPr>
        <w:spacing w:after="0" w:line="240" w:lineRule="auto"/>
        <w:rPr>
          <w:rFonts w:ascii="Arial" w:hAnsi="Arial" w:cs="Arial"/>
          <w:b/>
          <w:bCs/>
          <w:sz w:val="24"/>
          <w:szCs w:val="24"/>
        </w:rPr>
      </w:pPr>
      <w:r>
        <w:rPr>
          <w:rFonts w:ascii="Arial" w:hAnsi="Arial" w:cs="Arial"/>
          <w:b/>
          <w:bCs/>
          <w:sz w:val="24"/>
          <w:szCs w:val="24"/>
        </w:rPr>
        <w:t>Built H</w:t>
      </w:r>
      <w:r w:rsidRPr="001258D5">
        <w:rPr>
          <w:rFonts w:ascii="Arial" w:hAnsi="Arial" w:cs="Arial"/>
          <w:b/>
          <w:bCs/>
          <w:sz w:val="24"/>
          <w:szCs w:val="24"/>
        </w:rPr>
        <w:t>eritage and Archaeology</w:t>
      </w:r>
    </w:p>
    <w:p w14:paraId="28F934AD" w14:textId="77777777" w:rsidR="007C6FAC" w:rsidRDefault="007C6FAC" w:rsidP="00FB71D7">
      <w:pPr>
        <w:spacing w:after="0" w:line="240" w:lineRule="auto"/>
        <w:rPr>
          <w:rFonts w:ascii="Arial" w:hAnsi="Arial" w:cs="Arial"/>
          <w:bCs/>
          <w:sz w:val="24"/>
          <w:szCs w:val="24"/>
        </w:rPr>
      </w:pPr>
    </w:p>
    <w:p w14:paraId="664EB15D" w14:textId="0EBDF8A9" w:rsidR="001258D5" w:rsidRDefault="001258D5" w:rsidP="00FB71D7">
      <w:pPr>
        <w:spacing w:after="0" w:line="240" w:lineRule="auto"/>
        <w:rPr>
          <w:rFonts w:ascii="Arial" w:hAnsi="Arial" w:cs="Arial"/>
          <w:bCs/>
          <w:sz w:val="24"/>
          <w:szCs w:val="24"/>
        </w:rPr>
      </w:pPr>
      <w:r>
        <w:rPr>
          <w:rFonts w:ascii="Arial" w:hAnsi="Arial" w:cs="Arial"/>
          <w:bCs/>
          <w:sz w:val="24"/>
          <w:szCs w:val="24"/>
        </w:rPr>
        <w:t>It</w:t>
      </w:r>
      <w:r w:rsidR="00B61C28">
        <w:rPr>
          <w:rFonts w:ascii="Arial" w:hAnsi="Arial" w:cs="Arial"/>
          <w:bCs/>
          <w:sz w:val="24"/>
          <w:szCs w:val="24"/>
        </w:rPr>
        <w:t xml:space="preserve"> is emphasised</w:t>
      </w:r>
      <w:r>
        <w:rPr>
          <w:rFonts w:ascii="Arial" w:hAnsi="Arial" w:cs="Arial"/>
          <w:bCs/>
          <w:sz w:val="24"/>
          <w:szCs w:val="24"/>
        </w:rPr>
        <w:t xml:space="preserve"> that good heritage management should be incorporated into spatial planning to promote the benefits of heritage led urban regeneration</w:t>
      </w:r>
      <w:r w:rsidR="00EA74CA">
        <w:rPr>
          <w:rFonts w:ascii="Arial" w:hAnsi="Arial" w:cs="Arial"/>
          <w:bCs/>
          <w:sz w:val="24"/>
          <w:szCs w:val="24"/>
        </w:rPr>
        <w:t>. Reference is made to RPO’s 9.24 to 9.30 which may assist in the formulation of policy regarding the tourism and economic potential of our heritage assets.</w:t>
      </w:r>
    </w:p>
    <w:p w14:paraId="135228AB" w14:textId="4D8B24D7" w:rsidR="00EA74CA" w:rsidRPr="00EA74CA" w:rsidRDefault="00EA74CA" w:rsidP="00FB71D7">
      <w:pPr>
        <w:spacing w:after="0" w:line="240" w:lineRule="auto"/>
        <w:rPr>
          <w:rFonts w:ascii="Arial" w:hAnsi="Arial" w:cs="Arial"/>
          <w:b/>
          <w:bCs/>
          <w:sz w:val="24"/>
          <w:szCs w:val="24"/>
        </w:rPr>
      </w:pPr>
      <w:r w:rsidRPr="00EA74CA">
        <w:rPr>
          <w:rFonts w:ascii="Arial" w:hAnsi="Arial" w:cs="Arial"/>
          <w:b/>
          <w:bCs/>
          <w:sz w:val="24"/>
          <w:szCs w:val="24"/>
        </w:rPr>
        <w:lastRenderedPageBreak/>
        <w:t>Culture</w:t>
      </w:r>
    </w:p>
    <w:p w14:paraId="0B570C23" w14:textId="77777777" w:rsidR="007C6FAC" w:rsidRDefault="007C6FAC" w:rsidP="00FB71D7">
      <w:pPr>
        <w:spacing w:after="0" w:line="240" w:lineRule="auto"/>
        <w:rPr>
          <w:rFonts w:ascii="Arial" w:hAnsi="Arial" w:cs="Arial"/>
          <w:bCs/>
          <w:sz w:val="24"/>
          <w:szCs w:val="24"/>
        </w:rPr>
      </w:pPr>
    </w:p>
    <w:p w14:paraId="1B795B75" w14:textId="68B538F5" w:rsidR="00EA74CA" w:rsidRDefault="00EA74CA" w:rsidP="00FB71D7">
      <w:pPr>
        <w:spacing w:after="0" w:line="240" w:lineRule="auto"/>
        <w:rPr>
          <w:rFonts w:ascii="Arial" w:hAnsi="Arial" w:cs="Arial"/>
          <w:bCs/>
          <w:sz w:val="24"/>
          <w:szCs w:val="24"/>
        </w:rPr>
      </w:pPr>
      <w:r>
        <w:rPr>
          <w:rFonts w:ascii="Arial" w:hAnsi="Arial" w:cs="Arial"/>
          <w:bCs/>
          <w:sz w:val="24"/>
          <w:szCs w:val="24"/>
        </w:rPr>
        <w:t>It is noted that the review of the plan provides an opportunity to consider policies to support existing cultural spaces and provide for new opportunities to engage with culture. Section 9.7 of the RSES and RPO’s 9.24-9.30 are particularly relevant in this regard.</w:t>
      </w:r>
    </w:p>
    <w:p w14:paraId="3BADA8F8" w14:textId="77777777" w:rsidR="007C6FAC" w:rsidRDefault="007C6FAC" w:rsidP="00FB71D7">
      <w:pPr>
        <w:spacing w:after="0" w:line="240" w:lineRule="auto"/>
        <w:rPr>
          <w:rFonts w:ascii="Arial" w:hAnsi="Arial" w:cs="Arial"/>
          <w:b/>
          <w:bCs/>
          <w:sz w:val="24"/>
          <w:szCs w:val="24"/>
        </w:rPr>
      </w:pPr>
    </w:p>
    <w:p w14:paraId="38FA242A" w14:textId="25795B3B" w:rsidR="00EA74CA" w:rsidRPr="00EA74CA" w:rsidRDefault="00EA74CA" w:rsidP="00FB71D7">
      <w:pPr>
        <w:spacing w:after="0" w:line="240" w:lineRule="auto"/>
        <w:rPr>
          <w:rFonts w:ascii="Arial" w:hAnsi="Arial" w:cs="Arial"/>
          <w:b/>
          <w:bCs/>
          <w:sz w:val="24"/>
          <w:szCs w:val="24"/>
        </w:rPr>
      </w:pPr>
      <w:r w:rsidRPr="00EA74CA">
        <w:rPr>
          <w:rFonts w:ascii="Arial" w:hAnsi="Arial" w:cs="Arial"/>
          <w:b/>
          <w:bCs/>
          <w:sz w:val="24"/>
          <w:szCs w:val="24"/>
        </w:rPr>
        <w:t>Sustainable Environmental Infrastructure and Flood Risk</w:t>
      </w:r>
    </w:p>
    <w:p w14:paraId="52E38DD6" w14:textId="77777777" w:rsidR="007C6FAC" w:rsidRDefault="007C6FAC" w:rsidP="00FB71D7">
      <w:pPr>
        <w:spacing w:after="0" w:line="240" w:lineRule="auto"/>
        <w:rPr>
          <w:rFonts w:ascii="Arial" w:hAnsi="Arial" w:cs="Arial"/>
          <w:bCs/>
          <w:sz w:val="24"/>
          <w:szCs w:val="24"/>
        </w:rPr>
      </w:pPr>
    </w:p>
    <w:p w14:paraId="5C9AEC73" w14:textId="10381753" w:rsidR="00EA74CA" w:rsidRDefault="00EA74CA" w:rsidP="00FB71D7">
      <w:pPr>
        <w:spacing w:after="0" w:line="240" w:lineRule="auto"/>
        <w:rPr>
          <w:rFonts w:ascii="Arial" w:hAnsi="Arial" w:cs="Arial"/>
          <w:bCs/>
          <w:sz w:val="24"/>
          <w:szCs w:val="24"/>
        </w:rPr>
      </w:pPr>
      <w:r>
        <w:rPr>
          <w:rFonts w:ascii="Arial" w:hAnsi="Arial" w:cs="Arial"/>
          <w:bCs/>
          <w:sz w:val="24"/>
          <w:szCs w:val="24"/>
        </w:rPr>
        <w:t>The Regional Assembly welcomes the Council’s commitment to the provision of high quality infrastructure and utilities in a plan led manner to ensure that there is adequate capacity to support future development. It is recommended that there is early engagement with relevant agencies, including Irish Water, to ensure that water, air quality, noise an</w:t>
      </w:r>
      <w:r w:rsidR="00B2653E">
        <w:rPr>
          <w:rFonts w:ascii="Arial" w:hAnsi="Arial" w:cs="Arial"/>
          <w:bCs/>
          <w:sz w:val="24"/>
          <w:szCs w:val="24"/>
        </w:rPr>
        <w:t xml:space="preserve">d waste management accord with </w:t>
      </w:r>
      <w:r>
        <w:rPr>
          <w:rFonts w:ascii="Arial" w:hAnsi="Arial" w:cs="Arial"/>
          <w:bCs/>
          <w:sz w:val="24"/>
          <w:szCs w:val="24"/>
        </w:rPr>
        <w:t>relevant EU and national legislation.</w:t>
      </w:r>
    </w:p>
    <w:p w14:paraId="6FE4CE16" w14:textId="77777777" w:rsidR="007C6FAC" w:rsidRDefault="007C6FAC" w:rsidP="00FB71D7">
      <w:pPr>
        <w:spacing w:after="0" w:line="240" w:lineRule="auto"/>
        <w:rPr>
          <w:rFonts w:ascii="Arial" w:hAnsi="Arial" w:cs="Arial"/>
          <w:bCs/>
          <w:sz w:val="24"/>
          <w:szCs w:val="24"/>
        </w:rPr>
      </w:pPr>
    </w:p>
    <w:p w14:paraId="41CA29D6" w14:textId="7EC53DE7" w:rsidR="00EA74CA" w:rsidRDefault="00EA74CA" w:rsidP="00FB71D7">
      <w:pPr>
        <w:spacing w:after="0" w:line="240" w:lineRule="auto"/>
        <w:rPr>
          <w:rFonts w:ascii="Arial" w:hAnsi="Arial" w:cs="Arial"/>
          <w:bCs/>
          <w:sz w:val="24"/>
          <w:szCs w:val="24"/>
        </w:rPr>
      </w:pPr>
      <w:r>
        <w:rPr>
          <w:rFonts w:ascii="Arial" w:hAnsi="Arial" w:cs="Arial"/>
          <w:bCs/>
          <w:sz w:val="24"/>
          <w:szCs w:val="24"/>
        </w:rPr>
        <w:t>The submission draws the Council’s attention to Sections 8.6 of the RSES which deals with communications and digital infrastructure (RPOs 8.25 and 8.26 refer)</w:t>
      </w:r>
      <w:r w:rsidR="00B2653E">
        <w:rPr>
          <w:rFonts w:ascii="Arial" w:hAnsi="Arial" w:cs="Arial"/>
          <w:bCs/>
          <w:sz w:val="24"/>
          <w:szCs w:val="24"/>
        </w:rPr>
        <w:t xml:space="preserve"> including support for the Smart Dublin Initiative (RPO</w:t>
      </w:r>
      <w:r w:rsidR="00C913F5">
        <w:rPr>
          <w:rFonts w:ascii="Arial" w:hAnsi="Arial" w:cs="Arial"/>
          <w:bCs/>
          <w:sz w:val="24"/>
          <w:szCs w:val="24"/>
        </w:rPr>
        <w:t xml:space="preserve"> </w:t>
      </w:r>
      <w:r w:rsidR="00B2653E">
        <w:rPr>
          <w:rFonts w:ascii="Arial" w:hAnsi="Arial" w:cs="Arial"/>
          <w:bCs/>
          <w:sz w:val="24"/>
          <w:szCs w:val="24"/>
        </w:rPr>
        <w:t>6.3</w:t>
      </w:r>
      <w:r w:rsidR="00C913F5">
        <w:rPr>
          <w:rFonts w:ascii="Arial" w:hAnsi="Arial" w:cs="Arial"/>
          <w:bCs/>
          <w:sz w:val="24"/>
          <w:szCs w:val="24"/>
        </w:rPr>
        <w:t>0</w:t>
      </w:r>
      <w:r w:rsidR="00B2653E">
        <w:rPr>
          <w:rFonts w:ascii="Arial" w:hAnsi="Arial" w:cs="Arial"/>
          <w:bCs/>
          <w:sz w:val="24"/>
          <w:szCs w:val="24"/>
        </w:rPr>
        <w:t>)</w:t>
      </w:r>
      <w:r>
        <w:rPr>
          <w:rFonts w:ascii="Arial" w:hAnsi="Arial" w:cs="Arial"/>
          <w:bCs/>
          <w:sz w:val="24"/>
          <w:szCs w:val="24"/>
        </w:rPr>
        <w:t xml:space="preserve"> and to Section 10.3 which deals with future energy networks including the roll out of Smart Grids and Smart Cities and reinforcement of the Greater Dublin Area’s transmission network (RPOs 10.19 to 10.</w:t>
      </w:r>
      <w:r w:rsidR="00B61C28">
        <w:rPr>
          <w:rFonts w:ascii="Arial" w:hAnsi="Arial" w:cs="Arial"/>
          <w:bCs/>
          <w:sz w:val="24"/>
          <w:szCs w:val="24"/>
        </w:rPr>
        <w:t>24 refer) as part of Eirgrid’s D</w:t>
      </w:r>
      <w:r>
        <w:rPr>
          <w:rFonts w:ascii="Arial" w:hAnsi="Arial" w:cs="Arial"/>
          <w:bCs/>
          <w:sz w:val="24"/>
          <w:szCs w:val="24"/>
        </w:rPr>
        <w:t>evelopment Strategy.</w:t>
      </w:r>
    </w:p>
    <w:p w14:paraId="522C3F1F" w14:textId="77777777" w:rsidR="007C6FAC" w:rsidRDefault="007C6FAC" w:rsidP="00FB71D7">
      <w:pPr>
        <w:spacing w:after="0" w:line="240" w:lineRule="auto"/>
        <w:rPr>
          <w:rFonts w:ascii="Arial" w:hAnsi="Arial" w:cs="Arial"/>
          <w:bCs/>
          <w:sz w:val="24"/>
          <w:szCs w:val="24"/>
        </w:rPr>
      </w:pPr>
    </w:p>
    <w:p w14:paraId="35495AF5" w14:textId="37C315E8" w:rsidR="00B2653E" w:rsidRDefault="00B2653E" w:rsidP="00FB71D7">
      <w:pPr>
        <w:spacing w:after="0" w:line="240" w:lineRule="auto"/>
        <w:rPr>
          <w:rFonts w:ascii="Arial" w:hAnsi="Arial" w:cs="Arial"/>
          <w:bCs/>
          <w:sz w:val="24"/>
          <w:szCs w:val="24"/>
        </w:rPr>
      </w:pPr>
      <w:r>
        <w:rPr>
          <w:rFonts w:ascii="Arial" w:hAnsi="Arial" w:cs="Arial"/>
          <w:bCs/>
          <w:sz w:val="24"/>
          <w:szCs w:val="24"/>
        </w:rPr>
        <w:t xml:space="preserve">With regard to flood risk, it is recommended that the Council take into account the need to identify flood risks and ensure that resilience of critical infrastructure, as set out in RPO 7.43 of the RSES.  The </w:t>
      </w:r>
      <w:r w:rsidR="00C913F5">
        <w:rPr>
          <w:rFonts w:ascii="Arial" w:hAnsi="Arial" w:cs="Arial"/>
          <w:bCs/>
          <w:sz w:val="24"/>
          <w:szCs w:val="24"/>
        </w:rPr>
        <w:t>Planning Authority should</w:t>
      </w:r>
      <w:r>
        <w:rPr>
          <w:rFonts w:ascii="Arial" w:hAnsi="Arial" w:cs="Arial"/>
          <w:bCs/>
          <w:sz w:val="24"/>
          <w:szCs w:val="24"/>
        </w:rPr>
        <w:t xml:space="preserve"> also note the provisions of the National Mitigation </w:t>
      </w:r>
      <w:r w:rsidR="00C913F5">
        <w:rPr>
          <w:rFonts w:ascii="Arial" w:hAnsi="Arial" w:cs="Arial"/>
          <w:bCs/>
          <w:sz w:val="24"/>
          <w:szCs w:val="24"/>
        </w:rPr>
        <w:t>Plan 2017</w:t>
      </w:r>
      <w:r>
        <w:rPr>
          <w:rFonts w:ascii="Arial" w:hAnsi="Arial" w:cs="Arial"/>
          <w:bCs/>
          <w:sz w:val="24"/>
          <w:szCs w:val="24"/>
        </w:rPr>
        <w:t xml:space="preserve"> and the National Adaptation Framework 2018 in this regard. It is also stated that Local Authorities should take opportunities to enhance biodiversity and amenities where flood risk measures are planned and that riparian </w:t>
      </w:r>
      <w:r w:rsidR="00C913F5">
        <w:rPr>
          <w:rFonts w:ascii="Arial" w:hAnsi="Arial" w:cs="Arial"/>
          <w:bCs/>
          <w:sz w:val="24"/>
          <w:szCs w:val="24"/>
        </w:rPr>
        <w:t>setbacks</w:t>
      </w:r>
      <w:r>
        <w:rPr>
          <w:rFonts w:ascii="Arial" w:hAnsi="Arial" w:cs="Arial"/>
          <w:bCs/>
          <w:sz w:val="24"/>
          <w:szCs w:val="24"/>
        </w:rPr>
        <w:t xml:space="preserve"> should be achieved where appropriate.</w:t>
      </w:r>
    </w:p>
    <w:p w14:paraId="384CFF37" w14:textId="77777777" w:rsidR="007C6FAC" w:rsidRDefault="007C6FAC" w:rsidP="00FB71D7">
      <w:pPr>
        <w:spacing w:after="0" w:line="240" w:lineRule="auto"/>
        <w:rPr>
          <w:rFonts w:ascii="Arial" w:hAnsi="Arial" w:cs="Arial"/>
          <w:b/>
          <w:bCs/>
          <w:sz w:val="28"/>
          <w:szCs w:val="28"/>
        </w:rPr>
      </w:pPr>
    </w:p>
    <w:p w14:paraId="25C269E3" w14:textId="067E59F0" w:rsidR="001D3E52" w:rsidRPr="00F2322B" w:rsidRDefault="001D3E52" w:rsidP="00FB71D7">
      <w:pPr>
        <w:spacing w:after="0" w:line="240" w:lineRule="auto"/>
        <w:rPr>
          <w:rFonts w:ascii="Arial" w:hAnsi="Arial" w:cs="Arial"/>
          <w:b/>
          <w:bCs/>
          <w:sz w:val="28"/>
          <w:szCs w:val="28"/>
        </w:rPr>
      </w:pPr>
      <w:r w:rsidRPr="00F2322B">
        <w:rPr>
          <w:rFonts w:ascii="Arial" w:hAnsi="Arial" w:cs="Arial"/>
          <w:b/>
          <w:bCs/>
          <w:sz w:val="28"/>
          <w:szCs w:val="28"/>
        </w:rPr>
        <w:t xml:space="preserve">Chief </w:t>
      </w:r>
      <w:r w:rsidR="00F048BE" w:rsidRPr="00F2322B">
        <w:rPr>
          <w:rFonts w:ascii="Arial" w:hAnsi="Arial" w:cs="Arial"/>
          <w:b/>
          <w:bCs/>
          <w:sz w:val="28"/>
          <w:szCs w:val="28"/>
        </w:rPr>
        <w:t>Executive’s Opinion</w:t>
      </w:r>
    </w:p>
    <w:p w14:paraId="5F395001" w14:textId="77777777" w:rsidR="007C6FAC" w:rsidRDefault="007C6FAC" w:rsidP="00FB71D7">
      <w:pPr>
        <w:spacing w:after="0" w:line="240" w:lineRule="auto"/>
        <w:rPr>
          <w:rFonts w:ascii="Arial" w:hAnsi="Arial" w:cs="Arial"/>
          <w:bCs/>
          <w:sz w:val="24"/>
          <w:szCs w:val="24"/>
        </w:rPr>
      </w:pPr>
    </w:p>
    <w:p w14:paraId="73878127" w14:textId="7FD51902" w:rsidR="001D3E52" w:rsidRDefault="00C913F5" w:rsidP="00FB71D7">
      <w:pPr>
        <w:spacing w:after="0" w:line="240" w:lineRule="auto"/>
        <w:rPr>
          <w:rFonts w:ascii="Arial" w:hAnsi="Arial" w:cs="Arial"/>
          <w:bCs/>
          <w:sz w:val="24"/>
          <w:szCs w:val="24"/>
        </w:rPr>
      </w:pPr>
      <w:r w:rsidRPr="00C913F5">
        <w:rPr>
          <w:rFonts w:ascii="Arial" w:hAnsi="Arial" w:cs="Arial"/>
          <w:bCs/>
          <w:sz w:val="24"/>
          <w:szCs w:val="24"/>
        </w:rPr>
        <w:t>The conte</w:t>
      </w:r>
      <w:r w:rsidR="00A73B01">
        <w:rPr>
          <w:rFonts w:ascii="Arial" w:hAnsi="Arial" w:cs="Arial"/>
          <w:bCs/>
          <w:sz w:val="24"/>
          <w:szCs w:val="24"/>
        </w:rPr>
        <w:t>nts of the submission from the Regional A</w:t>
      </w:r>
      <w:r w:rsidRPr="00C913F5">
        <w:rPr>
          <w:rFonts w:ascii="Arial" w:hAnsi="Arial" w:cs="Arial"/>
          <w:bCs/>
          <w:sz w:val="24"/>
          <w:szCs w:val="24"/>
        </w:rPr>
        <w:t>ssembly is noted and welcomed.</w:t>
      </w:r>
    </w:p>
    <w:p w14:paraId="248C4225" w14:textId="77777777" w:rsidR="007C6FAC" w:rsidRDefault="007C6FAC" w:rsidP="00FB71D7">
      <w:pPr>
        <w:spacing w:after="0" w:line="240" w:lineRule="auto"/>
        <w:rPr>
          <w:rFonts w:ascii="Arial" w:hAnsi="Arial" w:cs="Arial"/>
          <w:b/>
          <w:bCs/>
          <w:sz w:val="24"/>
          <w:szCs w:val="24"/>
        </w:rPr>
      </w:pPr>
    </w:p>
    <w:p w14:paraId="7E3B37AD" w14:textId="1F23D763" w:rsidR="00C913F5" w:rsidRPr="00FF50AA" w:rsidRDefault="00FB71D7" w:rsidP="00FB71D7">
      <w:pPr>
        <w:spacing w:after="0" w:line="240" w:lineRule="auto"/>
        <w:rPr>
          <w:rFonts w:ascii="Arial" w:hAnsi="Arial" w:cs="Arial"/>
          <w:b/>
          <w:bCs/>
          <w:sz w:val="24"/>
          <w:szCs w:val="24"/>
        </w:rPr>
      </w:pPr>
      <w:r>
        <w:rPr>
          <w:rFonts w:ascii="Arial" w:hAnsi="Arial" w:cs="Arial"/>
          <w:b/>
          <w:bCs/>
          <w:sz w:val="24"/>
          <w:szCs w:val="24"/>
        </w:rPr>
        <w:t>Vision and Strategic Outcomes</w:t>
      </w:r>
    </w:p>
    <w:p w14:paraId="2733EF20" w14:textId="77777777" w:rsidR="007C6FAC" w:rsidRDefault="007C6FAC" w:rsidP="00FB71D7">
      <w:pPr>
        <w:autoSpaceDE w:val="0"/>
        <w:autoSpaceDN w:val="0"/>
        <w:adjustRightInd w:val="0"/>
        <w:spacing w:after="0" w:line="240" w:lineRule="auto"/>
        <w:rPr>
          <w:rFonts w:ascii="Arial" w:hAnsi="Arial" w:cs="Arial"/>
          <w:bCs/>
          <w:sz w:val="24"/>
          <w:szCs w:val="24"/>
        </w:rPr>
      </w:pPr>
    </w:p>
    <w:p w14:paraId="3A3EC087" w14:textId="46CCFC38" w:rsidR="00DF3558" w:rsidRPr="00C913F5" w:rsidRDefault="00A73B0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Chief Executive</w:t>
      </w:r>
      <w:r w:rsidR="00DF3558" w:rsidRPr="00C913F5">
        <w:rPr>
          <w:rFonts w:ascii="Arial" w:hAnsi="Arial" w:cs="Arial"/>
          <w:bCs/>
          <w:sz w:val="24"/>
          <w:szCs w:val="24"/>
        </w:rPr>
        <w:t xml:space="preserve"> acknowledges the requirements of Section 10(1)(A) and 10 (2)(A) of the</w:t>
      </w:r>
      <w:r w:rsidR="00DF3558">
        <w:rPr>
          <w:rFonts w:ascii="Arial" w:hAnsi="Arial" w:cs="Arial"/>
          <w:bCs/>
          <w:sz w:val="24"/>
          <w:szCs w:val="24"/>
        </w:rPr>
        <w:t xml:space="preserve"> </w:t>
      </w:r>
      <w:r w:rsidR="00DF3558" w:rsidRPr="00C913F5">
        <w:rPr>
          <w:rFonts w:ascii="Arial" w:hAnsi="Arial" w:cs="Arial"/>
          <w:bCs/>
          <w:sz w:val="24"/>
          <w:szCs w:val="24"/>
        </w:rPr>
        <w:t>Planning and Development Act 2000 (as amended) in regard to the contents of the Core</w:t>
      </w:r>
      <w:r w:rsidR="00DF3558">
        <w:rPr>
          <w:rFonts w:ascii="Arial" w:hAnsi="Arial" w:cs="Arial"/>
          <w:bCs/>
          <w:sz w:val="24"/>
          <w:szCs w:val="24"/>
        </w:rPr>
        <w:t xml:space="preserve"> </w:t>
      </w:r>
      <w:r w:rsidR="00DF3558" w:rsidRPr="00C913F5">
        <w:rPr>
          <w:rFonts w:ascii="Arial" w:hAnsi="Arial" w:cs="Arial"/>
          <w:bCs/>
          <w:sz w:val="24"/>
          <w:szCs w:val="24"/>
        </w:rPr>
        <w:t>Strateg</w:t>
      </w:r>
      <w:r w:rsidR="007D7C74">
        <w:rPr>
          <w:rFonts w:ascii="Arial" w:hAnsi="Arial" w:cs="Arial"/>
          <w:bCs/>
          <w:sz w:val="24"/>
          <w:szCs w:val="24"/>
        </w:rPr>
        <w:t>y and the requirements for the D</w:t>
      </w:r>
      <w:r w:rsidR="00465E88">
        <w:rPr>
          <w:rFonts w:ascii="Arial" w:hAnsi="Arial" w:cs="Arial"/>
          <w:bCs/>
          <w:sz w:val="24"/>
          <w:szCs w:val="24"/>
        </w:rPr>
        <w:t xml:space="preserve">evelopment </w:t>
      </w:r>
      <w:r w:rsidR="007D7C74">
        <w:rPr>
          <w:rFonts w:ascii="Arial" w:hAnsi="Arial" w:cs="Arial"/>
          <w:bCs/>
          <w:sz w:val="24"/>
          <w:szCs w:val="24"/>
        </w:rPr>
        <w:t>P</w:t>
      </w:r>
      <w:r w:rsidR="00DF3558" w:rsidRPr="00C913F5">
        <w:rPr>
          <w:rFonts w:ascii="Arial" w:hAnsi="Arial" w:cs="Arial"/>
          <w:bCs/>
          <w:sz w:val="24"/>
          <w:szCs w:val="24"/>
        </w:rPr>
        <w:t>lan to be consistent with the NPF,</w:t>
      </w:r>
      <w:r w:rsidR="00DF3558">
        <w:rPr>
          <w:rFonts w:ascii="Arial" w:hAnsi="Arial" w:cs="Arial"/>
          <w:bCs/>
          <w:sz w:val="24"/>
          <w:szCs w:val="24"/>
        </w:rPr>
        <w:t xml:space="preserve"> </w:t>
      </w:r>
      <w:r w:rsidR="00DF3558" w:rsidRPr="00C913F5">
        <w:rPr>
          <w:rFonts w:ascii="Arial" w:hAnsi="Arial" w:cs="Arial"/>
          <w:bCs/>
          <w:sz w:val="24"/>
          <w:szCs w:val="24"/>
        </w:rPr>
        <w:t>RSES and the MASP.</w:t>
      </w:r>
    </w:p>
    <w:p w14:paraId="590F444C" w14:textId="77777777" w:rsidR="00DF3558" w:rsidRDefault="00DF3558" w:rsidP="00FB71D7">
      <w:pPr>
        <w:autoSpaceDE w:val="0"/>
        <w:autoSpaceDN w:val="0"/>
        <w:adjustRightInd w:val="0"/>
        <w:spacing w:after="0" w:line="240" w:lineRule="auto"/>
        <w:rPr>
          <w:rFonts w:ascii="Arial" w:hAnsi="Arial" w:cs="Arial"/>
          <w:bCs/>
          <w:sz w:val="24"/>
          <w:szCs w:val="24"/>
        </w:rPr>
      </w:pPr>
    </w:p>
    <w:p w14:paraId="42470AB9" w14:textId="6838E5B1" w:rsidR="00DF3558" w:rsidRPr="00C913F5" w:rsidRDefault="00A73B0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Chief Executive</w:t>
      </w:r>
      <w:r w:rsidR="00DF3558" w:rsidRPr="00C913F5">
        <w:rPr>
          <w:rFonts w:ascii="Arial" w:hAnsi="Arial" w:cs="Arial"/>
          <w:bCs/>
          <w:sz w:val="24"/>
          <w:szCs w:val="24"/>
        </w:rPr>
        <w:t xml:space="preserve"> acknowledges the importance of both the NPF’s National Strategic Outcomes</w:t>
      </w:r>
      <w:r w:rsidR="00DF3558">
        <w:rPr>
          <w:rFonts w:ascii="Arial" w:hAnsi="Arial" w:cs="Arial"/>
          <w:bCs/>
          <w:sz w:val="24"/>
          <w:szCs w:val="24"/>
        </w:rPr>
        <w:t xml:space="preserve"> </w:t>
      </w:r>
      <w:r w:rsidR="00DF3558" w:rsidRPr="00C913F5">
        <w:rPr>
          <w:rFonts w:ascii="Arial" w:hAnsi="Arial" w:cs="Arial"/>
          <w:bCs/>
          <w:sz w:val="24"/>
          <w:szCs w:val="24"/>
        </w:rPr>
        <w:t>(NSOs) and the RSES’s Regional Strategic Outcome</w:t>
      </w:r>
      <w:r w:rsidR="00DF3558">
        <w:rPr>
          <w:rFonts w:ascii="Arial" w:hAnsi="Arial" w:cs="Arial"/>
          <w:bCs/>
          <w:sz w:val="24"/>
          <w:szCs w:val="24"/>
        </w:rPr>
        <w:t xml:space="preserve">s. The vision for the next </w:t>
      </w:r>
      <w:r w:rsidR="00DF3558" w:rsidRPr="00C913F5">
        <w:rPr>
          <w:rFonts w:ascii="Arial" w:hAnsi="Arial" w:cs="Arial"/>
          <w:bCs/>
          <w:sz w:val="24"/>
          <w:szCs w:val="24"/>
        </w:rPr>
        <w:t>Dublin</w:t>
      </w:r>
      <w:r w:rsidR="00DF3558">
        <w:rPr>
          <w:rFonts w:ascii="Arial" w:hAnsi="Arial" w:cs="Arial"/>
          <w:bCs/>
          <w:sz w:val="24"/>
          <w:szCs w:val="24"/>
        </w:rPr>
        <w:t xml:space="preserve"> City Development Plan</w:t>
      </w:r>
      <w:r w:rsidR="00DF3558" w:rsidRPr="00C913F5">
        <w:rPr>
          <w:rFonts w:ascii="Arial" w:hAnsi="Arial" w:cs="Arial"/>
          <w:bCs/>
          <w:sz w:val="24"/>
          <w:szCs w:val="24"/>
        </w:rPr>
        <w:t xml:space="preserve"> will take account of the Vision, Key Principles and RSOs of the</w:t>
      </w:r>
      <w:r w:rsidR="00DF3558">
        <w:rPr>
          <w:rFonts w:ascii="Arial" w:hAnsi="Arial" w:cs="Arial"/>
          <w:bCs/>
          <w:sz w:val="24"/>
          <w:szCs w:val="24"/>
        </w:rPr>
        <w:t xml:space="preserve"> </w:t>
      </w:r>
      <w:r w:rsidR="00DF3558" w:rsidRPr="00C913F5">
        <w:rPr>
          <w:rFonts w:ascii="Arial" w:hAnsi="Arial" w:cs="Arial"/>
          <w:bCs/>
          <w:sz w:val="24"/>
          <w:szCs w:val="24"/>
        </w:rPr>
        <w:t>RSES a set out in Chapter 2.</w:t>
      </w:r>
    </w:p>
    <w:p w14:paraId="121BCB7E" w14:textId="77777777" w:rsidR="00DF3558" w:rsidRDefault="00DF3558" w:rsidP="00FB71D7">
      <w:pPr>
        <w:autoSpaceDE w:val="0"/>
        <w:autoSpaceDN w:val="0"/>
        <w:adjustRightInd w:val="0"/>
        <w:spacing w:after="0" w:line="240" w:lineRule="auto"/>
        <w:rPr>
          <w:rFonts w:ascii="Arial" w:hAnsi="Arial" w:cs="Arial"/>
          <w:bCs/>
          <w:sz w:val="24"/>
          <w:szCs w:val="24"/>
        </w:rPr>
      </w:pPr>
    </w:p>
    <w:p w14:paraId="2354BFC9" w14:textId="0E525CF2" w:rsidR="00DF3558" w:rsidRPr="00C913F5" w:rsidRDefault="00DF3558"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It is further acknowledged that both the NSO’s and RSO’s are broadly aligned with the</w:t>
      </w:r>
      <w:r>
        <w:rPr>
          <w:rFonts w:ascii="Arial" w:hAnsi="Arial" w:cs="Arial"/>
          <w:bCs/>
          <w:sz w:val="24"/>
          <w:szCs w:val="24"/>
        </w:rPr>
        <w:t xml:space="preserve"> </w:t>
      </w:r>
      <w:r w:rsidRPr="00C913F5">
        <w:rPr>
          <w:rFonts w:ascii="Arial" w:hAnsi="Arial" w:cs="Arial"/>
          <w:bCs/>
          <w:sz w:val="24"/>
          <w:szCs w:val="24"/>
        </w:rPr>
        <w:t>United Nations Sustainable Development Goals the provisions of which will further inform</w:t>
      </w:r>
      <w:r>
        <w:rPr>
          <w:rFonts w:ascii="Arial" w:hAnsi="Arial" w:cs="Arial"/>
          <w:bCs/>
          <w:sz w:val="24"/>
          <w:szCs w:val="24"/>
        </w:rPr>
        <w:t xml:space="preserve"> </w:t>
      </w:r>
      <w:r w:rsidRPr="00C913F5">
        <w:rPr>
          <w:rFonts w:ascii="Arial" w:hAnsi="Arial" w:cs="Arial"/>
          <w:bCs/>
          <w:sz w:val="24"/>
          <w:szCs w:val="24"/>
        </w:rPr>
        <w:t xml:space="preserve">the vision for the new plan in the areas of climate action and energy, </w:t>
      </w:r>
      <w:r>
        <w:rPr>
          <w:rFonts w:ascii="Arial" w:hAnsi="Arial" w:cs="Arial"/>
          <w:bCs/>
          <w:sz w:val="24"/>
          <w:szCs w:val="24"/>
        </w:rPr>
        <w:lastRenderedPageBreak/>
        <w:t xml:space="preserve">sustainable communities, </w:t>
      </w:r>
      <w:r w:rsidRPr="00C913F5">
        <w:rPr>
          <w:rFonts w:ascii="Arial" w:hAnsi="Arial" w:cs="Arial"/>
          <w:bCs/>
          <w:sz w:val="24"/>
          <w:szCs w:val="24"/>
        </w:rPr>
        <w:t>economic</w:t>
      </w:r>
      <w:r>
        <w:rPr>
          <w:rFonts w:ascii="Arial" w:hAnsi="Arial" w:cs="Arial"/>
          <w:bCs/>
          <w:sz w:val="24"/>
          <w:szCs w:val="24"/>
        </w:rPr>
        <w:t xml:space="preserve"> </w:t>
      </w:r>
      <w:r w:rsidRPr="00C913F5">
        <w:rPr>
          <w:rFonts w:ascii="Arial" w:hAnsi="Arial" w:cs="Arial"/>
          <w:bCs/>
          <w:sz w:val="24"/>
          <w:szCs w:val="24"/>
        </w:rPr>
        <w:t>developme</w:t>
      </w:r>
      <w:r>
        <w:rPr>
          <w:rFonts w:ascii="Arial" w:hAnsi="Arial" w:cs="Arial"/>
          <w:bCs/>
          <w:sz w:val="24"/>
          <w:szCs w:val="24"/>
        </w:rPr>
        <w:t xml:space="preserve">nt, education, health, equality, innovation and infrastructure </w:t>
      </w:r>
      <w:r w:rsidRPr="00C913F5">
        <w:rPr>
          <w:rFonts w:ascii="Arial" w:hAnsi="Arial" w:cs="Arial"/>
          <w:bCs/>
          <w:sz w:val="24"/>
          <w:szCs w:val="24"/>
        </w:rPr>
        <w:t>and the overall creation of an inclusive, safe,</w:t>
      </w:r>
      <w:r>
        <w:rPr>
          <w:rFonts w:ascii="Arial" w:hAnsi="Arial" w:cs="Arial"/>
          <w:bCs/>
          <w:sz w:val="24"/>
          <w:szCs w:val="24"/>
        </w:rPr>
        <w:t xml:space="preserve"> resilient and sustainable City</w:t>
      </w:r>
      <w:r w:rsidRPr="00C913F5">
        <w:rPr>
          <w:rFonts w:ascii="Arial" w:hAnsi="Arial" w:cs="Arial"/>
          <w:bCs/>
          <w:sz w:val="24"/>
          <w:szCs w:val="24"/>
        </w:rPr>
        <w:t>.</w:t>
      </w:r>
    </w:p>
    <w:p w14:paraId="7DE468D2" w14:textId="77777777" w:rsidR="00DF3558" w:rsidRDefault="00DF3558" w:rsidP="00FB71D7">
      <w:pPr>
        <w:spacing w:after="0" w:line="240" w:lineRule="auto"/>
        <w:rPr>
          <w:rFonts w:ascii="Arial" w:hAnsi="Arial" w:cs="Arial"/>
          <w:b/>
          <w:bCs/>
          <w:sz w:val="24"/>
          <w:szCs w:val="24"/>
        </w:rPr>
      </w:pPr>
    </w:p>
    <w:p w14:paraId="1D12658B" w14:textId="3AF5AC6B" w:rsidR="00C913F5" w:rsidRPr="00FF50AA" w:rsidRDefault="00DF3558" w:rsidP="00FB71D7">
      <w:pPr>
        <w:spacing w:after="0" w:line="240" w:lineRule="auto"/>
        <w:rPr>
          <w:rFonts w:ascii="Arial" w:hAnsi="Arial" w:cs="Arial"/>
          <w:b/>
          <w:bCs/>
          <w:sz w:val="24"/>
          <w:szCs w:val="24"/>
        </w:rPr>
      </w:pPr>
      <w:r w:rsidRPr="00FF50AA">
        <w:rPr>
          <w:rFonts w:ascii="Arial" w:hAnsi="Arial" w:cs="Arial"/>
          <w:b/>
          <w:bCs/>
          <w:sz w:val="24"/>
          <w:szCs w:val="24"/>
        </w:rPr>
        <w:t xml:space="preserve">Growth Strategy </w:t>
      </w:r>
      <w:r>
        <w:rPr>
          <w:rFonts w:ascii="Arial" w:hAnsi="Arial" w:cs="Arial"/>
          <w:b/>
          <w:bCs/>
          <w:sz w:val="24"/>
          <w:szCs w:val="24"/>
        </w:rPr>
        <w:t xml:space="preserve">and </w:t>
      </w:r>
      <w:r w:rsidR="00C913F5" w:rsidRPr="00FF50AA">
        <w:rPr>
          <w:rFonts w:ascii="Arial" w:hAnsi="Arial" w:cs="Arial"/>
          <w:b/>
          <w:bCs/>
          <w:sz w:val="24"/>
          <w:szCs w:val="24"/>
        </w:rPr>
        <w:t>Sustainable Compact Growth</w:t>
      </w:r>
    </w:p>
    <w:p w14:paraId="51CD17C2" w14:textId="77777777" w:rsidR="00465E88" w:rsidRDefault="00465E88" w:rsidP="00FB71D7">
      <w:pPr>
        <w:autoSpaceDE w:val="0"/>
        <w:autoSpaceDN w:val="0"/>
        <w:adjustRightInd w:val="0"/>
        <w:spacing w:after="0" w:line="240" w:lineRule="auto"/>
        <w:rPr>
          <w:rFonts w:ascii="Arial" w:hAnsi="Arial" w:cs="Arial"/>
          <w:bCs/>
          <w:sz w:val="24"/>
          <w:szCs w:val="24"/>
        </w:rPr>
      </w:pPr>
    </w:p>
    <w:p w14:paraId="3E2F01CE" w14:textId="3AEFF011" w:rsidR="00DF3558" w:rsidRDefault="00A73B0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It is</w:t>
      </w:r>
      <w:r w:rsidR="00DF3558" w:rsidRPr="00C913F5">
        <w:rPr>
          <w:rFonts w:ascii="Arial" w:hAnsi="Arial" w:cs="Arial"/>
          <w:bCs/>
          <w:sz w:val="24"/>
          <w:szCs w:val="24"/>
        </w:rPr>
        <w:t xml:space="preserve"> </w:t>
      </w:r>
      <w:r w:rsidRPr="00C913F5">
        <w:rPr>
          <w:rFonts w:ascii="Arial" w:hAnsi="Arial" w:cs="Arial"/>
          <w:bCs/>
          <w:sz w:val="24"/>
          <w:szCs w:val="24"/>
        </w:rPr>
        <w:t>recognis</w:t>
      </w:r>
      <w:r>
        <w:rPr>
          <w:rFonts w:ascii="Arial" w:hAnsi="Arial" w:cs="Arial"/>
          <w:bCs/>
          <w:sz w:val="24"/>
          <w:szCs w:val="24"/>
        </w:rPr>
        <w:t>ed that</w:t>
      </w:r>
      <w:r w:rsidR="00DF3558" w:rsidRPr="00C913F5">
        <w:rPr>
          <w:rFonts w:ascii="Arial" w:hAnsi="Arial" w:cs="Arial"/>
          <w:bCs/>
          <w:sz w:val="24"/>
          <w:szCs w:val="24"/>
        </w:rPr>
        <w:t xml:space="preserve"> the provisions set out in section 3.2 of the RSES on Growth Enablers</w:t>
      </w:r>
      <w:r w:rsidR="00DF3558">
        <w:rPr>
          <w:rFonts w:ascii="Arial" w:hAnsi="Arial" w:cs="Arial"/>
          <w:bCs/>
          <w:sz w:val="24"/>
          <w:szCs w:val="24"/>
        </w:rPr>
        <w:t xml:space="preserve"> </w:t>
      </w:r>
      <w:r w:rsidR="00DF3558" w:rsidRPr="00C913F5">
        <w:rPr>
          <w:rFonts w:ascii="Arial" w:hAnsi="Arial" w:cs="Arial"/>
          <w:bCs/>
          <w:sz w:val="24"/>
          <w:szCs w:val="24"/>
        </w:rPr>
        <w:t>for the region and the contents of the MASP as set out in Chapter 5</w:t>
      </w:r>
      <w:r w:rsidR="007D7C74">
        <w:rPr>
          <w:rFonts w:ascii="Arial" w:hAnsi="Arial" w:cs="Arial"/>
          <w:bCs/>
          <w:sz w:val="24"/>
          <w:szCs w:val="24"/>
        </w:rPr>
        <w:t xml:space="preserve"> and the Draft P</w:t>
      </w:r>
      <w:r w:rsidR="00D11DC5">
        <w:rPr>
          <w:rFonts w:ascii="Arial" w:hAnsi="Arial" w:cs="Arial"/>
          <w:bCs/>
          <w:sz w:val="24"/>
          <w:szCs w:val="24"/>
        </w:rPr>
        <w:t>lan will be informed by same</w:t>
      </w:r>
      <w:r w:rsidR="00DF3558" w:rsidRPr="00C913F5">
        <w:rPr>
          <w:rFonts w:ascii="Arial" w:hAnsi="Arial" w:cs="Arial"/>
          <w:bCs/>
          <w:sz w:val="24"/>
          <w:szCs w:val="24"/>
        </w:rPr>
        <w:t>. The requirements of</w:t>
      </w:r>
      <w:r w:rsidR="00DF3558">
        <w:rPr>
          <w:rFonts w:ascii="Arial" w:hAnsi="Arial" w:cs="Arial"/>
          <w:bCs/>
          <w:sz w:val="24"/>
          <w:szCs w:val="24"/>
        </w:rPr>
        <w:t xml:space="preserve"> </w:t>
      </w:r>
      <w:r w:rsidR="00DF3558" w:rsidRPr="00C913F5">
        <w:rPr>
          <w:rFonts w:ascii="Arial" w:hAnsi="Arial" w:cs="Arial"/>
          <w:bCs/>
          <w:sz w:val="24"/>
          <w:szCs w:val="24"/>
        </w:rPr>
        <w:t>RPO 3.2 and the principles of sustainable compact growth are also recognised. The</w:t>
      </w:r>
      <w:r w:rsidR="00DF3558">
        <w:rPr>
          <w:rFonts w:ascii="Arial" w:hAnsi="Arial" w:cs="Arial"/>
          <w:bCs/>
          <w:sz w:val="24"/>
          <w:szCs w:val="24"/>
        </w:rPr>
        <w:t xml:space="preserve"> </w:t>
      </w:r>
      <w:r w:rsidR="00DF3558" w:rsidRPr="00C913F5">
        <w:rPr>
          <w:rFonts w:ascii="Arial" w:hAnsi="Arial" w:cs="Arial"/>
          <w:bCs/>
          <w:sz w:val="24"/>
          <w:szCs w:val="24"/>
        </w:rPr>
        <w:t>framework for the Draft Cor</w:t>
      </w:r>
      <w:r w:rsidR="00DF3558">
        <w:rPr>
          <w:rFonts w:ascii="Arial" w:hAnsi="Arial" w:cs="Arial"/>
          <w:bCs/>
          <w:sz w:val="24"/>
          <w:szCs w:val="24"/>
        </w:rPr>
        <w:t xml:space="preserve">e Strategy as set out in </w:t>
      </w:r>
      <w:r w:rsidR="00DF3558" w:rsidRPr="00A610EA">
        <w:rPr>
          <w:rFonts w:ascii="Arial" w:hAnsi="Arial" w:cs="Arial"/>
          <w:bCs/>
          <w:sz w:val="24"/>
          <w:szCs w:val="24"/>
        </w:rPr>
        <w:t xml:space="preserve">part </w:t>
      </w:r>
      <w:r w:rsidR="00B61C28" w:rsidRPr="00A610EA">
        <w:rPr>
          <w:rFonts w:ascii="Arial" w:hAnsi="Arial" w:cs="Arial"/>
          <w:bCs/>
          <w:sz w:val="24"/>
          <w:szCs w:val="24"/>
        </w:rPr>
        <w:t>1</w:t>
      </w:r>
      <w:r w:rsidR="00DF3558">
        <w:rPr>
          <w:rFonts w:ascii="Arial" w:hAnsi="Arial" w:cs="Arial"/>
          <w:bCs/>
          <w:sz w:val="24"/>
          <w:szCs w:val="24"/>
        </w:rPr>
        <w:t xml:space="preserve"> </w:t>
      </w:r>
      <w:r w:rsidR="00DF3558" w:rsidRPr="00C913F5">
        <w:rPr>
          <w:rFonts w:ascii="Arial" w:hAnsi="Arial" w:cs="Arial"/>
          <w:bCs/>
          <w:sz w:val="24"/>
          <w:szCs w:val="24"/>
        </w:rPr>
        <w:t>of this report demonstrates that</w:t>
      </w:r>
      <w:r w:rsidR="00DF3558">
        <w:rPr>
          <w:rFonts w:ascii="Arial" w:hAnsi="Arial" w:cs="Arial"/>
          <w:bCs/>
          <w:sz w:val="24"/>
          <w:szCs w:val="24"/>
        </w:rPr>
        <w:t xml:space="preserve"> </w:t>
      </w:r>
      <w:r w:rsidR="007D7C74">
        <w:rPr>
          <w:rFonts w:ascii="Arial" w:hAnsi="Arial" w:cs="Arial"/>
          <w:bCs/>
          <w:sz w:val="24"/>
          <w:szCs w:val="24"/>
        </w:rPr>
        <w:t>the Draft Development P</w:t>
      </w:r>
      <w:r w:rsidR="00DF3558" w:rsidRPr="00C913F5">
        <w:rPr>
          <w:rFonts w:ascii="Arial" w:hAnsi="Arial" w:cs="Arial"/>
          <w:bCs/>
          <w:sz w:val="24"/>
          <w:szCs w:val="24"/>
        </w:rPr>
        <w:t>lan will be consistent with both National and Regional Policy in</w:t>
      </w:r>
      <w:r w:rsidR="00DF3558">
        <w:rPr>
          <w:rFonts w:ascii="Arial" w:hAnsi="Arial" w:cs="Arial"/>
          <w:bCs/>
          <w:sz w:val="24"/>
          <w:szCs w:val="24"/>
        </w:rPr>
        <w:t xml:space="preserve"> </w:t>
      </w:r>
      <w:r w:rsidR="00DF3558" w:rsidRPr="00C913F5">
        <w:rPr>
          <w:rFonts w:ascii="Arial" w:hAnsi="Arial" w:cs="Arial"/>
          <w:bCs/>
          <w:sz w:val="24"/>
          <w:szCs w:val="24"/>
        </w:rPr>
        <w:t>regard to the achievement of Compact</w:t>
      </w:r>
      <w:r w:rsidR="006126D7">
        <w:rPr>
          <w:rFonts w:ascii="Arial" w:hAnsi="Arial" w:cs="Arial"/>
          <w:bCs/>
          <w:sz w:val="24"/>
          <w:szCs w:val="24"/>
        </w:rPr>
        <w:t xml:space="preserve"> Growth within the </w:t>
      </w:r>
      <w:r w:rsidR="007D7C74">
        <w:rPr>
          <w:rFonts w:ascii="Arial" w:hAnsi="Arial" w:cs="Arial"/>
          <w:bCs/>
          <w:sz w:val="24"/>
          <w:szCs w:val="24"/>
        </w:rPr>
        <w:t>C</w:t>
      </w:r>
      <w:r w:rsidR="00DF3558">
        <w:rPr>
          <w:rFonts w:ascii="Arial" w:hAnsi="Arial" w:cs="Arial"/>
          <w:bCs/>
          <w:sz w:val="24"/>
          <w:szCs w:val="24"/>
        </w:rPr>
        <w:t>ity</w:t>
      </w:r>
      <w:r w:rsidR="00DF3558" w:rsidRPr="00C913F5">
        <w:rPr>
          <w:rFonts w:ascii="Arial" w:hAnsi="Arial" w:cs="Arial"/>
          <w:bCs/>
          <w:sz w:val="24"/>
          <w:szCs w:val="24"/>
        </w:rPr>
        <w:t>.</w:t>
      </w:r>
    </w:p>
    <w:p w14:paraId="3967F3D1" w14:textId="77777777" w:rsidR="00DF3558" w:rsidRPr="00C913F5" w:rsidRDefault="00DF3558" w:rsidP="00FB71D7">
      <w:pPr>
        <w:autoSpaceDE w:val="0"/>
        <w:autoSpaceDN w:val="0"/>
        <w:adjustRightInd w:val="0"/>
        <w:spacing w:after="0" w:line="240" w:lineRule="auto"/>
        <w:rPr>
          <w:rFonts w:ascii="Arial" w:hAnsi="Arial" w:cs="Arial"/>
          <w:bCs/>
          <w:sz w:val="24"/>
          <w:szCs w:val="24"/>
        </w:rPr>
      </w:pPr>
    </w:p>
    <w:p w14:paraId="1C09BB5C" w14:textId="18CB5820" w:rsidR="00DF3558" w:rsidRPr="00C913F5" w:rsidRDefault="00DF3558"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In line with the provisions of RPO 3.3 and the requirements of section 10(2)(h) of the</w:t>
      </w:r>
      <w:r w:rsidR="00D11DC5">
        <w:rPr>
          <w:rFonts w:ascii="Arial" w:hAnsi="Arial" w:cs="Arial"/>
          <w:bCs/>
          <w:sz w:val="24"/>
          <w:szCs w:val="24"/>
        </w:rPr>
        <w:t xml:space="preserve"> </w:t>
      </w:r>
      <w:r w:rsidR="00B61C28">
        <w:rPr>
          <w:rFonts w:ascii="Arial" w:hAnsi="Arial" w:cs="Arial"/>
          <w:bCs/>
          <w:sz w:val="24"/>
          <w:szCs w:val="24"/>
        </w:rPr>
        <w:t>P</w:t>
      </w:r>
      <w:r w:rsidRPr="00C913F5">
        <w:rPr>
          <w:rFonts w:ascii="Arial" w:hAnsi="Arial" w:cs="Arial"/>
          <w:bCs/>
          <w:sz w:val="24"/>
          <w:szCs w:val="24"/>
        </w:rPr>
        <w:t>lanning and De</w:t>
      </w:r>
      <w:r w:rsidR="007D7C74">
        <w:rPr>
          <w:rFonts w:ascii="Arial" w:hAnsi="Arial" w:cs="Arial"/>
          <w:bCs/>
          <w:sz w:val="24"/>
          <w:szCs w:val="24"/>
        </w:rPr>
        <w:t>velopment Act (as amended) the Draft P</w:t>
      </w:r>
      <w:r w:rsidRPr="00C913F5">
        <w:rPr>
          <w:rFonts w:ascii="Arial" w:hAnsi="Arial" w:cs="Arial"/>
          <w:bCs/>
          <w:sz w:val="24"/>
          <w:szCs w:val="24"/>
        </w:rPr>
        <w:t>lan will include specific policies and</w:t>
      </w:r>
      <w:r>
        <w:rPr>
          <w:rFonts w:ascii="Arial" w:hAnsi="Arial" w:cs="Arial"/>
          <w:bCs/>
          <w:sz w:val="24"/>
          <w:szCs w:val="24"/>
        </w:rPr>
        <w:t xml:space="preserve"> </w:t>
      </w:r>
      <w:r w:rsidRPr="00C913F5">
        <w:rPr>
          <w:rFonts w:ascii="Arial" w:hAnsi="Arial" w:cs="Arial"/>
          <w:bCs/>
          <w:sz w:val="24"/>
          <w:szCs w:val="24"/>
        </w:rPr>
        <w:t>implementation measures that will encourage infill / brownfield development in the</w:t>
      </w:r>
      <w:r>
        <w:rPr>
          <w:rFonts w:ascii="Arial" w:hAnsi="Arial" w:cs="Arial"/>
          <w:bCs/>
          <w:sz w:val="24"/>
          <w:szCs w:val="24"/>
        </w:rPr>
        <w:t xml:space="preserve"> </w:t>
      </w:r>
      <w:r w:rsidR="006126D7">
        <w:rPr>
          <w:rFonts w:ascii="Arial" w:hAnsi="Arial" w:cs="Arial"/>
          <w:bCs/>
          <w:sz w:val="24"/>
          <w:szCs w:val="24"/>
        </w:rPr>
        <w:t>c</w:t>
      </w:r>
      <w:r>
        <w:rPr>
          <w:rFonts w:ascii="Arial" w:hAnsi="Arial" w:cs="Arial"/>
          <w:bCs/>
          <w:sz w:val="24"/>
          <w:szCs w:val="24"/>
        </w:rPr>
        <w:t>it</w:t>
      </w:r>
      <w:r w:rsidR="00B61C28">
        <w:rPr>
          <w:rFonts w:ascii="Arial" w:hAnsi="Arial" w:cs="Arial"/>
          <w:bCs/>
          <w:sz w:val="24"/>
          <w:szCs w:val="24"/>
        </w:rPr>
        <w:t>y’s designated Strategic Development A</w:t>
      </w:r>
      <w:r w:rsidRPr="00C913F5">
        <w:rPr>
          <w:rFonts w:ascii="Arial" w:hAnsi="Arial" w:cs="Arial"/>
          <w:bCs/>
          <w:sz w:val="24"/>
          <w:szCs w:val="24"/>
        </w:rPr>
        <w:t>reas that are specific, targeted, and</w:t>
      </w:r>
      <w:r>
        <w:rPr>
          <w:rFonts w:ascii="Arial" w:hAnsi="Arial" w:cs="Arial"/>
          <w:bCs/>
          <w:sz w:val="24"/>
          <w:szCs w:val="24"/>
        </w:rPr>
        <w:t xml:space="preserve"> </w:t>
      </w:r>
      <w:r w:rsidRPr="00C913F5">
        <w:rPr>
          <w:rFonts w:ascii="Arial" w:hAnsi="Arial" w:cs="Arial"/>
          <w:bCs/>
          <w:sz w:val="24"/>
          <w:szCs w:val="24"/>
        </w:rPr>
        <w:t>measurable.</w:t>
      </w:r>
    </w:p>
    <w:p w14:paraId="6215038C" w14:textId="77777777" w:rsidR="00DF3558" w:rsidRDefault="00DF3558" w:rsidP="00FB71D7">
      <w:pPr>
        <w:spacing w:after="0" w:line="240" w:lineRule="auto"/>
        <w:rPr>
          <w:rFonts w:ascii="Arial" w:hAnsi="Arial" w:cs="Arial"/>
          <w:b/>
          <w:bCs/>
          <w:sz w:val="24"/>
          <w:szCs w:val="24"/>
        </w:rPr>
      </w:pPr>
    </w:p>
    <w:p w14:paraId="351E869A" w14:textId="0BB962EE" w:rsidR="00C913F5" w:rsidRPr="00CD7ECC" w:rsidRDefault="00C913F5" w:rsidP="00FB71D7">
      <w:pPr>
        <w:spacing w:after="0" w:line="240" w:lineRule="auto"/>
        <w:rPr>
          <w:rFonts w:ascii="Arial" w:hAnsi="Arial" w:cs="Arial"/>
          <w:b/>
          <w:bCs/>
          <w:sz w:val="24"/>
          <w:szCs w:val="24"/>
        </w:rPr>
      </w:pPr>
      <w:r w:rsidRPr="00CD7ECC">
        <w:rPr>
          <w:rFonts w:ascii="Arial" w:hAnsi="Arial" w:cs="Arial"/>
          <w:b/>
          <w:bCs/>
          <w:sz w:val="24"/>
          <w:szCs w:val="24"/>
        </w:rPr>
        <w:t>Settlement Strategy</w:t>
      </w:r>
    </w:p>
    <w:p w14:paraId="01CAA42B" w14:textId="77777777" w:rsidR="00465E88" w:rsidRDefault="00465E88" w:rsidP="00FB71D7">
      <w:pPr>
        <w:autoSpaceDE w:val="0"/>
        <w:autoSpaceDN w:val="0"/>
        <w:adjustRightInd w:val="0"/>
        <w:spacing w:after="0" w:line="240" w:lineRule="auto"/>
        <w:rPr>
          <w:rFonts w:ascii="Arial" w:hAnsi="Arial" w:cs="Arial"/>
          <w:bCs/>
          <w:sz w:val="24"/>
          <w:szCs w:val="24"/>
        </w:rPr>
      </w:pPr>
    </w:p>
    <w:p w14:paraId="505909DD" w14:textId="4562377D" w:rsidR="005D704A" w:rsidRDefault="00B61C28"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Settlement S</w:t>
      </w:r>
      <w:r w:rsidR="007D7C74">
        <w:rPr>
          <w:rFonts w:ascii="Arial" w:hAnsi="Arial" w:cs="Arial"/>
          <w:bCs/>
          <w:sz w:val="24"/>
          <w:szCs w:val="24"/>
        </w:rPr>
        <w:t>trategy of the D</w:t>
      </w:r>
      <w:r w:rsidR="007C6FAC">
        <w:rPr>
          <w:rFonts w:ascii="Arial" w:hAnsi="Arial" w:cs="Arial"/>
          <w:bCs/>
          <w:sz w:val="24"/>
          <w:szCs w:val="24"/>
        </w:rPr>
        <w:t xml:space="preserve">raft </w:t>
      </w:r>
      <w:r w:rsidR="007D7C74">
        <w:rPr>
          <w:rFonts w:ascii="Arial" w:hAnsi="Arial" w:cs="Arial"/>
          <w:bCs/>
          <w:sz w:val="24"/>
          <w:szCs w:val="24"/>
        </w:rPr>
        <w:t>P</w:t>
      </w:r>
      <w:r w:rsidR="007C6FAC">
        <w:rPr>
          <w:rFonts w:ascii="Arial" w:hAnsi="Arial" w:cs="Arial"/>
          <w:bCs/>
          <w:sz w:val="24"/>
          <w:szCs w:val="24"/>
        </w:rPr>
        <w:t>l</w:t>
      </w:r>
      <w:r w:rsidR="00DF3558" w:rsidRPr="00C913F5">
        <w:rPr>
          <w:rFonts w:ascii="Arial" w:hAnsi="Arial" w:cs="Arial"/>
          <w:bCs/>
          <w:sz w:val="24"/>
          <w:szCs w:val="24"/>
        </w:rPr>
        <w:t>an will be prepared having due regard to the strategy</w:t>
      </w:r>
      <w:r w:rsidR="00DF3558">
        <w:rPr>
          <w:rFonts w:ascii="Arial" w:hAnsi="Arial" w:cs="Arial"/>
          <w:bCs/>
          <w:sz w:val="24"/>
          <w:szCs w:val="24"/>
        </w:rPr>
        <w:t xml:space="preserve"> </w:t>
      </w:r>
      <w:r w:rsidR="00DF3558" w:rsidRPr="00C913F5">
        <w:rPr>
          <w:rFonts w:ascii="Arial" w:hAnsi="Arial" w:cs="Arial"/>
          <w:bCs/>
          <w:sz w:val="24"/>
          <w:szCs w:val="24"/>
        </w:rPr>
        <w:t xml:space="preserve">and hierarchy set out in the RSES. </w:t>
      </w:r>
      <w:r w:rsidR="007D7C74">
        <w:rPr>
          <w:rFonts w:ascii="Arial" w:hAnsi="Arial" w:cs="Arial"/>
          <w:bCs/>
          <w:sz w:val="24"/>
          <w:szCs w:val="24"/>
        </w:rPr>
        <w:t>The D</w:t>
      </w:r>
      <w:r w:rsidR="00D11DC5">
        <w:rPr>
          <w:rFonts w:ascii="Arial" w:hAnsi="Arial" w:cs="Arial"/>
          <w:bCs/>
          <w:sz w:val="24"/>
          <w:szCs w:val="24"/>
        </w:rPr>
        <w:t xml:space="preserve">raft </w:t>
      </w:r>
      <w:r w:rsidR="007D7C74">
        <w:rPr>
          <w:rFonts w:ascii="Arial" w:hAnsi="Arial" w:cs="Arial"/>
          <w:bCs/>
          <w:sz w:val="24"/>
          <w:szCs w:val="24"/>
        </w:rPr>
        <w:t>P</w:t>
      </w:r>
      <w:r w:rsidR="00D11DC5">
        <w:rPr>
          <w:rFonts w:ascii="Arial" w:hAnsi="Arial" w:cs="Arial"/>
          <w:bCs/>
          <w:sz w:val="24"/>
          <w:szCs w:val="24"/>
        </w:rPr>
        <w:t>lan will included a Core Strategy Map, the contents of which will be guided by the statutory requirements of Sect</w:t>
      </w:r>
      <w:r>
        <w:rPr>
          <w:rFonts w:ascii="Arial" w:hAnsi="Arial" w:cs="Arial"/>
          <w:bCs/>
          <w:sz w:val="24"/>
          <w:szCs w:val="24"/>
        </w:rPr>
        <w:t>ion 10 (2) of the Planning and D</w:t>
      </w:r>
      <w:r w:rsidR="00D11DC5">
        <w:rPr>
          <w:rFonts w:ascii="Arial" w:hAnsi="Arial" w:cs="Arial"/>
          <w:bCs/>
          <w:sz w:val="24"/>
          <w:szCs w:val="24"/>
        </w:rPr>
        <w:t xml:space="preserve">evelopment Act, 2000 (as amended). </w:t>
      </w:r>
    </w:p>
    <w:p w14:paraId="582CEEC2" w14:textId="4ED0731A" w:rsidR="005D704A" w:rsidRDefault="005D704A" w:rsidP="00FB71D7">
      <w:pPr>
        <w:autoSpaceDE w:val="0"/>
        <w:autoSpaceDN w:val="0"/>
        <w:adjustRightInd w:val="0"/>
        <w:spacing w:after="0" w:line="240" w:lineRule="auto"/>
        <w:rPr>
          <w:rFonts w:ascii="Arial" w:hAnsi="Arial" w:cs="Arial"/>
          <w:bCs/>
          <w:sz w:val="24"/>
          <w:szCs w:val="24"/>
        </w:rPr>
      </w:pPr>
    </w:p>
    <w:p w14:paraId="54A70D2E" w14:textId="1BEEB960" w:rsidR="005D704A" w:rsidRPr="00C913F5" w:rsidRDefault="005D704A"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fra</w:t>
      </w:r>
      <w:r w:rsidR="007C6FAC">
        <w:rPr>
          <w:rFonts w:ascii="Arial" w:hAnsi="Arial" w:cs="Arial"/>
          <w:bCs/>
          <w:sz w:val="24"/>
          <w:szCs w:val="24"/>
        </w:rPr>
        <w:t>mework for the d</w:t>
      </w:r>
      <w:r w:rsidRPr="00C913F5">
        <w:rPr>
          <w:rFonts w:ascii="Arial" w:hAnsi="Arial" w:cs="Arial"/>
          <w:bCs/>
          <w:sz w:val="24"/>
          <w:szCs w:val="24"/>
        </w:rPr>
        <w:t>raft Core Strategy</w:t>
      </w:r>
      <w:r>
        <w:rPr>
          <w:rFonts w:ascii="Arial" w:hAnsi="Arial" w:cs="Arial"/>
          <w:bCs/>
          <w:sz w:val="24"/>
          <w:szCs w:val="24"/>
        </w:rPr>
        <w:t xml:space="preserve"> </w:t>
      </w:r>
      <w:r w:rsidRPr="00C913F5">
        <w:rPr>
          <w:rFonts w:ascii="Arial" w:hAnsi="Arial" w:cs="Arial"/>
          <w:bCs/>
          <w:sz w:val="24"/>
          <w:szCs w:val="24"/>
        </w:rPr>
        <w:t xml:space="preserve">as </w:t>
      </w:r>
      <w:r w:rsidRPr="00A610EA">
        <w:rPr>
          <w:rFonts w:ascii="Arial" w:hAnsi="Arial" w:cs="Arial"/>
          <w:bCs/>
          <w:sz w:val="24"/>
          <w:szCs w:val="24"/>
        </w:rPr>
        <w:t>set out i</w:t>
      </w:r>
      <w:r w:rsidR="00B61C28" w:rsidRPr="00A610EA">
        <w:rPr>
          <w:rFonts w:ascii="Arial" w:hAnsi="Arial" w:cs="Arial"/>
          <w:bCs/>
          <w:sz w:val="24"/>
          <w:szCs w:val="24"/>
        </w:rPr>
        <w:t>n Part 1</w:t>
      </w:r>
      <w:r w:rsidRPr="00A610EA">
        <w:rPr>
          <w:rFonts w:ascii="Arial" w:hAnsi="Arial" w:cs="Arial"/>
          <w:bCs/>
          <w:sz w:val="24"/>
          <w:szCs w:val="24"/>
        </w:rPr>
        <w:t xml:space="preserve"> of</w:t>
      </w:r>
      <w:r w:rsidRPr="00C913F5">
        <w:rPr>
          <w:rFonts w:ascii="Arial" w:hAnsi="Arial" w:cs="Arial"/>
          <w:bCs/>
          <w:sz w:val="24"/>
          <w:szCs w:val="24"/>
        </w:rPr>
        <w:t xml:space="preserve"> thi</w:t>
      </w:r>
      <w:r w:rsidR="007D7C74">
        <w:rPr>
          <w:rFonts w:ascii="Arial" w:hAnsi="Arial" w:cs="Arial"/>
          <w:bCs/>
          <w:sz w:val="24"/>
          <w:szCs w:val="24"/>
        </w:rPr>
        <w:t>s report demonstrates that the D</w:t>
      </w:r>
      <w:r w:rsidR="00465E88">
        <w:rPr>
          <w:rFonts w:ascii="Arial" w:hAnsi="Arial" w:cs="Arial"/>
          <w:bCs/>
          <w:sz w:val="24"/>
          <w:szCs w:val="24"/>
        </w:rPr>
        <w:t>raft</w:t>
      </w:r>
      <w:r w:rsidR="007D7C74">
        <w:rPr>
          <w:rFonts w:ascii="Arial" w:hAnsi="Arial" w:cs="Arial"/>
          <w:bCs/>
          <w:sz w:val="24"/>
          <w:szCs w:val="24"/>
        </w:rPr>
        <w:t xml:space="preserve"> D</w:t>
      </w:r>
      <w:r w:rsidR="00465E88">
        <w:rPr>
          <w:rFonts w:ascii="Arial" w:hAnsi="Arial" w:cs="Arial"/>
          <w:bCs/>
          <w:sz w:val="24"/>
          <w:szCs w:val="24"/>
        </w:rPr>
        <w:t xml:space="preserve">evelopment </w:t>
      </w:r>
      <w:r w:rsidR="007D7C74">
        <w:rPr>
          <w:rFonts w:ascii="Arial" w:hAnsi="Arial" w:cs="Arial"/>
          <w:bCs/>
          <w:sz w:val="24"/>
          <w:szCs w:val="24"/>
        </w:rPr>
        <w:t>P</w:t>
      </w:r>
      <w:r w:rsidRPr="00C913F5">
        <w:rPr>
          <w:rFonts w:ascii="Arial" w:hAnsi="Arial" w:cs="Arial"/>
          <w:bCs/>
          <w:sz w:val="24"/>
          <w:szCs w:val="24"/>
        </w:rPr>
        <w:t>lan will place a</w:t>
      </w:r>
      <w:r w:rsidR="00B61C28">
        <w:rPr>
          <w:rFonts w:ascii="Arial" w:hAnsi="Arial" w:cs="Arial"/>
          <w:bCs/>
          <w:sz w:val="24"/>
          <w:szCs w:val="24"/>
        </w:rPr>
        <w:t xml:space="preserve"> </w:t>
      </w:r>
      <w:r w:rsidRPr="00C913F5">
        <w:rPr>
          <w:rFonts w:ascii="Arial" w:hAnsi="Arial" w:cs="Arial"/>
          <w:bCs/>
          <w:sz w:val="24"/>
          <w:szCs w:val="24"/>
        </w:rPr>
        <w:t xml:space="preserve">focus on the delivery </w:t>
      </w:r>
      <w:r w:rsidR="00B61C28">
        <w:rPr>
          <w:rFonts w:ascii="Arial" w:hAnsi="Arial" w:cs="Arial"/>
          <w:bCs/>
          <w:sz w:val="24"/>
          <w:szCs w:val="24"/>
        </w:rPr>
        <w:t xml:space="preserve">of the </w:t>
      </w:r>
      <w:r>
        <w:rPr>
          <w:rFonts w:ascii="Arial" w:hAnsi="Arial" w:cs="Arial"/>
          <w:bCs/>
          <w:sz w:val="24"/>
          <w:szCs w:val="24"/>
        </w:rPr>
        <w:t xml:space="preserve">identified Strategic Development Areas </w:t>
      </w:r>
      <w:r w:rsidRPr="00C913F5">
        <w:rPr>
          <w:rFonts w:ascii="Arial" w:hAnsi="Arial" w:cs="Arial"/>
          <w:bCs/>
          <w:sz w:val="24"/>
          <w:szCs w:val="24"/>
        </w:rPr>
        <w:t>within the MASP while also providing for increased densities,</w:t>
      </w:r>
      <w:r>
        <w:rPr>
          <w:rFonts w:ascii="Arial" w:hAnsi="Arial" w:cs="Arial"/>
          <w:bCs/>
          <w:sz w:val="24"/>
          <w:szCs w:val="24"/>
        </w:rPr>
        <w:t xml:space="preserve"> </w:t>
      </w:r>
      <w:r w:rsidRPr="00C913F5">
        <w:rPr>
          <w:rFonts w:ascii="Arial" w:hAnsi="Arial" w:cs="Arial"/>
          <w:bCs/>
          <w:sz w:val="24"/>
          <w:szCs w:val="24"/>
        </w:rPr>
        <w:t>reduced vacancy and the re-use of underutilised lands located within the Metropolitan</w:t>
      </w:r>
      <w:r>
        <w:rPr>
          <w:rFonts w:ascii="Arial" w:hAnsi="Arial" w:cs="Arial"/>
          <w:bCs/>
          <w:sz w:val="24"/>
          <w:szCs w:val="24"/>
        </w:rPr>
        <w:t xml:space="preserve"> </w:t>
      </w:r>
      <w:r w:rsidRPr="00C913F5">
        <w:rPr>
          <w:rFonts w:ascii="Arial" w:hAnsi="Arial" w:cs="Arial"/>
          <w:bCs/>
          <w:sz w:val="24"/>
          <w:szCs w:val="24"/>
        </w:rPr>
        <w:t>Area.</w:t>
      </w:r>
    </w:p>
    <w:p w14:paraId="2DDC8922" w14:textId="77777777" w:rsidR="005D704A" w:rsidRDefault="005D704A" w:rsidP="00FB71D7">
      <w:pPr>
        <w:autoSpaceDE w:val="0"/>
        <w:autoSpaceDN w:val="0"/>
        <w:adjustRightInd w:val="0"/>
        <w:spacing w:after="0" w:line="240" w:lineRule="auto"/>
        <w:rPr>
          <w:rFonts w:ascii="Arial" w:hAnsi="Arial" w:cs="Arial"/>
          <w:bCs/>
          <w:sz w:val="24"/>
          <w:szCs w:val="24"/>
        </w:rPr>
      </w:pPr>
    </w:p>
    <w:p w14:paraId="138716EE" w14:textId="14CD1049" w:rsidR="00DF3558" w:rsidRPr="00C913F5" w:rsidRDefault="00DF3558"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As part of the plan review process</w:t>
      </w:r>
      <w:r w:rsidR="00B61C28">
        <w:rPr>
          <w:rFonts w:ascii="Arial" w:hAnsi="Arial" w:cs="Arial"/>
          <w:bCs/>
          <w:sz w:val="24"/>
          <w:szCs w:val="24"/>
        </w:rPr>
        <w:t>,</w:t>
      </w:r>
      <w:r w:rsidRPr="00C913F5">
        <w:rPr>
          <w:rFonts w:ascii="Arial" w:hAnsi="Arial" w:cs="Arial"/>
          <w:bCs/>
          <w:sz w:val="24"/>
          <w:szCs w:val="24"/>
        </w:rPr>
        <w:t xml:space="preserve"> a Planning and Infrastructural Assessment (in line with</w:t>
      </w:r>
      <w:r w:rsidR="00D11DC5">
        <w:rPr>
          <w:rFonts w:ascii="Arial" w:hAnsi="Arial" w:cs="Arial"/>
          <w:bCs/>
          <w:sz w:val="24"/>
          <w:szCs w:val="24"/>
        </w:rPr>
        <w:t xml:space="preserve"> </w:t>
      </w:r>
      <w:r w:rsidRPr="00C913F5">
        <w:rPr>
          <w:rFonts w:ascii="Arial" w:hAnsi="Arial" w:cs="Arial"/>
          <w:bCs/>
          <w:sz w:val="24"/>
          <w:szCs w:val="24"/>
        </w:rPr>
        <w:t>the provisi</w:t>
      </w:r>
      <w:r w:rsidR="00D11DC5">
        <w:rPr>
          <w:rFonts w:ascii="Arial" w:hAnsi="Arial" w:cs="Arial"/>
          <w:bCs/>
          <w:sz w:val="24"/>
          <w:szCs w:val="24"/>
        </w:rPr>
        <w:t>ons of Appendix 3 of the NPF) will be</w:t>
      </w:r>
      <w:r w:rsidRPr="00C913F5">
        <w:rPr>
          <w:rFonts w:ascii="Arial" w:hAnsi="Arial" w:cs="Arial"/>
          <w:bCs/>
          <w:sz w:val="24"/>
          <w:szCs w:val="24"/>
        </w:rPr>
        <w:t xml:space="preserve"> carried out which will identify enabling</w:t>
      </w:r>
      <w:r w:rsidR="00D11DC5">
        <w:rPr>
          <w:rFonts w:ascii="Arial" w:hAnsi="Arial" w:cs="Arial"/>
          <w:bCs/>
          <w:sz w:val="24"/>
          <w:szCs w:val="24"/>
        </w:rPr>
        <w:t xml:space="preserve"> </w:t>
      </w:r>
      <w:r w:rsidRPr="00C913F5">
        <w:rPr>
          <w:rFonts w:ascii="Arial" w:hAnsi="Arial" w:cs="Arial"/>
          <w:bCs/>
          <w:sz w:val="24"/>
          <w:szCs w:val="24"/>
        </w:rPr>
        <w:t>infrastructural needs through</w:t>
      </w:r>
      <w:r w:rsidR="00D11DC5">
        <w:rPr>
          <w:rFonts w:ascii="Arial" w:hAnsi="Arial" w:cs="Arial"/>
          <w:bCs/>
          <w:sz w:val="24"/>
          <w:szCs w:val="24"/>
        </w:rPr>
        <w:t>out the City to</w:t>
      </w:r>
      <w:r w:rsidRPr="00C913F5">
        <w:rPr>
          <w:rFonts w:ascii="Arial" w:hAnsi="Arial" w:cs="Arial"/>
          <w:bCs/>
          <w:sz w:val="24"/>
          <w:szCs w:val="24"/>
        </w:rPr>
        <w:t xml:space="preserve"> facilitate development.</w:t>
      </w:r>
    </w:p>
    <w:p w14:paraId="4409855D" w14:textId="77777777" w:rsidR="00DF3558" w:rsidRDefault="00DF3558" w:rsidP="00FB71D7">
      <w:pPr>
        <w:spacing w:after="0" w:line="240" w:lineRule="auto"/>
        <w:rPr>
          <w:rFonts w:ascii="Arial" w:hAnsi="Arial" w:cs="Arial"/>
          <w:b/>
          <w:bCs/>
          <w:sz w:val="24"/>
          <w:szCs w:val="24"/>
        </w:rPr>
      </w:pPr>
    </w:p>
    <w:p w14:paraId="02F52F16" w14:textId="3C4E22B8" w:rsidR="00C913F5" w:rsidRPr="005349B9" w:rsidRDefault="00C913F5" w:rsidP="00FB71D7">
      <w:pPr>
        <w:spacing w:after="0" w:line="240" w:lineRule="auto"/>
        <w:rPr>
          <w:rFonts w:ascii="Arial" w:hAnsi="Arial" w:cs="Arial"/>
          <w:b/>
          <w:bCs/>
          <w:sz w:val="24"/>
          <w:szCs w:val="24"/>
        </w:rPr>
      </w:pPr>
      <w:r>
        <w:rPr>
          <w:rFonts w:ascii="Arial" w:hAnsi="Arial" w:cs="Arial"/>
          <w:b/>
          <w:bCs/>
          <w:sz w:val="24"/>
          <w:szCs w:val="24"/>
        </w:rPr>
        <w:t>National and R</w:t>
      </w:r>
      <w:r w:rsidRPr="005349B9">
        <w:rPr>
          <w:rFonts w:ascii="Arial" w:hAnsi="Arial" w:cs="Arial"/>
          <w:b/>
          <w:bCs/>
          <w:sz w:val="24"/>
          <w:szCs w:val="24"/>
        </w:rPr>
        <w:t>egional Population Targets</w:t>
      </w:r>
    </w:p>
    <w:p w14:paraId="7C81DE74" w14:textId="77777777" w:rsidR="007C6FAC" w:rsidRDefault="007C6FAC" w:rsidP="00FB71D7">
      <w:pPr>
        <w:autoSpaceDE w:val="0"/>
        <w:autoSpaceDN w:val="0"/>
        <w:adjustRightInd w:val="0"/>
        <w:spacing w:after="0" w:line="240" w:lineRule="auto"/>
        <w:rPr>
          <w:rFonts w:ascii="Arial" w:hAnsi="Arial" w:cs="Arial"/>
          <w:bCs/>
          <w:sz w:val="24"/>
          <w:szCs w:val="24"/>
        </w:rPr>
      </w:pPr>
    </w:p>
    <w:p w14:paraId="04C2874D" w14:textId="21506BFA" w:rsidR="005D704A" w:rsidRDefault="00C913F5"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 xml:space="preserve">The provisions of the </w:t>
      </w:r>
      <w:r w:rsidR="005D704A">
        <w:rPr>
          <w:rFonts w:ascii="Arial" w:hAnsi="Arial" w:cs="Arial"/>
          <w:bCs/>
          <w:sz w:val="24"/>
          <w:szCs w:val="24"/>
        </w:rPr>
        <w:t>NPF and RSES with regard to population targets are acknowledged and will inform the Core Strategy. The publication of the recent Section 28 Plannin</w:t>
      </w:r>
      <w:r w:rsidR="00B61C28">
        <w:rPr>
          <w:rFonts w:ascii="Arial" w:hAnsi="Arial" w:cs="Arial"/>
          <w:bCs/>
          <w:sz w:val="24"/>
          <w:szCs w:val="24"/>
        </w:rPr>
        <w:t>g Guidelines on Housing Supply M</w:t>
      </w:r>
      <w:r w:rsidR="005D704A">
        <w:rPr>
          <w:rFonts w:ascii="Arial" w:hAnsi="Arial" w:cs="Arial"/>
          <w:bCs/>
          <w:sz w:val="24"/>
          <w:szCs w:val="24"/>
        </w:rPr>
        <w:t>ethodology for Development Plans which will assist in the preparation of the Housing Strategy and the Core Strategy</w:t>
      </w:r>
      <w:r w:rsidR="00A73B01">
        <w:rPr>
          <w:rFonts w:ascii="Arial" w:hAnsi="Arial" w:cs="Arial"/>
          <w:bCs/>
          <w:sz w:val="24"/>
          <w:szCs w:val="24"/>
        </w:rPr>
        <w:t xml:space="preserve"> is welcomed</w:t>
      </w:r>
      <w:r w:rsidR="005D704A">
        <w:rPr>
          <w:rFonts w:ascii="Arial" w:hAnsi="Arial" w:cs="Arial"/>
          <w:bCs/>
          <w:sz w:val="24"/>
          <w:szCs w:val="24"/>
        </w:rPr>
        <w:t>.</w:t>
      </w:r>
    </w:p>
    <w:p w14:paraId="221BB606" w14:textId="05801B0D" w:rsidR="005D704A" w:rsidRDefault="005D704A" w:rsidP="00FB71D7">
      <w:pPr>
        <w:autoSpaceDE w:val="0"/>
        <w:autoSpaceDN w:val="0"/>
        <w:adjustRightInd w:val="0"/>
        <w:spacing w:after="0" w:line="240" w:lineRule="auto"/>
        <w:rPr>
          <w:rFonts w:ascii="Arial" w:hAnsi="Arial" w:cs="Arial"/>
          <w:bCs/>
          <w:sz w:val="24"/>
          <w:szCs w:val="24"/>
        </w:rPr>
      </w:pPr>
    </w:p>
    <w:p w14:paraId="7B06E91D" w14:textId="77777777" w:rsidR="005D704A" w:rsidRPr="00D251D8" w:rsidRDefault="005D704A" w:rsidP="00FB71D7">
      <w:pPr>
        <w:spacing w:after="0" w:line="240" w:lineRule="auto"/>
        <w:rPr>
          <w:rFonts w:ascii="Arial" w:hAnsi="Arial" w:cs="Arial"/>
          <w:b/>
          <w:bCs/>
          <w:sz w:val="24"/>
          <w:szCs w:val="24"/>
        </w:rPr>
      </w:pPr>
      <w:r w:rsidRPr="00D251D8">
        <w:rPr>
          <w:rFonts w:ascii="Arial" w:hAnsi="Arial" w:cs="Arial"/>
          <w:b/>
          <w:bCs/>
          <w:sz w:val="24"/>
          <w:szCs w:val="24"/>
        </w:rPr>
        <w:t>Shaping the City</w:t>
      </w:r>
    </w:p>
    <w:p w14:paraId="3DB21C86" w14:textId="77777777" w:rsidR="007C6FAC" w:rsidRDefault="007C6FAC" w:rsidP="00FB71D7">
      <w:pPr>
        <w:spacing w:after="0" w:line="240" w:lineRule="auto"/>
        <w:rPr>
          <w:rFonts w:ascii="Arial" w:hAnsi="Arial" w:cs="Arial"/>
          <w:bCs/>
          <w:sz w:val="24"/>
          <w:szCs w:val="24"/>
        </w:rPr>
      </w:pPr>
    </w:p>
    <w:p w14:paraId="1E9A7487" w14:textId="1D400FFD" w:rsidR="005D704A" w:rsidRDefault="005D704A" w:rsidP="00FB71D7">
      <w:pPr>
        <w:spacing w:after="0" w:line="240" w:lineRule="auto"/>
        <w:rPr>
          <w:rFonts w:ascii="Arial" w:hAnsi="Arial" w:cs="Arial"/>
          <w:bCs/>
          <w:sz w:val="24"/>
          <w:szCs w:val="24"/>
        </w:rPr>
      </w:pPr>
      <w:r>
        <w:rPr>
          <w:rFonts w:ascii="Arial" w:hAnsi="Arial" w:cs="Arial"/>
          <w:bCs/>
          <w:sz w:val="24"/>
          <w:szCs w:val="24"/>
        </w:rPr>
        <w:t>The plan will include appropriate policies and objective to promote a compact urban form including higher densities and will identify appropriate loc</w:t>
      </w:r>
      <w:r w:rsidR="00B61C28">
        <w:rPr>
          <w:rFonts w:ascii="Arial" w:hAnsi="Arial" w:cs="Arial"/>
          <w:bCs/>
          <w:sz w:val="24"/>
          <w:szCs w:val="24"/>
        </w:rPr>
        <w:t>ations including the Strategic D</w:t>
      </w:r>
      <w:r>
        <w:rPr>
          <w:rFonts w:ascii="Arial" w:hAnsi="Arial" w:cs="Arial"/>
          <w:bCs/>
          <w:sz w:val="24"/>
          <w:szCs w:val="24"/>
        </w:rPr>
        <w:t xml:space="preserve">evelopment Areas where such density can be optimised. </w:t>
      </w:r>
    </w:p>
    <w:p w14:paraId="30806F02" w14:textId="6358A674" w:rsidR="005D704A" w:rsidRPr="00972372" w:rsidRDefault="00972372" w:rsidP="00FB71D7">
      <w:pPr>
        <w:autoSpaceDE w:val="0"/>
        <w:autoSpaceDN w:val="0"/>
        <w:adjustRightInd w:val="0"/>
        <w:spacing w:after="0" w:line="240" w:lineRule="auto"/>
        <w:rPr>
          <w:rFonts w:ascii="Arial" w:hAnsi="Arial" w:cs="Arial"/>
          <w:b/>
          <w:bCs/>
          <w:sz w:val="24"/>
          <w:szCs w:val="24"/>
        </w:rPr>
      </w:pPr>
      <w:r w:rsidRPr="00972372">
        <w:rPr>
          <w:rFonts w:ascii="Arial" w:hAnsi="Arial" w:cs="Arial"/>
          <w:b/>
          <w:bCs/>
          <w:sz w:val="24"/>
          <w:szCs w:val="24"/>
        </w:rPr>
        <w:lastRenderedPageBreak/>
        <w:t>Climate Action</w:t>
      </w:r>
    </w:p>
    <w:p w14:paraId="036F6E3A" w14:textId="77777777" w:rsidR="00333DE9" w:rsidRDefault="00333DE9" w:rsidP="00FB71D7">
      <w:pPr>
        <w:autoSpaceDE w:val="0"/>
        <w:autoSpaceDN w:val="0"/>
        <w:adjustRightInd w:val="0"/>
        <w:spacing w:after="0" w:line="240" w:lineRule="auto"/>
        <w:rPr>
          <w:rFonts w:ascii="Arial" w:hAnsi="Arial" w:cs="Arial"/>
          <w:bCs/>
          <w:sz w:val="24"/>
          <w:szCs w:val="24"/>
        </w:rPr>
      </w:pPr>
    </w:p>
    <w:p w14:paraId="3D722774" w14:textId="22D05D16" w:rsidR="00972372" w:rsidRPr="00C913F5" w:rsidRDefault="00972372"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area of Climate Action will form a key cross cutting theme throughout all sections of the</w:t>
      </w:r>
      <w:r>
        <w:rPr>
          <w:rFonts w:ascii="Arial" w:hAnsi="Arial" w:cs="Arial"/>
          <w:bCs/>
          <w:sz w:val="24"/>
          <w:szCs w:val="24"/>
        </w:rPr>
        <w:t xml:space="preserve"> </w:t>
      </w:r>
      <w:r w:rsidR="007D7C74">
        <w:rPr>
          <w:rFonts w:ascii="Arial" w:hAnsi="Arial" w:cs="Arial"/>
          <w:bCs/>
          <w:sz w:val="24"/>
          <w:szCs w:val="24"/>
        </w:rPr>
        <w:t>D</w:t>
      </w:r>
      <w:r w:rsidR="007C6FAC">
        <w:rPr>
          <w:rFonts w:ascii="Arial" w:hAnsi="Arial" w:cs="Arial"/>
          <w:bCs/>
          <w:sz w:val="24"/>
          <w:szCs w:val="24"/>
        </w:rPr>
        <w:t xml:space="preserve">raft </w:t>
      </w:r>
      <w:r w:rsidR="007D7C74">
        <w:rPr>
          <w:rFonts w:ascii="Arial" w:hAnsi="Arial" w:cs="Arial"/>
          <w:bCs/>
          <w:sz w:val="24"/>
          <w:szCs w:val="24"/>
        </w:rPr>
        <w:t>P</w:t>
      </w:r>
      <w:r w:rsidRPr="00C913F5">
        <w:rPr>
          <w:rFonts w:ascii="Arial" w:hAnsi="Arial" w:cs="Arial"/>
          <w:bCs/>
          <w:sz w:val="24"/>
          <w:szCs w:val="24"/>
        </w:rPr>
        <w:t>lan and will be implemented having regard to the Climate Action Regional Strategic</w:t>
      </w:r>
      <w:r>
        <w:rPr>
          <w:rFonts w:ascii="Arial" w:hAnsi="Arial" w:cs="Arial"/>
          <w:bCs/>
          <w:sz w:val="24"/>
          <w:szCs w:val="24"/>
        </w:rPr>
        <w:t xml:space="preserve"> </w:t>
      </w:r>
      <w:r w:rsidRPr="00C913F5">
        <w:rPr>
          <w:rFonts w:ascii="Arial" w:hAnsi="Arial" w:cs="Arial"/>
          <w:bCs/>
          <w:sz w:val="24"/>
          <w:szCs w:val="24"/>
        </w:rPr>
        <w:t>Outcomes 6-11 and the provisions of chapters 4, 7, 8 and 10 of the RSES.</w:t>
      </w:r>
    </w:p>
    <w:p w14:paraId="005BEC3F" w14:textId="53D408E0" w:rsidR="00972372" w:rsidRDefault="00972372" w:rsidP="00FB71D7">
      <w:pPr>
        <w:autoSpaceDE w:val="0"/>
        <w:autoSpaceDN w:val="0"/>
        <w:adjustRightInd w:val="0"/>
        <w:spacing w:after="0" w:line="240" w:lineRule="auto"/>
        <w:rPr>
          <w:rFonts w:ascii="Arial" w:hAnsi="Arial" w:cs="Arial"/>
          <w:bCs/>
          <w:sz w:val="24"/>
          <w:szCs w:val="24"/>
        </w:rPr>
      </w:pPr>
    </w:p>
    <w:p w14:paraId="08654A6F" w14:textId="70E7FFAC" w:rsidR="002E135F" w:rsidRDefault="0053148F"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Proactive p</w:t>
      </w:r>
      <w:r w:rsidR="007D7C74">
        <w:rPr>
          <w:rFonts w:ascii="Arial" w:hAnsi="Arial" w:cs="Arial"/>
          <w:bCs/>
          <w:sz w:val="24"/>
          <w:szCs w:val="24"/>
        </w:rPr>
        <w:t>olices will be included in the D</w:t>
      </w:r>
      <w:r>
        <w:rPr>
          <w:rFonts w:ascii="Arial" w:hAnsi="Arial" w:cs="Arial"/>
          <w:bCs/>
          <w:sz w:val="24"/>
          <w:szCs w:val="24"/>
        </w:rPr>
        <w:t xml:space="preserve">raft </w:t>
      </w:r>
      <w:r w:rsidR="007D7C74">
        <w:rPr>
          <w:rFonts w:ascii="Arial" w:hAnsi="Arial" w:cs="Arial"/>
          <w:bCs/>
          <w:sz w:val="24"/>
          <w:szCs w:val="24"/>
        </w:rPr>
        <w:t>P</w:t>
      </w:r>
      <w:r>
        <w:rPr>
          <w:rFonts w:ascii="Arial" w:hAnsi="Arial" w:cs="Arial"/>
          <w:bCs/>
          <w:sz w:val="24"/>
          <w:szCs w:val="24"/>
        </w:rPr>
        <w:t xml:space="preserve">lan on key issues including modal shift, transition to electric and low emission vehicles and the promotion of energy efficient buildings, district heating and renewable energy. </w:t>
      </w:r>
    </w:p>
    <w:p w14:paraId="493DD79D" w14:textId="6D5E0ED2" w:rsidR="0053148F" w:rsidRDefault="0053148F" w:rsidP="00FB71D7">
      <w:pPr>
        <w:autoSpaceDE w:val="0"/>
        <w:autoSpaceDN w:val="0"/>
        <w:adjustRightInd w:val="0"/>
        <w:spacing w:after="0" w:line="240" w:lineRule="auto"/>
        <w:rPr>
          <w:rFonts w:ascii="Arial" w:hAnsi="Arial" w:cs="Arial"/>
          <w:bCs/>
          <w:sz w:val="24"/>
          <w:szCs w:val="24"/>
        </w:rPr>
      </w:pPr>
    </w:p>
    <w:p w14:paraId="0F1B057C" w14:textId="4F2B66AE" w:rsidR="0053148F" w:rsidRDefault="0053148F"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With regard to the transition to a low carbon economy by 2050</w:t>
      </w:r>
      <w:r w:rsidR="00691019">
        <w:rPr>
          <w:rFonts w:ascii="Arial" w:hAnsi="Arial" w:cs="Arial"/>
          <w:bCs/>
          <w:sz w:val="24"/>
          <w:szCs w:val="24"/>
        </w:rPr>
        <w:t>,</w:t>
      </w:r>
      <w:r w:rsidRPr="00C913F5">
        <w:rPr>
          <w:rFonts w:ascii="Arial" w:hAnsi="Arial" w:cs="Arial"/>
          <w:bCs/>
          <w:sz w:val="24"/>
          <w:szCs w:val="24"/>
        </w:rPr>
        <w:t xml:space="preserve"> the work</w:t>
      </w:r>
      <w:r>
        <w:rPr>
          <w:rFonts w:ascii="Arial" w:hAnsi="Arial" w:cs="Arial"/>
          <w:bCs/>
          <w:sz w:val="24"/>
          <w:szCs w:val="24"/>
        </w:rPr>
        <w:t xml:space="preserve"> </w:t>
      </w:r>
      <w:r w:rsidRPr="00C913F5">
        <w:rPr>
          <w:rFonts w:ascii="Arial" w:hAnsi="Arial" w:cs="Arial"/>
          <w:bCs/>
          <w:sz w:val="24"/>
          <w:szCs w:val="24"/>
        </w:rPr>
        <w:t xml:space="preserve">currently being carried out by the </w:t>
      </w:r>
      <w:r w:rsidR="00A73B01">
        <w:rPr>
          <w:rFonts w:ascii="Arial" w:hAnsi="Arial" w:cs="Arial"/>
          <w:bCs/>
          <w:sz w:val="24"/>
          <w:szCs w:val="24"/>
        </w:rPr>
        <w:t>A</w:t>
      </w:r>
      <w:r w:rsidRPr="00C913F5">
        <w:rPr>
          <w:rFonts w:ascii="Arial" w:hAnsi="Arial" w:cs="Arial"/>
          <w:bCs/>
          <w:sz w:val="24"/>
          <w:szCs w:val="24"/>
        </w:rPr>
        <w:t>ssembly is noted. The Council will endeavour to</w:t>
      </w:r>
      <w:r>
        <w:rPr>
          <w:rFonts w:ascii="Arial" w:hAnsi="Arial" w:cs="Arial"/>
          <w:bCs/>
          <w:sz w:val="24"/>
          <w:szCs w:val="24"/>
        </w:rPr>
        <w:t xml:space="preserve"> </w:t>
      </w:r>
      <w:r w:rsidRPr="00C913F5">
        <w:rPr>
          <w:rFonts w:ascii="Arial" w:hAnsi="Arial" w:cs="Arial"/>
          <w:bCs/>
          <w:sz w:val="24"/>
          <w:szCs w:val="24"/>
        </w:rPr>
        <w:t>implement the provisions of any forthcoming guidance on the matter should it be feasible</w:t>
      </w:r>
      <w:r>
        <w:rPr>
          <w:rFonts w:ascii="Arial" w:hAnsi="Arial" w:cs="Arial"/>
          <w:bCs/>
          <w:sz w:val="24"/>
          <w:szCs w:val="24"/>
        </w:rPr>
        <w:t xml:space="preserve"> </w:t>
      </w:r>
      <w:r w:rsidRPr="00C913F5">
        <w:rPr>
          <w:rFonts w:ascii="Arial" w:hAnsi="Arial" w:cs="Arial"/>
          <w:bCs/>
          <w:sz w:val="24"/>
          <w:szCs w:val="24"/>
        </w:rPr>
        <w:t>within the statutory timeframe associa</w:t>
      </w:r>
      <w:r w:rsidR="00691019">
        <w:rPr>
          <w:rFonts w:ascii="Arial" w:hAnsi="Arial" w:cs="Arial"/>
          <w:bCs/>
          <w:sz w:val="24"/>
          <w:szCs w:val="24"/>
        </w:rPr>
        <w:t>ted with the making of the Cit</w:t>
      </w:r>
      <w:r w:rsidRPr="00C913F5">
        <w:rPr>
          <w:rFonts w:ascii="Arial" w:hAnsi="Arial" w:cs="Arial"/>
          <w:bCs/>
          <w:sz w:val="24"/>
          <w:szCs w:val="24"/>
        </w:rPr>
        <w:t>y Development</w:t>
      </w:r>
      <w:r>
        <w:rPr>
          <w:rFonts w:ascii="Arial" w:hAnsi="Arial" w:cs="Arial"/>
          <w:bCs/>
          <w:sz w:val="24"/>
          <w:szCs w:val="24"/>
        </w:rPr>
        <w:t xml:space="preserve"> </w:t>
      </w:r>
      <w:r w:rsidRPr="00C913F5">
        <w:rPr>
          <w:rFonts w:ascii="Arial" w:hAnsi="Arial" w:cs="Arial"/>
          <w:bCs/>
          <w:sz w:val="24"/>
          <w:szCs w:val="24"/>
        </w:rPr>
        <w:t>Plan.</w:t>
      </w:r>
      <w:r w:rsidRPr="0053148F">
        <w:rPr>
          <w:rFonts w:ascii="Arial" w:hAnsi="Arial" w:cs="Arial"/>
          <w:bCs/>
          <w:sz w:val="24"/>
          <w:szCs w:val="24"/>
        </w:rPr>
        <w:t xml:space="preserve"> </w:t>
      </w:r>
      <w:r>
        <w:rPr>
          <w:rFonts w:ascii="Arial" w:hAnsi="Arial" w:cs="Arial"/>
          <w:bCs/>
          <w:sz w:val="24"/>
          <w:szCs w:val="24"/>
        </w:rPr>
        <w:t>Where feasible</w:t>
      </w:r>
      <w:r w:rsidR="00691019">
        <w:rPr>
          <w:rFonts w:ascii="Arial" w:hAnsi="Arial" w:cs="Arial"/>
          <w:bCs/>
          <w:sz w:val="24"/>
          <w:szCs w:val="24"/>
        </w:rPr>
        <w:t>,</w:t>
      </w:r>
      <w:r>
        <w:rPr>
          <w:rFonts w:ascii="Arial" w:hAnsi="Arial" w:cs="Arial"/>
          <w:bCs/>
          <w:sz w:val="24"/>
          <w:szCs w:val="24"/>
        </w:rPr>
        <w:t xml:space="preserve"> measures to monitor progress on carbon reduction targets will be included.</w:t>
      </w:r>
    </w:p>
    <w:p w14:paraId="33E31EEC" w14:textId="2B2610FD" w:rsidR="0053148F" w:rsidRPr="00C913F5" w:rsidRDefault="0053148F" w:rsidP="00FB71D7">
      <w:pPr>
        <w:autoSpaceDE w:val="0"/>
        <w:autoSpaceDN w:val="0"/>
        <w:adjustRightInd w:val="0"/>
        <w:spacing w:after="0" w:line="240" w:lineRule="auto"/>
        <w:rPr>
          <w:rFonts w:ascii="Arial" w:hAnsi="Arial" w:cs="Arial"/>
          <w:bCs/>
          <w:sz w:val="24"/>
          <w:szCs w:val="24"/>
        </w:rPr>
      </w:pPr>
    </w:p>
    <w:p w14:paraId="4C6B801B" w14:textId="390B313D" w:rsidR="0053148F" w:rsidRPr="0053148F" w:rsidRDefault="0053148F" w:rsidP="00FB71D7">
      <w:pPr>
        <w:autoSpaceDE w:val="0"/>
        <w:autoSpaceDN w:val="0"/>
        <w:adjustRightInd w:val="0"/>
        <w:spacing w:after="0" w:line="240" w:lineRule="auto"/>
        <w:rPr>
          <w:rFonts w:ascii="Arial" w:hAnsi="Arial" w:cs="Arial"/>
          <w:b/>
          <w:bCs/>
          <w:sz w:val="24"/>
          <w:szCs w:val="24"/>
        </w:rPr>
      </w:pPr>
      <w:r w:rsidRPr="0053148F">
        <w:rPr>
          <w:rFonts w:ascii="Arial" w:hAnsi="Arial" w:cs="Arial"/>
          <w:b/>
          <w:bCs/>
          <w:sz w:val="24"/>
          <w:szCs w:val="24"/>
        </w:rPr>
        <w:t>Q</w:t>
      </w:r>
      <w:r w:rsidR="00AE3AE0">
        <w:rPr>
          <w:rFonts w:ascii="Arial" w:hAnsi="Arial" w:cs="Arial"/>
          <w:b/>
          <w:bCs/>
          <w:sz w:val="24"/>
          <w:szCs w:val="24"/>
        </w:rPr>
        <w:t>uality Housing and Sustainable N</w:t>
      </w:r>
      <w:r w:rsidRPr="0053148F">
        <w:rPr>
          <w:rFonts w:ascii="Arial" w:hAnsi="Arial" w:cs="Arial"/>
          <w:b/>
          <w:bCs/>
          <w:sz w:val="24"/>
          <w:szCs w:val="24"/>
        </w:rPr>
        <w:t>eighbourhoods</w:t>
      </w:r>
    </w:p>
    <w:p w14:paraId="4FAFE8AB" w14:textId="3BABAE7F" w:rsidR="0053148F" w:rsidRDefault="0053148F" w:rsidP="00FB71D7">
      <w:pPr>
        <w:autoSpaceDE w:val="0"/>
        <w:autoSpaceDN w:val="0"/>
        <w:adjustRightInd w:val="0"/>
        <w:spacing w:after="0" w:line="240" w:lineRule="auto"/>
        <w:rPr>
          <w:rFonts w:ascii="Arial" w:hAnsi="Arial" w:cs="Arial"/>
          <w:bCs/>
          <w:sz w:val="24"/>
          <w:szCs w:val="24"/>
        </w:rPr>
      </w:pPr>
    </w:p>
    <w:p w14:paraId="44520E76" w14:textId="26966940" w:rsidR="0053148F" w:rsidRDefault="0053148F"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NPF and RSES both promote healthy placemaking and support the objectives of public health policy. The plan will include a range of policies and guidance aimed at protecting the environment, open space provision and encouraging high quality design of both the built environment and public realm. The plan will include specific policies and objectives in relation to healthy placemaking.</w:t>
      </w:r>
    </w:p>
    <w:p w14:paraId="73507904" w14:textId="713F7434" w:rsidR="0053148F" w:rsidRDefault="0053148F" w:rsidP="00FB71D7">
      <w:pPr>
        <w:autoSpaceDE w:val="0"/>
        <w:autoSpaceDN w:val="0"/>
        <w:adjustRightInd w:val="0"/>
        <w:spacing w:after="0" w:line="240" w:lineRule="auto"/>
        <w:rPr>
          <w:rFonts w:ascii="Arial" w:hAnsi="Arial" w:cs="Arial"/>
          <w:bCs/>
          <w:sz w:val="24"/>
          <w:szCs w:val="24"/>
        </w:rPr>
      </w:pPr>
    </w:p>
    <w:p w14:paraId="0073DA9D" w14:textId="42832586" w:rsidR="0060556B" w:rsidRPr="00C913F5" w:rsidRDefault="0060556B"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provisions of RPOs 9.1 and RPO</w:t>
      </w:r>
      <w:r w:rsidR="00691019">
        <w:rPr>
          <w:rFonts w:ascii="Arial" w:hAnsi="Arial" w:cs="Arial"/>
          <w:bCs/>
          <w:sz w:val="24"/>
          <w:szCs w:val="24"/>
        </w:rPr>
        <w:t xml:space="preserve"> </w:t>
      </w:r>
      <w:r w:rsidRPr="00C913F5">
        <w:rPr>
          <w:rFonts w:ascii="Arial" w:hAnsi="Arial" w:cs="Arial"/>
          <w:bCs/>
          <w:sz w:val="24"/>
          <w:szCs w:val="24"/>
        </w:rPr>
        <w:t>9.3 are noted and acknowledged. The need for</w:t>
      </w:r>
      <w:r>
        <w:rPr>
          <w:rFonts w:ascii="Arial" w:hAnsi="Arial" w:cs="Arial"/>
          <w:bCs/>
          <w:sz w:val="24"/>
          <w:szCs w:val="24"/>
        </w:rPr>
        <w:t xml:space="preserve"> </w:t>
      </w:r>
      <w:r w:rsidRPr="00C913F5">
        <w:rPr>
          <w:rFonts w:ascii="Arial" w:hAnsi="Arial" w:cs="Arial"/>
          <w:bCs/>
          <w:sz w:val="24"/>
          <w:szCs w:val="24"/>
        </w:rPr>
        <w:t xml:space="preserve">responsive planning policy that is age and family friendly is recognised. </w:t>
      </w:r>
      <w:r w:rsidR="007C6FAC">
        <w:rPr>
          <w:rFonts w:ascii="Arial" w:hAnsi="Arial" w:cs="Arial"/>
          <w:bCs/>
          <w:sz w:val="24"/>
          <w:szCs w:val="24"/>
        </w:rPr>
        <w:t xml:space="preserve">The </w:t>
      </w:r>
      <w:r w:rsidR="007D7C74">
        <w:rPr>
          <w:rFonts w:ascii="Arial" w:hAnsi="Arial" w:cs="Arial"/>
          <w:bCs/>
          <w:sz w:val="24"/>
          <w:szCs w:val="24"/>
        </w:rPr>
        <w:t>Draft P</w:t>
      </w:r>
      <w:r w:rsidR="00691019">
        <w:rPr>
          <w:rFonts w:ascii="Arial" w:hAnsi="Arial" w:cs="Arial"/>
          <w:bCs/>
          <w:sz w:val="24"/>
          <w:szCs w:val="24"/>
        </w:rPr>
        <w:t xml:space="preserve">lan </w:t>
      </w:r>
      <w:r w:rsidRPr="00C913F5">
        <w:rPr>
          <w:rFonts w:ascii="Arial" w:hAnsi="Arial" w:cs="Arial"/>
          <w:bCs/>
          <w:sz w:val="24"/>
          <w:szCs w:val="24"/>
        </w:rPr>
        <w:t>will include</w:t>
      </w:r>
      <w:r>
        <w:rPr>
          <w:rFonts w:ascii="Arial" w:hAnsi="Arial" w:cs="Arial"/>
          <w:bCs/>
          <w:sz w:val="24"/>
          <w:szCs w:val="24"/>
        </w:rPr>
        <w:t xml:space="preserve"> </w:t>
      </w:r>
      <w:r w:rsidRPr="00C913F5">
        <w:rPr>
          <w:rFonts w:ascii="Arial" w:hAnsi="Arial" w:cs="Arial"/>
          <w:bCs/>
          <w:sz w:val="24"/>
          <w:szCs w:val="24"/>
        </w:rPr>
        <w:t>measures for the delivery of compact growth including a mix of housing types and tenures,</w:t>
      </w:r>
      <w:r>
        <w:rPr>
          <w:rFonts w:ascii="Arial" w:hAnsi="Arial" w:cs="Arial"/>
          <w:bCs/>
          <w:sz w:val="24"/>
          <w:szCs w:val="24"/>
        </w:rPr>
        <w:t xml:space="preserve"> </w:t>
      </w:r>
      <w:r w:rsidRPr="00C913F5">
        <w:rPr>
          <w:rFonts w:ascii="Arial" w:hAnsi="Arial" w:cs="Arial"/>
          <w:bCs/>
          <w:sz w:val="24"/>
          <w:szCs w:val="24"/>
        </w:rPr>
        <w:t>new and enhanced public spaces, the protection of built and natural heritage alongside a</w:t>
      </w:r>
      <w:r>
        <w:rPr>
          <w:rFonts w:ascii="Arial" w:hAnsi="Arial" w:cs="Arial"/>
          <w:bCs/>
          <w:sz w:val="24"/>
          <w:szCs w:val="24"/>
        </w:rPr>
        <w:t xml:space="preserve"> </w:t>
      </w:r>
      <w:r w:rsidRPr="00C913F5">
        <w:rPr>
          <w:rFonts w:ascii="Arial" w:hAnsi="Arial" w:cs="Arial"/>
          <w:bCs/>
          <w:sz w:val="24"/>
          <w:szCs w:val="24"/>
        </w:rPr>
        <w:t>connected sustainable transport network.</w:t>
      </w:r>
      <w:r>
        <w:rPr>
          <w:rFonts w:ascii="Arial" w:hAnsi="Arial" w:cs="Arial"/>
          <w:bCs/>
          <w:sz w:val="24"/>
          <w:szCs w:val="24"/>
        </w:rPr>
        <w:t xml:space="preserve"> The City Council </w:t>
      </w:r>
      <w:r w:rsidR="00AE3AE0">
        <w:rPr>
          <w:rFonts w:ascii="Arial" w:hAnsi="Arial" w:cs="Arial"/>
          <w:bCs/>
          <w:sz w:val="24"/>
          <w:szCs w:val="24"/>
        </w:rPr>
        <w:t>will work proactively with the Land D</w:t>
      </w:r>
      <w:r>
        <w:rPr>
          <w:rFonts w:ascii="Arial" w:hAnsi="Arial" w:cs="Arial"/>
          <w:bCs/>
          <w:sz w:val="24"/>
          <w:szCs w:val="24"/>
        </w:rPr>
        <w:t>evelopment Agency where required.</w:t>
      </w:r>
    </w:p>
    <w:p w14:paraId="2A59E282" w14:textId="170D6B95" w:rsidR="0053148F" w:rsidRDefault="0053148F" w:rsidP="00FB71D7">
      <w:pPr>
        <w:autoSpaceDE w:val="0"/>
        <w:autoSpaceDN w:val="0"/>
        <w:adjustRightInd w:val="0"/>
        <w:spacing w:after="0" w:line="240" w:lineRule="auto"/>
        <w:rPr>
          <w:rFonts w:ascii="Arial" w:hAnsi="Arial" w:cs="Arial"/>
          <w:bCs/>
          <w:sz w:val="24"/>
          <w:szCs w:val="24"/>
        </w:rPr>
      </w:pPr>
    </w:p>
    <w:p w14:paraId="4B183AE4" w14:textId="78DDCC88" w:rsidR="0060556B" w:rsidRPr="00C913F5" w:rsidRDefault="0060556B"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 xml:space="preserve">With </w:t>
      </w:r>
      <w:r>
        <w:rPr>
          <w:rFonts w:ascii="Arial" w:hAnsi="Arial" w:cs="Arial"/>
          <w:bCs/>
          <w:sz w:val="24"/>
          <w:szCs w:val="24"/>
        </w:rPr>
        <w:t>regard housing need, notwithstanding the</w:t>
      </w:r>
      <w:r w:rsidRPr="00C913F5">
        <w:rPr>
          <w:rFonts w:ascii="Arial" w:hAnsi="Arial" w:cs="Arial"/>
          <w:bCs/>
          <w:sz w:val="24"/>
          <w:szCs w:val="24"/>
        </w:rPr>
        <w:t xml:space="preserve"> absence of national</w:t>
      </w:r>
      <w:r>
        <w:rPr>
          <w:rFonts w:ascii="Arial" w:hAnsi="Arial" w:cs="Arial"/>
          <w:bCs/>
          <w:sz w:val="24"/>
          <w:szCs w:val="24"/>
        </w:rPr>
        <w:t xml:space="preserve"> </w:t>
      </w:r>
      <w:r w:rsidRPr="00C913F5">
        <w:rPr>
          <w:rFonts w:ascii="Arial" w:hAnsi="Arial" w:cs="Arial"/>
          <w:bCs/>
          <w:sz w:val="24"/>
          <w:szCs w:val="24"/>
        </w:rPr>
        <w:t>guidance or toolkit</w:t>
      </w:r>
      <w:r w:rsidR="00A73B01">
        <w:rPr>
          <w:rFonts w:ascii="Arial" w:hAnsi="Arial" w:cs="Arial"/>
          <w:bCs/>
          <w:sz w:val="24"/>
          <w:szCs w:val="24"/>
        </w:rPr>
        <w:t xml:space="preserve"> at present</w:t>
      </w:r>
      <w:r w:rsidRPr="00C913F5">
        <w:rPr>
          <w:rFonts w:ascii="Arial" w:hAnsi="Arial" w:cs="Arial"/>
          <w:bCs/>
          <w:sz w:val="24"/>
          <w:szCs w:val="24"/>
        </w:rPr>
        <w:t>, it is intended to carry out a</w:t>
      </w:r>
      <w:r>
        <w:rPr>
          <w:rFonts w:ascii="Arial" w:hAnsi="Arial" w:cs="Arial"/>
          <w:bCs/>
          <w:sz w:val="24"/>
          <w:szCs w:val="24"/>
        </w:rPr>
        <w:t>n evidenced based</w:t>
      </w:r>
      <w:r w:rsidRPr="00C913F5">
        <w:rPr>
          <w:rFonts w:ascii="Arial" w:hAnsi="Arial" w:cs="Arial"/>
          <w:bCs/>
          <w:sz w:val="24"/>
          <w:szCs w:val="24"/>
        </w:rPr>
        <w:t xml:space="preserve"> </w:t>
      </w:r>
      <w:r w:rsidR="00E12A8F">
        <w:rPr>
          <w:rFonts w:ascii="Arial" w:hAnsi="Arial" w:cs="Arial"/>
          <w:bCs/>
          <w:sz w:val="24"/>
          <w:szCs w:val="24"/>
        </w:rPr>
        <w:t>HNDA</w:t>
      </w:r>
      <w:r w:rsidRPr="00C913F5">
        <w:rPr>
          <w:rFonts w:ascii="Arial" w:hAnsi="Arial" w:cs="Arial"/>
          <w:bCs/>
          <w:sz w:val="24"/>
          <w:szCs w:val="24"/>
        </w:rPr>
        <w:t xml:space="preserve"> as</w:t>
      </w:r>
      <w:r>
        <w:rPr>
          <w:rFonts w:ascii="Arial" w:hAnsi="Arial" w:cs="Arial"/>
          <w:bCs/>
          <w:sz w:val="24"/>
          <w:szCs w:val="24"/>
        </w:rPr>
        <w:t xml:space="preserve"> </w:t>
      </w:r>
      <w:r w:rsidRPr="00C913F5">
        <w:rPr>
          <w:rFonts w:ascii="Arial" w:hAnsi="Arial" w:cs="Arial"/>
          <w:bCs/>
          <w:sz w:val="24"/>
          <w:szCs w:val="24"/>
        </w:rPr>
        <w:t xml:space="preserve">part of the review process </w:t>
      </w:r>
      <w:r w:rsidR="001F73AC">
        <w:rPr>
          <w:rFonts w:ascii="Arial" w:hAnsi="Arial" w:cs="Arial"/>
          <w:bCs/>
          <w:sz w:val="24"/>
          <w:szCs w:val="24"/>
        </w:rPr>
        <w:t xml:space="preserve">that will inform the Housing Strategy/Core Strategy and </w:t>
      </w:r>
      <w:r w:rsidRPr="00C913F5">
        <w:rPr>
          <w:rFonts w:ascii="Arial" w:hAnsi="Arial" w:cs="Arial"/>
          <w:bCs/>
          <w:sz w:val="24"/>
          <w:szCs w:val="24"/>
        </w:rPr>
        <w:t xml:space="preserve">which will </w:t>
      </w:r>
      <w:r>
        <w:rPr>
          <w:rFonts w:ascii="Arial" w:hAnsi="Arial" w:cs="Arial"/>
          <w:bCs/>
          <w:sz w:val="24"/>
          <w:szCs w:val="24"/>
        </w:rPr>
        <w:t>guide</w:t>
      </w:r>
      <w:r w:rsidRPr="00C913F5">
        <w:rPr>
          <w:rFonts w:ascii="Arial" w:hAnsi="Arial" w:cs="Arial"/>
          <w:bCs/>
          <w:sz w:val="24"/>
          <w:szCs w:val="24"/>
        </w:rPr>
        <w:t xml:space="preserve"> policies and objectives in</w:t>
      </w:r>
      <w:r>
        <w:rPr>
          <w:rFonts w:ascii="Arial" w:hAnsi="Arial" w:cs="Arial"/>
          <w:bCs/>
          <w:sz w:val="24"/>
          <w:szCs w:val="24"/>
        </w:rPr>
        <w:t xml:space="preserve"> </w:t>
      </w:r>
      <w:r w:rsidR="007D7C74">
        <w:rPr>
          <w:rFonts w:ascii="Arial" w:hAnsi="Arial" w:cs="Arial"/>
          <w:bCs/>
          <w:sz w:val="24"/>
          <w:szCs w:val="24"/>
        </w:rPr>
        <w:t>the Draft P</w:t>
      </w:r>
      <w:r w:rsidRPr="00C913F5">
        <w:rPr>
          <w:rFonts w:ascii="Arial" w:hAnsi="Arial" w:cs="Arial"/>
          <w:bCs/>
          <w:sz w:val="24"/>
          <w:szCs w:val="24"/>
        </w:rPr>
        <w:t xml:space="preserve">lan. It is intended that </w:t>
      </w:r>
      <w:r>
        <w:rPr>
          <w:rFonts w:ascii="Arial" w:hAnsi="Arial" w:cs="Arial"/>
          <w:bCs/>
          <w:sz w:val="24"/>
          <w:szCs w:val="24"/>
        </w:rPr>
        <w:t>the HNDA</w:t>
      </w:r>
      <w:r w:rsidR="001F73AC">
        <w:rPr>
          <w:rFonts w:ascii="Arial" w:hAnsi="Arial" w:cs="Arial"/>
          <w:bCs/>
          <w:sz w:val="24"/>
          <w:szCs w:val="24"/>
        </w:rPr>
        <w:t xml:space="preserve"> will allow for consideration of housing mix in the forthcoming plan. All data set out in the Core Strategy will align with the NPF Roadmap population projections and the Housing Supply Target </w:t>
      </w:r>
      <w:r w:rsidR="00691019">
        <w:rPr>
          <w:rFonts w:ascii="Arial" w:hAnsi="Arial" w:cs="Arial"/>
          <w:bCs/>
          <w:sz w:val="24"/>
          <w:szCs w:val="24"/>
        </w:rPr>
        <w:t>G</w:t>
      </w:r>
      <w:r w:rsidR="001F73AC">
        <w:rPr>
          <w:rFonts w:ascii="Arial" w:hAnsi="Arial" w:cs="Arial"/>
          <w:bCs/>
          <w:sz w:val="24"/>
          <w:szCs w:val="24"/>
        </w:rPr>
        <w:t>uidelines.</w:t>
      </w:r>
    </w:p>
    <w:p w14:paraId="2C2B8967" w14:textId="5D91D9D6" w:rsidR="0053148F" w:rsidRDefault="0053148F" w:rsidP="00FB71D7">
      <w:pPr>
        <w:autoSpaceDE w:val="0"/>
        <w:autoSpaceDN w:val="0"/>
        <w:adjustRightInd w:val="0"/>
        <w:spacing w:after="0" w:line="240" w:lineRule="auto"/>
        <w:rPr>
          <w:rFonts w:ascii="Arial" w:hAnsi="Arial" w:cs="Arial"/>
          <w:bCs/>
          <w:sz w:val="24"/>
          <w:szCs w:val="24"/>
        </w:rPr>
      </w:pPr>
    </w:p>
    <w:p w14:paraId="2FCAA42E" w14:textId="77777777" w:rsidR="00AE3AE0" w:rsidRPr="00AE3AE0" w:rsidRDefault="00AE3AE0" w:rsidP="00FB71D7">
      <w:pPr>
        <w:autoSpaceDE w:val="0"/>
        <w:autoSpaceDN w:val="0"/>
        <w:adjustRightInd w:val="0"/>
        <w:spacing w:after="0" w:line="240" w:lineRule="auto"/>
        <w:rPr>
          <w:rFonts w:ascii="Arial" w:hAnsi="Arial" w:cs="Arial"/>
          <w:b/>
          <w:bCs/>
          <w:sz w:val="24"/>
          <w:szCs w:val="24"/>
        </w:rPr>
      </w:pPr>
      <w:r w:rsidRPr="00AE3AE0">
        <w:rPr>
          <w:rFonts w:ascii="Arial" w:hAnsi="Arial" w:cs="Arial"/>
          <w:b/>
          <w:bCs/>
          <w:sz w:val="24"/>
          <w:szCs w:val="24"/>
        </w:rPr>
        <w:t>The City Economy</w:t>
      </w:r>
    </w:p>
    <w:p w14:paraId="765B8357" w14:textId="5A0BE4B6" w:rsidR="00AE3AE0" w:rsidRDefault="00AE3AE0" w:rsidP="00FB71D7">
      <w:pPr>
        <w:autoSpaceDE w:val="0"/>
        <w:autoSpaceDN w:val="0"/>
        <w:adjustRightInd w:val="0"/>
        <w:spacing w:after="0" w:line="240" w:lineRule="auto"/>
        <w:rPr>
          <w:rFonts w:ascii="Arial" w:hAnsi="Arial" w:cs="Arial"/>
          <w:bCs/>
          <w:sz w:val="24"/>
          <w:szCs w:val="24"/>
        </w:rPr>
      </w:pPr>
    </w:p>
    <w:p w14:paraId="1551F2C3" w14:textId="691816D2" w:rsidR="0076106C" w:rsidRDefault="0076106C"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strategic role of Dublin City and the necessity to provide an appropriate planning policy framework to support and realise sustainable economic growth that ensures a good living standards for all</w:t>
      </w:r>
      <w:r w:rsidR="00A73B01">
        <w:rPr>
          <w:rFonts w:ascii="Arial" w:hAnsi="Arial" w:cs="Arial"/>
          <w:bCs/>
          <w:sz w:val="24"/>
          <w:szCs w:val="24"/>
        </w:rPr>
        <w:t xml:space="preserve"> is recognised</w:t>
      </w:r>
      <w:r>
        <w:rPr>
          <w:rFonts w:ascii="Arial" w:hAnsi="Arial" w:cs="Arial"/>
          <w:bCs/>
          <w:sz w:val="24"/>
          <w:szCs w:val="24"/>
        </w:rPr>
        <w:t>.</w:t>
      </w:r>
    </w:p>
    <w:p w14:paraId="6D94FCEC" w14:textId="77777777" w:rsidR="0076106C" w:rsidRDefault="0076106C" w:rsidP="00FB71D7">
      <w:pPr>
        <w:autoSpaceDE w:val="0"/>
        <w:autoSpaceDN w:val="0"/>
        <w:adjustRightInd w:val="0"/>
        <w:spacing w:after="0" w:line="240" w:lineRule="auto"/>
        <w:rPr>
          <w:rFonts w:ascii="Arial" w:hAnsi="Arial" w:cs="Arial"/>
          <w:bCs/>
          <w:sz w:val="24"/>
          <w:szCs w:val="24"/>
        </w:rPr>
      </w:pPr>
    </w:p>
    <w:p w14:paraId="2BEB026C" w14:textId="36A1D208" w:rsidR="00AE3AE0" w:rsidRPr="00C913F5" w:rsidRDefault="00AE3AE0"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guiding principles set out for locating strategic</w:t>
      </w:r>
      <w:r>
        <w:rPr>
          <w:rFonts w:ascii="Arial" w:hAnsi="Arial" w:cs="Arial"/>
          <w:bCs/>
          <w:sz w:val="24"/>
          <w:szCs w:val="24"/>
        </w:rPr>
        <w:t xml:space="preserve"> </w:t>
      </w:r>
      <w:r w:rsidRPr="00C913F5">
        <w:rPr>
          <w:rFonts w:ascii="Arial" w:hAnsi="Arial" w:cs="Arial"/>
          <w:bCs/>
          <w:sz w:val="24"/>
          <w:szCs w:val="24"/>
        </w:rPr>
        <w:t>employment, investment prioritisation in placemaking and the integration of land use</w:t>
      </w:r>
      <w:r>
        <w:rPr>
          <w:rFonts w:ascii="Arial" w:hAnsi="Arial" w:cs="Arial"/>
          <w:bCs/>
          <w:sz w:val="24"/>
          <w:szCs w:val="24"/>
        </w:rPr>
        <w:t xml:space="preserve"> </w:t>
      </w:r>
      <w:r w:rsidRPr="00C913F5">
        <w:rPr>
          <w:rFonts w:ascii="Arial" w:hAnsi="Arial" w:cs="Arial"/>
          <w:bCs/>
          <w:sz w:val="24"/>
          <w:szCs w:val="24"/>
        </w:rPr>
        <w:t>and transport as set out in sections 6.3 and 8.3 of the RSES</w:t>
      </w:r>
      <w:r w:rsidR="00A73B01">
        <w:rPr>
          <w:rFonts w:ascii="Arial" w:hAnsi="Arial" w:cs="Arial"/>
          <w:bCs/>
          <w:sz w:val="24"/>
          <w:szCs w:val="24"/>
        </w:rPr>
        <w:t xml:space="preserve"> are acknowledged</w:t>
      </w:r>
      <w:r w:rsidRPr="00C913F5">
        <w:rPr>
          <w:rFonts w:ascii="Arial" w:hAnsi="Arial" w:cs="Arial"/>
          <w:bCs/>
          <w:sz w:val="24"/>
          <w:szCs w:val="24"/>
        </w:rPr>
        <w:t xml:space="preserve">. </w:t>
      </w:r>
      <w:r>
        <w:rPr>
          <w:rFonts w:ascii="Arial" w:hAnsi="Arial" w:cs="Arial"/>
          <w:bCs/>
          <w:sz w:val="24"/>
          <w:szCs w:val="24"/>
        </w:rPr>
        <w:t>T</w:t>
      </w:r>
      <w:r w:rsidRPr="00C913F5">
        <w:rPr>
          <w:rFonts w:ascii="Arial" w:hAnsi="Arial" w:cs="Arial"/>
          <w:bCs/>
          <w:sz w:val="24"/>
          <w:szCs w:val="24"/>
        </w:rPr>
        <w:t xml:space="preserve">he quantum/location and </w:t>
      </w:r>
      <w:r w:rsidRPr="00C913F5">
        <w:rPr>
          <w:rFonts w:ascii="Arial" w:hAnsi="Arial" w:cs="Arial"/>
          <w:bCs/>
          <w:sz w:val="24"/>
          <w:szCs w:val="24"/>
        </w:rPr>
        <w:lastRenderedPageBreak/>
        <w:t>types of employment to be located</w:t>
      </w:r>
      <w:r w:rsidR="006126D7">
        <w:rPr>
          <w:rFonts w:ascii="Arial" w:hAnsi="Arial" w:cs="Arial"/>
          <w:bCs/>
          <w:sz w:val="24"/>
          <w:szCs w:val="24"/>
        </w:rPr>
        <w:t xml:space="preserve"> within the c</w:t>
      </w:r>
      <w:r>
        <w:rPr>
          <w:rFonts w:ascii="Arial" w:hAnsi="Arial" w:cs="Arial"/>
          <w:bCs/>
          <w:sz w:val="24"/>
          <w:szCs w:val="24"/>
        </w:rPr>
        <w:t>ity will be</w:t>
      </w:r>
      <w:r w:rsidRPr="00C913F5">
        <w:rPr>
          <w:rFonts w:ascii="Arial" w:hAnsi="Arial" w:cs="Arial"/>
          <w:bCs/>
          <w:sz w:val="24"/>
          <w:szCs w:val="24"/>
        </w:rPr>
        <w:t xml:space="preserve"> in line with the RSES guiding principles</w:t>
      </w:r>
      <w:r>
        <w:rPr>
          <w:rFonts w:ascii="Arial" w:hAnsi="Arial" w:cs="Arial"/>
          <w:bCs/>
          <w:sz w:val="24"/>
          <w:szCs w:val="24"/>
        </w:rPr>
        <w:t xml:space="preserve"> and the provisions set out for </w:t>
      </w:r>
      <w:r w:rsidRPr="00C913F5">
        <w:rPr>
          <w:rFonts w:ascii="Arial" w:hAnsi="Arial" w:cs="Arial"/>
          <w:bCs/>
          <w:sz w:val="24"/>
          <w:szCs w:val="24"/>
        </w:rPr>
        <w:t xml:space="preserve">the identified strategic employment corridors </w:t>
      </w:r>
      <w:r w:rsidR="00691019">
        <w:rPr>
          <w:rFonts w:ascii="Arial" w:hAnsi="Arial" w:cs="Arial"/>
          <w:bCs/>
          <w:sz w:val="24"/>
          <w:szCs w:val="24"/>
        </w:rPr>
        <w:t xml:space="preserve">in </w:t>
      </w:r>
      <w:r w:rsidRPr="00C913F5">
        <w:rPr>
          <w:rFonts w:ascii="Arial" w:hAnsi="Arial" w:cs="Arial"/>
          <w:bCs/>
          <w:sz w:val="24"/>
          <w:szCs w:val="24"/>
        </w:rPr>
        <w:t>the MASP.</w:t>
      </w:r>
    </w:p>
    <w:p w14:paraId="4A6E0E1B" w14:textId="4051FF30" w:rsidR="0060556B" w:rsidRDefault="0060556B" w:rsidP="00FB71D7">
      <w:pPr>
        <w:autoSpaceDE w:val="0"/>
        <w:autoSpaceDN w:val="0"/>
        <w:adjustRightInd w:val="0"/>
        <w:spacing w:after="0" w:line="240" w:lineRule="auto"/>
        <w:rPr>
          <w:rFonts w:ascii="Arial" w:hAnsi="Arial" w:cs="Arial"/>
          <w:bCs/>
          <w:sz w:val="24"/>
          <w:szCs w:val="24"/>
        </w:rPr>
      </w:pPr>
    </w:p>
    <w:p w14:paraId="24B79A1F" w14:textId="3574B019" w:rsidR="0076106C" w:rsidRDefault="0076106C"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The strategic importance of the Dublin Belfast corridor is also acknowledged and will be addressed in policy terms in the forthcoming plan. Appropriate policies will also be provided with regard to skills and innovation, research and technology, co- working/digital hubs and smart cities as required by the RSES. The issues of social inclusion and economic deprivation will also be addressed in the plan with policies </w:t>
      </w:r>
      <w:r w:rsidR="00691019">
        <w:rPr>
          <w:rFonts w:ascii="Arial" w:hAnsi="Arial" w:cs="Arial"/>
          <w:bCs/>
          <w:sz w:val="24"/>
          <w:szCs w:val="24"/>
        </w:rPr>
        <w:t xml:space="preserve">to support the improvement of </w:t>
      </w:r>
      <w:r>
        <w:rPr>
          <w:rFonts w:ascii="Arial" w:hAnsi="Arial" w:cs="Arial"/>
          <w:bCs/>
          <w:sz w:val="24"/>
          <w:szCs w:val="24"/>
        </w:rPr>
        <w:t xml:space="preserve">skills, </w:t>
      </w:r>
      <w:r w:rsidR="00691019">
        <w:rPr>
          <w:rFonts w:ascii="Arial" w:hAnsi="Arial" w:cs="Arial"/>
          <w:bCs/>
          <w:sz w:val="24"/>
          <w:szCs w:val="24"/>
        </w:rPr>
        <w:t xml:space="preserve">to </w:t>
      </w:r>
      <w:r>
        <w:rPr>
          <w:rFonts w:ascii="Arial" w:hAnsi="Arial" w:cs="Arial"/>
          <w:bCs/>
          <w:sz w:val="24"/>
          <w:szCs w:val="24"/>
        </w:rPr>
        <w:t>diversify local economies and promote SME’s innovation and indigenous enterprise.</w:t>
      </w:r>
    </w:p>
    <w:p w14:paraId="5493945E" w14:textId="47E64D38" w:rsidR="0076106C" w:rsidRDefault="0076106C" w:rsidP="00FB71D7">
      <w:pPr>
        <w:autoSpaceDE w:val="0"/>
        <w:autoSpaceDN w:val="0"/>
        <w:adjustRightInd w:val="0"/>
        <w:spacing w:after="0" w:line="240" w:lineRule="auto"/>
        <w:rPr>
          <w:rFonts w:ascii="Arial" w:hAnsi="Arial" w:cs="Arial"/>
          <w:bCs/>
          <w:sz w:val="24"/>
          <w:szCs w:val="24"/>
        </w:rPr>
      </w:pPr>
    </w:p>
    <w:p w14:paraId="4877D80C" w14:textId="7AFFD593" w:rsidR="0076106C" w:rsidRPr="00C913F5" w:rsidRDefault="0076106C"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It should be further noted that the Council is committed to improving accessibility and</w:t>
      </w:r>
      <w:r>
        <w:rPr>
          <w:rFonts w:ascii="Arial" w:hAnsi="Arial" w:cs="Arial"/>
          <w:bCs/>
          <w:sz w:val="24"/>
          <w:szCs w:val="24"/>
        </w:rPr>
        <w:t xml:space="preserve"> </w:t>
      </w:r>
      <w:r w:rsidRPr="00C913F5">
        <w:rPr>
          <w:rFonts w:ascii="Arial" w:hAnsi="Arial" w:cs="Arial"/>
          <w:bCs/>
          <w:sz w:val="24"/>
          <w:szCs w:val="24"/>
        </w:rPr>
        <w:t>inclusivity for all in society, regard</w:t>
      </w:r>
      <w:r w:rsidR="00B209C1">
        <w:rPr>
          <w:rFonts w:ascii="Arial" w:hAnsi="Arial" w:cs="Arial"/>
          <w:bCs/>
          <w:sz w:val="24"/>
          <w:szCs w:val="24"/>
        </w:rPr>
        <w:t>less of age, means or abilities. The implementation of the Dublin City Local and Economic Community Plan will have a key role in</w:t>
      </w:r>
      <w:r w:rsidRPr="00C913F5">
        <w:rPr>
          <w:rFonts w:ascii="Arial" w:hAnsi="Arial" w:cs="Arial"/>
          <w:bCs/>
          <w:sz w:val="24"/>
          <w:szCs w:val="24"/>
        </w:rPr>
        <w:t xml:space="preserve"> driving Council activities and actions in this regard</w:t>
      </w:r>
      <w:r w:rsidR="00B209C1">
        <w:rPr>
          <w:rFonts w:ascii="Arial" w:hAnsi="Arial" w:cs="Arial"/>
          <w:bCs/>
          <w:sz w:val="24"/>
          <w:szCs w:val="24"/>
        </w:rPr>
        <w:t xml:space="preserve"> and will be fully supported by the City</w:t>
      </w:r>
      <w:r w:rsidR="00691019">
        <w:rPr>
          <w:rFonts w:ascii="Arial" w:hAnsi="Arial" w:cs="Arial"/>
          <w:bCs/>
          <w:sz w:val="24"/>
          <w:szCs w:val="24"/>
        </w:rPr>
        <w:t xml:space="preserve"> </w:t>
      </w:r>
      <w:r w:rsidR="007E687D">
        <w:rPr>
          <w:rFonts w:ascii="Arial" w:hAnsi="Arial" w:cs="Arial"/>
          <w:bCs/>
          <w:sz w:val="24"/>
          <w:szCs w:val="24"/>
        </w:rPr>
        <w:t xml:space="preserve">Development </w:t>
      </w:r>
      <w:r w:rsidR="00691019">
        <w:rPr>
          <w:rFonts w:ascii="Arial" w:hAnsi="Arial" w:cs="Arial"/>
          <w:bCs/>
          <w:sz w:val="24"/>
          <w:szCs w:val="24"/>
        </w:rPr>
        <w:t>P</w:t>
      </w:r>
      <w:r w:rsidR="00B209C1">
        <w:rPr>
          <w:rFonts w:ascii="Arial" w:hAnsi="Arial" w:cs="Arial"/>
          <w:bCs/>
          <w:sz w:val="24"/>
          <w:szCs w:val="24"/>
        </w:rPr>
        <w:t>lan.</w:t>
      </w:r>
    </w:p>
    <w:p w14:paraId="692D354F" w14:textId="0662FAFC" w:rsidR="0076106C" w:rsidRDefault="0076106C" w:rsidP="00FB71D7">
      <w:pPr>
        <w:autoSpaceDE w:val="0"/>
        <w:autoSpaceDN w:val="0"/>
        <w:adjustRightInd w:val="0"/>
        <w:spacing w:after="0" w:line="240" w:lineRule="auto"/>
        <w:rPr>
          <w:rFonts w:ascii="Arial" w:hAnsi="Arial" w:cs="Arial"/>
          <w:bCs/>
          <w:sz w:val="24"/>
          <w:szCs w:val="24"/>
        </w:rPr>
      </w:pPr>
    </w:p>
    <w:p w14:paraId="1E433C83" w14:textId="3AE1C982" w:rsidR="0076106C" w:rsidRPr="00B209C1" w:rsidRDefault="00B209C1" w:rsidP="00FB71D7">
      <w:pPr>
        <w:autoSpaceDE w:val="0"/>
        <w:autoSpaceDN w:val="0"/>
        <w:adjustRightInd w:val="0"/>
        <w:spacing w:after="0" w:line="240" w:lineRule="auto"/>
        <w:rPr>
          <w:rFonts w:ascii="Arial" w:hAnsi="Arial" w:cs="Arial"/>
          <w:b/>
          <w:bCs/>
          <w:sz w:val="24"/>
          <w:szCs w:val="24"/>
        </w:rPr>
      </w:pPr>
      <w:r w:rsidRPr="00B209C1">
        <w:rPr>
          <w:rFonts w:ascii="Arial" w:hAnsi="Arial" w:cs="Arial"/>
          <w:b/>
          <w:bCs/>
          <w:sz w:val="24"/>
          <w:szCs w:val="24"/>
        </w:rPr>
        <w:t>The City, Urban Villages and Retail</w:t>
      </w:r>
    </w:p>
    <w:p w14:paraId="6F1D3CD7" w14:textId="77777777" w:rsidR="0076106C" w:rsidRDefault="0076106C" w:rsidP="00FB71D7">
      <w:pPr>
        <w:autoSpaceDE w:val="0"/>
        <w:autoSpaceDN w:val="0"/>
        <w:adjustRightInd w:val="0"/>
        <w:spacing w:after="0" w:line="240" w:lineRule="auto"/>
        <w:rPr>
          <w:rFonts w:ascii="Arial" w:hAnsi="Arial" w:cs="Arial"/>
          <w:bCs/>
          <w:sz w:val="24"/>
          <w:szCs w:val="24"/>
        </w:rPr>
      </w:pPr>
    </w:p>
    <w:p w14:paraId="17E26956" w14:textId="16ACDCEF" w:rsidR="00EA7A87" w:rsidRDefault="00B209C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comment that EMRA will support the preparation of a new retail strategy for the region, to include an update of the retail hierarchy and retail floorspace requirements</w:t>
      </w:r>
      <w:r w:rsidR="00601CDD">
        <w:rPr>
          <w:rFonts w:ascii="Arial" w:hAnsi="Arial" w:cs="Arial"/>
          <w:bCs/>
          <w:sz w:val="24"/>
          <w:szCs w:val="24"/>
        </w:rPr>
        <w:t xml:space="preserve"> is welcomed</w:t>
      </w:r>
      <w:r>
        <w:rPr>
          <w:rFonts w:ascii="Arial" w:hAnsi="Arial" w:cs="Arial"/>
          <w:bCs/>
          <w:sz w:val="24"/>
          <w:szCs w:val="24"/>
        </w:rPr>
        <w:t xml:space="preserve">. The Retail Strategy for the Greater Dublin Area 2008 – 2016 is out of date and no longer relevant to a sector that is undergoing such rapid change and challenges. The Retail Strategy set out in the </w:t>
      </w:r>
      <w:r w:rsidR="007D7C74">
        <w:rPr>
          <w:rFonts w:ascii="Arial" w:hAnsi="Arial" w:cs="Arial"/>
          <w:bCs/>
          <w:sz w:val="24"/>
          <w:szCs w:val="24"/>
        </w:rPr>
        <w:t>D</w:t>
      </w:r>
      <w:r>
        <w:rPr>
          <w:rFonts w:ascii="Arial" w:hAnsi="Arial" w:cs="Arial"/>
          <w:bCs/>
          <w:sz w:val="24"/>
          <w:szCs w:val="24"/>
        </w:rPr>
        <w:t xml:space="preserve">raft </w:t>
      </w:r>
      <w:r w:rsidR="007D7C74">
        <w:rPr>
          <w:rFonts w:ascii="Arial" w:hAnsi="Arial" w:cs="Arial"/>
          <w:bCs/>
          <w:sz w:val="24"/>
          <w:szCs w:val="24"/>
        </w:rPr>
        <w:t>P</w:t>
      </w:r>
      <w:r>
        <w:rPr>
          <w:rFonts w:ascii="Arial" w:hAnsi="Arial" w:cs="Arial"/>
          <w:bCs/>
          <w:sz w:val="24"/>
          <w:szCs w:val="24"/>
        </w:rPr>
        <w:t xml:space="preserve">lan will be informed by the Retail Planning Guidelines for Planning Authorities 2012 and the retail hierarchy will align with that set out in Table 6.1 of the RSES. </w:t>
      </w:r>
    </w:p>
    <w:p w14:paraId="024B8DA1" w14:textId="77777777" w:rsidR="00EA7A87" w:rsidRDefault="00EA7A87" w:rsidP="00FB71D7">
      <w:pPr>
        <w:autoSpaceDE w:val="0"/>
        <w:autoSpaceDN w:val="0"/>
        <w:adjustRightInd w:val="0"/>
        <w:spacing w:after="0" w:line="240" w:lineRule="auto"/>
        <w:rPr>
          <w:rFonts w:ascii="Arial" w:hAnsi="Arial" w:cs="Arial"/>
          <w:bCs/>
          <w:sz w:val="24"/>
          <w:szCs w:val="24"/>
        </w:rPr>
      </w:pPr>
    </w:p>
    <w:p w14:paraId="663A7126" w14:textId="208D6119" w:rsidR="0076106C" w:rsidRDefault="007D7C7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Draft P</w:t>
      </w:r>
      <w:r w:rsidR="00B209C1">
        <w:rPr>
          <w:rFonts w:ascii="Arial" w:hAnsi="Arial" w:cs="Arial"/>
          <w:bCs/>
          <w:sz w:val="24"/>
          <w:szCs w:val="24"/>
        </w:rPr>
        <w:t>lan will have full regard to section 8.3 of the RSES which sets out guiding principles for the location of trip intensive development such as large scale retailing. Full regard will also be had to RPO’s 6.12-6.14 in terms of town centre renewal.</w:t>
      </w:r>
      <w:r w:rsidR="00EA7A87">
        <w:rPr>
          <w:rFonts w:ascii="Arial" w:hAnsi="Arial" w:cs="Arial"/>
          <w:bCs/>
          <w:sz w:val="24"/>
          <w:szCs w:val="24"/>
        </w:rPr>
        <w:t xml:space="preserve"> Policies regarding co-working and the night time economy will also be considered as will further measure</w:t>
      </w:r>
      <w:r w:rsidR="00691019">
        <w:rPr>
          <w:rFonts w:ascii="Arial" w:hAnsi="Arial" w:cs="Arial"/>
          <w:bCs/>
          <w:sz w:val="24"/>
          <w:szCs w:val="24"/>
        </w:rPr>
        <w:t>s</w:t>
      </w:r>
      <w:r w:rsidR="00EA7A87">
        <w:rPr>
          <w:rFonts w:ascii="Arial" w:hAnsi="Arial" w:cs="Arial"/>
          <w:bCs/>
          <w:sz w:val="24"/>
          <w:szCs w:val="24"/>
        </w:rPr>
        <w:t xml:space="preserve"> to improve accessibility and permeability in the public realm.</w:t>
      </w:r>
    </w:p>
    <w:p w14:paraId="6EE70928" w14:textId="69FF8C51" w:rsidR="0076106C" w:rsidRDefault="0076106C" w:rsidP="00FB71D7">
      <w:pPr>
        <w:autoSpaceDE w:val="0"/>
        <w:autoSpaceDN w:val="0"/>
        <w:adjustRightInd w:val="0"/>
        <w:spacing w:after="0" w:line="240" w:lineRule="auto"/>
        <w:rPr>
          <w:rFonts w:ascii="Arial" w:hAnsi="Arial" w:cs="Arial"/>
          <w:bCs/>
          <w:sz w:val="24"/>
          <w:szCs w:val="24"/>
        </w:rPr>
      </w:pPr>
    </w:p>
    <w:p w14:paraId="0BB6DE23" w14:textId="0678CE5D" w:rsidR="00B209C1" w:rsidRPr="00EA7A87" w:rsidRDefault="00EA7A87" w:rsidP="00FB71D7">
      <w:pPr>
        <w:autoSpaceDE w:val="0"/>
        <w:autoSpaceDN w:val="0"/>
        <w:adjustRightInd w:val="0"/>
        <w:spacing w:after="0" w:line="240" w:lineRule="auto"/>
        <w:rPr>
          <w:rFonts w:ascii="Arial" w:hAnsi="Arial" w:cs="Arial"/>
          <w:b/>
          <w:bCs/>
          <w:sz w:val="24"/>
          <w:szCs w:val="24"/>
        </w:rPr>
      </w:pPr>
      <w:r w:rsidRPr="00EA7A87">
        <w:rPr>
          <w:rFonts w:ascii="Arial" w:hAnsi="Arial" w:cs="Arial"/>
          <w:b/>
          <w:bCs/>
          <w:sz w:val="24"/>
          <w:szCs w:val="24"/>
        </w:rPr>
        <w:t>Sustainable Movement and Transport</w:t>
      </w:r>
    </w:p>
    <w:p w14:paraId="4720AB7E" w14:textId="77777777" w:rsidR="00EA7A87" w:rsidRDefault="00EA7A87" w:rsidP="00FB71D7">
      <w:pPr>
        <w:autoSpaceDE w:val="0"/>
        <w:autoSpaceDN w:val="0"/>
        <w:adjustRightInd w:val="0"/>
        <w:spacing w:after="0" w:line="240" w:lineRule="auto"/>
        <w:rPr>
          <w:rFonts w:ascii="Arial" w:hAnsi="Arial" w:cs="Arial"/>
          <w:bCs/>
          <w:sz w:val="24"/>
          <w:szCs w:val="24"/>
        </w:rPr>
      </w:pPr>
    </w:p>
    <w:p w14:paraId="1C3098E4" w14:textId="496E8465" w:rsidR="00EA7A87" w:rsidRPr="00C913F5" w:rsidRDefault="00EA7A87"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The promotion of alternatives to the private car in accordance with section 10(2)(n) of the</w:t>
      </w:r>
      <w:r>
        <w:rPr>
          <w:rFonts w:ascii="Arial" w:hAnsi="Arial" w:cs="Arial"/>
          <w:bCs/>
          <w:sz w:val="24"/>
          <w:szCs w:val="24"/>
        </w:rPr>
        <w:t xml:space="preserve"> </w:t>
      </w:r>
      <w:r w:rsidRPr="00C913F5">
        <w:rPr>
          <w:rFonts w:ascii="Arial" w:hAnsi="Arial" w:cs="Arial"/>
          <w:bCs/>
          <w:sz w:val="24"/>
          <w:szCs w:val="24"/>
        </w:rPr>
        <w:t>Act alongside the provisions of RPO’s 8.1 and 8.4 of the RSES will form a key theme within</w:t>
      </w:r>
      <w:r>
        <w:rPr>
          <w:rFonts w:ascii="Arial" w:hAnsi="Arial" w:cs="Arial"/>
          <w:bCs/>
          <w:sz w:val="24"/>
          <w:szCs w:val="24"/>
        </w:rPr>
        <w:t xml:space="preserve"> </w:t>
      </w:r>
      <w:r w:rsidRPr="00C913F5">
        <w:rPr>
          <w:rFonts w:ascii="Arial" w:hAnsi="Arial" w:cs="Arial"/>
          <w:bCs/>
          <w:sz w:val="24"/>
          <w:szCs w:val="24"/>
        </w:rPr>
        <w:t>the Tra</w:t>
      </w:r>
      <w:r w:rsidR="00601CDD">
        <w:rPr>
          <w:rFonts w:ascii="Arial" w:hAnsi="Arial" w:cs="Arial"/>
          <w:bCs/>
          <w:sz w:val="24"/>
          <w:szCs w:val="24"/>
        </w:rPr>
        <w:t>nsport S</w:t>
      </w:r>
      <w:r>
        <w:rPr>
          <w:rFonts w:ascii="Arial" w:hAnsi="Arial" w:cs="Arial"/>
          <w:bCs/>
          <w:sz w:val="24"/>
          <w:szCs w:val="24"/>
        </w:rPr>
        <w:t xml:space="preserve">ection of the Draft </w:t>
      </w:r>
      <w:r w:rsidR="007C6FAC">
        <w:rPr>
          <w:rFonts w:ascii="Arial" w:hAnsi="Arial" w:cs="Arial"/>
          <w:bCs/>
          <w:sz w:val="24"/>
          <w:szCs w:val="24"/>
        </w:rPr>
        <w:t xml:space="preserve">Dublin </w:t>
      </w:r>
      <w:r>
        <w:rPr>
          <w:rFonts w:ascii="Arial" w:hAnsi="Arial" w:cs="Arial"/>
          <w:bCs/>
          <w:sz w:val="24"/>
          <w:szCs w:val="24"/>
        </w:rPr>
        <w:t>Ci</w:t>
      </w:r>
      <w:r w:rsidRPr="00C913F5">
        <w:rPr>
          <w:rFonts w:ascii="Arial" w:hAnsi="Arial" w:cs="Arial"/>
          <w:bCs/>
          <w:sz w:val="24"/>
          <w:szCs w:val="24"/>
        </w:rPr>
        <w:t xml:space="preserve">ty Development Plan. </w:t>
      </w:r>
      <w:r>
        <w:rPr>
          <w:rFonts w:ascii="Arial" w:hAnsi="Arial" w:cs="Arial"/>
          <w:bCs/>
          <w:sz w:val="24"/>
          <w:szCs w:val="24"/>
        </w:rPr>
        <w:t xml:space="preserve">The Council will work proactively with the </w:t>
      </w:r>
      <w:r w:rsidRPr="00C913F5">
        <w:rPr>
          <w:rFonts w:ascii="Arial" w:hAnsi="Arial" w:cs="Arial"/>
          <w:bCs/>
          <w:sz w:val="24"/>
          <w:szCs w:val="24"/>
        </w:rPr>
        <w:t>NTA to identify infrastructural and other measures</w:t>
      </w:r>
      <w:r>
        <w:rPr>
          <w:rFonts w:ascii="Arial" w:hAnsi="Arial" w:cs="Arial"/>
          <w:bCs/>
          <w:sz w:val="24"/>
          <w:szCs w:val="24"/>
        </w:rPr>
        <w:t xml:space="preserve"> </w:t>
      </w:r>
      <w:r w:rsidRPr="00C913F5">
        <w:rPr>
          <w:rFonts w:ascii="Arial" w:hAnsi="Arial" w:cs="Arial"/>
          <w:bCs/>
          <w:sz w:val="24"/>
          <w:szCs w:val="24"/>
        </w:rPr>
        <w:t>which will contribute towards a modal shift away from the private car. A key aspect of this</w:t>
      </w:r>
      <w:r>
        <w:rPr>
          <w:rFonts w:ascii="Arial" w:hAnsi="Arial" w:cs="Arial"/>
          <w:bCs/>
          <w:sz w:val="24"/>
          <w:szCs w:val="24"/>
        </w:rPr>
        <w:t xml:space="preserve"> </w:t>
      </w:r>
      <w:r w:rsidRPr="00C913F5">
        <w:rPr>
          <w:rFonts w:ascii="Arial" w:hAnsi="Arial" w:cs="Arial"/>
          <w:bCs/>
          <w:sz w:val="24"/>
          <w:szCs w:val="24"/>
        </w:rPr>
        <w:t>work will be the development of modal shift targets over the short, medium, and longer</w:t>
      </w:r>
      <w:r>
        <w:rPr>
          <w:rFonts w:ascii="Arial" w:hAnsi="Arial" w:cs="Arial"/>
          <w:bCs/>
          <w:sz w:val="24"/>
          <w:szCs w:val="24"/>
        </w:rPr>
        <w:t xml:space="preserve"> </w:t>
      </w:r>
      <w:r w:rsidRPr="00C913F5">
        <w:rPr>
          <w:rFonts w:ascii="Arial" w:hAnsi="Arial" w:cs="Arial"/>
          <w:bCs/>
          <w:sz w:val="24"/>
          <w:szCs w:val="24"/>
        </w:rPr>
        <w:t>term which will contribute towards the transition to a c</w:t>
      </w:r>
      <w:r w:rsidR="00691019">
        <w:rPr>
          <w:rFonts w:ascii="Arial" w:hAnsi="Arial" w:cs="Arial"/>
          <w:bCs/>
          <w:sz w:val="24"/>
          <w:szCs w:val="24"/>
        </w:rPr>
        <w:t>limate resilient low carbon c</w:t>
      </w:r>
      <w:r>
        <w:rPr>
          <w:rFonts w:ascii="Arial" w:hAnsi="Arial" w:cs="Arial"/>
          <w:bCs/>
          <w:sz w:val="24"/>
          <w:szCs w:val="24"/>
        </w:rPr>
        <w:t>i</w:t>
      </w:r>
      <w:r w:rsidRPr="00C913F5">
        <w:rPr>
          <w:rFonts w:ascii="Arial" w:hAnsi="Arial" w:cs="Arial"/>
          <w:bCs/>
          <w:sz w:val="24"/>
          <w:szCs w:val="24"/>
        </w:rPr>
        <w:t>ty.</w:t>
      </w:r>
    </w:p>
    <w:p w14:paraId="0F662452" w14:textId="77777777" w:rsidR="00EA7A87" w:rsidRDefault="00EA7A87" w:rsidP="00FB71D7">
      <w:pPr>
        <w:autoSpaceDE w:val="0"/>
        <w:autoSpaceDN w:val="0"/>
        <w:adjustRightInd w:val="0"/>
        <w:spacing w:after="0" w:line="240" w:lineRule="auto"/>
        <w:rPr>
          <w:rFonts w:ascii="Arial" w:hAnsi="Arial" w:cs="Arial"/>
          <w:bCs/>
          <w:sz w:val="24"/>
          <w:szCs w:val="24"/>
        </w:rPr>
      </w:pPr>
    </w:p>
    <w:p w14:paraId="71697A81" w14:textId="007616A5" w:rsidR="00EA7A87" w:rsidRDefault="007D7C7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Draft P</w:t>
      </w:r>
      <w:r w:rsidR="00EA7A87">
        <w:rPr>
          <w:rFonts w:ascii="Arial" w:hAnsi="Arial" w:cs="Arial"/>
          <w:bCs/>
          <w:sz w:val="24"/>
          <w:szCs w:val="24"/>
        </w:rPr>
        <w:t>lan will align with the Smart</w:t>
      </w:r>
      <w:r w:rsidR="0010574D">
        <w:rPr>
          <w:rFonts w:ascii="Arial" w:hAnsi="Arial" w:cs="Arial"/>
          <w:bCs/>
          <w:sz w:val="24"/>
          <w:szCs w:val="24"/>
        </w:rPr>
        <w:t>er T</w:t>
      </w:r>
      <w:r w:rsidR="00EA7A87">
        <w:rPr>
          <w:rFonts w:ascii="Arial" w:hAnsi="Arial" w:cs="Arial"/>
          <w:bCs/>
          <w:sz w:val="24"/>
          <w:szCs w:val="24"/>
        </w:rPr>
        <w:t>ravel and Transport Strategy for the Grea</w:t>
      </w:r>
      <w:r>
        <w:rPr>
          <w:rFonts w:ascii="Arial" w:hAnsi="Arial" w:cs="Arial"/>
          <w:bCs/>
          <w:sz w:val="24"/>
          <w:szCs w:val="24"/>
        </w:rPr>
        <w:t>ter Dublin Area 2016-2035. The D</w:t>
      </w:r>
      <w:r w:rsidR="00EA7A87">
        <w:rPr>
          <w:rFonts w:ascii="Arial" w:hAnsi="Arial" w:cs="Arial"/>
          <w:bCs/>
          <w:sz w:val="24"/>
          <w:szCs w:val="24"/>
        </w:rPr>
        <w:t>r</w:t>
      </w:r>
      <w:r>
        <w:rPr>
          <w:rFonts w:ascii="Arial" w:hAnsi="Arial" w:cs="Arial"/>
          <w:bCs/>
          <w:sz w:val="24"/>
          <w:szCs w:val="24"/>
        </w:rPr>
        <w:t>aft P</w:t>
      </w:r>
      <w:r w:rsidR="00EA7A87">
        <w:rPr>
          <w:rFonts w:ascii="Arial" w:hAnsi="Arial" w:cs="Arial"/>
          <w:bCs/>
          <w:sz w:val="24"/>
          <w:szCs w:val="24"/>
        </w:rPr>
        <w:t>lan will also align with Project Ireland 2040 and the RSES which emphasises the importance of public transport and healthy placemaking.</w:t>
      </w:r>
      <w:r w:rsidR="0010574D">
        <w:rPr>
          <w:rFonts w:ascii="Arial" w:hAnsi="Arial" w:cs="Arial"/>
          <w:bCs/>
          <w:sz w:val="24"/>
          <w:szCs w:val="24"/>
        </w:rPr>
        <w:t xml:space="preserve"> </w:t>
      </w:r>
      <w:r w:rsidR="00691019">
        <w:rPr>
          <w:rFonts w:ascii="Arial" w:hAnsi="Arial" w:cs="Arial"/>
          <w:bCs/>
          <w:sz w:val="24"/>
          <w:szCs w:val="24"/>
        </w:rPr>
        <w:t>The p</w:t>
      </w:r>
      <w:r w:rsidR="0010574D">
        <w:rPr>
          <w:rFonts w:ascii="Arial" w:hAnsi="Arial" w:cs="Arial"/>
          <w:bCs/>
          <w:sz w:val="24"/>
          <w:szCs w:val="24"/>
        </w:rPr>
        <w:t>lan will also provide clear policy support for the provision of key planned transport infrastructure.</w:t>
      </w:r>
    </w:p>
    <w:p w14:paraId="307209D4" w14:textId="3AE5D52B" w:rsidR="00EA7A87" w:rsidRDefault="0010574D"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lastRenderedPageBreak/>
        <w:t xml:space="preserve">The comments of EMRA regarding the success of accelerated walking and cycling measures implemented under Covid are noted and </w:t>
      </w:r>
      <w:r w:rsidR="00601CDD">
        <w:rPr>
          <w:rFonts w:ascii="Arial" w:hAnsi="Arial" w:cs="Arial"/>
          <w:bCs/>
          <w:sz w:val="24"/>
          <w:szCs w:val="24"/>
        </w:rPr>
        <w:t>s</w:t>
      </w:r>
      <w:r>
        <w:rPr>
          <w:rFonts w:ascii="Arial" w:hAnsi="Arial" w:cs="Arial"/>
          <w:bCs/>
          <w:sz w:val="24"/>
          <w:szCs w:val="24"/>
        </w:rPr>
        <w:t>uch public realm and active travel interventions</w:t>
      </w:r>
      <w:r w:rsidR="00601CDD">
        <w:rPr>
          <w:rFonts w:ascii="Arial" w:hAnsi="Arial" w:cs="Arial"/>
          <w:bCs/>
          <w:sz w:val="24"/>
          <w:szCs w:val="24"/>
        </w:rPr>
        <w:t xml:space="preserve"> will be further explored and supported</w:t>
      </w:r>
      <w:r>
        <w:rPr>
          <w:rFonts w:ascii="Arial" w:hAnsi="Arial" w:cs="Arial"/>
          <w:bCs/>
          <w:sz w:val="24"/>
          <w:szCs w:val="24"/>
        </w:rPr>
        <w:t>.</w:t>
      </w:r>
    </w:p>
    <w:p w14:paraId="0778C31A" w14:textId="3EE16D60" w:rsidR="00EA7A87" w:rsidRDefault="00EA7A87" w:rsidP="00FB71D7">
      <w:pPr>
        <w:autoSpaceDE w:val="0"/>
        <w:autoSpaceDN w:val="0"/>
        <w:adjustRightInd w:val="0"/>
        <w:spacing w:after="0" w:line="240" w:lineRule="auto"/>
        <w:rPr>
          <w:rFonts w:ascii="Arial" w:hAnsi="Arial" w:cs="Arial"/>
          <w:bCs/>
          <w:sz w:val="24"/>
          <w:szCs w:val="24"/>
        </w:rPr>
      </w:pPr>
    </w:p>
    <w:p w14:paraId="692DC6CD" w14:textId="327E09EC" w:rsidR="00EA7A87" w:rsidRPr="0010574D" w:rsidRDefault="0010574D" w:rsidP="00FB71D7">
      <w:pPr>
        <w:autoSpaceDE w:val="0"/>
        <w:autoSpaceDN w:val="0"/>
        <w:adjustRightInd w:val="0"/>
        <w:spacing w:after="0" w:line="240" w:lineRule="auto"/>
        <w:rPr>
          <w:rFonts w:ascii="Arial" w:hAnsi="Arial" w:cs="Arial"/>
          <w:b/>
          <w:bCs/>
          <w:sz w:val="24"/>
          <w:szCs w:val="24"/>
        </w:rPr>
      </w:pPr>
      <w:r w:rsidRPr="0010574D">
        <w:rPr>
          <w:rFonts w:ascii="Arial" w:hAnsi="Arial" w:cs="Arial"/>
          <w:b/>
          <w:bCs/>
          <w:sz w:val="24"/>
          <w:szCs w:val="24"/>
        </w:rPr>
        <w:t>Green Infrastructure, Open Space, Recreation and Natural Heritage</w:t>
      </w:r>
    </w:p>
    <w:p w14:paraId="4973F463" w14:textId="77777777" w:rsidR="0010574D" w:rsidRDefault="0010574D" w:rsidP="00FB71D7">
      <w:pPr>
        <w:autoSpaceDE w:val="0"/>
        <w:autoSpaceDN w:val="0"/>
        <w:adjustRightInd w:val="0"/>
        <w:spacing w:after="0" w:line="240" w:lineRule="auto"/>
        <w:rPr>
          <w:rFonts w:ascii="Arial" w:hAnsi="Arial" w:cs="Arial"/>
          <w:bCs/>
          <w:sz w:val="24"/>
          <w:szCs w:val="24"/>
        </w:rPr>
      </w:pPr>
    </w:p>
    <w:p w14:paraId="32A014D1" w14:textId="49DEC278" w:rsidR="0010574D" w:rsidRDefault="0010574D"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 xml:space="preserve">The Assembly’s reference to the </w:t>
      </w:r>
      <w:r w:rsidR="00691019">
        <w:rPr>
          <w:rFonts w:ascii="Arial" w:hAnsi="Arial" w:cs="Arial"/>
          <w:bCs/>
          <w:sz w:val="24"/>
          <w:szCs w:val="24"/>
        </w:rPr>
        <w:t>Guiding P</w:t>
      </w:r>
      <w:r w:rsidRPr="00C913F5">
        <w:rPr>
          <w:rFonts w:ascii="Arial" w:hAnsi="Arial" w:cs="Arial"/>
          <w:bCs/>
          <w:sz w:val="24"/>
          <w:szCs w:val="24"/>
        </w:rPr>
        <w:t>rinciples for Green</w:t>
      </w:r>
      <w:r>
        <w:rPr>
          <w:rFonts w:ascii="Arial" w:hAnsi="Arial" w:cs="Arial"/>
          <w:bCs/>
          <w:sz w:val="24"/>
          <w:szCs w:val="24"/>
        </w:rPr>
        <w:t xml:space="preserve"> </w:t>
      </w:r>
      <w:r w:rsidRPr="00C913F5">
        <w:rPr>
          <w:rFonts w:ascii="Arial" w:hAnsi="Arial" w:cs="Arial"/>
          <w:bCs/>
          <w:sz w:val="24"/>
          <w:szCs w:val="24"/>
        </w:rPr>
        <w:t>Infrastructure and Sustainable Urban Drainage set out in Chapters 7 and 10 of the RSES</w:t>
      </w:r>
      <w:r w:rsidR="00601CDD">
        <w:rPr>
          <w:rFonts w:ascii="Arial" w:hAnsi="Arial" w:cs="Arial"/>
          <w:bCs/>
          <w:sz w:val="24"/>
          <w:szCs w:val="24"/>
        </w:rPr>
        <w:t xml:space="preserve"> are noted, and</w:t>
      </w:r>
      <w:r>
        <w:rPr>
          <w:rFonts w:ascii="Arial" w:hAnsi="Arial" w:cs="Arial"/>
          <w:bCs/>
          <w:sz w:val="24"/>
          <w:szCs w:val="24"/>
        </w:rPr>
        <w:t xml:space="preserve"> will be fully considered in the plan</w:t>
      </w:r>
      <w:r w:rsidRPr="00C913F5">
        <w:rPr>
          <w:rFonts w:ascii="Arial" w:hAnsi="Arial" w:cs="Arial"/>
          <w:bCs/>
          <w:sz w:val="24"/>
          <w:szCs w:val="24"/>
        </w:rPr>
        <w:t xml:space="preserve">. </w:t>
      </w:r>
    </w:p>
    <w:p w14:paraId="60A73F6B" w14:textId="77777777" w:rsidR="0010574D" w:rsidRDefault="0010574D" w:rsidP="00FB71D7">
      <w:pPr>
        <w:autoSpaceDE w:val="0"/>
        <w:autoSpaceDN w:val="0"/>
        <w:adjustRightInd w:val="0"/>
        <w:spacing w:after="0" w:line="240" w:lineRule="auto"/>
        <w:rPr>
          <w:rFonts w:ascii="Arial" w:hAnsi="Arial" w:cs="Arial"/>
          <w:bCs/>
          <w:sz w:val="24"/>
          <w:szCs w:val="24"/>
        </w:rPr>
      </w:pPr>
    </w:p>
    <w:p w14:paraId="71F6D3D6" w14:textId="32FF4371" w:rsidR="0010574D" w:rsidRDefault="0010574D"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plan will provide for policies and objectives regarding the development of greenways and sustainable development activities within the Dublin Bay UNESCO Biosphere.</w:t>
      </w:r>
    </w:p>
    <w:p w14:paraId="05CB14A8" w14:textId="5AE412E6" w:rsidR="0010574D" w:rsidRDefault="0010574D" w:rsidP="00FB71D7">
      <w:pPr>
        <w:autoSpaceDE w:val="0"/>
        <w:autoSpaceDN w:val="0"/>
        <w:adjustRightInd w:val="0"/>
        <w:spacing w:after="0" w:line="240" w:lineRule="auto"/>
        <w:rPr>
          <w:rFonts w:ascii="Arial" w:hAnsi="Arial" w:cs="Arial"/>
          <w:bCs/>
          <w:sz w:val="24"/>
          <w:szCs w:val="24"/>
        </w:rPr>
      </w:pPr>
    </w:p>
    <w:p w14:paraId="7AB5DF49" w14:textId="668FEA06" w:rsidR="0010574D" w:rsidRPr="0010574D" w:rsidRDefault="0010574D" w:rsidP="00FB71D7">
      <w:pPr>
        <w:autoSpaceDE w:val="0"/>
        <w:autoSpaceDN w:val="0"/>
        <w:adjustRightInd w:val="0"/>
        <w:spacing w:after="0" w:line="240" w:lineRule="auto"/>
        <w:rPr>
          <w:rFonts w:ascii="Arial" w:hAnsi="Arial" w:cs="Arial"/>
          <w:b/>
          <w:bCs/>
          <w:sz w:val="24"/>
          <w:szCs w:val="24"/>
        </w:rPr>
      </w:pPr>
      <w:r w:rsidRPr="0010574D">
        <w:rPr>
          <w:rFonts w:ascii="Arial" w:hAnsi="Arial" w:cs="Arial"/>
          <w:b/>
          <w:bCs/>
          <w:sz w:val="24"/>
          <w:szCs w:val="24"/>
        </w:rPr>
        <w:t>Built Heritage and Archaeology</w:t>
      </w:r>
    </w:p>
    <w:p w14:paraId="14BD22FC" w14:textId="3A11CCE2" w:rsidR="0010574D" w:rsidRDefault="0010574D" w:rsidP="00FB71D7">
      <w:pPr>
        <w:autoSpaceDE w:val="0"/>
        <w:autoSpaceDN w:val="0"/>
        <w:adjustRightInd w:val="0"/>
        <w:spacing w:after="0" w:line="240" w:lineRule="auto"/>
        <w:rPr>
          <w:rFonts w:ascii="Arial" w:hAnsi="Arial" w:cs="Arial"/>
          <w:bCs/>
          <w:sz w:val="24"/>
          <w:szCs w:val="24"/>
        </w:rPr>
      </w:pPr>
    </w:p>
    <w:p w14:paraId="57EDD8BC" w14:textId="45AA239B" w:rsidR="0010574D" w:rsidRDefault="0072032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current plan contains specific policies and objectives relating to the protection and conservation of our heritage assets. These policies will be reviewed and augmented as necessary in the forthcoming plan.</w:t>
      </w:r>
    </w:p>
    <w:p w14:paraId="2B24C0F5" w14:textId="3C0B5411" w:rsidR="00720324" w:rsidRDefault="00720324" w:rsidP="00FB71D7">
      <w:pPr>
        <w:autoSpaceDE w:val="0"/>
        <w:autoSpaceDN w:val="0"/>
        <w:adjustRightInd w:val="0"/>
        <w:spacing w:after="0" w:line="240" w:lineRule="auto"/>
        <w:rPr>
          <w:rFonts w:ascii="Arial" w:hAnsi="Arial" w:cs="Arial"/>
          <w:bCs/>
          <w:sz w:val="24"/>
          <w:szCs w:val="24"/>
        </w:rPr>
      </w:pPr>
    </w:p>
    <w:p w14:paraId="19A4DA95" w14:textId="609C1B88" w:rsidR="00720324" w:rsidRDefault="0072032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tourism potential of such heritage will also be acknowledged key assets such our medieval and Viking heritage will be promoted as appropriate.</w:t>
      </w:r>
    </w:p>
    <w:p w14:paraId="5C725B19" w14:textId="2A1DB449" w:rsidR="0010574D" w:rsidRDefault="0010574D" w:rsidP="00FB71D7">
      <w:pPr>
        <w:autoSpaceDE w:val="0"/>
        <w:autoSpaceDN w:val="0"/>
        <w:adjustRightInd w:val="0"/>
        <w:spacing w:after="0" w:line="240" w:lineRule="auto"/>
        <w:rPr>
          <w:rFonts w:ascii="Arial" w:hAnsi="Arial" w:cs="Arial"/>
          <w:bCs/>
          <w:sz w:val="24"/>
          <w:szCs w:val="24"/>
        </w:rPr>
      </w:pPr>
    </w:p>
    <w:p w14:paraId="509A2511" w14:textId="018BBB77" w:rsidR="0010574D" w:rsidRPr="00720324" w:rsidRDefault="00720324" w:rsidP="00FB71D7">
      <w:pPr>
        <w:autoSpaceDE w:val="0"/>
        <w:autoSpaceDN w:val="0"/>
        <w:adjustRightInd w:val="0"/>
        <w:spacing w:after="0" w:line="240" w:lineRule="auto"/>
        <w:rPr>
          <w:rFonts w:ascii="Arial" w:hAnsi="Arial" w:cs="Arial"/>
          <w:b/>
          <w:bCs/>
          <w:sz w:val="24"/>
          <w:szCs w:val="24"/>
        </w:rPr>
      </w:pPr>
      <w:r w:rsidRPr="00720324">
        <w:rPr>
          <w:rFonts w:ascii="Arial" w:hAnsi="Arial" w:cs="Arial"/>
          <w:b/>
          <w:bCs/>
          <w:sz w:val="24"/>
          <w:szCs w:val="24"/>
        </w:rPr>
        <w:t>Culture</w:t>
      </w:r>
    </w:p>
    <w:p w14:paraId="68A363C6" w14:textId="77777777" w:rsidR="00720324" w:rsidRDefault="00720324" w:rsidP="00FB71D7">
      <w:pPr>
        <w:autoSpaceDE w:val="0"/>
        <w:autoSpaceDN w:val="0"/>
        <w:adjustRightInd w:val="0"/>
        <w:spacing w:after="0" w:line="240" w:lineRule="auto"/>
        <w:rPr>
          <w:rFonts w:ascii="Arial" w:hAnsi="Arial" w:cs="Arial"/>
          <w:bCs/>
          <w:sz w:val="24"/>
          <w:szCs w:val="24"/>
        </w:rPr>
      </w:pPr>
    </w:p>
    <w:p w14:paraId="4CCB6C1C" w14:textId="44E74E9D" w:rsidR="0010574D" w:rsidRDefault="00720324"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City’s wealth of cultural resources will be acknowledged, protected and enhanced through appropriate policy provisions in the forthcoming plan.</w:t>
      </w:r>
    </w:p>
    <w:p w14:paraId="716F2F88" w14:textId="517F7069" w:rsidR="00720324" w:rsidRDefault="00720324" w:rsidP="00FB71D7">
      <w:pPr>
        <w:autoSpaceDE w:val="0"/>
        <w:autoSpaceDN w:val="0"/>
        <w:adjustRightInd w:val="0"/>
        <w:spacing w:after="0" w:line="240" w:lineRule="auto"/>
        <w:rPr>
          <w:rFonts w:ascii="Arial" w:hAnsi="Arial" w:cs="Arial"/>
          <w:bCs/>
          <w:sz w:val="24"/>
          <w:szCs w:val="24"/>
        </w:rPr>
      </w:pPr>
    </w:p>
    <w:p w14:paraId="21085DAA" w14:textId="6CD043F9" w:rsidR="00720324" w:rsidRPr="00720324" w:rsidRDefault="00720324" w:rsidP="00FB71D7">
      <w:pPr>
        <w:autoSpaceDE w:val="0"/>
        <w:autoSpaceDN w:val="0"/>
        <w:adjustRightInd w:val="0"/>
        <w:spacing w:after="0" w:line="240" w:lineRule="auto"/>
        <w:rPr>
          <w:rFonts w:ascii="Arial" w:hAnsi="Arial" w:cs="Arial"/>
          <w:b/>
          <w:bCs/>
          <w:sz w:val="24"/>
          <w:szCs w:val="24"/>
        </w:rPr>
      </w:pPr>
      <w:r w:rsidRPr="00720324">
        <w:rPr>
          <w:rFonts w:ascii="Arial" w:hAnsi="Arial" w:cs="Arial"/>
          <w:b/>
          <w:bCs/>
          <w:sz w:val="24"/>
          <w:szCs w:val="24"/>
        </w:rPr>
        <w:t>Sustainable Environmental Infrastructure and Flood Risk</w:t>
      </w:r>
    </w:p>
    <w:p w14:paraId="23949904" w14:textId="05949484" w:rsidR="0060556B" w:rsidRDefault="0060556B" w:rsidP="00FB71D7">
      <w:pPr>
        <w:autoSpaceDE w:val="0"/>
        <w:autoSpaceDN w:val="0"/>
        <w:adjustRightInd w:val="0"/>
        <w:spacing w:after="0" w:line="240" w:lineRule="auto"/>
        <w:rPr>
          <w:rFonts w:ascii="Arial" w:hAnsi="Arial" w:cs="Arial"/>
          <w:bCs/>
          <w:sz w:val="24"/>
          <w:szCs w:val="24"/>
        </w:rPr>
      </w:pPr>
    </w:p>
    <w:p w14:paraId="0B64E9D7" w14:textId="47329E74" w:rsidR="00C913F5" w:rsidRPr="00C913F5" w:rsidRDefault="00A73B01"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Council has</w:t>
      </w:r>
      <w:r w:rsidR="00C913F5" w:rsidRPr="00C913F5">
        <w:rPr>
          <w:rFonts w:ascii="Arial" w:hAnsi="Arial" w:cs="Arial"/>
          <w:bCs/>
          <w:sz w:val="24"/>
          <w:szCs w:val="24"/>
        </w:rPr>
        <w:t xml:space="preserve"> actively engaged with the relevant infrastructural agencies through the</w:t>
      </w:r>
      <w:r w:rsidR="0060556B">
        <w:rPr>
          <w:rFonts w:ascii="Arial" w:hAnsi="Arial" w:cs="Arial"/>
          <w:bCs/>
          <w:sz w:val="24"/>
          <w:szCs w:val="24"/>
        </w:rPr>
        <w:t xml:space="preserve"> </w:t>
      </w:r>
      <w:r w:rsidR="00C913F5" w:rsidRPr="00C913F5">
        <w:rPr>
          <w:rFonts w:ascii="Arial" w:hAnsi="Arial" w:cs="Arial"/>
          <w:bCs/>
          <w:sz w:val="24"/>
          <w:szCs w:val="24"/>
        </w:rPr>
        <w:t>early stages of the plan making process and will continue to do so through each of the plan</w:t>
      </w:r>
      <w:r w:rsidR="0060556B">
        <w:rPr>
          <w:rFonts w:ascii="Arial" w:hAnsi="Arial" w:cs="Arial"/>
          <w:bCs/>
          <w:sz w:val="24"/>
          <w:szCs w:val="24"/>
        </w:rPr>
        <w:t xml:space="preserve"> </w:t>
      </w:r>
      <w:r w:rsidR="00C913F5" w:rsidRPr="00C913F5">
        <w:rPr>
          <w:rFonts w:ascii="Arial" w:hAnsi="Arial" w:cs="Arial"/>
          <w:bCs/>
          <w:sz w:val="24"/>
          <w:szCs w:val="24"/>
        </w:rPr>
        <w:t>making stages.</w:t>
      </w:r>
      <w:r w:rsidR="00720324">
        <w:rPr>
          <w:rFonts w:ascii="Arial" w:hAnsi="Arial" w:cs="Arial"/>
          <w:bCs/>
          <w:sz w:val="24"/>
          <w:szCs w:val="24"/>
        </w:rPr>
        <w:t xml:space="preserve"> </w:t>
      </w:r>
      <w:r w:rsidR="00601CDD">
        <w:rPr>
          <w:rFonts w:ascii="Arial" w:hAnsi="Arial" w:cs="Arial"/>
          <w:bCs/>
          <w:sz w:val="24"/>
          <w:szCs w:val="24"/>
        </w:rPr>
        <w:t>R</w:t>
      </w:r>
      <w:r w:rsidR="00720324">
        <w:rPr>
          <w:rFonts w:ascii="Arial" w:hAnsi="Arial" w:cs="Arial"/>
          <w:bCs/>
          <w:sz w:val="24"/>
          <w:szCs w:val="24"/>
        </w:rPr>
        <w:t>egard to Ch. 6 and 10 of the RSES</w:t>
      </w:r>
      <w:r w:rsidR="00601CDD">
        <w:rPr>
          <w:rFonts w:ascii="Arial" w:hAnsi="Arial" w:cs="Arial"/>
          <w:bCs/>
          <w:sz w:val="24"/>
          <w:szCs w:val="24"/>
        </w:rPr>
        <w:t xml:space="preserve"> will be had</w:t>
      </w:r>
      <w:r w:rsidR="00720324">
        <w:rPr>
          <w:rFonts w:ascii="Arial" w:hAnsi="Arial" w:cs="Arial"/>
          <w:bCs/>
          <w:sz w:val="24"/>
          <w:szCs w:val="24"/>
        </w:rPr>
        <w:t xml:space="preserve"> in the formulation of relevant policy provision.</w:t>
      </w:r>
    </w:p>
    <w:p w14:paraId="5B3E9FC9" w14:textId="77777777" w:rsidR="0060556B" w:rsidRDefault="0060556B" w:rsidP="00FB71D7">
      <w:pPr>
        <w:autoSpaceDE w:val="0"/>
        <w:autoSpaceDN w:val="0"/>
        <w:adjustRightInd w:val="0"/>
        <w:spacing w:after="0" w:line="240" w:lineRule="auto"/>
        <w:rPr>
          <w:rFonts w:ascii="Arial" w:hAnsi="Arial" w:cs="Arial"/>
          <w:bCs/>
          <w:sz w:val="24"/>
          <w:szCs w:val="24"/>
        </w:rPr>
      </w:pPr>
    </w:p>
    <w:p w14:paraId="61EE6EDE" w14:textId="50E90A15" w:rsidR="00C913F5" w:rsidRDefault="00C913F5" w:rsidP="00FB71D7">
      <w:pPr>
        <w:autoSpaceDE w:val="0"/>
        <w:autoSpaceDN w:val="0"/>
        <w:adjustRightInd w:val="0"/>
        <w:spacing w:after="0" w:line="240" w:lineRule="auto"/>
        <w:rPr>
          <w:rFonts w:ascii="Arial" w:hAnsi="Arial" w:cs="Arial"/>
          <w:bCs/>
          <w:sz w:val="24"/>
          <w:szCs w:val="24"/>
        </w:rPr>
      </w:pPr>
      <w:r w:rsidRPr="00C913F5">
        <w:rPr>
          <w:rFonts w:ascii="Arial" w:hAnsi="Arial" w:cs="Arial"/>
          <w:bCs/>
          <w:sz w:val="24"/>
          <w:szCs w:val="24"/>
        </w:rPr>
        <w:t xml:space="preserve">The </w:t>
      </w:r>
      <w:r w:rsidR="007D7C74">
        <w:rPr>
          <w:rFonts w:ascii="Arial" w:hAnsi="Arial" w:cs="Arial"/>
          <w:bCs/>
          <w:sz w:val="24"/>
          <w:szCs w:val="24"/>
        </w:rPr>
        <w:t>Draft P</w:t>
      </w:r>
      <w:r w:rsidRPr="00C913F5">
        <w:rPr>
          <w:rFonts w:ascii="Arial" w:hAnsi="Arial" w:cs="Arial"/>
          <w:bCs/>
          <w:sz w:val="24"/>
          <w:szCs w:val="24"/>
        </w:rPr>
        <w:t>lan will be accompanied by a Strategic Flood Risk Assessment.</w:t>
      </w:r>
      <w:r w:rsidR="00720324">
        <w:rPr>
          <w:rFonts w:ascii="Arial" w:hAnsi="Arial" w:cs="Arial"/>
          <w:bCs/>
          <w:sz w:val="24"/>
          <w:szCs w:val="24"/>
        </w:rPr>
        <w:t xml:space="preserve"> </w:t>
      </w:r>
      <w:r w:rsidRPr="00C913F5">
        <w:rPr>
          <w:rFonts w:ascii="Arial" w:hAnsi="Arial" w:cs="Arial"/>
          <w:bCs/>
          <w:sz w:val="24"/>
          <w:szCs w:val="24"/>
        </w:rPr>
        <w:t>RPO 7.43 specifically relates to the identification of critica</w:t>
      </w:r>
      <w:r w:rsidR="007C7EB2">
        <w:rPr>
          <w:rFonts w:ascii="Arial" w:hAnsi="Arial" w:cs="Arial"/>
          <w:bCs/>
          <w:sz w:val="24"/>
          <w:szCs w:val="24"/>
        </w:rPr>
        <w:t>l infrastructure within the c</w:t>
      </w:r>
      <w:r w:rsidR="00720324">
        <w:rPr>
          <w:rFonts w:ascii="Arial" w:hAnsi="Arial" w:cs="Arial"/>
          <w:bCs/>
          <w:sz w:val="24"/>
          <w:szCs w:val="24"/>
        </w:rPr>
        <w:t>i</w:t>
      </w:r>
      <w:r w:rsidRPr="00C913F5">
        <w:rPr>
          <w:rFonts w:ascii="Arial" w:hAnsi="Arial" w:cs="Arial"/>
          <w:bCs/>
          <w:sz w:val="24"/>
          <w:szCs w:val="24"/>
        </w:rPr>
        <w:t>ty</w:t>
      </w:r>
      <w:r w:rsidR="0060556B">
        <w:rPr>
          <w:rFonts w:ascii="Arial" w:hAnsi="Arial" w:cs="Arial"/>
          <w:bCs/>
          <w:sz w:val="24"/>
          <w:szCs w:val="24"/>
        </w:rPr>
        <w:t xml:space="preserve"> </w:t>
      </w:r>
      <w:r w:rsidRPr="00C913F5">
        <w:rPr>
          <w:rFonts w:ascii="Arial" w:hAnsi="Arial" w:cs="Arial"/>
          <w:bCs/>
          <w:sz w:val="24"/>
          <w:szCs w:val="24"/>
        </w:rPr>
        <w:t>and ensuring it is capable of withstanding, adapting and recovering from adverse events is</w:t>
      </w:r>
      <w:r w:rsidR="0060556B">
        <w:rPr>
          <w:rFonts w:ascii="Arial" w:hAnsi="Arial" w:cs="Arial"/>
          <w:bCs/>
          <w:sz w:val="24"/>
          <w:szCs w:val="24"/>
        </w:rPr>
        <w:t xml:space="preserve"> </w:t>
      </w:r>
      <w:r w:rsidRPr="00C913F5">
        <w:rPr>
          <w:rFonts w:ascii="Arial" w:hAnsi="Arial" w:cs="Arial"/>
          <w:bCs/>
          <w:sz w:val="24"/>
          <w:szCs w:val="24"/>
        </w:rPr>
        <w:t>paramount. Critical infrastructure includes transport Infrastructure, electricity and gas</w:t>
      </w:r>
      <w:r w:rsidR="0060556B">
        <w:rPr>
          <w:rFonts w:ascii="Arial" w:hAnsi="Arial" w:cs="Arial"/>
          <w:bCs/>
          <w:sz w:val="24"/>
          <w:szCs w:val="24"/>
        </w:rPr>
        <w:t xml:space="preserve"> </w:t>
      </w:r>
      <w:r w:rsidRPr="00C913F5">
        <w:rPr>
          <w:rFonts w:ascii="Arial" w:hAnsi="Arial" w:cs="Arial"/>
          <w:bCs/>
          <w:sz w:val="24"/>
          <w:szCs w:val="24"/>
        </w:rPr>
        <w:t xml:space="preserve">networks, flood risk management, and water services infrastructure. </w:t>
      </w:r>
      <w:r w:rsidR="00720324">
        <w:rPr>
          <w:rFonts w:ascii="Arial" w:hAnsi="Arial" w:cs="Arial"/>
          <w:bCs/>
          <w:sz w:val="24"/>
          <w:szCs w:val="24"/>
        </w:rPr>
        <w:t xml:space="preserve">The City Council </w:t>
      </w:r>
      <w:r w:rsidRPr="00C913F5">
        <w:rPr>
          <w:rFonts w:ascii="Arial" w:hAnsi="Arial" w:cs="Arial"/>
          <w:bCs/>
          <w:sz w:val="24"/>
          <w:szCs w:val="24"/>
        </w:rPr>
        <w:t>has a key</w:t>
      </w:r>
      <w:r w:rsidR="0060556B">
        <w:rPr>
          <w:rFonts w:ascii="Arial" w:hAnsi="Arial" w:cs="Arial"/>
          <w:bCs/>
          <w:sz w:val="24"/>
          <w:szCs w:val="24"/>
        </w:rPr>
        <w:t xml:space="preserve"> </w:t>
      </w:r>
      <w:r w:rsidRPr="00C913F5">
        <w:rPr>
          <w:rFonts w:ascii="Arial" w:hAnsi="Arial" w:cs="Arial"/>
          <w:bCs/>
          <w:sz w:val="24"/>
          <w:szCs w:val="24"/>
        </w:rPr>
        <w:t>role in the management of m</w:t>
      </w:r>
      <w:r w:rsidR="007C7EB2">
        <w:rPr>
          <w:rFonts w:ascii="Arial" w:hAnsi="Arial" w:cs="Arial"/>
          <w:bCs/>
          <w:sz w:val="24"/>
          <w:szCs w:val="24"/>
        </w:rPr>
        <w:t>ajor emergencies within the c</w:t>
      </w:r>
      <w:r w:rsidR="00720324">
        <w:rPr>
          <w:rFonts w:ascii="Arial" w:hAnsi="Arial" w:cs="Arial"/>
          <w:bCs/>
          <w:sz w:val="24"/>
          <w:szCs w:val="24"/>
        </w:rPr>
        <w:t>i</w:t>
      </w:r>
      <w:r w:rsidRPr="00C913F5">
        <w:rPr>
          <w:rFonts w:ascii="Arial" w:hAnsi="Arial" w:cs="Arial"/>
          <w:bCs/>
          <w:sz w:val="24"/>
          <w:szCs w:val="24"/>
        </w:rPr>
        <w:t>ty in line with the provisions</w:t>
      </w:r>
      <w:r w:rsidR="0060556B">
        <w:rPr>
          <w:rFonts w:ascii="Arial" w:hAnsi="Arial" w:cs="Arial"/>
          <w:bCs/>
          <w:sz w:val="24"/>
          <w:szCs w:val="24"/>
        </w:rPr>
        <w:t xml:space="preserve"> </w:t>
      </w:r>
      <w:r w:rsidRPr="00C913F5">
        <w:rPr>
          <w:rFonts w:ascii="Arial" w:hAnsi="Arial" w:cs="Arial"/>
          <w:bCs/>
          <w:sz w:val="24"/>
          <w:szCs w:val="24"/>
        </w:rPr>
        <w:t xml:space="preserve">of the </w:t>
      </w:r>
      <w:r w:rsidRPr="007C6FAC">
        <w:rPr>
          <w:rFonts w:ascii="Arial" w:hAnsi="Arial" w:cs="Arial"/>
          <w:bCs/>
          <w:sz w:val="24"/>
          <w:szCs w:val="24"/>
        </w:rPr>
        <w:t>Major Emergency Plan 201</w:t>
      </w:r>
      <w:r w:rsidR="007C6FAC" w:rsidRPr="007C6FAC">
        <w:rPr>
          <w:rFonts w:ascii="Arial" w:hAnsi="Arial" w:cs="Arial"/>
          <w:bCs/>
          <w:sz w:val="24"/>
          <w:szCs w:val="24"/>
        </w:rPr>
        <w:t>5</w:t>
      </w:r>
      <w:r w:rsidRPr="007C6FAC">
        <w:rPr>
          <w:rFonts w:ascii="Arial" w:hAnsi="Arial" w:cs="Arial"/>
          <w:bCs/>
          <w:sz w:val="24"/>
          <w:szCs w:val="24"/>
        </w:rPr>
        <w:t xml:space="preserve"> which</w:t>
      </w:r>
      <w:r w:rsidRPr="00C913F5">
        <w:rPr>
          <w:rFonts w:ascii="Arial" w:hAnsi="Arial" w:cs="Arial"/>
          <w:bCs/>
          <w:sz w:val="24"/>
          <w:szCs w:val="24"/>
        </w:rPr>
        <w:t xml:space="preserve"> inclu</w:t>
      </w:r>
      <w:r w:rsidR="007C7EB2">
        <w:rPr>
          <w:rFonts w:ascii="Arial" w:hAnsi="Arial" w:cs="Arial"/>
          <w:bCs/>
          <w:sz w:val="24"/>
          <w:szCs w:val="24"/>
        </w:rPr>
        <w:t>des risk assessments of the c</w:t>
      </w:r>
      <w:r w:rsidR="00720324">
        <w:rPr>
          <w:rFonts w:ascii="Arial" w:hAnsi="Arial" w:cs="Arial"/>
          <w:bCs/>
          <w:sz w:val="24"/>
          <w:szCs w:val="24"/>
        </w:rPr>
        <w:t>i</w:t>
      </w:r>
      <w:r w:rsidRPr="00C913F5">
        <w:rPr>
          <w:rFonts w:ascii="Arial" w:hAnsi="Arial" w:cs="Arial"/>
          <w:bCs/>
          <w:sz w:val="24"/>
          <w:szCs w:val="24"/>
        </w:rPr>
        <w:t>ty area. It</w:t>
      </w:r>
      <w:r w:rsidR="0060556B">
        <w:rPr>
          <w:rFonts w:ascii="Arial" w:hAnsi="Arial" w:cs="Arial"/>
          <w:bCs/>
          <w:sz w:val="24"/>
          <w:szCs w:val="24"/>
        </w:rPr>
        <w:t xml:space="preserve"> </w:t>
      </w:r>
      <w:r w:rsidRPr="00C913F5">
        <w:rPr>
          <w:rFonts w:ascii="Arial" w:hAnsi="Arial" w:cs="Arial"/>
          <w:bCs/>
          <w:sz w:val="24"/>
          <w:szCs w:val="24"/>
        </w:rPr>
        <w:t>should be further noted that some critical</w:t>
      </w:r>
      <w:r w:rsidR="007C7EB2">
        <w:rPr>
          <w:rFonts w:ascii="Arial" w:hAnsi="Arial" w:cs="Arial"/>
          <w:bCs/>
          <w:sz w:val="24"/>
          <w:szCs w:val="24"/>
        </w:rPr>
        <w:t xml:space="preserve"> infrastructure within the c</w:t>
      </w:r>
      <w:r w:rsidR="00691019">
        <w:rPr>
          <w:rFonts w:ascii="Arial" w:hAnsi="Arial" w:cs="Arial"/>
          <w:bCs/>
          <w:sz w:val="24"/>
          <w:szCs w:val="24"/>
        </w:rPr>
        <w:t>it</w:t>
      </w:r>
      <w:r w:rsidRPr="00C913F5">
        <w:rPr>
          <w:rFonts w:ascii="Arial" w:hAnsi="Arial" w:cs="Arial"/>
          <w:bCs/>
          <w:sz w:val="24"/>
          <w:szCs w:val="24"/>
        </w:rPr>
        <w:t>y is under the</w:t>
      </w:r>
      <w:r w:rsidR="0060556B">
        <w:rPr>
          <w:rFonts w:ascii="Arial" w:hAnsi="Arial" w:cs="Arial"/>
          <w:bCs/>
          <w:sz w:val="24"/>
          <w:szCs w:val="24"/>
        </w:rPr>
        <w:t xml:space="preserve"> </w:t>
      </w:r>
      <w:r w:rsidRPr="00C913F5">
        <w:rPr>
          <w:rFonts w:ascii="Arial" w:hAnsi="Arial" w:cs="Arial"/>
          <w:bCs/>
          <w:sz w:val="24"/>
          <w:szCs w:val="24"/>
        </w:rPr>
        <w:t>remit of other bodies such as Irish Water, Irish Rail, Bord Gais and the Electricity Supply</w:t>
      </w:r>
      <w:r w:rsidR="0060556B">
        <w:rPr>
          <w:rFonts w:ascii="Arial" w:hAnsi="Arial" w:cs="Arial"/>
          <w:bCs/>
          <w:sz w:val="24"/>
          <w:szCs w:val="24"/>
        </w:rPr>
        <w:t xml:space="preserve"> </w:t>
      </w:r>
      <w:r w:rsidRPr="00C913F5">
        <w:rPr>
          <w:rFonts w:ascii="Arial" w:hAnsi="Arial" w:cs="Arial"/>
          <w:bCs/>
          <w:sz w:val="24"/>
          <w:szCs w:val="24"/>
        </w:rPr>
        <w:t>Board (ESB) and Eirgrid.</w:t>
      </w:r>
    </w:p>
    <w:p w14:paraId="3373EEF6" w14:textId="01A32737" w:rsidR="00C16427" w:rsidRDefault="00C16427" w:rsidP="00FB71D7">
      <w:pPr>
        <w:autoSpaceDE w:val="0"/>
        <w:autoSpaceDN w:val="0"/>
        <w:adjustRightInd w:val="0"/>
        <w:spacing w:after="0" w:line="240" w:lineRule="auto"/>
        <w:rPr>
          <w:rFonts w:ascii="Arial" w:hAnsi="Arial" w:cs="Arial"/>
          <w:bCs/>
          <w:sz w:val="24"/>
          <w:szCs w:val="24"/>
        </w:rPr>
      </w:pPr>
    </w:p>
    <w:p w14:paraId="6B242645" w14:textId="54EE86DC" w:rsidR="00C16427" w:rsidRPr="00C913F5" w:rsidRDefault="00C16427"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Issues regarding the protection and enhancement of biodiversity, protection of environmentally sensitive sites, the creation of appropriate riparian corridors and enhancement of amenities will be considered where flood risk management measures are planned.</w:t>
      </w:r>
    </w:p>
    <w:p w14:paraId="2916B698" w14:textId="0E8EF682" w:rsidR="00C913F5" w:rsidRDefault="00691019"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lastRenderedPageBreak/>
        <w:t xml:space="preserve">The </w:t>
      </w:r>
      <w:r w:rsidR="00C913F5" w:rsidRPr="00C913F5">
        <w:rPr>
          <w:rFonts w:ascii="Arial" w:hAnsi="Arial" w:cs="Arial"/>
          <w:bCs/>
          <w:sz w:val="24"/>
          <w:szCs w:val="24"/>
        </w:rPr>
        <w:t>provisions of the RSES relating to the delivery of communications and digital</w:t>
      </w:r>
      <w:r w:rsidR="0060556B">
        <w:rPr>
          <w:rFonts w:ascii="Arial" w:hAnsi="Arial" w:cs="Arial"/>
          <w:bCs/>
          <w:sz w:val="24"/>
          <w:szCs w:val="24"/>
        </w:rPr>
        <w:t xml:space="preserve"> </w:t>
      </w:r>
      <w:r w:rsidR="00C913F5" w:rsidRPr="00C913F5">
        <w:rPr>
          <w:rFonts w:ascii="Arial" w:hAnsi="Arial" w:cs="Arial"/>
          <w:bCs/>
          <w:sz w:val="24"/>
          <w:szCs w:val="24"/>
        </w:rPr>
        <w:t>infrastructure, the development of future energy networks and reinforcement of the</w:t>
      </w:r>
      <w:r w:rsidR="0060556B">
        <w:rPr>
          <w:rFonts w:ascii="Arial" w:hAnsi="Arial" w:cs="Arial"/>
          <w:bCs/>
          <w:sz w:val="24"/>
          <w:szCs w:val="24"/>
        </w:rPr>
        <w:t xml:space="preserve"> </w:t>
      </w:r>
      <w:r w:rsidR="00C913F5" w:rsidRPr="00C913F5">
        <w:rPr>
          <w:rFonts w:ascii="Arial" w:hAnsi="Arial" w:cs="Arial"/>
          <w:bCs/>
          <w:sz w:val="24"/>
          <w:szCs w:val="24"/>
        </w:rPr>
        <w:t>Greater Dublin Areas trans</w:t>
      </w:r>
      <w:r>
        <w:rPr>
          <w:rFonts w:ascii="Arial" w:hAnsi="Arial" w:cs="Arial"/>
          <w:bCs/>
          <w:sz w:val="24"/>
          <w:szCs w:val="24"/>
        </w:rPr>
        <w:t xml:space="preserve">mission network are noted. The </w:t>
      </w:r>
      <w:r w:rsidR="007D7C74">
        <w:rPr>
          <w:rFonts w:ascii="Arial" w:hAnsi="Arial" w:cs="Arial"/>
          <w:bCs/>
          <w:sz w:val="24"/>
          <w:szCs w:val="24"/>
        </w:rPr>
        <w:t>Draft P</w:t>
      </w:r>
      <w:r w:rsidR="00C913F5" w:rsidRPr="00C913F5">
        <w:rPr>
          <w:rFonts w:ascii="Arial" w:hAnsi="Arial" w:cs="Arial"/>
          <w:bCs/>
          <w:sz w:val="24"/>
          <w:szCs w:val="24"/>
        </w:rPr>
        <w:t>lan will aim to facilitate</w:t>
      </w:r>
      <w:r w:rsidR="0060556B">
        <w:rPr>
          <w:rFonts w:ascii="Arial" w:hAnsi="Arial" w:cs="Arial"/>
          <w:bCs/>
          <w:sz w:val="24"/>
          <w:szCs w:val="24"/>
        </w:rPr>
        <w:t xml:space="preserve"> </w:t>
      </w:r>
      <w:r w:rsidR="00C913F5" w:rsidRPr="00C913F5">
        <w:rPr>
          <w:rFonts w:ascii="Arial" w:hAnsi="Arial" w:cs="Arial"/>
          <w:bCs/>
          <w:sz w:val="24"/>
          <w:szCs w:val="24"/>
        </w:rPr>
        <w:t>the delivery of such measures through appropriate policy provision.</w:t>
      </w:r>
    </w:p>
    <w:p w14:paraId="09637504" w14:textId="46A77A6E" w:rsidR="00C16427" w:rsidRDefault="00C16427" w:rsidP="00FB71D7">
      <w:pPr>
        <w:autoSpaceDE w:val="0"/>
        <w:autoSpaceDN w:val="0"/>
        <w:adjustRightInd w:val="0"/>
        <w:spacing w:after="0" w:line="240" w:lineRule="auto"/>
        <w:rPr>
          <w:rFonts w:ascii="Arial" w:hAnsi="Arial" w:cs="Arial"/>
          <w:bCs/>
          <w:sz w:val="24"/>
          <w:szCs w:val="24"/>
        </w:rPr>
      </w:pPr>
    </w:p>
    <w:p w14:paraId="2210AB66" w14:textId="37D81443" w:rsidR="00C16427" w:rsidRDefault="00C16427" w:rsidP="00FB71D7">
      <w:pPr>
        <w:autoSpaceDE w:val="0"/>
        <w:autoSpaceDN w:val="0"/>
        <w:adjustRightInd w:val="0"/>
        <w:spacing w:after="0" w:line="240" w:lineRule="auto"/>
        <w:rPr>
          <w:rFonts w:ascii="Arial" w:hAnsi="Arial" w:cs="Arial"/>
          <w:bCs/>
          <w:sz w:val="24"/>
          <w:szCs w:val="24"/>
        </w:rPr>
      </w:pPr>
      <w:r>
        <w:rPr>
          <w:rFonts w:ascii="Arial" w:hAnsi="Arial" w:cs="Arial"/>
          <w:bCs/>
          <w:sz w:val="24"/>
          <w:szCs w:val="24"/>
        </w:rPr>
        <w:t>Detailed consideration will also be given to the matter of energy planning, the potential for district heating roll out as well as other matters including EV charging infrastructure and renewable energy.</w:t>
      </w:r>
    </w:p>
    <w:p w14:paraId="225E973D" w14:textId="77777777" w:rsidR="0060556B" w:rsidRDefault="0060556B" w:rsidP="00FB71D7">
      <w:pPr>
        <w:spacing w:after="0" w:line="240" w:lineRule="auto"/>
        <w:rPr>
          <w:rFonts w:ascii="Arial" w:hAnsi="Arial" w:cs="Arial"/>
          <w:b/>
          <w:bCs/>
          <w:sz w:val="28"/>
          <w:szCs w:val="28"/>
        </w:rPr>
      </w:pPr>
    </w:p>
    <w:p w14:paraId="5158A00E" w14:textId="7A4FEFB8" w:rsidR="00F048BE" w:rsidRDefault="001D3E52" w:rsidP="00FB71D7">
      <w:pPr>
        <w:spacing w:after="0" w:line="240" w:lineRule="auto"/>
        <w:rPr>
          <w:rFonts w:ascii="Arial" w:hAnsi="Arial" w:cs="Arial"/>
          <w:b/>
          <w:bCs/>
          <w:sz w:val="28"/>
          <w:szCs w:val="28"/>
        </w:rPr>
      </w:pPr>
      <w:r w:rsidRPr="001C7719">
        <w:rPr>
          <w:rFonts w:ascii="Arial" w:hAnsi="Arial" w:cs="Arial"/>
          <w:b/>
          <w:bCs/>
          <w:sz w:val="28"/>
          <w:szCs w:val="28"/>
        </w:rPr>
        <w:t xml:space="preserve">Chief Executive’s </w:t>
      </w:r>
      <w:r w:rsidR="00F048BE" w:rsidRPr="001C7719">
        <w:rPr>
          <w:rFonts w:ascii="Arial" w:hAnsi="Arial" w:cs="Arial"/>
          <w:b/>
          <w:bCs/>
          <w:sz w:val="28"/>
          <w:szCs w:val="28"/>
        </w:rPr>
        <w:t>Recommendation</w:t>
      </w:r>
      <w:r w:rsidR="001F788D">
        <w:rPr>
          <w:rFonts w:ascii="Arial" w:hAnsi="Arial" w:cs="Arial"/>
          <w:b/>
          <w:bCs/>
          <w:sz w:val="28"/>
          <w:szCs w:val="28"/>
        </w:rPr>
        <w:t>s</w:t>
      </w:r>
      <w:r w:rsidR="00D26075">
        <w:rPr>
          <w:rFonts w:ascii="Arial" w:hAnsi="Arial" w:cs="Arial"/>
          <w:b/>
          <w:bCs/>
          <w:sz w:val="28"/>
          <w:szCs w:val="28"/>
        </w:rPr>
        <w:t xml:space="preserve"> on P</w:t>
      </w:r>
      <w:r w:rsidR="00A73B01">
        <w:rPr>
          <w:rFonts w:ascii="Arial" w:hAnsi="Arial" w:cs="Arial"/>
          <w:b/>
          <w:bCs/>
          <w:sz w:val="28"/>
          <w:szCs w:val="28"/>
        </w:rPr>
        <w:t>olicies and Objectives for Inclusion in the Draft Plan</w:t>
      </w:r>
    </w:p>
    <w:p w14:paraId="5B7548D7" w14:textId="77777777" w:rsidR="007C6FAC" w:rsidRPr="001C7719" w:rsidRDefault="007C6FAC" w:rsidP="00FB71D7">
      <w:pPr>
        <w:spacing w:after="0" w:line="240" w:lineRule="auto"/>
        <w:rPr>
          <w:rFonts w:ascii="Arial" w:hAnsi="Arial" w:cs="Arial"/>
          <w:b/>
          <w:bCs/>
          <w:sz w:val="28"/>
          <w:szCs w:val="28"/>
        </w:rPr>
      </w:pPr>
    </w:p>
    <w:p w14:paraId="6125E5D9" w14:textId="6EA00D4D" w:rsidR="00C16427" w:rsidRPr="001C7719" w:rsidRDefault="00C16427" w:rsidP="00B94E92">
      <w:pPr>
        <w:pStyle w:val="ListParagraph"/>
        <w:numPr>
          <w:ilvl w:val="0"/>
          <w:numId w:val="11"/>
        </w:numPr>
        <w:spacing w:after="0" w:line="240" w:lineRule="auto"/>
        <w:ind w:left="567" w:hanging="567"/>
        <w:rPr>
          <w:rStyle w:val="fontstyle01"/>
          <w:rFonts w:ascii="Arial" w:hAnsi="Arial" w:cs="Arial"/>
          <w:b w:val="0"/>
          <w:bCs w:val="0"/>
          <w:color w:val="auto"/>
          <w:sz w:val="24"/>
          <w:szCs w:val="24"/>
        </w:rPr>
      </w:pPr>
      <w:r w:rsidRPr="001C7719">
        <w:rPr>
          <w:rStyle w:val="fontstyle01"/>
          <w:rFonts w:ascii="Arial" w:hAnsi="Arial" w:cs="Arial"/>
          <w:b w:val="0"/>
          <w:sz w:val="24"/>
          <w:szCs w:val="24"/>
        </w:rPr>
        <w:t>Prep</w:t>
      </w:r>
      <w:r w:rsidR="007D7C74">
        <w:rPr>
          <w:rStyle w:val="fontstyle01"/>
          <w:rFonts w:ascii="Arial" w:hAnsi="Arial" w:cs="Arial"/>
          <w:b w:val="0"/>
          <w:sz w:val="24"/>
          <w:szCs w:val="24"/>
        </w:rPr>
        <w:t>are a strategic vision for the Draft P</w:t>
      </w:r>
      <w:r w:rsidRPr="001C7719">
        <w:rPr>
          <w:rStyle w:val="fontstyle01"/>
          <w:rFonts w:ascii="Arial" w:hAnsi="Arial" w:cs="Arial"/>
          <w:b w:val="0"/>
          <w:sz w:val="24"/>
          <w:szCs w:val="24"/>
        </w:rPr>
        <w:t>lan which aligns, as appropriate, with the objectives of the NPF, RSES and MASP.</w:t>
      </w:r>
    </w:p>
    <w:p w14:paraId="05EF931F" w14:textId="01380508" w:rsidR="00C16427" w:rsidRDefault="00C16427" w:rsidP="00FB71D7">
      <w:pPr>
        <w:pStyle w:val="ListParagraph"/>
        <w:spacing w:after="0" w:line="240" w:lineRule="auto"/>
        <w:ind w:left="567"/>
        <w:rPr>
          <w:rStyle w:val="fontstyle01"/>
          <w:rFonts w:ascii="Arial" w:hAnsi="Arial"/>
          <w:b w:val="0"/>
          <w:sz w:val="24"/>
          <w:szCs w:val="24"/>
        </w:rPr>
      </w:pPr>
    </w:p>
    <w:p w14:paraId="0C3DCDAA" w14:textId="77777777" w:rsidR="00E43870" w:rsidRPr="001C7719" w:rsidRDefault="00E43870" w:rsidP="00B94E92">
      <w:pPr>
        <w:pStyle w:val="ListParagraph"/>
        <w:numPr>
          <w:ilvl w:val="0"/>
          <w:numId w:val="11"/>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Prepare an evidence-based Core Strategy, Housing Strategy (including HNDA) and Settlement Strategy in line with the requirements of the Planning and Development Act 2000 (as amended) that is consistent with the objectives of the NPF, RSES and the MASP and relevant Section 28 guidelines.</w:t>
      </w:r>
    </w:p>
    <w:p w14:paraId="5D25BFD9" w14:textId="77777777" w:rsidR="00E43870" w:rsidRPr="001C7719" w:rsidRDefault="00E43870" w:rsidP="00FB71D7">
      <w:pPr>
        <w:pStyle w:val="ListParagraph"/>
        <w:spacing w:after="0" w:line="240" w:lineRule="auto"/>
        <w:ind w:left="567"/>
        <w:rPr>
          <w:rStyle w:val="fontstyle01"/>
          <w:rFonts w:ascii="Arial" w:hAnsi="Arial"/>
          <w:b w:val="0"/>
          <w:sz w:val="24"/>
          <w:szCs w:val="24"/>
        </w:rPr>
      </w:pPr>
    </w:p>
    <w:p w14:paraId="449C9527" w14:textId="7A8BED85" w:rsidR="001C7719" w:rsidRPr="001C7719" w:rsidRDefault="00691019" w:rsidP="00B94E92">
      <w:pPr>
        <w:pStyle w:val="ListParagraph"/>
        <w:numPr>
          <w:ilvl w:val="0"/>
          <w:numId w:val="18"/>
        </w:numPr>
        <w:autoSpaceDE w:val="0"/>
        <w:autoSpaceDN w:val="0"/>
        <w:adjustRightInd w:val="0"/>
        <w:spacing w:after="0" w:line="240" w:lineRule="auto"/>
        <w:ind w:left="567" w:hanging="567"/>
        <w:rPr>
          <w:rStyle w:val="fontstyle01"/>
          <w:rFonts w:ascii="Arial" w:hAnsi="Arial" w:cs="Arial"/>
          <w:b w:val="0"/>
          <w:sz w:val="24"/>
          <w:szCs w:val="24"/>
        </w:rPr>
      </w:pPr>
      <w:r>
        <w:rPr>
          <w:rStyle w:val="fontstyle01"/>
          <w:rFonts w:ascii="Arial" w:hAnsi="Arial" w:cs="Arial"/>
          <w:b w:val="0"/>
          <w:sz w:val="24"/>
          <w:szCs w:val="24"/>
        </w:rPr>
        <w:t xml:space="preserve">Ensure that the </w:t>
      </w:r>
      <w:r w:rsidR="007D7C74">
        <w:rPr>
          <w:rStyle w:val="fontstyle01"/>
          <w:rFonts w:ascii="Arial" w:hAnsi="Arial" w:cs="Arial"/>
          <w:b w:val="0"/>
          <w:sz w:val="24"/>
          <w:szCs w:val="24"/>
        </w:rPr>
        <w:t>Draft D</w:t>
      </w:r>
      <w:r w:rsidR="007C7EB2">
        <w:rPr>
          <w:rStyle w:val="fontstyle01"/>
          <w:rFonts w:ascii="Arial" w:hAnsi="Arial" w:cs="Arial"/>
          <w:b w:val="0"/>
          <w:sz w:val="24"/>
          <w:szCs w:val="24"/>
        </w:rPr>
        <w:t xml:space="preserve">evelopment </w:t>
      </w:r>
      <w:r w:rsidR="007D7C74">
        <w:rPr>
          <w:rStyle w:val="fontstyle01"/>
          <w:rFonts w:ascii="Arial" w:hAnsi="Arial" w:cs="Arial"/>
          <w:b w:val="0"/>
          <w:sz w:val="24"/>
          <w:szCs w:val="24"/>
        </w:rPr>
        <w:t>P</w:t>
      </w:r>
      <w:r w:rsidR="00465E88">
        <w:rPr>
          <w:rStyle w:val="fontstyle01"/>
          <w:rFonts w:ascii="Arial" w:hAnsi="Arial" w:cs="Arial"/>
          <w:b w:val="0"/>
          <w:sz w:val="24"/>
          <w:szCs w:val="24"/>
        </w:rPr>
        <w:t>l</w:t>
      </w:r>
      <w:r w:rsidR="001C7719" w:rsidRPr="001C7719">
        <w:rPr>
          <w:rStyle w:val="fontstyle01"/>
          <w:rFonts w:ascii="Arial" w:hAnsi="Arial" w:cs="Arial"/>
          <w:b w:val="0"/>
          <w:sz w:val="24"/>
          <w:szCs w:val="24"/>
        </w:rPr>
        <w:t>an has regard to section 28 planning guidelines and is consistent with the relevant SPPR’s and national and regional objectives.</w:t>
      </w:r>
    </w:p>
    <w:p w14:paraId="2A37CC81" w14:textId="77777777" w:rsidR="001C7719" w:rsidRPr="001C7719" w:rsidRDefault="001C7719" w:rsidP="00FB71D7">
      <w:pPr>
        <w:pStyle w:val="ListParagraph"/>
        <w:spacing w:after="0" w:line="240" w:lineRule="auto"/>
        <w:ind w:left="567"/>
        <w:rPr>
          <w:rFonts w:ascii="Arial" w:hAnsi="Arial" w:cs="Arial"/>
          <w:sz w:val="24"/>
          <w:szCs w:val="24"/>
        </w:rPr>
      </w:pPr>
    </w:p>
    <w:p w14:paraId="2E93D34A" w14:textId="53489E71" w:rsidR="00C16427" w:rsidRDefault="00C16427" w:rsidP="00B94E92">
      <w:pPr>
        <w:pStyle w:val="ListParagraph"/>
        <w:numPr>
          <w:ilvl w:val="0"/>
          <w:numId w:val="11"/>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 xml:space="preserve">Promote compact growth in line with the NPF and RSES through the inclusion of specific policies and targeted and measurable implementation measures that: </w:t>
      </w:r>
    </w:p>
    <w:p w14:paraId="23F33230" w14:textId="77777777" w:rsidR="00A73B01" w:rsidRPr="001C7719" w:rsidRDefault="00A73B01" w:rsidP="00A73B01">
      <w:pPr>
        <w:pStyle w:val="ListParagraph"/>
        <w:spacing w:after="0" w:line="240" w:lineRule="auto"/>
        <w:ind w:left="567"/>
        <w:rPr>
          <w:rStyle w:val="fontstyle01"/>
          <w:rFonts w:ascii="Arial" w:hAnsi="Arial" w:cs="Arial"/>
          <w:b w:val="0"/>
          <w:sz w:val="24"/>
          <w:szCs w:val="24"/>
        </w:rPr>
      </w:pPr>
    </w:p>
    <w:p w14:paraId="781D8117" w14:textId="77777777" w:rsidR="00C16427" w:rsidRPr="001C7719" w:rsidRDefault="00C16427" w:rsidP="00B94E92">
      <w:pPr>
        <w:pStyle w:val="ListParagraph"/>
        <w:numPr>
          <w:ilvl w:val="0"/>
          <w:numId w:val="12"/>
        </w:numPr>
        <w:spacing w:after="0" w:line="240" w:lineRule="auto"/>
        <w:ind w:left="1134" w:hanging="567"/>
        <w:rPr>
          <w:rStyle w:val="fontstyle01"/>
          <w:rFonts w:ascii="Arial" w:hAnsi="Arial" w:cs="Arial"/>
          <w:b w:val="0"/>
          <w:sz w:val="24"/>
          <w:szCs w:val="24"/>
        </w:rPr>
      </w:pPr>
      <w:r w:rsidRPr="001C7719">
        <w:rPr>
          <w:rStyle w:val="fontstyle01"/>
          <w:rFonts w:ascii="Arial" w:hAnsi="Arial" w:cs="Arial"/>
          <w:b w:val="0"/>
          <w:sz w:val="24"/>
          <w:szCs w:val="24"/>
        </w:rPr>
        <w:t>encourage infill / brownfield development,</w:t>
      </w:r>
    </w:p>
    <w:p w14:paraId="1EEE4CF0" w14:textId="25AE6CE4" w:rsidR="00C16427" w:rsidRPr="001C7719" w:rsidRDefault="00601CDD" w:rsidP="00B94E92">
      <w:pPr>
        <w:pStyle w:val="ListParagraph"/>
        <w:numPr>
          <w:ilvl w:val="0"/>
          <w:numId w:val="12"/>
        </w:numPr>
        <w:spacing w:after="0" w:line="240" w:lineRule="auto"/>
        <w:ind w:left="1134" w:hanging="567"/>
        <w:rPr>
          <w:rStyle w:val="fontstyle01"/>
          <w:rFonts w:ascii="Arial" w:hAnsi="Arial" w:cs="Arial"/>
          <w:b w:val="0"/>
          <w:sz w:val="24"/>
          <w:szCs w:val="24"/>
        </w:rPr>
      </w:pPr>
      <w:r>
        <w:rPr>
          <w:rStyle w:val="fontstyle01"/>
          <w:rFonts w:ascii="Arial" w:hAnsi="Arial" w:cs="Arial"/>
          <w:b w:val="0"/>
          <w:sz w:val="24"/>
          <w:szCs w:val="24"/>
        </w:rPr>
        <w:t>focus growth on the c</w:t>
      </w:r>
      <w:r w:rsidR="00C16427" w:rsidRPr="001C7719">
        <w:rPr>
          <w:rStyle w:val="fontstyle01"/>
          <w:rFonts w:ascii="Arial" w:hAnsi="Arial" w:cs="Arial"/>
          <w:b w:val="0"/>
          <w:sz w:val="24"/>
          <w:szCs w:val="24"/>
        </w:rPr>
        <w:t>ity’s designated strategic development areas identified in the Metropolitan Area Strategic Plan (MASP),</w:t>
      </w:r>
    </w:p>
    <w:p w14:paraId="370A5726" w14:textId="5D6AC972" w:rsidR="00C16427" w:rsidRPr="001C7719" w:rsidRDefault="00691019" w:rsidP="00B94E92">
      <w:pPr>
        <w:pStyle w:val="ListParagraph"/>
        <w:numPr>
          <w:ilvl w:val="0"/>
          <w:numId w:val="12"/>
        </w:numPr>
        <w:spacing w:after="0" w:line="240" w:lineRule="auto"/>
        <w:ind w:left="1134" w:hanging="567"/>
        <w:rPr>
          <w:rStyle w:val="fontstyle01"/>
          <w:rFonts w:ascii="Arial" w:hAnsi="Arial" w:cs="Arial"/>
          <w:b w:val="0"/>
          <w:sz w:val="24"/>
          <w:szCs w:val="24"/>
        </w:rPr>
      </w:pPr>
      <w:r>
        <w:rPr>
          <w:rStyle w:val="fontstyle01"/>
          <w:rFonts w:ascii="Arial" w:hAnsi="Arial" w:cs="Arial"/>
          <w:b w:val="0"/>
          <w:sz w:val="24"/>
          <w:szCs w:val="24"/>
        </w:rPr>
        <w:t>promote</w:t>
      </w:r>
      <w:r w:rsidR="00C16427" w:rsidRPr="001C7719">
        <w:rPr>
          <w:rStyle w:val="fontstyle01"/>
          <w:rFonts w:ascii="Arial" w:hAnsi="Arial" w:cs="Arial"/>
          <w:b w:val="0"/>
          <w:sz w:val="24"/>
          <w:szCs w:val="24"/>
        </w:rPr>
        <w:t xml:space="preserve"> increased densities along public transport corridors.</w:t>
      </w:r>
    </w:p>
    <w:p w14:paraId="22BE1CFB" w14:textId="44F80FD8" w:rsidR="00C16427" w:rsidRDefault="00C16427" w:rsidP="00FB71D7">
      <w:pPr>
        <w:pStyle w:val="ListParagraph"/>
        <w:spacing w:after="0" w:line="240" w:lineRule="auto"/>
        <w:ind w:left="567"/>
        <w:rPr>
          <w:rStyle w:val="fontstyle01"/>
          <w:rFonts w:ascii="Arial" w:hAnsi="Arial" w:cs="Arial"/>
          <w:b w:val="0"/>
          <w:sz w:val="24"/>
          <w:szCs w:val="24"/>
        </w:rPr>
      </w:pPr>
    </w:p>
    <w:p w14:paraId="2B9008AA" w14:textId="77777777" w:rsidR="00E43870" w:rsidRDefault="00E43870" w:rsidP="00B94E92">
      <w:pPr>
        <w:pStyle w:val="ListParagraph"/>
        <w:numPr>
          <w:ilvl w:val="0"/>
          <w:numId w:val="17"/>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 xml:space="preserve">Support the preparation of Green Infrastructure Strategy for the </w:t>
      </w:r>
      <w:r>
        <w:rPr>
          <w:rStyle w:val="fontstyle01"/>
          <w:rFonts w:ascii="Arial" w:hAnsi="Arial" w:cs="Arial"/>
          <w:b w:val="0"/>
          <w:sz w:val="24"/>
          <w:szCs w:val="24"/>
        </w:rPr>
        <w:t>c</w:t>
      </w:r>
      <w:r w:rsidRPr="001C7719">
        <w:rPr>
          <w:rStyle w:val="fontstyle01"/>
          <w:rFonts w:ascii="Arial" w:hAnsi="Arial" w:cs="Arial"/>
          <w:b w:val="0"/>
          <w:sz w:val="24"/>
          <w:szCs w:val="24"/>
        </w:rPr>
        <w:t xml:space="preserve">ity and support the development of interconnected ecological corridors in the </w:t>
      </w:r>
      <w:r>
        <w:rPr>
          <w:rStyle w:val="fontstyle01"/>
          <w:rFonts w:ascii="Arial" w:hAnsi="Arial" w:cs="Arial"/>
          <w:b w:val="0"/>
          <w:sz w:val="24"/>
          <w:szCs w:val="24"/>
        </w:rPr>
        <w:t>c</w:t>
      </w:r>
      <w:r w:rsidRPr="001C7719">
        <w:rPr>
          <w:rStyle w:val="fontstyle01"/>
          <w:rFonts w:ascii="Arial" w:hAnsi="Arial" w:cs="Arial"/>
          <w:b w:val="0"/>
          <w:sz w:val="24"/>
          <w:szCs w:val="24"/>
        </w:rPr>
        <w:t>ity.</w:t>
      </w:r>
    </w:p>
    <w:p w14:paraId="7B84AA8E" w14:textId="77777777" w:rsidR="00E43870" w:rsidRPr="001C7719" w:rsidRDefault="00E43870" w:rsidP="00FB71D7">
      <w:pPr>
        <w:pStyle w:val="ListParagraph"/>
        <w:spacing w:after="0" w:line="240" w:lineRule="auto"/>
        <w:ind w:left="567"/>
        <w:rPr>
          <w:rStyle w:val="fontstyle01"/>
          <w:rFonts w:ascii="Arial" w:hAnsi="Arial" w:cs="Arial"/>
          <w:b w:val="0"/>
          <w:sz w:val="24"/>
          <w:szCs w:val="24"/>
        </w:rPr>
      </w:pPr>
    </w:p>
    <w:p w14:paraId="2E64EA83" w14:textId="3DB200B4" w:rsidR="00C16427" w:rsidRPr="001C7719" w:rsidRDefault="00C16427" w:rsidP="00B94E92">
      <w:pPr>
        <w:pStyle w:val="ListParagraph"/>
        <w:numPr>
          <w:ilvl w:val="0"/>
          <w:numId w:val="11"/>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 xml:space="preserve">Ensure the </w:t>
      </w:r>
      <w:r w:rsidR="007D7C74">
        <w:rPr>
          <w:rStyle w:val="fontstyle01"/>
          <w:rFonts w:ascii="Arial" w:hAnsi="Arial" w:cs="Arial"/>
          <w:b w:val="0"/>
          <w:sz w:val="24"/>
          <w:szCs w:val="24"/>
        </w:rPr>
        <w:t>D</w:t>
      </w:r>
      <w:r w:rsidRPr="001C7719">
        <w:rPr>
          <w:rStyle w:val="fontstyle01"/>
          <w:rFonts w:ascii="Arial" w:hAnsi="Arial" w:cs="Arial"/>
          <w:b w:val="0"/>
          <w:sz w:val="24"/>
          <w:szCs w:val="24"/>
        </w:rPr>
        <w:t xml:space="preserve">raft </w:t>
      </w:r>
      <w:r w:rsidR="007D7C74">
        <w:rPr>
          <w:rStyle w:val="fontstyle01"/>
          <w:rFonts w:ascii="Arial" w:hAnsi="Arial" w:cs="Arial"/>
          <w:b w:val="0"/>
          <w:sz w:val="24"/>
          <w:szCs w:val="24"/>
        </w:rPr>
        <w:t>P</w:t>
      </w:r>
      <w:r w:rsidRPr="001C7719">
        <w:rPr>
          <w:rStyle w:val="fontstyle01"/>
          <w:rFonts w:ascii="Arial" w:hAnsi="Arial" w:cs="Arial"/>
          <w:b w:val="0"/>
          <w:sz w:val="24"/>
          <w:szCs w:val="24"/>
        </w:rPr>
        <w:t xml:space="preserve">lan is informed by a broad planning and infrastructural assessment in line with the provisions of Appendix 3 of the NPF and promote the phasing of new development alongside the delivery of required infrastructure to create sustainable communities. </w:t>
      </w:r>
    </w:p>
    <w:p w14:paraId="70857DF3" w14:textId="77777777" w:rsidR="00C16427" w:rsidRPr="001C7719" w:rsidRDefault="00C16427" w:rsidP="00FB71D7">
      <w:pPr>
        <w:pStyle w:val="ListParagraph"/>
        <w:spacing w:after="0" w:line="240" w:lineRule="auto"/>
        <w:rPr>
          <w:rStyle w:val="fontstyle01"/>
          <w:rFonts w:ascii="Arial" w:hAnsi="Arial" w:cs="Arial"/>
          <w:b w:val="0"/>
          <w:sz w:val="24"/>
          <w:szCs w:val="24"/>
        </w:rPr>
      </w:pPr>
    </w:p>
    <w:p w14:paraId="0E06846C" w14:textId="60FF0B59" w:rsidR="00333DE9" w:rsidRDefault="00333DE9"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 xml:space="preserve">Include climate action as an overarching and </w:t>
      </w:r>
      <w:r w:rsidR="007D7C74">
        <w:rPr>
          <w:rStyle w:val="fontstyle01"/>
          <w:rFonts w:ascii="Arial" w:hAnsi="Arial" w:cs="Arial"/>
          <w:b w:val="0"/>
          <w:sz w:val="24"/>
          <w:szCs w:val="24"/>
        </w:rPr>
        <w:t>cross-cutting theme across the D</w:t>
      </w:r>
      <w:r w:rsidRPr="001C7719">
        <w:rPr>
          <w:rStyle w:val="fontstyle01"/>
          <w:rFonts w:ascii="Arial" w:hAnsi="Arial" w:cs="Arial"/>
          <w:b w:val="0"/>
          <w:sz w:val="24"/>
          <w:szCs w:val="24"/>
        </w:rPr>
        <w:t xml:space="preserve">raft </w:t>
      </w:r>
      <w:r w:rsidR="007D7C74">
        <w:rPr>
          <w:rStyle w:val="fontstyle01"/>
          <w:rFonts w:ascii="Arial" w:hAnsi="Arial" w:cs="Arial"/>
          <w:b w:val="0"/>
          <w:sz w:val="24"/>
          <w:szCs w:val="24"/>
        </w:rPr>
        <w:t>P</w:t>
      </w:r>
      <w:r w:rsidRPr="001C7719">
        <w:rPr>
          <w:rStyle w:val="fontstyle01"/>
          <w:rFonts w:ascii="Arial" w:hAnsi="Arial" w:cs="Arial"/>
          <w:b w:val="0"/>
          <w:sz w:val="24"/>
          <w:szCs w:val="24"/>
        </w:rPr>
        <w:t>lan in line with policies and objectives contained in the NPF, the RSES, Dublin City’s Climate Change Action Plan 2019-2024 and national legislation.</w:t>
      </w:r>
    </w:p>
    <w:p w14:paraId="63232D14" w14:textId="77777777" w:rsidR="00601CDD" w:rsidRPr="001C7719" w:rsidRDefault="00601CDD" w:rsidP="00601CDD">
      <w:pPr>
        <w:pStyle w:val="ListParagraph"/>
        <w:spacing w:after="0" w:line="240" w:lineRule="auto"/>
        <w:ind w:left="567"/>
        <w:rPr>
          <w:rStyle w:val="fontstyle01"/>
          <w:rFonts w:ascii="Arial" w:hAnsi="Arial" w:cs="Arial"/>
          <w:b w:val="0"/>
          <w:sz w:val="24"/>
          <w:szCs w:val="24"/>
        </w:rPr>
      </w:pPr>
    </w:p>
    <w:p w14:paraId="0F7B767F" w14:textId="77777777" w:rsidR="00333DE9" w:rsidRPr="001C7719" w:rsidRDefault="00333DE9"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Support compact growth as a means of delivering on climate action through efficient use of public transport, active travel and achieving greater energy efficiencies.</w:t>
      </w:r>
    </w:p>
    <w:p w14:paraId="795611B4" w14:textId="77777777" w:rsidR="00C16427" w:rsidRPr="001C7719" w:rsidRDefault="00C16427" w:rsidP="00FB71D7">
      <w:pPr>
        <w:pStyle w:val="ListParagraph"/>
        <w:spacing w:after="0" w:line="240" w:lineRule="auto"/>
        <w:ind w:left="567"/>
        <w:rPr>
          <w:rStyle w:val="fontstyle01"/>
          <w:rFonts w:ascii="Arial" w:hAnsi="Arial" w:cs="Arial"/>
          <w:b w:val="0"/>
          <w:sz w:val="24"/>
          <w:szCs w:val="24"/>
        </w:rPr>
      </w:pPr>
    </w:p>
    <w:p w14:paraId="1D2B23D7" w14:textId="06CCD051" w:rsidR="00333DE9" w:rsidRPr="001C7719" w:rsidRDefault="00333DE9" w:rsidP="00B94E92">
      <w:pPr>
        <w:pStyle w:val="ListParagraph"/>
        <w:numPr>
          <w:ilvl w:val="0"/>
          <w:numId w:val="13"/>
        </w:numPr>
        <w:spacing w:after="0" w:line="240" w:lineRule="auto"/>
        <w:ind w:left="567" w:hanging="567"/>
        <w:rPr>
          <w:rFonts w:ascii="Arial" w:hAnsi="Arial" w:cs="Arial"/>
          <w:sz w:val="24"/>
          <w:szCs w:val="24"/>
        </w:rPr>
      </w:pPr>
      <w:r w:rsidRPr="001C7719">
        <w:rPr>
          <w:rStyle w:val="fontstyle01"/>
          <w:rFonts w:ascii="Arial" w:hAnsi="Arial" w:cs="Arial"/>
          <w:b w:val="0"/>
          <w:sz w:val="24"/>
          <w:szCs w:val="24"/>
        </w:rPr>
        <w:lastRenderedPageBreak/>
        <w:t>Promote quality of life for all and the principle of healthy placemaking through the creation of healthy and attractive places to live, work, visit, invest and study in, as an overarching considera</w:t>
      </w:r>
      <w:r w:rsidR="00691019">
        <w:rPr>
          <w:rStyle w:val="fontstyle01"/>
          <w:rFonts w:ascii="Arial" w:hAnsi="Arial" w:cs="Arial"/>
          <w:b w:val="0"/>
          <w:sz w:val="24"/>
          <w:szCs w:val="24"/>
        </w:rPr>
        <w:t xml:space="preserve">tion in the preparation of the </w:t>
      </w:r>
      <w:r w:rsidR="007D7C74">
        <w:rPr>
          <w:rStyle w:val="fontstyle01"/>
          <w:rFonts w:ascii="Arial" w:hAnsi="Arial" w:cs="Arial"/>
          <w:b w:val="0"/>
          <w:sz w:val="24"/>
          <w:szCs w:val="24"/>
        </w:rPr>
        <w:t>D</w:t>
      </w:r>
      <w:r w:rsidRPr="001C7719">
        <w:rPr>
          <w:rStyle w:val="fontstyle01"/>
          <w:rFonts w:ascii="Arial" w:hAnsi="Arial" w:cs="Arial"/>
          <w:b w:val="0"/>
          <w:sz w:val="24"/>
          <w:szCs w:val="24"/>
        </w:rPr>
        <w:t xml:space="preserve">raft </w:t>
      </w:r>
      <w:r w:rsidR="007D7C74">
        <w:rPr>
          <w:rStyle w:val="fontstyle01"/>
          <w:rFonts w:ascii="Arial" w:hAnsi="Arial" w:cs="Arial"/>
          <w:b w:val="0"/>
          <w:sz w:val="24"/>
          <w:szCs w:val="24"/>
        </w:rPr>
        <w:t>P</w:t>
      </w:r>
      <w:r w:rsidRPr="001C7719">
        <w:rPr>
          <w:rStyle w:val="fontstyle01"/>
          <w:rFonts w:ascii="Arial" w:hAnsi="Arial" w:cs="Arial"/>
          <w:b w:val="0"/>
          <w:sz w:val="24"/>
          <w:szCs w:val="24"/>
        </w:rPr>
        <w:t>lan.</w:t>
      </w:r>
    </w:p>
    <w:p w14:paraId="201B078F" w14:textId="1AC48178" w:rsidR="00333DE9" w:rsidRPr="001C7719" w:rsidRDefault="00333DE9" w:rsidP="00FB71D7">
      <w:pPr>
        <w:pStyle w:val="ListParagraph"/>
        <w:spacing w:after="0" w:line="240" w:lineRule="auto"/>
        <w:ind w:left="567"/>
        <w:rPr>
          <w:rStyle w:val="fontstyle01"/>
          <w:rFonts w:ascii="Arial" w:hAnsi="Arial" w:cs="Arial"/>
          <w:b w:val="0"/>
          <w:sz w:val="24"/>
          <w:szCs w:val="24"/>
        </w:rPr>
      </w:pPr>
    </w:p>
    <w:p w14:paraId="591D0710" w14:textId="11B519BB" w:rsidR="00333DE9" w:rsidRPr="001C7719" w:rsidRDefault="00E43870" w:rsidP="00B94E92">
      <w:pPr>
        <w:pStyle w:val="ListParagraph"/>
        <w:numPr>
          <w:ilvl w:val="0"/>
          <w:numId w:val="14"/>
        </w:numPr>
        <w:spacing w:after="0" w:line="240" w:lineRule="auto"/>
        <w:ind w:left="567" w:hanging="567"/>
        <w:rPr>
          <w:rStyle w:val="fontstyle01"/>
          <w:rFonts w:ascii="Arial" w:hAnsi="Arial" w:cs="Arial"/>
          <w:b w:val="0"/>
          <w:bCs w:val="0"/>
          <w:color w:val="auto"/>
          <w:sz w:val="24"/>
          <w:szCs w:val="24"/>
        </w:rPr>
      </w:pPr>
      <w:r>
        <w:rPr>
          <w:rStyle w:val="fontstyle01"/>
          <w:rFonts w:ascii="Arial" w:hAnsi="Arial" w:cs="Arial"/>
          <w:b w:val="0"/>
          <w:sz w:val="24"/>
          <w:szCs w:val="24"/>
        </w:rPr>
        <w:t xml:space="preserve">Consider </w:t>
      </w:r>
      <w:r w:rsidR="00333DE9" w:rsidRPr="001C7719">
        <w:rPr>
          <w:rStyle w:val="fontstyle01"/>
          <w:rFonts w:ascii="Arial" w:hAnsi="Arial" w:cs="Arial"/>
          <w:b w:val="0"/>
          <w:sz w:val="24"/>
          <w:szCs w:val="24"/>
        </w:rPr>
        <w:t>guiding principles for the identification of suitable locations for employment development; support economic growth within the</w:t>
      </w:r>
      <w:r w:rsidR="00691019">
        <w:rPr>
          <w:rStyle w:val="fontstyle01"/>
          <w:rFonts w:ascii="Arial" w:hAnsi="Arial" w:cs="Arial"/>
          <w:b w:val="0"/>
          <w:sz w:val="24"/>
          <w:szCs w:val="24"/>
        </w:rPr>
        <w:t xml:space="preserve"> c</w:t>
      </w:r>
      <w:r w:rsidR="00333DE9" w:rsidRPr="001C7719">
        <w:rPr>
          <w:rStyle w:val="fontstyle01"/>
          <w:rFonts w:ascii="Arial" w:hAnsi="Arial" w:cs="Arial"/>
          <w:b w:val="0"/>
          <w:sz w:val="24"/>
          <w:szCs w:val="24"/>
        </w:rPr>
        <w:t>ity, having regard to the National Planning Framework and the Regional Spatial and Economic Strategy; and promote the development of key Strategic Employment Development Areas that align with MASP.</w:t>
      </w:r>
    </w:p>
    <w:p w14:paraId="70F6FD57" w14:textId="77777777" w:rsidR="00333DE9" w:rsidRPr="001C7719" w:rsidRDefault="00333DE9" w:rsidP="00FB71D7">
      <w:pPr>
        <w:pStyle w:val="ListParagraph"/>
        <w:spacing w:after="0" w:line="240" w:lineRule="auto"/>
        <w:ind w:left="567"/>
        <w:rPr>
          <w:rFonts w:ascii="Arial" w:hAnsi="Arial" w:cs="Arial"/>
          <w:sz w:val="24"/>
          <w:szCs w:val="24"/>
        </w:rPr>
      </w:pPr>
    </w:p>
    <w:p w14:paraId="0BB2BABB" w14:textId="77777777" w:rsidR="00333DE9" w:rsidRPr="001C7719" w:rsidRDefault="00333DE9" w:rsidP="00B94E92">
      <w:pPr>
        <w:pStyle w:val="ListParagraph"/>
        <w:numPr>
          <w:ilvl w:val="0"/>
          <w:numId w:val="14"/>
        </w:numPr>
        <w:spacing w:after="0" w:line="240" w:lineRule="auto"/>
        <w:ind w:left="567" w:hanging="567"/>
        <w:rPr>
          <w:rFonts w:ascii="Arial" w:hAnsi="Arial" w:cs="Arial"/>
          <w:sz w:val="24"/>
          <w:szCs w:val="24"/>
        </w:rPr>
      </w:pPr>
      <w:r w:rsidRPr="001C7719">
        <w:rPr>
          <w:rFonts w:ascii="Arial" w:hAnsi="Arial" w:cs="Arial"/>
          <w:sz w:val="24"/>
          <w:szCs w:val="24"/>
        </w:rPr>
        <w:t>Promote economic opportunities along the Dublin to Belfast corridor.</w:t>
      </w:r>
    </w:p>
    <w:p w14:paraId="49A4E4E0" w14:textId="3076EFBF" w:rsidR="00333DE9" w:rsidRPr="001C7719" w:rsidRDefault="00333DE9" w:rsidP="00FB71D7">
      <w:pPr>
        <w:pStyle w:val="ListParagraph"/>
        <w:spacing w:after="0" w:line="240" w:lineRule="auto"/>
        <w:ind w:left="567" w:hanging="567"/>
        <w:rPr>
          <w:rFonts w:ascii="Arial" w:hAnsi="Arial" w:cs="Arial"/>
          <w:sz w:val="24"/>
          <w:szCs w:val="24"/>
        </w:rPr>
      </w:pPr>
    </w:p>
    <w:p w14:paraId="4B89FA6B" w14:textId="77777777" w:rsidR="00333DE9" w:rsidRPr="001C7719" w:rsidRDefault="00333DE9" w:rsidP="00B94E92">
      <w:pPr>
        <w:pStyle w:val="ListParagraph"/>
        <w:numPr>
          <w:ilvl w:val="0"/>
          <w:numId w:val="14"/>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Support and reinforce the retail hierarchy within the city having regard to the RSES, or any superseding regional retail strategy, and explore the opportunity to strengthen the retail function in the city and the key urban villages.</w:t>
      </w:r>
    </w:p>
    <w:p w14:paraId="5DD83C31" w14:textId="77777777" w:rsidR="00333DE9" w:rsidRDefault="00333DE9" w:rsidP="00FB71D7">
      <w:pPr>
        <w:pStyle w:val="ListParagraph"/>
        <w:spacing w:after="0" w:line="240" w:lineRule="auto"/>
        <w:ind w:left="567" w:hanging="567"/>
        <w:rPr>
          <w:rFonts w:ascii="Arial" w:hAnsi="Arial" w:cs="Arial"/>
          <w:sz w:val="24"/>
          <w:szCs w:val="24"/>
        </w:rPr>
      </w:pPr>
    </w:p>
    <w:p w14:paraId="3E18A50A" w14:textId="6CBB56B0" w:rsidR="00333DE9" w:rsidRPr="00AE4C1F" w:rsidRDefault="00333DE9" w:rsidP="00B94E92">
      <w:pPr>
        <w:pStyle w:val="ListParagraph"/>
        <w:numPr>
          <w:ilvl w:val="0"/>
          <w:numId w:val="15"/>
        </w:numPr>
        <w:spacing w:after="0" w:line="240" w:lineRule="auto"/>
        <w:ind w:left="567" w:hanging="567"/>
        <w:rPr>
          <w:rStyle w:val="fontstyle31"/>
          <w:rFonts w:ascii="Arial" w:hAnsi="Arial" w:cs="Arial"/>
          <w:sz w:val="24"/>
          <w:szCs w:val="24"/>
        </w:rPr>
      </w:pPr>
      <w:r w:rsidRPr="00AE4C1F">
        <w:rPr>
          <w:rStyle w:val="fontstyle31"/>
          <w:rFonts w:ascii="Arial" w:hAnsi="Arial" w:cs="Arial"/>
          <w:sz w:val="24"/>
          <w:szCs w:val="24"/>
        </w:rPr>
        <w:t>Support SMARTER Travel and the NTA’s Transport Strategy for the Greater Dublin Area 2016-2035.</w:t>
      </w:r>
    </w:p>
    <w:p w14:paraId="52803711" w14:textId="77777777" w:rsidR="00333DE9" w:rsidRDefault="00333DE9" w:rsidP="00FB71D7">
      <w:pPr>
        <w:pStyle w:val="ListParagraph"/>
        <w:spacing w:after="0" w:line="240" w:lineRule="auto"/>
        <w:ind w:left="567" w:hanging="567"/>
        <w:rPr>
          <w:rFonts w:ascii="Arial" w:hAnsi="Arial" w:cs="Arial"/>
          <w:sz w:val="24"/>
          <w:szCs w:val="24"/>
        </w:rPr>
      </w:pPr>
    </w:p>
    <w:p w14:paraId="1BCD5720" w14:textId="5BBF1D7E" w:rsidR="00333DE9" w:rsidRPr="00AE4C1F" w:rsidRDefault="00333DE9"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Promote sustainable settlement and t</w:t>
      </w:r>
      <w:r w:rsidR="00691019">
        <w:rPr>
          <w:rStyle w:val="fontstyle01"/>
          <w:rFonts w:ascii="Arial" w:hAnsi="Arial" w:cs="Arial"/>
          <w:b w:val="0"/>
          <w:sz w:val="24"/>
          <w:szCs w:val="24"/>
        </w:rPr>
        <w:t>ransport strategies within the c</w:t>
      </w:r>
      <w:r w:rsidRPr="00AE4C1F">
        <w:rPr>
          <w:rStyle w:val="fontstyle01"/>
          <w:rFonts w:ascii="Arial" w:hAnsi="Arial" w:cs="Arial"/>
          <w:b w:val="0"/>
          <w:sz w:val="24"/>
          <w:szCs w:val="24"/>
        </w:rPr>
        <w:t>ity and identify measures, including targets for modal shift, to reduce GHG emissions, a reduction in energy use and adaptation to climate change.</w:t>
      </w:r>
    </w:p>
    <w:p w14:paraId="2F943933" w14:textId="77777777" w:rsidR="00333DE9" w:rsidRDefault="00333DE9" w:rsidP="00FB71D7">
      <w:pPr>
        <w:pStyle w:val="ListParagraph"/>
        <w:spacing w:after="0" w:line="240" w:lineRule="auto"/>
        <w:ind w:left="567" w:hanging="567"/>
        <w:rPr>
          <w:rFonts w:ascii="Arial" w:hAnsi="Arial" w:cs="Arial"/>
          <w:sz w:val="24"/>
          <w:szCs w:val="24"/>
        </w:rPr>
      </w:pPr>
    </w:p>
    <w:p w14:paraId="64631372" w14:textId="77777777" w:rsidR="00333DE9" w:rsidRPr="00AE4C1F" w:rsidRDefault="00333DE9" w:rsidP="00B94E92">
      <w:pPr>
        <w:pStyle w:val="ListParagraph"/>
        <w:numPr>
          <w:ilvl w:val="0"/>
          <w:numId w:val="15"/>
        </w:numPr>
        <w:spacing w:after="0" w:line="240" w:lineRule="auto"/>
        <w:ind w:left="567" w:hanging="567"/>
        <w:rPr>
          <w:rFonts w:ascii="Arial" w:hAnsi="Arial" w:cs="Arial"/>
          <w:sz w:val="24"/>
          <w:szCs w:val="24"/>
        </w:rPr>
      </w:pPr>
      <w:r w:rsidRPr="00AE4C1F">
        <w:rPr>
          <w:rStyle w:val="fontstyle01"/>
          <w:rFonts w:ascii="Arial" w:hAnsi="Arial" w:cs="Arial"/>
          <w:b w:val="0"/>
          <w:sz w:val="24"/>
          <w:szCs w:val="24"/>
        </w:rPr>
        <w:t>Support an efficient and effective transport system, promoting modal shift to public transport, walking and cycling, encouraging permeability and taking account of national and regional policy and guidance.</w:t>
      </w:r>
    </w:p>
    <w:p w14:paraId="47EDE5EA" w14:textId="77777777" w:rsidR="00333DE9" w:rsidRPr="005E3514" w:rsidRDefault="00333DE9" w:rsidP="00FB71D7">
      <w:pPr>
        <w:spacing w:after="0" w:line="240" w:lineRule="auto"/>
        <w:ind w:left="567" w:hanging="567"/>
        <w:rPr>
          <w:rFonts w:ascii="Arial" w:hAnsi="Arial" w:cs="Arial"/>
          <w:sz w:val="24"/>
          <w:szCs w:val="24"/>
        </w:rPr>
      </w:pPr>
    </w:p>
    <w:p w14:paraId="0C9A1242" w14:textId="77777777" w:rsidR="00333DE9" w:rsidRDefault="00333DE9"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 xml:space="preserve">Direct compact growth around existing and planned services ensuring that transport and land use are integrated to the greatest extent possible so that the demand for travel in general and for car-based travel is reduced. </w:t>
      </w:r>
    </w:p>
    <w:p w14:paraId="0DBB3610" w14:textId="77777777" w:rsidR="00333DE9" w:rsidRPr="00AE4C1F" w:rsidRDefault="00333DE9" w:rsidP="00FB71D7">
      <w:pPr>
        <w:pStyle w:val="ListParagraph"/>
        <w:spacing w:after="0" w:line="240" w:lineRule="auto"/>
        <w:rPr>
          <w:rStyle w:val="fontstyle01"/>
          <w:rFonts w:ascii="Arial" w:hAnsi="Arial" w:cs="Arial"/>
          <w:b w:val="0"/>
          <w:sz w:val="24"/>
          <w:szCs w:val="24"/>
        </w:rPr>
      </w:pPr>
    </w:p>
    <w:p w14:paraId="6215AD3F" w14:textId="77777777" w:rsidR="00333DE9" w:rsidRPr="00AE4C1F" w:rsidRDefault="00333DE9"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 xml:space="preserve">Work with TII and other national agencies, to protect and enhance the capacity of national routes, to minimise the impacts on the management of the broader network. </w:t>
      </w:r>
    </w:p>
    <w:p w14:paraId="74A434E2" w14:textId="77777777" w:rsidR="00333DE9" w:rsidRPr="005E3514" w:rsidRDefault="00333DE9" w:rsidP="00FB71D7">
      <w:pPr>
        <w:spacing w:after="0" w:line="240" w:lineRule="auto"/>
        <w:ind w:left="567" w:hanging="567"/>
        <w:rPr>
          <w:rStyle w:val="fontstyle31"/>
          <w:rFonts w:ascii="Arial" w:hAnsi="Arial" w:cs="Arial"/>
          <w:sz w:val="24"/>
          <w:szCs w:val="24"/>
        </w:rPr>
      </w:pPr>
    </w:p>
    <w:p w14:paraId="5A8DAAA0" w14:textId="7392E249" w:rsidR="00333DE9" w:rsidRPr="00AE4C1F" w:rsidRDefault="00333DE9" w:rsidP="00B94E92">
      <w:pPr>
        <w:pStyle w:val="ListParagraph"/>
        <w:numPr>
          <w:ilvl w:val="0"/>
          <w:numId w:val="15"/>
        </w:numPr>
        <w:spacing w:after="0" w:line="240" w:lineRule="auto"/>
        <w:ind w:left="567" w:hanging="567"/>
        <w:rPr>
          <w:rStyle w:val="fontstyle31"/>
          <w:rFonts w:ascii="Arial" w:hAnsi="Arial" w:cs="Arial"/>
          <w:sz w:val="24"/>
          <w:szCs w:val="24"/>
        </w:rPr>
      </w:pPr>
      <w:r w:rsidRPr="00AE4C1F">
        <w:rPr>
          <w:rStyle w:val="fontstyle31"/>
          <w:rFonts w:ascii="Arial" w:hAnsi="Arial" w:cs="Arial"/>
          <w:sz w:val="24"/>
          <w:szCs w:val="24"/>
        </w:rPr>
        <w:t xml:space="preserve">Support the delivery and improvement of public transport infrastructure and services across the </w:t>
      </w:r>
      <w:r w:rsidR="00691019">
        <w:rPr>
          <w:rStyle w:val="fontstyle31"/>
          <w:rFonts w:ascii="Arial" w:hAnsi="Arial" w:cs="Arial"/>
          <w:sz w:val="24"/>
          <w:szCs w:val="24"/>
        </w:rPr>
        <w:t>c</w:t>
      </w:r>
      <w:r w:rsidRPr="00AE4C1F">
        <w:rPr>
          <w:rStyle w:val="fontstyle31"/>
          <w:rFonts w:ascii="Arial" w:hAnsi="Arial" w:cs="Arial"/>
          <w:sz w:val="24"/>
          <w:szCs w:val="24"/>
        </w:rPr>
        <w:t>ity including BusConnects, rail and LUAS in terms of connections, capacity, and efficiency of services in line with national and regional policy.</w:t>
      </w:r>
    </w:p>
    <w:p w14:paraId="07D7A4F4" w14:textId="77777777" w:rsidR="00333DE9" w:rsidRPr="005E3514" w:rsidRDefault="00333DE9" w:rsidP="00FB71D7">
      <w:pPr>
        <w:spacing w:after="0" w:line="240" w:lineRule="auto"/>
        <w:ind w:left="567" w:hanging="567"/>
        <w:rPr>
          <w:rStyle w:val="fontstyle01"/>
          <w:rFonts w:ascii="Arial" w:hAnsi="Arial" w:cs="Arial"/>
          <w:b w:val="0"/>
          <w:sz w:val="24"/>
          <w:szCs w:val="24"/>
        </w:rPr>
      </w:pPr>
    </w:p>
    <w:p w14:paraId="55B01A7A" w14:textId="46AD6F1B" w:rsidR="001C7719" w:rsidRPr="00647536" w:rsidRDefault="001C7719"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t xml:space="preserve">Ensure </w:t>
      </w:r>
      <w:r>
        <w:rPr>
          <w:rStyle w:val="fontstyle01"/>
          <w:rFonts w:ascii="Arial" w:hAnsi="Arial" w:cs="Arial"/>
          <w:b w:val="0"/>
          <w:sz w:val="24"/>
          <w:szCs w:val="24"/>
        </w:rPr>
        <w:t>that Sustainable Urban D</w:t>
      </w:r>
      <w:r w:rsidRPr="00647536">
        <w:rPr>
          <w:rStyle w:val="fontstyle01"/>
          <w:rFonts w:ascii="Arial" w:hAnsi="Arial" w:cs="Arial"/>
          <w:b w:val="0"/>
          <w:sz w:val="24"/>
          <w:szCs w:val="24"/>
        </w:rPr>
        <w:t>rainage (SUDs) meas</w:t>
      </w:r>
      <w:r w:rsidR="007D7C74">
        <w:rPr>
          <w:rStyle w:val="fontstyle01"/>
          <w:rFonts w:ascii="Arial" w:hAnsi="Arial" w:cs="Arial"/>
          <w:b w:val="0"/>
          <w:sz w:val="24"/>
          <w:szCs w:val="24"/>
        </w:rPr>
        <w:t>ures are incorporated into the D</w:t>
      </w:r>
      <w:r w:rsidRPr="00647536">
        <w:rPr>
          <w:rStyle w:val="fontstyle01"/>
          <w:rFonts w:ascii="Arial" w:hAnsi="Arial" w:cs="Arial"/>
          <w:b w:val="0"/>
          <w:sz w:val="24"/>
          <w:szCs w:val="24"/>
        </w:rPr>
        <w:t xml:space="preserve">raft </w:t>
      </w:r>
      <w:r w:rsidR="007D7C74">
        <w:rPr>
          <w:rStyle w:val="fontstyle01"/>
          <w:rFonts w:ascii="Arial" w:hAnsi="Arial" w:cs="Arial"/>
          <w:b w:val="0"/>
          <w:sz w:val="24"/>
          <w:szCs w:val="24"/>
        </w:rPr>
        <w:t>P</w:t>
      </w:r>
      <w:r w:rsidRPr="00647536">
        <w:rPr>
          <w:rStyle w:val="fontstyle01"/>
          <w:rFonts w:ascii="Arial" w:hAnsi="Arial" w:cs="Arial"/>
          <w:b w:val="0"/>
          <w:sz w:val="24"/>
          <w:szCs w:val="24"/>
        </w:rPr>
        <w:t>lan to reduce the level of surface water run-off, improve water quality and contribute to adaptation to climate change through natural solutions.</w:t>
      </w:r>
    </w:p>
    <w:p w14:paraId="3017FE71" w14:textId="77777777" w:rsidR="001C7719" w:rsidRPr="001C7719" w:rsidRDefault="001C7719" w:rsidP="00FB71D7">
      <w:pPr>
        <w:pStyle w:val="ListParagraph"/>
        <w:spacing w:after="0" w:line="240" w:lineRule="auto"/>
        <w:ind w:left="567"/>
        <w:rPr>
          <w:rStyle w:val="fontstyle01"/>
          <w:rFonts w:ascii="Arial" w:hAnsi="Arial" w:cs="Arial"/>
          <w:b w:val="0"/>
          <w:sz w:val="24"/>
          <w:szCs w:val="24"/>
        </w:rPr>
      </w:pPr>
    </w:p>
    <w:p w14:paraId="16A18EEF" w14:textId="3D784256" w:rsidR="001C7719" w:rsidRDefault="001C7719" w:rsidP="00B94E92">
      <w:pPr>
        <w:pStyle w:val="ListParagraph"/>
        <w:numPr>
          <w:ilvl w:val="0"/>
          <w:numId w:val="17"/>
        </w:numPr>
        <w:spacing w:after="0" w:line="240" w:lineRule="auto"/>
        <w:ind w:left="567" w:hanging="567"/>
        <w:rPr>
          <w:rStyle w:val="fontstyle01"/>
          <w:rFonts w:ascii="Arial" w:hAnsi="Arial"/>
          <w:b w:val="0"/>
          <w:sz w:val="24"/>
          <w:szCs w:val="24"/>
        </w:rPr>
      </w:pPr>
      <w:r w:rsidRPr="0012144D">
        <w:rPr>
          <w:rStyle w:val="fontstyle01"/>
          <w:rFonts w:ascii="Arial" w:hAnsi="Arial"/>
          <w:b w:val="0"/>
          <w:sz w:val="24"/>
          <w:szCs w:val="24"/>
        </w:rPr>
        <w:t>Provide for the protection, preservation and promotion of the built heritage, including architectural heritage and archaeological heritage.</w:t>
      </w:r>
    </w:p>
    <w:p w14:paraId="105E09A4" w14:textId="77777777" w:rsidR="007C6FAC" w:rsidRPr="007C6FAC" w:rsidRDefault="007C6FAC" w:rsidP="00FB71D7">
      <w:pPr>
        <w:pStyle w:val="ListParagraph"/>
        <w:rPr>
          <w:rStyle w:val="fontstyle01"/>
          <w:rFonts w:ascii="Arial" w:hAnsi="Arial"/>
          <w:b w:val="0"/>
          <w:sz w:val="24"/>
          <w:szCs w:val="24"/>
        </w:rPr>
      </w:pPr>
    </w:p>
    <w:p w14:paraId="5AC8411D" w14:textId="0D4FB2F0" w:rsidR="001C7719" w:rsidRDefault="001C7719" w:rsidP="00B94E92">
      <w:pPr>
        <w:pStyle w:val="ListParagraph"/>
        <w:numPr>
          <w:ilvl w:val="0"/>
          <w:numId w:val="17"/>
        </w:numPr>
        <w:spacing w:after="0" w:line="240" w:lineRule="auto"/>
        <w:ind w:left="567" w:hanging="567"/>
        <w:rPr>
          <w:rStyle w:val="fontstyle01"/>
          <w:rFonts w:ascii="Arial" w:hAnsi="Arial"/>
          <w:b w:val="0"/>
          <w:sz w:val="24"/>
          <w:szCs w:val="24"/>
        </w:rPr>
      </w:pPr>
      <w:r>
        <w:rPr>
          <w:rStyle w:val="fontstyle01"/>
          <w:rFonts w:ascii="Arial" w:hAnsi="Arial"/>
          <w:b w:val="0"/>
          <w:sz w:val="24"/>
          <w:szCs w:val="24"/>
        </w:rPr>
        <w:t xml:space="preserve">Provide for the protection and enhancement of the </w:t>
      </w:r>
      <w:r w:rsidR="00691019">
        <w:rPr>
          <w:rStyle w:val="fontstyle01"/>
          <w:rFonts w:ascii="Arial" w:hAnsi="Arial"/>
          <w:b w:val="0"/>
          <w:sz w:val="24"/>
          <w:szCs w:val="24"/>
        </w:rPr>
        <w:t>c</w:t>
      </w:r>
      <w:r>
        <w:rPr>
          <w:rStyle w:val="fontstyle01"/>
          <w:rFonts w:ascii="Arial" w:hAnsi="Arial"/>
          <w:b w:val="0"/>
          <w:sz w:val="24"/>
          <w:szCs w:val="24"/>
        </w:rPr>
        <w:t>ity’s cultural assets.</w:t>
      </w:r>
    </w:p>
    <w:p w14:paraId="0BC06214" w14:textId="77777777" w:rsidR="001C7719" w:rsidRPr="001C7719" w:rsidRDefault="001C7719" w:rsidP="00FB71D7">
      <w:pPr>
        <w:pStyle w:val="ListParagraph"/>
        <w:spacing w:after="0" w:line="240" w:lineRule="auto"/>
        <w:rPr>
          <w:rStyle w:val="fontstyle01"/>
          <w:rFonts w:ascii="Arial" w:hAnsi="Arial"/>
          <w:b w:val="0"/>
          <w:sz w:val="24"/>
          <w:szCs w:val="24"/>
        </w:rPr>
      </w:pPr>
    </w:p>
    <w:p w14:paraId="38D7874D" w14:textId="550DF989" w:rsidR="001C7719" w:rsidRPr="001C7719" w:rsidRDefault="001C7719" w:rsidP="00B94E92">
      <w:pPr>
        <w:pStyle w:val="ListParagraph"/>
        <w:numPr>
          <w:ilvl w:val="0"/>
          <w:numId w:val="19"/>
        </w:numPr>
        <w:autoSpaceDE w:val="0"/>
        <w:autoSpaceDN w:val="0"/>
        <w:adjustRightInd w:val="0"/>
        <w:spacing w:after="0" w:line="240" w:lineRule="auto"/>
        <w:ind w:left="567" w:hanging="567"/>
        <w:rPr>
          <w:rStyle w:val="fontstyle01"/>
          <w:rFonts w:ascii="Arial" w:hAnsi="Arial"/>
          <w:b w:val="0"/>
          <w:bCs w:val="0"/>
          <w:sz w:val="24"/>
          <w:szCs w:val="24"/>
        </w:rPr>
      </w:pPr>
      <w:r w:rsidRPr="001C7719">
        <w:rPr>
          <w:rStyle w:val="fontstyle01"/>
          <w:rFonts w:ascii="Arial" w:hAnsi="Arial"/>
          <w:b w:val="0"/>
          <w:sz w:val="24"/>
          <w:szCs w:val="24"/>
        </w:rPr>
        <w:lastRenderedPageBreak/>
        <w:t>Develop policies and objectives which support the delivery of the required infrastructure to promote and facilitate sust</w:t>
      </w:r>
      <w:r w:rsidR="007C7EB2">
        <w:rPr>
          <w:rStyle w:val="fontstyle01"/>
          <w:rFonts w:ascii="Arial" w:hAnsi="Arial"/>
          <w:b w:val="0"/>
          <w:sz w:val="24"/>
          <w:szCs w:val="24"/>
        </w:rPr>
        <w:t>ainable growth within the c</w:t>
      </w:r>
      <w:r w:rsidR="00465E88">
        <w:rPr>
          <w:rStyle w:val="fontstyle01"/>
          <w:rFonts w:ascii="Arial" w:hAnsi="Arial"/>
          <w:b w:val="0"/>
          <w:sz w:val="24"/>
          <w:szCs w:val="24"/>
        </w:rPr>
        <w:t>ity.</w:t>
      </w:r>
    </w:p>
    <w:p w14:paraId="051C60F2" w14:textId="77777777" w:rsidR="00333DE9" w:rsidRPr="005E3514" w:rsidRDefault="00333DE9" w:rsidP="00FB71D7">
      <w:pPr>
        <w:spacing w:after="0" w:line="240" w:lineRule="auto"/>
        <w:ind w:left="567" w:hanging="567"/>
        <w:rPr>
          <w:rStyle w:val="fontstyle01"/>
          <w:rFonts w:ascii="Arial" w:hAnsi="Arial" w:cs="Arial"/>
          <w:b w:val="0"/>
          <w:sz w:val="24"/>
          <w:szCs w:val="24"/>
        </w:rPr>
      </w:pPr>
    </w:p>
    <w:p w14:paraId="58C152FD" w14:textId="77777777" w:rsidR="00C16427" w:rsidRPr="0012144D" w:rsidRDefault="00C16427"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Ensure a sequential and precautionary approach to flood risk management in line with the requirements of the Guidelines on the Planning System and Flood Risk Management (DHPLG/OPW, Nov 2009).</w:t>
      </w:r>
    </w:p>
    <w:p w14:paraId="0B99A821" w14:textId="77777777" w:rsidR="00C16427" w:rsidRPr="005E3514" w:rsidRDefault="00C16427" w:rsidP="00FB71D7">
      <w:pPr>
        <w:spacing w:after="0" w:line="240" w:lineRule="auto"/>
        <w:ind w:left="567" w:hanging="567"/>
        <w:rPr>
          <w:rStyle w:val="fontstyle01"/>
          <w:rFonts w:ascii="Arial" w:hAnsi="Arial" w:cs="Arial"/>
          <w:b w:val="0"/>
          <w:sz w:val="24"/>
          <w:szCs w:val="24"/>
        </w:rPr>
      </w:pPr>
    </w:p>
    <w:p w14:paraId="20D3A2E7" w14:textId="77777777" w:rsidR="00C16427" w:rsidRDefault="00C16427"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 xml:space="preserve">Support the development of innovative energy efficient technologies such as district-heating and combined heat and power. </w:t>
      </w:r>
    </w:p>
    <w:p w14:paraId="5B59FA13" w14:textId="77777777" w:rsidR="001C7719" w:rsidRDefault="001C7719" w:rsidP="00FB71D7">
      <w:pPr>
        <w:pStyle w:val="ListParagraph"/>
        <w:spacing w:after="0" w:line="240" w:lineRule="auto"/>
        <w:ind w:left="567" w:hanging="567"/>
        <w:rPr>
          <w:rFonts w:ascii="Arial" w:hAnsi="Arial" w:cs="Arial"/>
          <w:sz w:val="24"/>
          <w:szCs w:val="24"/>
        </w:rPr>
      </w:pPr>
    </w:p>
    <w:p w14:paraId="25DB9C1F" w14:textId="223DE876" w:rsidR="001C7719" w:rsidRDefault="001C7719" w:rsidP="00B94E92">
      <w:pPr>
        <w:pStyle w:val="ListParagraph"/>
        <w:numPr>
          <w:ilvl w:val="0"/>
          <w:numId w:val="16"/>
        </w:numPr>
        <w:spacing w:after="0" w:line="240" w:lineRule="auto"/>
        <w:ind w:left="567" w:hanging="567"/>
        <w:rPr>
          <w:rStyle w:val="fontstyle01"/>
          <w:rFonts w:ascii="Arial" w:hAnsi="Arial"/>
          <w:b w:val="0"/>
          <w:sz w:val="24"/>
          <w:szCs w:val="24"/>
        </w:rPr>
      </w:pPr>
      <w:r>
        <w:rPr>
          <w:rStyle w:val="fontstyle01"/>
          <w:rFonts w:ascii="Arial" w:hAnsi="Arial"/>
          <w:b w:val="0"/>
          <w:sz w:val="24"/>
          <w:szCs w:val="24"/>
        </w:rPr>
        <w:t>P</w:t>
      </w:r>
      <w:r w:rsidRPr="0012144D">
        <w:rPr>
          <w:rStyle w:val="fontstyle01"/>
          <w:rFonts w:ascii="Arial" w:hAnsi="Arial"/>
          <w:b w:val="0"/>
          <w:sz w:val="24"/>
          <w:szCs w:val="24"/>
        </w:rPr>
        <w:t>romote and facilitate the use of renewable energy sources throughout the city including wind and solar energy and other technologies.</w:t>
      </w:r>
    </w:p>
    <w:p w14:paraId="078FF9FC" w14:textId="77777777" w:rsidR="001C7719" w:rsidRPr="001C7719" w:rsidRDefault="001C7719" w:rsidP="00FB71D7">
      <w:pPr>
        <w:pStyle w:val="ListParagraph"/>
        <w:spacing w:after="0" w:line="240" w:lineRule="auto"/>
        <w:rPr>
          <w:rStyle w:val="fontstyle01"/>
          <w:rFonts w:ascii="Arial" w:hAnsi="Arial"/>
          <w:b w:val="0"/>
          <w:sz w:val="24"/>
          <w:szCs w:val="24"/>
        </w:rPr>
      </w:pPr>
    </w:p>
    <w:p w14:paraId="35BD7AD0" w14:textId="77777777" w:rsidR="001C7719" w:rsidRPr="001C7719" w:rsidRDefault="001C7719"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C7719">
        <w:rPr>
          <w:rStyle w:val="fontstyle01"/>
          <w:rFonts w:ascii="Arial" w:hAnsi="Arial" w:cs="Arial"/>
          <w:b w:val="0"/>
          <w:sz w:val="24"/>
          <w:szCs w:val="24"/>
        </w:rPr>
        <w:t>Facilitate and promote the development of energy networks and ICT infrastructure where necessary to facilitate sustainable growth and economic development, subject to proper planning and sustainable development.</w:t>
      </w:r>
    </w:p>
    <w:p w14:paraId="721D3222" w14:textId="77777777" w:rsidR="00C16427" w:rsidRPr="0012144D" w:rsidRDefault="00C16427" w:rsidP="00FB71D7">
      <w:pPr>
        <w:pStyle w:val="ListParagraph"/>
        <w:spacing w:after="0" w:line="240" w:lineRule="auto"/>
        <w:rPr>
          <w:rStyle w:val="fontstyle01"/>
          <w:rFonts w:ascii="Arial" w:hAnsi="Arial" w:cs="Arial"/>
          <w:b w:val="0"/>
          <w:sz w:val="24"/>
          <w:szCs w:val="24"/>
        </w:rPr>
      </w:pPr>
    </w:p>
    <w:p w14:paraId="1FDC515F" w14:textId="622A5A10" w:rsidR="00C16427" w:rsidRDefault="00C16427" w:rsidP="00FB71D7">
      <w:pPr>
        <w:spacing w:after="0" w:line="240" w:lineRule="auto"/>
        <w:rPr>
          <w:rFonts w:ascii="Arial" w:hAnsi="Arial" w:cs="Arial"/>
          <w:b/>
          <w:bCs/>
          <w:sz w:val="28"/>
          <w:szCs w:val="28"/>
        </w:rPr>
      </w:pPr>
    </w:p>
    <w:p w14:paraId="50011745" w14:textId="77777777" w:rsidR="00F048BE" w:rsidRDefault="00F048BE" w:rsidP="00FB71D7">
      <w:pPr>
        <w:spacing w:after="0" w:line="240" w:lineRule="auto"/>
        <w:rPr>
          <w:rFonts w:ascii="Arial" w:hAnsi="Arial" w:cs="Arial"/>
          <w:b/>
          <w:bCs/>
          <w:sz w:val="44"/>
          <w:szCs w:val="44"/>
        </w:rPr>
      </w:pPr>
      <w:r>
        <w:rPr>
          <w:rFonts w:ascii="Arial" w:hAnsi="Arial" w:cs="Arial"/>
          <w:b/>
          <w:bCs/>
          <w:sz w:val="44"/>
          <w:szCs w:val="44"/>
        </w:rPr>
        <w:br w:type="page"/>
      </w:r>
    </w:p>
    <w:p w14:paraId="42F148A1" w14:textId="77777777" w:rsidR="0002114F" w:rsidRDefault="0002114F" w:rsidP="00FB71D7">
      <w:pPr>
        <w:spacing w:after="0" w:line="240" w:lineRule="auto"/>
        <w:rPr>
          <w:rFonts w:ascii="Arial" w:hAnsi="Arial" w:cs="Arial"/>
          <w:b/>
          <w:bCs/>
          <w:sz w:val="28"/>
          <w:szCs w:val="28"/>
        </w:rPr>
      </w:pPr>
      <w:r>
        <w:rPr>
          <w:rFonts w:ascii="Arial" w:hAnsi="Arial" w:cs="Arial"/>
          <w:b/>
          <w:bCs/>
          <w:sz w:val="28"/>
          <w:szCs w:val="28"/>
        </w:rPr>
        <w:lastRenderedPageBreak/>
        <w:t>National Transport Authority</w:t>
      </w:r>
    </w:p>
    <w:p w14:paraId="3D7C1D4F" w14:textId="77777777" w:rsidR="0002114F" w:rsidRDefault="0002114F" w:rsidP="00FB71D7">
      <w:pPr>
        <w:spacing w:after="0" w:line="240" w:lineRule="auto"/>
        <w:rPr>
          <w:rFonts w:ascii="Arial" w:hAnsi="Arial" w:cs="Arial"/>
          <w:b/>
          <w:bCs/>
          <w:sz w:val="28"/>
          <w:szCs w:val="28"/>
        </w:rPr>
      </w:pPr>
    </w:p>
    <w:p w14:paraId="5D7D2ADA" w14:textId="0007A11F" w:rsidR="0002114F" w:rsidRDefault="0002114F" w:rsidP="00FB71D7">
      <w:pPr>
        <w:spacing w:after="0" w:line="240" w:lineRule="auto"/>
        <w:rPr>
          <w:rFonts w:ascii="Arial" w:hAnsi="Arial" w:cs="Arial"/>
          <w:b/>
          <w:bCs/>
          <w:sz w:val="28"/>
          <w:szCs w:val="28"/>
        </w:rPr>
      </w:pPr>
      <w:r w:rsidRPr="008127BD">
        <w:rPr>
          <w:rFonts w:ascii="Arial" w:hAnsi="Arial" w:cs="Arial"/>
          <w:b/>
          <w:bCs/>
          <w:sz w:val="28"/>
          <w:szCs w:val="28"/>
        </w:rPr>
        <w:t>Submission No.</w:t>
      </w:r>
      <w:r w:rsidR="008127BD" w:rsidRPr="008127BD">
        <w:rPr>
          <w:rFonts w:ascii="Arial" w:hAnsi="Arial" w:cs="Arial"/>
          <w:b/>
          <w:bCs/>
          <w:sz w:val="28"/>
          <w:szCs w:val="28"/>
        </w:rPr>
        <w:t xml:space="preserve"> S</w:t>
      </w:r>
      <w:r w:rsidR="008127BD">
        <w:rPr>
          <w:rFonts w:ascii="Arial" w:hAnsi="Arial" w:cs="Arial"/>
          <w:b/>
          <w:bCs/>
          <w:sz w:val="28"/>
          <w:szCs w:val="28"/>
        </w:rPr>
        <w:t>00</w:t>
      </w:r>
      <w:r w:rsidR="008127BD" w:rsidRPr="008127BD">
        <w:rPr>
          <w:rFonts w:ascii="Arial" w:hAnsi="Arial" w:cs="Arial"/>
          <w:b/>
          <w:bCs/>
          <w:sz w:val="28"/>
          <w:szCs w:val="28"/>
        </w:rPr>
        <w:t>683</w:t>
      </w:r>
    </w:p>
    <w:p w14:paraId="25E1CE28" w14:textId="77777777" w:rsidR="0002114F" w:rsidRDefault="0002114F" w:rsidP="00FB71D7">
      <w:pPr>
        <w:spacing w:after="0" w:line="240" w:lineRule="auto"/>
        <w:rPr>
          <w:rFonts w:ascii="Arial" w:hAnsi="Arial" w:cs="Arial"/>
          <w:b/>
          <w:bCs/>
          <w:sz w:val="28"/>
          <w:szCs w:val="28"/>
        </w:rPr>
      </w:pPr>
    </w:p>
    <w:p w14:paraId="62AE89A7" w14:textId="43D92CCF" w:rsidR="0002114F" w:rsidRDefault="0002114F" w:rsidP="00FB71D7">
      <w:pPr>
        <w:spacing w:after="0" w:line="240" w:lineRule="auto"/>
        <w:rPr>
          <w:rFonts w:ascii="Arial" w:hAnsi="Arial" w:cs="Arial"/>
          <w:b/>
          <w:bCs/>
          <w:sz w:val="28"/>
          <w:szCs w:val="28"/>
        </w:rPr>
      </w:pPr>
      <w:r>
        <w:rPr>
          <w:rFonts w:ascii="Arial" w:hAnsi="Arial" w:cs="Arial"/>
          <w:b/>
          <w:bCs/>
          <w:sz w:val="28"/>
          <w:szCs w:val="28"/>
        </w:rPr>
        <w:t>Summary of Key Issues</w:t>
      </w:r>
    </w:p>
    <w:p w14:paraId="5CE3C38D" w14:textId="77777777" w:rsidR="0002114F" w:rsidRDefault="0002114F" w:rsidP="00FB71D7">
      <w:pPr>
        <w:spacing w:after="0" w:line="240" w:lineRule="auto"/>
        <w:rPr>
          <w:rFonts w:ascii="Arial" w:hAnsi="Arial" w:cs="Arial"/>
          <w:b/>
          <w:bCs/>
          <w:sz w:val="24"/>
          <w:szCs w:val="24"/>
        </w:rPr>
      </w:pPr>
    </w:p>
    <w:p w14:paraId="28D1EA0A"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Overview</w:t>
      </w:r>
    </w:p>
    <w:p w14:paraId="180C581A" w14:textId="77777777" w:rsidR="0002114F" w:rsidRDefault="0002114F" w:rsidP="00FB71D7">
      <w:pPr>
        <w:spacing w:after="0" w:line="240" w:lineRule="auto"/>
        <w:rPr>
          <w:rFonts w:ascii="Arial" w:hAnsi="Arial" w:cs="Arial"/>
          <w:bCs/>
          <w:sz w:val="24"/>
          <w:szCs w:val="24"/>
        </w:rPr>
      </w:pPr>
    </w:p>
    <w:p w14:paraId="2C9CA873" w14:textId="23E2C9C0" w:rsidR="0002114F" w:rsidRDefault="0002114F" w:rsidP="00FB71D7">
      <w:pPr>
        <w:spacing w:after="0" w:line="240" w:lineRule="auto"/>
        <w:rPr>
          <w:rFonts w:ascii="Arial" w:hAnsi="Arial" w:cs="Arial"/>
          <w:bCs/>
          <w:sz w:val="24"/>
          <w:szCs w:val="24"/>
        </w:rPr>
      </w:pPr>
      <w:r>
        <w:rPr>
          <w:rFonts w:ascii="Arial" w:hAnsi="Arial" w:cs="Arial"/>
          <w:bCs/>
          <w:sz w:val="24"/>
          <w:szCs w:val="24"/>
        </w:rPr>
        <w:t>The submission states that</w:t>
      </w:r>
      <w:r w:rsidR="007D7C74">
        <w:rPr>
          <w:rFonts w:ascii="Arial" w:hAnsi="Arial" w:cs="Arial"/>
          <w:bCs/>
          <w:sz w:val="24"/>
          <w:szCs w:val="24"/>
        </w:rPr>
        <w:t xml:space="preserve"> D</w:t>
      </w:r>
      <w:r>
        <w:rPr>
          <w:rFonts w:ascii="Arial" w:hAnsi="Arial" w:cs="Arial"/>
          <w:bCs/>
          <w:sz w:val="24"/>
          <w:szCs w:val="24"/>
        </w:rPr>
        <w:t xml:space="preserve">evelopment </w:t>
      </w:r>
      <w:r w:rsidR="007D7C74">
        <w:rPr>
          <w:rFonts w:ascii="Arial" w:hAnsi="Arial" w:cs="Arial"/>
          <w:bCs/>
          <w:sz w:val="24"/>
          <w:szCs w:val="24"/>
        </w:rPr>
        <w:t>P</w:t>
      </w:r>
      <w:r>
        <w:rPr>
          <w:rFonts w:ascii="Arial" w:hAnsi="Arial" w:cs="Arial"/>
          <w:bCs/>
          <w:sz w:val="24"/>
          <w:szCs w:val="24"/>
        </w:rPr>
        <w:t>lan will set out the manner in which the integration of land use and transport will continue and how a greater modal share towards walking, cycling and public transport can be promoted as a fully sustainable transport culture.</w:t>
      </w:r>
    </w:p>
    <w:p w14:paraId="10F716CD" w14:textId="77777777" w:rsidR="0002114F" w:rsidRDefault="0002114F" w:rsidP="00FB71D7">
      <w:pPr>
        <w:spacing w:after="0" w:line="240" w:lineRule="auto"/>
        <w:rPr>
          <w:rFonts w:ascii="Arial" w:hAnsi="Arial" w:cs="Arial"/>
          <w:b/>
          <w:bCs/>
          <w:sz w:val="24"/>
          <w:szCs w:val="24"/>
        </w:rPr>
      </w:pPr>
    </w:p>
    <w:p w14:paraId="723273D6"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Primary Challenges</w:t>
      </w:r>
    </w:p>
    <w:p w14:paraId="1492CFE2" w14:textId="77777777" w:rsidR="0002114F" w:rsidRDefault="0002114F" w:rsidP="00FB71D7">
      <w:pPr>
        <w:spacing w:after="0" w:line="240" w:lineRule="auto"/>
        <w:rPr>
          <w:rFonts w:ascii="Arial" w:hAnsi="Arial" w:cs="Arial"/>
          <w:bCs/>
          <w:sz w:val="24"/>
          <w:szCs w:val="24"/>
        </w:rPr>
      </w:pPr>
    </w:p>
    <w:p w14:paraId="5F3DBD62" w14:textId="13A005B9" w:rsidR="0002114F" w:rsidRDefault="0002114F" w:rsidP="00FB71D7">
      <w:pPr>
        <w:spacing w:after="0" w:line="240" w:lineRule="auto"/>
        <w:rPr>
          <w:rFonts w:ascii="Arial" w:hAnsi="Arial" w:cs="Arial"/>
          <w:bCs/>
          <w:sz w:val="24"/>
          <w:szCs w:val="24"/>
        </w:rPr>
      </w:pPr>
      <w:r>
        <w:rPr>
          <w:rFonts w:ascii="Arial" w:hAnsi="Arial" w:cs="Arial"/>
          <w:bCs/>
          <w:sz w:val="24"/>
          <w:szCs w:val="24"/>
        </w:rPr>
        <w:t>The submission identifies a number</w:t>
      </w:r>
      <w:r w:rsidR="007D7C74">
        <w:rPr>
          <w:rFonts w:ascii="Arial" w:hAnsi="Arial" w:cs="Arial"/>
          <w:bCs/>
          <w:sz w:val="24"/>
          <w:szCs w:val="24"/>
        </w:rPr>
        <w:t xml:space="preserve"> of primary challenges for the Development P</w:t>
      </w:r>
      <w:r>
        <w:rPr>
          <w:rFonts w:ascii="Arial" w:hAnsi="Arial" w:cs="Arial"/>
          <w:bCs/>
          <w:sz w:val="24"/>
          <w:szCs w:val="24"/>
        </w:rPr>
        <w:t>lan.  These include, climate change and the imperative to deliver a zero emissions transport network; the recovery from Covid 19 and the need to promote investment and dive</w:t>
      </w:r>
      <w:r w:rsidR="004810CC">
        <w:rPr>
          <w:rFonts w:ascii="Arial" w:hAnsi="Arial" w:cs="Arial"/>
          <w:bCs/>
          <w:sz w:val="24"/>
          <w:szCs w:val="24"/>
        </w:rPr>
        <w:t>rsity of uses in the City C</w:t>
      </w:r>
      <w:r>
        <w:rPr>
          <w:rFonts w:ascii="Arial" w:hAnsi="Arial" w:cs="Arial"/>
          <w:bCs/>
          <w:sz w:val="24"/>
          <w:szCs w:val="24"/>
        </w:rPr>
        <w:t xml:space="preserve">entre where the potential for walking and cycling and public transport connectivity is the greatest. The submission states that the plan will need to promote policies that will enhance urban living and </w:t>
      </w:r>
      <w:r w:rsidRPr="007F1C07">
        <w:rPr>
          <w:rFonts w:ascii="Arial" w:hAnsi="Arial" w:cs="Arial"/>
          <w:bCs/>
          <w:sz w:val="24"/>
          <w:szCs w:val="24"/>
        </w:rPr>
        <w:t xml:space="preserve">recommends that the plan </w:t>
      </w:r>
      <w:r w:rsidR="00601CDD" w:rsidRPr="007F1C07">
        <w:rPr>
          <w:rFonts w:ascii="Arial" w:hAnsi="Arial" w:cs="Arial"/>
          <w:bCs/>
          <w:sz w:val="24"/>
          <w:szCs w:val="24"/>
        </w:rPr>
        <w:t>se</w:t>
      </w:r>
      <w:r w:rsidR="00601CDD">
        <w:rPr>
          <w:rFonts w:ascii="Arial" w:hAnsi="Arial" w:cs="Arial"/>
          <w:bCs/>
          <w:sz w:val="24"/>
          <w:szCs w:val="24"/>
        </w:rPr>
        <w:t>t</w:t>
      </w:r>
      <w:r w:rsidR="00601CDD" w:rsidRPr="007F1C07">
        <w:rPr>
          <w:rFonts w:ascii="Arial" w:hAnsi="Arial" w:cs="Arial"/>
          <w:bCs/>
          <w:sz w:val="24"/>
          <w:szCs w:val="24"/>
        </w:rPr>
        <w:t>s</w:t>
      </w:r>
      <w:r w:rsidRPr="007F1C07">
        <w:rPr>
          <w:rFonts w:ascii="Arial" w:hAnsi="Arial" w:cs="Arial"/>
          <w:bCs/>
          <w:sz w:val="24"/>
          <w:szCs w:val="24"/>
        </w:rPr>
        <w:t xml:space="preserve"> out a pathway for regularising</w:t>
      </w:r>
      <w:r>
        <w:rPr>
          <w:rFonts w:ascii="Arial" w:hAnsi="Arial" w:cs="Arial"/>
          <w:bCs/>
          <w:sz w:val="24"/>
          <w:szCs w:val="24"/>
        </w:rPr>
        <w:t xml:space="preserve"> a number of the temporary Covid 19 mobility schemes so that they may be made a permanent feature.</w:t>
      </w:r>
    </w:p>
    <w:p w14:paraId="5E973FDA" w14:textId="77777777" w:rsidR="0002114F" w:rsidRDefault="0002114F" w:rsidP="00FB71D7">
      <w:pPr>
        <w:spacing w:after="0" w:line="240" w:lineRule="auto"/>
        <w:rPr>
          <w:rFonts w:ascii="Arial" w:hAnsi="Arial" w:cs="Arial"/>
          <w:bCs/>
          <w:sz w:val="24"/>
          <w:szCs w:val="24"/>
        </w:rPr>
      </w:pPr>
    </w:p>
    <w:p w14:paraId="6B797392"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Land Use and Transportation Integration in Forward Planning</w:t>
      </w:r>
    </w:p>
    <w:p w14:paraId="2D539F07" w14:textId="77777777" w:rsidR="0002114F" w:rsidRDefault="0002114F" w:rsidP="00FB71D7">
      <w:pPr>
        <w:spacing w:after="0" w:line="240" w:lineRule="auto"/>
        <w:rPr>
          <w:rFonts w:ascii="Arial" w:hAnsi="Arial" w:cs="Arial"/>
          <w:bCs/>
          <w:sz w:val="24"/>
          <w:szCs w:val="24"/>
        </w:rPr>
      </w:pPr>
    </w:p>
    <w:p w14:paraId="7C089419"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promote the ongoing consolidation of development and note that they do not foresee any upper limit on development intensity in Dublin City Centre. Opportunities for brownfield and infill development at any location within Dublin City should be maximised and a spatial hierarchy of location types identified in accordance with their level of public transport accessibility and potential for walking and cycling.</w:t>
      </w:r>
    </w:p>
    <w:p w14:paraId="70268B00" w14:textId="77777777" w:rsidR="0002114F" w:rsidRDefault="0002114F" w:rsidP="00FB71D7">
      <w:pPr>
        <w:spacing w:after="0" w:line="240" w:lineRule="auto"/>
        <w:rPr>
          <w:rFonts w:ascii="Arial" w:hAnsi="Arial" w:cs="Arial"/>
          <w:bCs/>
          <w:color w:val="0070C0"/>
          <w:sz w:val="24"/>
          <w:szCs w:val="24"/>
        </w:rPr>
      </w:pPr>
    </w:p>
    <w:p w14:paraId="11AF6C06"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It states that for potential emerging development areas such as the Naas Road, Dublin Industrial Estate and Jamestown, that the NTA will set out an approach to their servicing in the forthcoming Transport Strategy and will closely monitor transport requirements for these areas in co-operation with DCC.</w:t>
      </w:r>
    </w:p>
    <w:p w14:paraId="11CFE0BF" w14:textId="77777777" w:rsidR="0002114F" w:rsidRDefault="0002114F" w:rsidP="00FB71D7">
      <w:pPr>
        <w:spacing w:after="0" w:line="240" w:lineRule="auto"/>
        <w:rPr>
          <w:rFonts w:ascii="Arial" w:hAnsi="Arial" w:cs="Arial"/>
          <w:bCs/>
          <w:sz w:val="24"/>
          <w:szCs w:val="24"/>
        </w:rPr>
      </w:pPr>
    </w:p>
    <w:p w14:paraId="6EEDCC8F"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also note however, that residential development sites which are critical to the achievement of long term sustainable growth based on high levels of accessibility, should be developed in a manner that demonstrates how the proposed development contributes to the establishment and long term maintenance of a viable, integrated and successful neighbourhood and community. A number of planning objectives that maximise residential amenity are set out.</w:t>
      </w:r>
    </w:p>
    <w:p w14:paraId="33CD8D99" w14:textId="77777777" w:rsidR="0002114F" w:rsidRDefault="0002114F" w:rsidP="00FB71D7">
      <w:pPr>
        <w:spacing w:after="0" w:line="240" w:lineRule="auto"/>
        <w:rPr>
          <w:rFonts w:ascii="Arial" w:hAnsi="Arial" w:cs="Arial"/>
          <w:bCs/>
          <w:sz w:val="24"/>
          <w:szCs w:val="24"/>
        </w:rPr>
      </w:pPr>
    </w:p>
    <w:p w14:paraId="6FBE05F7"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note concern regarding development patterns in certain parts of the city with a large number of hotel and student accommodation developments permitted. It is recommended that the city pursue a range of lands uses in the City Centre and the urban villages.</w:t>
      </w:r>
    </w:p>
    <w:p w14:paraId="25413995" w14:textId="33D24639" w:rsidR="0002114F" w:rsidRDefault="00A73B01" w:rsidP="00FB71D7">
      <w:pPr>
        <w:spacing w:after="0" w:line="240" w:lineRule="auto"/>
        <w:rPr>
          <w:rFonts w:ascii="Arial" w:hAnsi="Arial" w:cs="Arial"/>
          <w:bCs/>
          <w:sz w:val="24"/>
          <w:szCs w:val="24"/>
        </w:rPr>
      </w:pPr>
      <w:r>
        <w:rPr>
          <w:rFonts w:ascii="Arial" w:hAnsi="Arial" w:cs="Arial"/>
          <w:bCs/>
          <w:sz w:val="24"/>
          <w:szCs w:val="24"/>
        </w:rPr>
        <w:lastRenderedPageBreak/>
        <w:t>The submission notes</w:t>
      </w:r>
      <w:r w:rsidR="0002114F">
        <w:rPr>
          <w:rFonts w:ascii="Arial" w:hAnsi="Arial" w:cs="Arial"/>
          <w:bCs/>
          <w:sz w:val="24"/>
          <w:szCs w:val="24"/>
        </w:rPr>
        <w:t xml:space="preserve"> that there have been a number of large-scale developments in the city in recent years. It notes that in this context, the plan should include a specific objective that permission will only be granted for such developments where the Planning Authority are satisfied that the development is acceptable from a transport point of view; a full audit of walking and cycling facilities is undertaken; and that a programme for investment in any improvements is developed and agreed, including the levying of section 48 development contributions which would fund such infrastructure.</w:t>
      </w:r>
    </w:p>
    <w:p w14:paraId="524ACCB7" w14:textId="77777777" w:rsidR="0002114F" w:rsidRDefault="0002114F" w:rsidP="00FB71D7">
      <w:pPr>
        <w:spacing w:after="0" w:line="240" w:lineRule="auto"/>
        <w:rPr>
          <w:rFonts w:ascii="Arial" w:hAnsi="Arial" w:cs="Arial"/>
          <w:bCs/>
          <w:sz w:val="24"/>
          <w:szCs w:val="24"/>
        </w:rPr>
      </w:pPr>
    </w:p>
    <w:p w14:paraId="1A9C5C2E" w14:textId="479DE9AE" w:rsidR="0002114F" w:rsidRDefault="0002114F" w:rsidP="00FB71D7">
      <w:pPr>
        <w:spacing w:after="0" w:line="240" w:lineRule="auto"/>
        <w:rPr>
          <w:rFonts w:ascii="Arial" w:hAnsi="Arial" w:cs="Arial"/>
          <w:bCs/>
          <w:sz w:val="24"/>
          <w:szCs w:val="24"/>
        </w:rPr>
      </w:pPr>
      <w:r>
        <w:rPr>
          <w:rFonts w:ascii="Arial" w:hAnsi="Arial" w:cs="Arial"/>
          <w:bCs/>
          <w:sz w:val="24"/>
          <w:szCs w:val="24"/>
        </w:rPr>
        <w:t>With regard to the private car, some concerns are raised in the submission regarding the radical rate of car parking reduction in some developmen</w:t>
      </w:r>
      <w:r w:rsidR="00A73B01">
        <w:rPr>
          <w:rFonts w:ascii="Arial" w:hAnsi="Arial" w:cs="Arial"/>
          <w:bCs/>
          <w:sz w:val="24"/>
          <w:szCs w:val="24"/>
        </w:rPr>
        <w:t>ts and is noted that reduced</w:t>
      </w:r>
      <w:r>
        <w:rPr>
          <w:rFonts w:ascii="Arial" w:hAnsi="Arial" w:cs="Arial"/>
          <w:bCs/>
          <w:sz w:val="24"/>
          <w:szCs w:val="24"/>
        </w:rPr>
        <w:t xml:space="preserve"> car parking standards may give rise to issues in less central areas. It is recommended that that the plan identifies specific locations where car free residential developments or developments where a standard below 0.5 per dwelling unit may occur in principle.</w:t>
      </w:r>
    </w:p>
    <w:p w14:paraId="7B890010" w14:textId="77777777" w:rsidR="0002114F" w:rsidRDefault="0002114F" w:rsidP="00FB71D7">
      <w:pPr>
        <w:spacing w:after="0" w:line="240" w:lineRule="auto"/>
        <w:rPr>
          <w:rFonts w:ascii="Arial" w:hAnsi="Arial" w:cs="Arial"/>
          <w:bCs/>
          <w:sz w:val="24"/>
          <w:szCs w:val="24"/>
        </w:rPr>
      </w:pPr>
    </w:p>
    <w:p w14:paraId="51D45E39"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In terms of commercial development, it is recommended that parking standards for non-residential developments in the current plan should be retained.</w:t>
      </w:r>
    </w:p>
    <w:p w14:paraId="5B2F86A6" w14:textId="77777777" w:rsidR="0002114F" w:rsidRDefault="0002114F" w:rsidP="00FB71D7">
      <w:pPr>
        <w:spacing w:after="0" w:line="240" w:lineRule="auto"/>
        <w:rPr>
          <w:rFonts w:ascii="Arial" w:hAnsi="Arial" w:cs="Arial"/>
          <w:bCs/>
          <w:sz w:val="24"/>
          <w:szCs w:val="24"/>
        </w:rPr>
      </w:pPr>
    </w:p>
    <w:p w14:paraId="494D7542"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In terms of servicing, the NTA note that conflicts can arise and it is recommended that the plan states that applicants for development will be required to demonstrate how servicing of their development can be accommodated away from the public road, including the use of internal streets, courtyards or basements.</w:t>
      </w:r>
    </w:p>
    <w:p w14:paraId="3B982E7B" w14:textId="77777777" w:rsidR="0002114F" w:rsidRDefault="0002114F" w:rsidP="00FB71D7">
      <w:pPr>
        <w:spacing w:after="0" w:line="240" w:lineRule="auto"/>
        <w:rPr>
          <w:rFonts w:ascii="Arial" w:hAnsi="Arial" w:cs="Arial"/>
          <w:bCs/>
          <w:sz w:val="24"/>
          <w:szCs w:val="24"/>
        </w:rPr>
      </w:pPr>
    </w:p>
    <w:p w14:paraId="583C05CA"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need for improved pedestrian and cyclist permeability, including filtered permeability, is highlighted and it is recommended that the plan includes appropriate policies and objectives which provides for permeability for pedestrians and cyclists in new development; between new development and surrounding existing neighbourhoods; and for retrofitting permeability schemes into existing neighbourhoods in accordance with the NTA’s Permeability: A Best Practice Guide.</w:t>
      </w:r>
    </w:p>
    <w:p w14:paraId="11B6FFCF" w14:textId="77777777" w:rsidR="0002114F" w:rsidRDefault="0002114F" w:rsidP="00FB71D7">
      <w:pPr>
        <w:spacing w:after="0" w:line="240" w:lineRule="auto"/>
        <w:rPr>
          <w:rFonts w:ascii="Arial" w:hAnsi="Arial" w:cs="Arial"/>
          <w:bCs/>
          <w:sz w:val="24"/>
          <w:szCs w:val="24"/>
        </w:rPr>
      </w:pPr>
    </w:p>
    <w:p w14:paraId="3480717B"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Other recommendations of the submission include the need for policies to address vacancy in the city, and measures to promote the night time economy. With regard to the latter, the NTA state that they are committed to expanding public transport offer outside traditional schedules.</w:t>
      </w:r>
    </w:p>
    <w:p w14:paraId="3E8E47E3" w14:textId="77777777" w:rsidR="0002114F" w:rsidRDefault="0002114F" w:rsidP="00FB71D7">
      <w:pPr>
        <w:spacing w:after="0" w:line="240" w:lineRule="auto"/>
        <w:rPr>
          <w:rFonts w:ascii="Arial" w:hAnsi="Arial" w:cs="Arial"/>
          <w:bCs/>
          <w:sz w:val="24"/>
          <w:szCs w:val="24"/>
        </w:rPr>
      </w:pPr>
    </w:p>
    <w:p w14:paraId="73689EE3"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Transport Investment Priorities</w:t>
      </w:r>
    </w:p>
    <w:p w14:paraId="0FA458FD" w14:textId="77777777" w:rsidR="0002114F" w:rsidRDefault="0002114F" w:rsidP="00FB71D7">
      <w:pPr>
        <w:spacing w:after="0" w:line="240" w:lineRule="auto"/>
        <w:rPr>
          <w:rFonts w:ascii="Arial" w:hAnsi="Arial" w:cs="Arial"/>
          <w:bCs/>
          <w:sz w:val="24"/>
          <w:szCs w:val="24"/>
        </w:rPr>
      </w:pPr>
    </w:p>
    <w:p w14:paraId="2EF69264"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submission details that there are a number of significant public transport projects in the city underway and in the pipeline that will have transformative impacts. In this regard, it is recommended that policies and objectives that provide support for the implementation of DART+ programme, Metrolink and the Luas schemes to Finglas, Lucan and Poolbeg are included in the plan.  It is also recommended that land use policies and objectives in the vicinity of proposed DART, Luas and Metro stations are reviewed in the context of enhanced accessibility and capacity which will arise as a result of the delivery of these schemes.</w:t>
      </w:r>
    </w:p>
    <w:p w14:paraId="445ACDCF" w14:textId="77777777" w:rsidR="0002114F" w:rsidRDefault="0002114F" w:rsidP="00FB71D7">
      <w:pPr>
        <w:spacing w:after="0" w:line="240" w:lineRule="auto"/>
        <w:rPr>
          <w:rFonts w:ascii="Arial" w:hAnsi="Arial" w:cs="Arial"/>
          <w:bCs/>
          <w:sz w:val="24"/>
          <w:szCs w:val="24"/>
        </w:rPr>
      </w:pPr>
    </w:p>
    <w:p w14:paraId="6A9662FA" w14:textId="46C47117" w:rsidR="0002114F" w:rsidRDefault="0002114F" w:rsidP="00FB71D7">
      <w:pPr>
        <w:spacing w:after="0" w:line="240" w:lineRule="auto"/>
        <w:rPr>
          <w:rFonts w:ascii="Arial" w:hAnsi="Arial" w:cs="Arial"/>
          <w:bCs/>
          <w:sz w:val="24"/>
          <w:szCs w:val="24"/>
        </w:rPr>
      </w:pPr>
      <w:r>
        <w:rPr>
          <w:rFonts w:ascii="Arial" w:hAnsi="Arial" w:cs="Arial"/>
          <w:bCs/>
          <w:sz w:val="24"/>
          <w:szCs w:val="24"/>
        </w:rPr>
        <w:t xml:space="preserve">In terms of Bus Connects, the NTA recommend a suite of </w:t>
      </w:r>
      <w:r w:rsidR="007D7C74">
        <w:rPr>
          <w:rFonts w:ascii="Arial" w:hAnsi="Arial" w:cs="Arial"/>
          <w:bCs/>
          <w:sz w:val="24"/>
          <w:szCs w:val="24"/>
        </w:rPr>
        <w:t>policies to be included in the D</w:t>
      </w:r>
      <w:r>
        <w:rPr>
          <w:rFonts w:ascii="Arial" w:hAnsi="Arial" w:cs="Arial"/>
          <w:bCs/>
          <w:sz w:val="24"/>
          <w:szCs w:val="24"/>
        </w:rPr>
        <w:t xml:space="preserve">raft </w:t>
      </w:r>
      <w:r w:rsidR="007D7C74">
        <w:rPr>
          <w:rFonts w:ascii="Arial" w:hAnsi="Arial" w:cs="Arial"/>
          <w:bCs/>
          <w:sz w:val="24"/>
          <w:szCs w:val="24"/>
        </w:rPr>
        <w:t>P</w:t>
      </w:r>
      <w:r>
        <w:rPr>
          <w:rFonts w:ascii="Arial" w:hAnsi="Arial" w:cs="Arial"/>
          <w:bCs/>
          <w:sz w:val="24"/>
          <w:szCs w:val="24"/>
        </w:rPr>
        <w:t xml:space="preserve">lan including the mapping of the core bus corridor reservations; to provide for other works that will facilitate improvements to the bus service; and the </w:t>
      </w:r>
      <w:r>
        <w:rPr>
          <w:rFonts w:ascii="Arial" w:hAnsi="Arial" w:cs="Arial"/>
          <w:bCs/>
          <w:sz w:val="24"/>
          <w:szCs w:val="24"/>
        </w:rPr>
        <w:lastRenderedPageBreak/>
        <w:t>requirement for depots. It is also recommended that land use policy is reviewed at interchange points between BusConnects spine services and orbital services and between these services and existing and proposed rail.</w:t>
      </w:r>
    </w:p>
    <w:p w14:paraId="265FF66D" w14:textId="77777777" w:rsidR="0002114F" w:rsidRDefault="0002114F" w:rsidP="00FB71D7">
      <w:pPr>
        <w:spacing w:after="0" w:line="240" w:lineRule="auto"/>
        <w:rPr>
          <w:rFonts w:ascii="Arial" w:hAnsi="Arial" w:cs="Arial"/>
          <w:bCs/>
          <w:sz w:val="24"/>
          <w:szCs w:val="24"/>
        </w:rPr>
      </w:pPr>
    </w:p>
    <w:p w14:paraId="4A7D72C3"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also recommend proactive policies to support the delivery of high quality cycle schemes in the city. This would include policies regarding fully segregated cycle tracks, removal of on street car parking where required, further roll out of 30kph, upgrading of junctions for cycling etc.</w:t>
      </w:r>
    </w:p>
    <w:p w14:paraId="49A88166" w14:textId="77777777" w:rsidR="0002114F" w:rsidRPr="00103018" w:rsidRDefault="0002114F" w:rsidP="00FB71D7">
      <w:pPr>
        <w:spacing w:after="0" w:line="240" w:lineRule="auto"/>
        <w:rPr>
          <w:rFonts w:ascii="Arial" w:hAnsi="Arial" w:cs="Arial"/>
          <w:bCs/>
          <w:color w:val="0070C0"/>
          <w:sz w:val="24"/>
          <w:szCs w:val="24"/>
        </w:rPr>
      </w:pPr>
    </w:p>
    <w:p w14:paraId="607908BC"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 xml:space="preserve">The submission states that the plan should include sustainable transport indicators, including modal share. </w:t>
      </w:r>
    </w:p>
    <w:p w14:paraId="1E50F69B" w14:textId="77777777" w:rsidR="0002114F" w:rsidRDefault="0002114F" w:rsidP="00FB71D7">
      <w:pPr>
        <w:spacing w:after="0" w:line="240" w:lineRule="auto"/>
        <w:rPr>
          <w:rFonts w:ascii="Arial" w:hAnsi="Arial" w:cs="Arial"/>
          <w:bCs/>
          <w:sz w:val="24"/>
          <w:szCs w:val="24"/>
        </w:rPr>
      </w:pPr>
    </w:p>
    <w:p w14:paraId="231157C6"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It is also stated that the plan should provide policy support for the Safe to School Programme as well as measures to improve the walking and cycling environments at schools.</w:t>
      </w:r>
    </w:p>
    <w:p w14:paraId="6B611AFF" w14:textId="77777777" w:rsidR="0002114F" w:rsidRDefault="0002114F" w:rsidP="00FB71D7">
      <w:pPr>
        <w:spacing w:after="0" w:line="240" w:lineRule="auto"/>
        <w:rPr>
          <w:rFonts w:ascii="Arial" w:hAnsi="Arial" w:cs="Arial"/>
          <w:bCs/>
          <w:sz w:val="24"/>
          <w:szCs w:val="24"/>
        </w:rPr>
      </w:pPr>
    </w:p>
    <w:p w14:paraId="0755A133"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With regard to freight, deliveries and servicing, it is stated that the plan should state that where servicing is required on the public road, that it will be done in a manner that balances commercial requirements with the requirements of sustainable transport. It is also detailed that policies must be provided regarding sufficient space for taxi facilities in the city.</w:t>
      </w:r>
    </w:p>
    <w:p w14:paraId="7B15DF0A" w14:textId="77777777" w:rsidR="0002114F" w:rsidRDefault="0002114F" w:rsidP="00FB71D7">
      <w:pPr>
        <w:spacing w:after="0" w:line="240" w:lineRule="auto"/>
        <w:rPr>
          <w:rFonts w:ascii="Arial" w:hAnsi="Arial" w:cs="Arial"/>
          <w:bCs/>
          <w:sz w:val="24"/>
          <w:szCs w:val="24"/>
        </w:rPr>
      </w:pPr>
    </w:p>
    <w:p w14:paraId="111A87B5"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NTA submission notes that the plan should include policies and objectives which facilitate a range of measures which would support cycling and other personal mobility modes including scooters, e-scooters and e-bikes.</w:t>
      </w:r>
    </w:p>
    <w:p w14:paraId="41D4F502" w14:textId="77777777" w:rsidR="0002114F" w:rsidRDefault="0002114F" w:rsidP="00FB71D7">
      <w:pPr>
        <w:spacing w:after="0" w:line="240" w:lineRule="auto"/>
        <w:rPr>
          <w:rFonts w:ascii="Arial" w:hAnsi="Arial" w:cs="Arial"/>
          <w:bCs/>
          <w:sz w:val="24"/>
          <w:szCs w:val="24"/>
        </w:rPr>
      </w:pPr>
    </w:p>
    <w:p w14:paraId="21C827CB" w14:textId="606C53FA" w:rsidR="0002114F" w:rsidRDefault="0002114F" w:rsidP="00FB71D7">
      <w:pPr>
        <w:spacing w:after="0" w:line="240" w:lineRule="auto"/>
        <w:rPr>
          <w:rFonts w:ascii="Arial" w:hAnsi="Arial" w:cs="Arial"/>
          <w:bCs/>
          <w:sz w:val="24"/>
          <w:szCs w:val="24"/>
        </w:rPr>
      </w:pPr>
      <w:r>
        <w:rPr>
          <w:rFonts w:ascii="Arial" w:hAnsi="Arial" w:cs="Arial"/>
          <w:bCs/>
          <w:sz w:val="24"/>
          <w:szCs w:val="24"/>
        </w:rPr>
        <w:t>The NTA recognise the strategic importance of the Eastern Bypass and the Southern Port Access Route and that the requirements as identified by TII for the delivery of these schemes should be reflect</w:t>
      </w:r>
      <w:r w:rsidR="007D7C74">
        <w:rPr>
          <w:rFonts w:ascii="Arial" w:hAnsi="Arial" w:cs="Arial"/>
          <w:bCs/>
          <w:sz w:val="24"/>
          <w:szCs w:val="24"/>
        </w:rPr>
        <w:t>ed in the Development P</w:t>
      </w:r>
      <w:r>
        <w:rPr>
          <w:rFonts w:ascii="Arial" w:hAnsi="Arial" w:cs="Arial"/>
          <w:bCs/>
          <w:sz w:val="24"/>
          <w:szCs w:val="24"/>
        </w:rPr>
        <w:t>lan. The protection of the carrying capacity of the national road network, including the M50 Dublin Tunnel should also be considered.</w:t>
      </w:r>
    </w:p>
    <w:p w14:paraId="16AB56F6" w14:textId="77777777" w:rsidR="0002114F" w:rsidRDefault="0002114F" w:rsidP="00FB71D7">
      <w:pPr>
        <w:spacing w:after="0" w:line="240" w:lineRule="auto"/>
        <w:rPr>
          <w:rFonts w:ascii="Arial" w:hAnsi="Arial" w:cs="Arial"/>
          <w:bCs/>
          <w:sz w:val="24"/>
          <w:szCs w:val="24"/>
        </w:rPr>
      </w:pPr>
    </w:p>
    <w:p w14:paraId="4633E865" w14:textId="77777777" w:rsidR="0002114F" w:rsidRDefault="0002114F" w:rsidP="00FB71D7">
      <w:pPr>
        <w:spacing w:after="0" w:line="240" w:lineRule="auto"/>
        <w:rPr>
          <w:rFonts w:ascii="Arial" w:hAnsi="Arial" w:cs="Arial"/>
          <w:bCs/>
          <w:sz w:val="24"/>
          <w:szCs w:val="24"/>
        </w:rPr>
      </w:pPr>
      <w:r>
        <w:rPr>
          <w:rFonts w:ascii="Arial" w:hAnsi="Arial" w:cs="Arial"/>
          <w:bCs/>
          <w:sz w:val="24"/>
          <w:szCs w:val="24"/>
        </w:rPr>
        <w:t>The submission concludes by noting that the NTA is currently reviewing the Transport Strategy for the Greater Dublin Area and that the NTA will continue to engage with the City Council to ensure that the strategy and City Plan are closely aligned.</w:t>
      </w:r>
    </w:p>
    <w:p w14:paraId="50673A0A" w14:textId="77777777" w:rsidR="0002114F" w:rsidRDefault="0002114F" w:rsidP="00FB71D7">
      <w:pPr>
        <w:spacing w:after="0" w:line="240" w:lineRule="auto"/>
        <w:rPr>
          <w:rFonts w:ascii="Arial" w:hAnsi="Arial" w:cs="Arial"/>
          <w:bCs/>
          <w:sz w:val="24"/>
          <w:szCs w:val="24"/>
        </w:rPr>
      </w:pPr>
    </w:p>
    <w:p w14:paraId="232A7930" w14:textId="77777777" w:rsidR="0002114F" w:rsidRPr="00FF7E4F" w:rsidRDefault="0002114F" w:rsidP="00FB71D7">
      <w:pPr>
        <w:spacing w:after="0" w:line="240" w:lineRule="auto"/>
        <w:rPr>
          <w:rFonts w:ascii="Arial" w:hAnsi="Arial" w:cs="Arial"/>
          <w:b/>
          <w:bCs/>
          <w:sz w:val="28"/>
          <w:szCs w:val="28"/>
        </w:rPr>
      </w:pPr>
      <w:r w:rsidRPr="00FF7E4F">
        <w:rPr>
          <w:rFonts w:ascii="Arial" w:hAnsi="Arial" w:cs="Arial"/>
          <w:b/>
          <w:bCs/>
          <w:sz w:val="28"/>
          <w:szCs w:val="28"/>
        </w:rPr>
        <w:t>Chief Executive’s Opinion</w:t>
      </w:r>
    </w:p>
    <w:p w14:paraId="2F77DAF7" w14:textId="77777777" w:rsidR="0002114F" w:rsidRDefault="0002114F" w:rsidP="00FB71D7">
      <w:pPr>
        <w:spacing w:after="0" w:line="240" w:lineRule="auto"/>
        <w:rPr>
          <w:rFonts w:ascii="Arial" w:hAnsi="Arial" w:cs="Arial"/>
          <w:b/>
          <w:bCs/>
          <w:sz w:val="24"/>
          <w:szCs w:val="24"/>
        </w:rPr>
      </w:pPr>
    </w:p>
    <w:p w14:paraId="2417F5DF"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Primary Challenges</w:t>
      </w:r>
    </w:p>
    <w:p w14:paraId="46403212" w14:textId="77777777" w:rsidR="0002114F" w:rsidRDefault="0002114F" w:rsidP="00FB71D7">
      <w:pPr>
        <w:spacing w:after="0" w:line="240" w:lineRule="auto"/>
        <w:rPr>
          <w:rFonts w:ascii="Arial" w:hAnsi="Arial" w:cs="Arial"/>
          <w:bCs/>
          <w:sz w:val="24"/>
          <w:szCs w:val="24"/>
        </w:rPr>
      </w:pPr>
    </w:p>
    <w:p w14:paraId="27CDB003" w14:textId="48ED3D07" w:rsidR="0002114F" w:rsidRPr="00A321F9" w:rsidRDefault="0002114F" w:rsidP="00FB71D7">
      <w:pPr>
        <w:spacing w:after="0" w:line="240" w:lineRule="auto"/>
        <w:rPr>
          <w:rFonts w:ascii="Arial" w:hAnsi="Arial" w:cs="Arial"/>
          <w:bCs/>
          <w:sz w:val="24"/>
          <w:szCs w:val="24"/>
        </w:rPr>
      </w:pPr>
      <w:r w:rsidRPr="00A321F9">
        <w:rPr>
          <w:rFonts w:ascii="Arial" w:hAnsi="Arial" w:cs="Arial"/>
          <w:bCs/>
          <w:sz w:val="24"/>
          <w:szCs w:val="24"/>
        </w:rPr>
        <w:t>The challenges identified by the NTA are recognised and will be proactively addressed in the Draft Plan. The NTA’s support for the successful temporary Covid 19 mobility schemes in the city</w:t>
      </w:r>
      <w:r w:rsidR="00A73B01">
        <w:rPr>
          <w:rFonts w:ascii="Arial" w:hAnsi="Arial" w:cs="Arial"/>
          <w:bCs/>
          <w:sz w:val="24"/>
          <w:szCs w:val="24"/>
        </w:rPr>
        <w:t xml:space="preserve"> is welcomed</w:t>
      </w:r>
      <w:r w:rsidRPr="00A321F9">
        <w:rPr>
          <w:rFonts w:ascii="Arial" w:hAnsi="Arial" w:cs="Arial"/>
          <w:bCs/>
          <w:sz w:val="24"/>
          <w:szCs w:val="24"/>
        </w:rPr>
        <w:t>. It is envisaged that future regularising of such schemes will most likely be achieved through the mechanism of Part 8 to ensure appropriate consultation with communities, businesses and other stakeholders.  However, a policy to review the successful measures that have been put in place to date with a view to identifying which may be suitable for permanent retention</w:t>
      </w:r>
      <w:r w:rsidR="007D7C74">
        <w:rPr>
          <w:rFonts w:ascii="Arial" w:hAnsi="Arial" w:cs="Arial"/>
          <w:bCs/>
          <w:sz w:val="24"/>
          <w:szCs w:val="24"/>
        </w:rPr>
        <w:t xml:space="preserve"> will be included in the Draft P</w:t>
      </w:r>
      <w:r w:rsidRPr="00A321F9">
        <w:rPr>
          <w:rFonts w:ascii="Arial" w:hAnsi="Arial" w:cs="Arial"/>
          <w:bCs/>
          <w:sz w:val="24"/>
          <w:szCs w:val="24"/>
        </w:rPr>
        <w:t xml:space="preserve">lan. Local interventions and those within urban villages would be more appropriately considered as part of area </w:t>
      </w:r>
      <w:r w:rsidRPr="00A321F9">
        <w:rPr>
          <w:rFonts w:ascii="Arial" w:hAnsi="Arial" w:cs="Arial"/>
          <w:bCs/>
          <w:sz w:val="24"/>
          <w:szCs w:val="24"/>
        </w:rPr>
        <w:lastRenderedPageBreak/>
        <w:t>wide/neighbourhood mobility plans, an approach which can be s</w:t>
      </w:r>
      <w:r w:rsidR="007D7C74">
        <w:rPr>
          <w:rFonts w:ascii="Arial" w:hAnsi="Arial" w:cs="Arial"/>
          <w:bCs/>
          <w:sz w:val="24"/>
          <w:szCs w:val="24"/>
        </w:rPr>
        <w:t>upported through policy in the Draft Plan. The D</w:t>
      </w:r>
      <w:r w:rsidRPr="00A321F9">
        <w:rPr>
          <w:rFonts w:ascii="Arial" w:hAnsi="Arial" w:cs="Arial"/>
          <w:bCs/>
          <w:sz w:val="24"/>
          <w:szCs w:val="24"/>
        </w:rPr>
        <w:t>raf</w:t>
      </w:r>
      <w:r w:rsidR="007D7C74">
        <w:rPr>
          <w:rFonts w:ascii="Arial" w:hAnsi="Arial" w:cs="Arial"/>
          <w:bCs/>
          <w:sz w:val="24"/>
          <w:szCs w:val="24"/>
        </w:rPr>
        <w:t>t P</w:t>
      </w:r>
      <w:r w:rsidRPr="00A321F9">
        <w:rPr>
          <w:rFonts w:ascii="Arial" w:hAnsi="Arial" w:cs="Arial"/>
          <w:bCs/>
          <w:sz w:val="24"/>
          <w:szCs w:val="24"/>
        </w:rPr>
        <w:t xml:space="preserve">lan will </w:t>
      </w:r>
      <w:r>
        <w:rPr>
          <w:rFonts w:ascii="Arial" w:hAnsi="Arial" w:cs="Arial"/>
          <w:bCs/>
          <w:sz w:val="24"/>
          <w:szCs w:val="24"/>
        </w:rPr>
        <w:t xml:space="preserve">also </w:t>
      </w:r>
      <w:r w:rsidRPr="00A321F9">
        <w:rPr>
          <w:rFonts w:ascii="Arial" w:hAnsi="Arial" w:cs="Arial"/>
          <w:bCs/>
          <w:sz w:val="24"/>
          <w:szCs w:val="24"/>
        </w:rPr>
        <w:t xml:space="preserve">include additional policies supporting active travel and collaborative engagement with communities and schools. </w:t>
      </w:r>
    </w:p>
    <w:p w14:paraId="18E623E8" w14:textId="77777777" w:rsidR="0002114F" w:rsidRPr="00FF79EC" w:rsidRDefault="0002114F" w:rsidP="00FB71D7">
      <w:pPr>
        <w:spacing w:after="0" w:line="240" w:lineRule="auto"/>
        <w:rPr>
          <w:rFonts w:ascii="Arial" w:hAnsi="Arial" w:cs="Arial"/>
          <w:bCs/>
          <w:color w:val="0070C0"/>
          <w:sz w:val="24"/>
          <w:szCs w:val="24"/>
        </w:rPr>
      </w:pPr>
    </w:p>
    <w:p w14:paraId="4FFC3354"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Land Use and Transportation Integration in Forward Planning</w:t>
      </w:r>
    </w:p>
    <w:p w14:paraId="1949F243" w14:textId="77777777" w:rsidR="0002114F" w:rsidRPr="004E7268" w:rsidRDefault="0002114F" w:rsidP="00FB71D7">
      <w:pPr>
        <w:spacing w:after="0" w:line="240" w:lineRule="auto"/>
        <w:rPr>
          <w:rFonts w:ascii="Arial" w:hAnsi="Arial" w:cs="Arial"/>
          <w:bCs/>
          <w:sz w:val="24"/>
          <w:szCs w:val="24"/>
        </w:rPr>
      </w:pPr>
    </w:p>
    <w:p w14:paraId="44DFB886" w14:textId="3C4F96AE" w:rsidR="0002114F" w:rsidRPr="004E7268" w:rsidRDefault="007D7C74" w:rsidP="00FB71D7">
      <w:pPr>
        <w:spacing w:after="0" w:line="240" w:lineRule="auto"/>
        <w:rPr>
          <w:rFonts w:ascii="Arial" w:hAnsi="Arial" w:cs="Arial"/>
          <w:bCs/>
          <w:sz w:val="24"/>
          <w:szCs w:val="24"/>
        </w:rPr>
      </w:pPr>
      <w:r>
        <w:rPr>
          <w:rFonts w:ascii="Arial" w:hAnsi="Arial" w:cs="Arial"/>
          <w:bCs/>
          <w:sz w:val="24"/>
          <w:szCs w:val="24"/>
        </w:rPr>
        <w:t>The Draft P</w:t>
      </w:r>
      <w:r w:rsidR="0002114F" w:rsidRPr="004E7268">
        <w:rPr>
          <w:rFonts w:ascii="Arial" w:hAnsi="Arial" w:cs="Arial"/>
          <w:bCs/>
          <w:sz w:val="24"/>
          <w:szCs w:val="24"/>
        </w:rPr>
        <w:t>lan will support the continued consolidation of the city in line with national and regional policy. The identification of a spatial hierarchy of development areas based on levels of accessibi</w:t>
      </w:r>
      <w:r>
        <w:rPr>
          <w:rFonts w:ascii="Arial" w:hAnsi="Arial" w:cs="Arial"/>
          <w:bCs/>
          <w:sz w:val="24"/>
          <w:szCs w:val="24"/>
        </w:rPr>
        <w:t>lity will be considered in the D</w:t>
      </w:r>
      <w:r w:rsidR="0002114F" w:rsidRPr="004E7268">
        <w:rPr>
          <w:rFonts w:ascii="Arial" w:hAnsi="Arial" w:cs="Arial"/>
          <w:bCs/>
          <w:sz w:val="24"/>
          <w:szCs w:val="24"/>
        </w:rPr>
        <w:t xml:space="preserve">raft </w:t>
      </w:r>
      <w:r>
        <w:rPr>
          <w:rFonts w:ascii="Arial" w:hAnsi="Arial" w:cs="Arial"/>
          <w:bCs/>
          <w:sz w:val="24"/>
          <w:szCs w:val="24"/>
        </w:rPr>
        <w:t>P</w:t>
      </w:r>
      <w:r w:rsidR="0002114F" w:rsidRPr="004E7268">
        <w:rPr>
          <w:rFonts w:ascii="Arial" w:hAnsi="Arial" w:cs="Arial"/>
          <w:bCs/>
          <w:sz w:val="24"/>
          <w:szCs w:val="24"/>
        </w:rPr>
        <w:t>lan. Input from and collaboration with the NTA will be sought in the development of such a spatial hierarchy to ensure alignment with the emerging NTA Strategy.</w:t>
      </w:r>
    </w:p>
    <w:p w14:paraId="55B6D1C2" w14:textId="77777777" w:rsidR="0002114F" w:rsidRPr="004E7268" w:rsidRDefault="0002114F" w:rsidP="00FB71D7">
      <w:pPr>
        <w:spacing w:after="0" w:line="240" w:lineRule="auto"/>
        <w:rPr>
          <w:rFonts w:ascii="Arial" w:hAnsi="Arial" w:cs="Arial"/>
          <w:bCs/>
          <w:sz w:val="24"/>
          <w:szCs w:val="24"/>
        </w:rPr>
      </w:pPr>
    </w:p>
    <w:p w14:paraId="6199DA96" w14:textId="25C55E4B" w:rsidR="0002114F" w:rsidRPr="004E7268" w:rsidRDefault="0002114F" w:rsidP="00FB71D7">
      <w:pPr>
        <w:spacing w:after="0" w:line="240" w:lineRule="auto"/>
        <w:rPr>
          <w:rFonts w:ascii="Arial" w:hAnsi="Arial" w:cs="Arial"/>
          <w:bCs/>
          <w:sz w:val="24"/>
          <w:szCs w:val="24"/>
        </w:rPr>
      </w:pPr>
      <w:r w:rsidRPr="004E7268">
        <w:rPr>
          <w:rFonts w:ascii="Arial" w:hAnsi="Arial" w:cs="Arial"/>
          <w:bCs/>
          <w:sz w:val="24"/>
          <w:szCs w:val="24"/>
        </w:rPr>
        <w:t xml:space="preserve">With regard to emerging development areas in the </w:t>
      </w:r>
      <w:r>
        <w:rPr>
          <w:rFonts w:ascii="Arial" w:hAnsi="Arial" w:cs="Arial"/>
          <w:bCs/>
          <w:sz w:val="24"/>
          <w:szCs w:val="24"/>
        </w:rPr>
        <w:t>c</w:t>
      </w:r>
      <w:r w:rsidRPr="004E7268">
        <w:rPr>
          <w:rFonts w:ascii="Arial" w:hAnsi="Arial" w:cs="Arial"/>
          <w:bCs/>
          <w:sz w:val="24"/>
          <w:szCs w:val="24"/>
        </w:rPr>
        <w:t>ity, Dublin City Council engages closely with the NTA in the development of mobility strategies to serve large development sites as they come forward through the development management process. At present, the most efficient use of existing infrastructure</w:t>
      </w:r>
      <w:r w:rsidR="00601CDD">
        <w:rPr>
          <w:rFonts w:ascii="Arial" w:hAnsi="Arial" w:cs="Arial"/>
          <w:bCs/>
          <w:sz w:val="24"/>
          <w:szCs w:val="24"/>
        </w:rPr>
        <w:t xml:space="preserve"> is sought</w:t>
      </w:r>
      <w:r w:rsidRPr="004E7268">
        <w:rPr>
          <w:rFonts w:ascii="Arial" w:hAnsi="Arial" w:cs="Arial"/>
          <w:bCs/>
          <w:sz w:val="24"/>
          <w:szCs w:val="24"/>
        </w:rPr>
        <w:t xml:space="preserve"> by ensuring good connectivity from these sites to existing infrast</w:t>
      </w:r>
      <w:r w:rsidR="00601CDD">
        <w:rPr>
          <w:rFonts w:ascii="Arial" w:hAnsi="Arial" w:cs="Arial"/>
          <w:bCs/>
          <w:sz w:val="24"/>
          <w:szCs w:val="24"/>
        </w:rPr>
        <w:t>ructure and ensuring</w:t>
      </w:r>
      <w:r w:rsidRPr="004E7268">
        <w:rPr>
          <w:rFonts w:ascii="Arial" w:hAnsi="Arial" w:cs="Arial"/>
          <w:bCs/>
          <w:sz w:val="24"/>
          <w:szCs w:val="24"/>
        </w:rPr>
        <w:t xml:space="preserve"> that provision is made in layouts for proposed infrastructure such as Bus Connects. </w:t>
      </w:r>
      <w:r w:rsidR="00601CDD">
        <w:rPr>
          <w:rFonts w:ascii="Arial" w:hAnsi="Arial" w:cs="Arial"/>
          <w:bCs/>
          <w:sz w:val="24"/>
          <w:szCs w:val="24"/>
        </w:rPr>
        <w:t xml:space="preserve">The Chief Executive </w:t>
      </w:r>
      <w:r w:rsidRPr="004E7268">
        <w:rPr>
          <w:rFonts w:ascii="Arial" w:hAnsi="Arial" w:cs="Arial"/>
          <w:bCs/>
          <w:sz w:val="24"/>
          <w:szCs w:val="24"/>
        </w:rPr>
        <w:t>welcomes forthcoming proposals and guidance for areas with large</w:t>
      </w:r>
      <w:r w:rsidR="007D7C74">
        <w:rPr>
          <w:rFonts w:ascii="Arial" w:hAnsi="Arial" w:cs="Arial"/>
          <w:bCs/>
          <w:sz w:val="24"/>
          <w:szCs w:val="24"/>
        </w:rPr>
        <w:t xml:space="preserve"> development potential and the Draft P</w:t>
      </w:r>
      <w:r w:rsidRPr="004E7268">
        <w:rPr>
          <w:rFonts w:ascii="Arial" w:hAnsi="Arial" w:cs="Arial"/>
          <w:bCs/>
          <w:sz w:val="24"/>
          <w:szCs w:val="24"/>
        </w:rPr>
        <w:t>lan will take cognisance of same.</w:t>
      </w:r>
    </w:p>
    <w:p w14:paraId="6663A7E6" w14:textId="77777777" w:rsidR="0002114F" w:rsidRPr="004E7268" w:rsidRDefault="0002114F" w:rsidP="00FB71D7">
      <w:pPr>
        <w:spacing w:after="0" w:line="240" w:lineRule="auto"/>
        <w:rPr>
          <w:rFonts w:ascii="Arial" w:hAnsi="Arial" w:cs="Arial"/>
          <w:bCs/>
          <w:sz w:val="24"/>
          <w:szCs w:val="24"/>
        </w:rPr>
      </w:pPr>
    </w:p>
    <w:p w14:paraId="182D029E" w14:textId="4A766010" w:rsidR="0002114F" w:rsidRDefault="00601CDD" w:rsidP="00FB71D7">
      <w:pPr>
        <w:spacing w:after="0" w:line="240" w:lineRule="auto"/>
        <w:rPr>
          <w:rFonts w:ascii="Arial" w:hAnsi="Arial" w:cs="Arial"/>
          <w:bCs/>
          <w:sz w:val="24"/>
          <w:szCs w:val="24"/>
        </w:rPr>
      </w:pPr>
      <w:r>
        <w:rPr>
          <w:rFonts w:ascii="Arial" w:hAnsi="Arial" w:cs="Arial"/>
          <w:bCs/>
          <w:sz w:val="24"/>
          <w:szCs w:val="24"/>
        </w:rPr>
        <w:t xml:space="preserve">It is </w:t>
      </w:r>
      <w:r w:rsidR="0002114F">
        <w:rPr>
          <w:rFonts w:ascii="Arial" w:hAnsi="Arial" w:cs="Arial"/>
          <w:bCs/>
          <w:sz w:val="24"/>
          <w:szCs w:val="24"/>
        </w:rPr>
        <w:t>acknowledge</w:t>
      </w:r>
      <w:r>
        <w:rPr>
          <w:rFonts w:ascii="Arial" w:hAnsi="Arial" w:cs="Arial"/>
          <w:bCs/>
          <w:sz w:val="24"/>
          <w:szCs w:val="24"/>
        </w:rPr>
        <w:t>d</w:t>
      </w:r>
      <w:r w:rsidR="0002114F">
        <w:rPr>
          <w:rFonts w:ascii="Arial" w:hAnsi="Arial" w:cs="Arial"/>
          <w:bCs/>
          <w:sz w:val="24"/>
          <w:szCs w:val="24"/>
        </w:rPr>
        <w:t xml:space="preserve"> that residential sites must be developed in a manner that contributes to the establishment of viable, integrated and successful neighbourhoods and communities. A suite of measures will be set out in the </w:t>
      </w:r>
      <w:r w:rsidR="007D7C74">
        <w:rPr>
          <w:rFonts w:ascii="Arial" w:hAnsi="Arial" w:cs="Arial"/>
          <w:bCs/>
          <w:sz w:val="24"/>
          <w:szCs w:val="24"/>
        </w:rPr>
        <w:t>D</w:t>
      </w:r>
      <w:r w:rsidR="0002114F">
        <w:rPr>
          <w:rFonts w:ascii="Arial" w:hAnsi="Arial" w:cs="Arial"/>
          <w:bCs/>
          <w:sz w:val="24"/>
          <w:szCs w:val="24"/>
        </w:rPr>
        <w:t xml:space="preserve">evelopment </w:t>
      </w:r>
      <w:r w:rsidR="007D7C74">
        <w:rPr>
          <w:rFonts w:ascii="Arial" w:hAnsi="Arial" w:cs="Arial"/>
          <w:bCs/>
          <w:sz w:val="24"/>
          <w:szCs w:val="24"/>
        </w:rPr>
        <w:t>P</w:t>
      </w:r>
      <w:r w:rsidR="0002114F">
        <w:rPr>
          <w:rFonts w:ascii="Arial" w:hAnsi="Arial" w:cs="Arial"/>
          <w:bCs/>
          <w:sz w:val="24"/>
          <w:szCs w:val="24"/>
        </w:rPr>
        <w:t>lan to promote high quality and sustainable development that aligns with the principles of the 15 minute city, healthy placemaking and that include high quality amenities and open spaces, adequate social and community infrastructure and that cater for a variety of people and households.</w:t>
      </w:r>
    </w:p>
    <w:p w14:paraId="11CA15A2" w14:textId="77777777" w:rsidR="0002114F" w:rsidRDefault="0002114F" w:rsidP="00FB71D7">
      <w:pPr>
        <w:spacing w:after="0" w:line="240" w:lineRule="auto"/>
        <w:rPr>
          <w:rFonts w:ascii="Arial" w:hAnsi="Arial" w:cs="Arial"/>
          <w:bCs/>
          <w:sz w:val="24"/>
          <w:szCs w:val="24"/>
        </w:rPr>
      </w:pPr>
    </w:p>
    <w:p w14:paraId="10AC9E1A" w14:textId="183C0CAA" w:rsidR="0002114F" w:rsidRDefault="0002114F" w:rsidP="00FB71D7">
      <w:pPr>
        <w:spacing w:after="0" w:line="240" w:lineRule="auto"/>
        <w:rPr>
          <w:rFonts w:ascii="Arial" w:hAnsi="Arial" w:cs="Arial"/>
          <w:bCs/>
          <w:sz w:val="24"/>
          <w:szCs w:val="24"/>
        </w:rPr>
      </w:pPr>
      <w:r>
        <w:rPr>
          <w:rFonts w:ascii="Arial" w:hAnsi="Arial" w:cs="Arial"/>
          <w:bCs/>
          <w:sz w:val="24"/>
          <w:szCs w:val="24"/>
        </w:rPr>
        <w:t>The concerns of the NTA regarding over concentration of certain development patterns in the city are noted. It is also acknowledged however, that hotel and student accommodation development in the city have played an important role in providing quality accommodation for the student and tourist sectors with positive impacts regarding the availability of housing stock in the private residential se</w:t>
      </w:r>
      <w:r w:rsidR="000B55E3">
        <w:rPr>
          <w:rFonts w:ascii="Arial" w:hAnsi="Arial" w:cs="Arial"/>
          <w:bCs/>
          <w:sz w:val="24"/>
          <w:szCs w:val="24"/>
        </w:rPr>
        <w:t xml:space="preserve">ctor </w:t>
      </w:r>
      <w:r>
        <w:rPr>
          <w:rFonts w:ascii="Arial" w:hAnsi="Arial" w:cs="Arial"/>
          <w:bCs/>
          <w:sz w:val="24"/>
          <w:szCs w:val="24"/>
        </w:rPr>
        <w:t>to meet housing demands. Such schemes have also in many instances had transformative regeneration benefits</w:t>
      </w:r>
      <w:r w:rsidR="00A73B01">
        <w:rPr>
          <w:rFonts w:ascii="Arial" w:hAnsi="Arial" w:cs="Arial"/>
          <w:bCs/>
          <w:sz w:val="24"/>
          <w:szCs w:val="24"/>
        </w:rPr>
        <w:t xml:space="preserve"> including employment benefits</w:t>
      </w:r>
      <w:r>
        <w:rPr>
          <w:rFonts w:ascii="Arial" w:hAnsi="Arial" w:cs="Arial"/>
          <w:bCs/>
          <w:sz w:val="24"/>
          <w:szCs w:val="24"/>
        </w:rPr>
        <w:t>. The matter of overconcentration wil</w:t>
      </w:r>
      <w:r w:rsidR="007D7C74">
        <w:rPr>
          <w:rFonts w:ascii="Arial" w:hAnsi="Arial" w:cs="Arial"/>
          <w:bCs/>
          <w:sz w:val="24"/>
          <w:szCs w:val="24"/>
        </w:rPr>
        <w:t>l be considered further in the D</w:t>
      </w:r>
      <w:r>
        <w:rPr>
          <w:rFonts w:ascii="Arial" w:hAnsi="Arial" w:cs="Arial"/>
          <w:bCs/>
          <w:sz w:val="24"/>
          <w:szCs w:val="24"/>
        </w:rPr>
        <w:t xml:space="preserve">raft </w:t>
      </w:r>
      <w:r w:rsidR="007D7C74">
        <w:rPr>
          <w:rFonts w:ascii="Arial" w:hAnsi="Arial" w:cs="Arial"/>
          <w:bCs/>
          <w:sz w:val="24"/>
          <w:szCs w:val="24"/>
        </w:rPr>
        <w:t>D</w:t>
      </w:r>
      <w:r>
        <w:rPr>
          <w:rFonts w:ascii="Arial" w:hAnsi="Arial" w:cs="Arial"/>
          <w:bCs/>
          <w:sz w:val="24"/>
          <w:szCs w:val="24"/>
        </w:rPr>
        <w:t xml:space="preserve">evelopment </w:t>
      </w:r>
      <w:r w:rsidR="007D7C74">
        <w:rPr>
          <w:rFonts w:ascii="Arial" w:hAnsi="Arial" w:cs="Arial"/>
          <w:bCs/>
          <w:sz w:val="24"/>
          <w:szCs w:val="24"/>
        </w:rPr>
        <w:t>P</w:t>
      </w:r>
      <w:r>
        <w:rPr>
          <w:rFonts w:ascii="Arial" w:hAnsi="Arial" w:cs="Arial"/>
          <w:bCs/>
          <w:sz w:val="24"/>
          <w:szCs w:val="24"/>
        </w:rPr>
        <w:t xml:space="preserve">lan and any policy provision underpinned by a robust </w:t>
      </w:r>
      <w:r w:rsidR="00601CDD">
        <w:rPr>
          <w:rFonts w:ascii="Arial" w:hAnsi="Arial" w:cs="Arial"/>
          <w:bCs/>
          <w:sz w:val="24"/>
          <w:szCs w:val="24"/>
        </w:rPr>
        <w:t xml:space="preserve">evidenced based approach. The </w:t>
      </w:r>
      <w:r>
        <w:rPr>
          <w:rFonts w:ascii="Arial" w:hAnsi="Arial" w:cs="Arial"/>
          <w:bCs/>
          <w:sz w:val="24"/>
          <w:szCs w:val="24"/>
        </w:rPr>
        <w:t xml:space="preserve">objective </w:t>
      </w:r>
      <w:r w:rsidR="00601CDD">
        <w:rPr>
          <w:rFonts w:ascii="Arial" w:hAnsi="Arial" w:cs="Arial"/>
          <w:bCs/>
          <w:sz w:val="24"/>
          <w:szCs w:val="24"/>
        </w:rPr>
        <w:t xml:space="preserve">is </w:t>
      </w:r>
      <w:r>
        <w:rPr>
          <w:rFonts w:ascii="Arial" w:hAnsi="Arial" w:cs="Arial"/>
          <w:bCs/>
          <w:sz w:val="24"/>
          <w:szCs w:val="24"/>
        </w:rPr>
        <w:t>to promote balanced, sustainable and mixed use development in the city.</w:t>
      </w:r>
    </w:p>
    <w:p w14:paraId="493A1267" w14:textId="77777777" w:rsidR="0002114F" w:rsidRDefault="0002114F" w:rsidP="00FB71D7">
      <w:pPr>
        <w:spacing w:after="0" w:line="240" w:lineRule="auto"/>
        <w:rPr>
          <w:rFonts w:ascii="Arial" w:hAnsi="Arial" w:cs="Arial"/>
          <w:bCs/>
          <w:sz w:val="24"/>
          <w:szCs w:val="24"/>
        </w:rPr>
      </w:pPr>
    </w:p>
    <w:p w14:paraId="53E0D3C8" w14:textId="26D33812" w:rsidR="0002114F" w:rsidRDefault="0002114F" w:rsidP="00FB71D7">
      <w:pPr>
        <w:spacing w:after="0" w:line="240" w:lineRule="auto"/>
        <w:rPr>
          <w:rFonts w:ascii="Arial" w:hAnsi="Arial" w:cs="Arial"/>
          <w:bCs/>
          <w:sz w:val="24"/>
          <w:szCs w:val="24"/>
        </w:rPr>
      </w:pPr>
      <w:r w:rsidRPr="00F5247C">
        <w:rPr>
          <w:rFonts w:ascii="Arial" w:hAnsi="Arial" w:cs="Arial"/>
          <w:bCs/>
          <w:sz w:val="24"/>
          <w:szCs w:val="24"/>
        </w:rPr>
        <w:t>The NTA’s comments regarding large scale development in the city in recent years are noted. It is normal practice through the development management process to assess such proposed developments in the context of suitability based levels of accessibility. It is also normal practice to engage at early pre-planning stage with applicants to develop mobility strategies for sites which address internal layouts and infrastructure provision in parallel with wider improvements to the environment in the vicinity of the site. Such improvements often include widening of footpaths, provision of pedestrian crossings, upgrade to signalised junctions and public realm schemes. Where affected by infrastructure proposals e.g. for bus or cycle schemes, the sites make spatial provision for same through reservations. In practice, such improvements are included with DCC consent within the ‘red line’ of the application and, therefore, form part of the permitted development. It is intend</w:t>
      </w:r>
      <w:r w:rsidR="00D26075">
        <w:rPr>
          <w:rFonts w:ascii="Arial" w:hAnsi="Arial" w:cs="Arial"/>
          <w:bCs/>
          <w:sz w:val="24"/>
          <w:szCs w:val="24"/>
        </w:rPr>
        <w:t xml:space="preserve">ed that the </w:t>
      </w:r>
      <w:r w:rsidR="007D7C74">
        <w:rPr>
          <w:rFonts w:ascii="Arial" w:hAnsi="Arial" w:cs="Arial"/>
          <w:bCs/>
          <w:sz w:val="24"/>
          <w:szCs w:val="24"/>
        </w:rPr>
        <w:t>Draft P</w:t>
      </w:r>
      <w:r w:rsidR="00D26075">
        <w:rPr>
          <w:rFonts w:ascii="Arial" w:hAnsi="Arial" w:cs="Arial"/>
          <w:bCs/>
          <w:sz w:val="24"/>
          <w:szCs w:val="24"/>
        </w:rPr>
        <w:t>lan updates</w:t>
      </w:r>
      <w:r w:rsidRPr="00F5247C">
        <w:rPr>
          <w:rFonts w:ascii="Arial" w:hAnsi="Arial" w:cs="Arial"/>
          <w:bCs/>
          <w:sz w:val="24"/>
          <w:szCs w:val="24"/>
        </w:rPr>
        <w:t xml:space="preserve"> existing processes/practices through the inclusion of guidance on the preparation of mobility strategies for development sites. </w:t>
      </w:r>
    </w:p>
    <w:p w14:paraId="101AD1A6" w14:textId="77777777" w:rsidR="00DB5273" w:rsidRPr="00F5247C" w:rsidRDefault="00DB5273" w:rsidP="00FB71D7">
      <w:pPr>
        <w:spacing w:after="0" w:line="240" w:lineRule="auto"/>
        <w:rPr>
          <w:rFonts w:ascii="Arial" w:hAnsi="Arial" w:cs="Arial"/>
          <w:bCs/>
          <w:sz w:val="24"/>
          <w:szCs w:val="24"/>
        </w:rPr>
      </w:pPr>
    </w:p>
    <w:p w14:paraId="7E5B67DC" w14:textId="77777777" w:rsidR="00DB5273" w:rsidRDefault="00DB5273" w:rsidP="00DB5273">
      <w:pPr>
        <w:rPr>
          <w:rFonts w:ascii="Arial" w:hAnsi="Arial" w:cs="Arial"/>
          <w:sz w:val="24"/>
          <w:szCs w:val="24"/>
        </w:rPr>
      </w:pPr>
      <w:r>
        <w:rPr>
          <w:rFonts w:ascii="Arial" w:hAnsi="Arial" w:cs="Arial"/>
          <w:sz w:val="24"/>
          <w:szCs w:val="24"/>
        </w:rPr>
        <w:t xml:space="preserve">Section 48 of the Planning and Development Act 2000 as amended, enables a planning authority, when granting a planning permission under Section 34 of the Act, to include conditions requiring the payment of a contribution in respect of public infrastructure and facilities benefiting development in the area of the planning authority. The City Council’s Section 48 Development Contribution Scheme sets out the basis for determining the contribution to be paid in respect of public infrastructure and facilities and the different classes of public infrastructure and facilities which are to be provided. The income generated from the Council’s Section 48 Scheme is an essential source of funding used to part fund the citywide capital works programme. </w:t>
      </w:r>
    </w:p>
    <w:p w14:paraId="6D191D4E" w14:textId="77777777" w:rsidR="0002114F" w:rsidRDefault="0002114F" w:rsidP="00FB71D7">
      <w:pPr>
        <w:spacing w:after="0" w:line="240" w:lineRule="auto"/>
        <w:rPr>
          <w:rFonts w:ascii="Arial" w:hAnsi="Arial" w:cs="Arial"/>
          <w:bCs/>
          <w:sz w:val="24"/>
          <w:szCs w:val="24"/>
        </w:rPr>
      </w:pPr>
    </w:p>
    <w:p w14:paraId="2C725D79" w14:textId="7EED18D4" w:rsidR="00FB71D7" w:rsidRDefault="0002114F" w:rsidP="00FB71D7">
      <w:pPr>
        <w:spacing w:after="0" w:line="240" w:lineRule="auto"/>
        <w:rPr>
          <w:rFonts w:ascii="Arial" w:hAnsi="Arial" w:cs="Arial"/>
          <w:bCs/>
          <w:sz w:val="24"/>
          <w:szCs w:val="24"/>
        </w:rPr>
      </w:pPr>
      <w:r w:rsidRPr="00F5247C">
        <w:rPr>
          <w:rFonts w:ascii="Arial" w:hAnsi="Arial" w:cs="Arial"/>
          <w:bCs/>
          <w:sz w:val="24"/>
          <w:szCs w:val="24"/>
        </w:rPr>
        <w:t>The NTAs concerns regarding the radical rate of car parking reduction in some developments</w:t>
      </w:r>
      <w:r w:rsidR="00601CDD">
        <w:rPr>
          <w:rFonts w:ascii="Arial" w:hAnsi="Arial" w:cs="Arial"/>
          <w:bCs/>
          <w:sz w:val="24"/>
          <w:szCs w:val="24"/>
        </w:rPr>
        <w:t xml:space="preserve"> is acknowledged</w:t>
      </w:r>
      <w:r w:rsidRPr="00F5247C">
        <w:rPr>
          <w:rFonts w:ascii="Arial" w:hAnsi="Arial" w:cs="Arial"/>
          <w:bCs/>
          <w:sz w:val="24"/>
          <w:szCs w:val="24"/>
        </w:rPr>
        <w:t xml:space="preserve">. There has been considerable pressure in recent years, and in particular since the introduction of the </w:t>
      </w:r>
      <w:r w:rsidRPr="003407F7">
        <w:rPr>
          <w:rFonts w:ascii="Arial" w:hAnsi="Arial" w:cs="Arial"/>
          <w:bCs/>
          <w:sz w:val="24"/>
          <w:szCs w:val="24"/>
        </w:rPr>
        <w:t>Design Standards for New Apartments - Guidelines for Planning Authorities</w:t>
      </w:r>
      <w:r w:rsidRPr="00F5247C">
        <w:rPr>
          <w:rFonts w:ascii="Arial" w:hAnsi="Arial" w:cs="Arial"/>
          <w:bCs/>
          <w:sz w:val="24"/>
          <w:szCs w:val="24"/>
        </w:rPr>
        <w:t xml:space="preserve"> Apartment in 2018, to permit residential schemes with minimal or no car parking</w:t>
      </w:r>
      <w:r w:rsidR="00D26075">
        <w:rPr>
          <w:rFonts w:ascii="Arial" w:hAnsi="Arial" w:cs="Arial"/>
          <w:bCs/>
          <w:sz w:val="24"/>
          <w:szCs w:val="24"/>
        </w:rPr>
        <w:t xml:space="preserve"> and reduce costs associated with basements</w:t>
      </w:r>
      <w:r w:rsidRPr="00F5247C">
        <w:rPr>
          <w:rFonts w:ascii="Arial" w:hAnsi="Arial" w:cs="Arial"/>
          <w:bCs/>
          <w:sz w:val="24"/>
          <w:szCs w:val="24"/>
        </w:rPr>
        <w:t xml:space="preserve">. Dublin City Council’s approach to residential car parking in the </w:t>
      </w:r>
      <w:r>
        <w:rPr>
          <w:rFonts w:ascii="Arial" w:hAnsi="Arial" w:cs="Arial"/>
          <w:bCs/>
          <w:sz w:val="24"/>
          <w:szCs w:val="24"/>
        </w:rPr>
        <w:t>current and previous development p</w:t>
      </w:r>
      <w:r w:rsidRPr="00F5247C">
        <w:rPr>
          <w:rFonts w:ascii="Arial" w:hAnsi="Arial" w:cs="Arial"/>
          <w:bCs/>
          <w:sz w:val="24"/>
          <w:szCs w:val="24"/>
        </w:rPr>
        <w:t>lans has recognised the need for</w:t>
      </w:r>
      <w:r w:rsidR="00542973">
        <w:rPr>
          <w:rFonts w:ascii="Arial" w:hAnsi="Arial" w:cs="Arial"/>
          <w:bCs/>
          <w:sz w:val="24"/>
          <w:szCs w:val="24"/>
        </w:rPr>
        <w:t xml:space="preserve"> some</w:t>
      </w:r>
      <w:r w:rsidRPr="00F5247C">
        <w:rPr>
          <w:rFonts w:ascii="Arial" w:hAnsi="Arial" w:cs="Arial"/>
          <w:bCs/>
          <w:sz w:val="24"/>
          <w:szCs w:val="24"/>
        </w:rPr>
        <w:t xml:space="preserve"> car storage within developments and the risk of overspill parking where such storage is not provided within the curtilage of development sites. </w:t>
      </w:r>
    </w:p>
    <w:p w14:paraId="45989DFD" w14:textId="77777777" w:rsidR="00FB71D7" w:rsidRDefault="00FB71D7" w:rsidP="00FB71D7">
      <w:pPr>
        <w:spacing w:after="0" w:line="240" w:lineRule="auto"/>
        <w:rPr>
          <w:rFonts w:ascii="Arial" w:hAnsi="Arial" w:cs="Arial"/>
          <w:bCs/>
          <w:sz w:val="24"/>
          <w:szCs w:val="24"/>
        </w:rPr>
      </w:pPr>
    </w:p>
    <w:p w14:paraId="77863929" w14:textId="7BFF4AFF" w:rsidR="0002114F" w:rsidRPr="00F5247C" w:rsidRDefault="00601CDD" w:rsidP="00FB71D7">
      <w:pPr>
        <w:spacing w:after="0" w:line="240" w:lineRule="auto"/>
        <w:rPr>
          <w:rFonts w:ascii="Arial" w:hAnsi="Arial" w:cs="Arial"/>
          <w:bCs/>
          <w:sz w:val="24"/>
          <w:szCs w:val="24"/>
        </w:rPr>
      </w:pPr>
      <w:r>
        <w:rPr>
          <w:rFonts w:ascii="Arial" w:hAnsi="Arial" w:cs="Arial"/>
          <w:bCs/>
          <w:sz w:val="24"/>
          <w:szCs w:val="24"/>
        </w:rPr>
        <w:t>It is recognised</w:t>
      </w:r>
      <w:r w:rsidR="0002114F" w:rsidRPr="00F5247C">
        <w:rPr>
          <w:rFonts w:ascii="Arial" w:hAnsi="Arial" w:cs="Arial"/>
          <w:bCs/>
          <w:sz w:val="24"/>
          <w:szCs w:val="24"/>
        </w:rPr>
        <w:t xml:space="preserve"> that a level of car parking is required to enable people of all age</w:t>
      </w:r>
      <w:r w:rsidR="0002114F">
        <w:rPr>
          <w:rFonts w:ascii="Arial" w:hAnsi="Arial" w:cs="Arial"/>
          <w:bCs/>
          <w:sz w:val="24"/>
          <w:szCs w:val="24"/>
        </w:rPr>
        <w:t>s and abilities to live in the c</w:t>
      </w:r>
      <w:r w:rsidR="0002114F" w:rsidRPr="00F5247C">
        <w:rPr>
          <w:rFonts w:ascii="Arial" w:hAnsi="Arial" w:cs="Arial"/>
          <w:bCs/>
          <w:sz w:val="24"/>
          <w:szCs w:val="24"/>
        </w:rPr>
        <w:t>ity. In practice, a case by case approach is taken to development sites with bespoke mobility strategies developed with applicants that are informed by the location of the site, accessibility to public transport, the range of facilities and amenities within easy walking and cycling distance and census and other data regarding travel patterns and car ownership. Reduced parking levels are supplemented by the provision of shared car schemes to be in place upon occupation as well as high quality cycle parking provision.  More explicit policies and spatial expression of appropriate levels of residential car p</w:t>
      </w:r>
      <w:r w:rsidR="007D7C74">
        <w:rPr>
          <w:rFonts w:ascii="Arial" w:hAnsi="Arial" w:cs="Arial"/>
          <w:bCs/>
          <w:sz w:val="24"/>
          <w:szCs w:val="24"/>
        </w:rPr>
        <w:t>arking will be included in the D</w:t>
      </w:r>
      <w:r w:rsidR="0002114F" w:rsidRPr="00F5247C">
        <w:rPr>
          <w:rFonts w:ascii="Arial" w:hAnsi="Arial" w:cs="Arial"/>
          <w:bCs/>
          <w:sz w:val="24"/>
          <w:szCs w:val="24"/>
        </w:rPr>
        <w:t xml:space="preserve">raft </w:t>
      </w:r>
      <w:r w:rsidR="007D7C74">
        <w:rPr>
          <w:rFonts w:ascii="Arial" w:hAnsi="Arial" w:cs="Arial"/>
          <w:bCs/>
          <w:sz w:val="24"/>
          <w:szCs w:val="24"/>
        </w:rPr>
        <w:t>P</w:t>
      </w:r>
      <w:r w:rsidR="0002114F" w:rsidRPr="00F5247C">
        <w:rPr>
          <w:rFonts w:ascii="Arial" w:hAnsi="Arial" w:cs="Arial"/>
          <w:bCs/>
          <w:sz w:val="24"/>
          <w:szCs w:val="24"/>
        </w:rPr>
        <w:t xml:space="preserve">lan. The three parking zones </w:t>
      </w:r>
      <w:r w:rsidR="0002114F">
        <w:rPr>
          <w:rFonts w:ascii="Arial" w:hAnsi="Arial" w:cs="Arial"/>
          <w:bCs/>
          <w:sz w:val="24"/>
          <w:szCs w:val="24"/>
        </w:rPr>
        <w:t xml:space="preserve">will be </w:t>
      </w:r>
      <w:r w:rsidR="0002114F" w:rsidRPr="00F5247C">
        <w:rPr>
          <w:rFonts w:ascii="Arial" w:hAnsi="Arial" w:cs="Arial"/>
          <w:bCs/>
          <w:sz w:val="24"/>
          <w:szCs w:val="24"/>
        </w:rPr>
        <w:t xml:space="preserve">reviewed. </w:t>
      </w:r>
    </w:p>
    <w:p w14:paraId="734BD599" w14:textId="77777777" w:rsidR="0002114F" w:rsidRPr="00F5247C" w:rsidRDefault="0002114F" w:rsidP="00FB71D7">
      <w:pPr>
        <w:spacing w:after="0" w:line="240" w:lineRule="auto"/>
        <w:rPr>
          <w:rFonts w:ascii="Arial" w:hAnsi="Arial" w:cs="Arial"/>
          <w:bCs/>
          <w:sz w:val="24"/>
          <w:szCs w:val="24"/>
        </w:rPr>
      </w:pPr>
    </w:p>
    <w:p w14:paraId="3F4E4A97" w14:textId="4582CDED" w:rsidR="0002114F" w:rsidRPr="00F5247C" w:rsidRDefault="0002114F" w:rsidP="00FB71D7">
      <w:pPr>
        <w:spacing w:after="0" w:line="240" w:lineRule="auto"/>
        <w:rPr>
          <w:rFonts w:ascii="Arial" w:hAnsi="Arial" w:cs="Arial"/>
          <w:bCs/>
          <w:sz w:val="24"/>
          <w:szCs w:val="24"/>
        </w:rPr>
      </w:pPr>
      <w:r w:rsidRPr="00F5247C">
        <w:rPr>
          <w:rFonts w:ascii="Arial" w:hAnsi="Arial" w:cs="Arial"/>
          <w:bCs/>
          <w:sz w:val="24"/>
          <w:szCs w:val="24"/>
        </w:rPr>
        <w:t>Regarding parking standards for non-residential developments, the significant reduction in the maximum standard for emp</w:t>
      </w:r>
      <w:r w:rsidR="004810CC">
        <w:rPr>
          <w:rFonts w:ascii="Arial" w:hAnsi="Arial" w:cs="Arial"/>
          <w:bCs/>
          <w:sz w:val="24"/>
          <w:szCs w:val="24"/>
        </w:rPr>
        <w:t>loyment (offices) in zone 1, City C</w:t>
      </w:r>
      <w:r w:rsidRPr="00F5247C">
        <w:rPr>
          <w:rFonts w:ascii="Arial" w:hAnsi="Arial" w:cs="Arial"/>
          <w:bCs/>
          <w:sz w:val="24"/>
          <w:szCs w:val="24"/>
        </w:rPr>
        <w:t xml:space="preserve">entre, is being considered in favour of accessible and fleet/shared car scheme. This is to strengthen existing policies discouraging commuting by private car and to assist in achieving more ambitious targets for sustainable movement. All car parking standards will be reviewed in the forthcoming </w:t>
      </w:r>
      <w:r w:rsidR="007D7C74">
        <w:rPr>
          <w:rFonts w:ascii="Arial" w:hAnsi="Arial" w:cs="Arial"/>
          <w:bCs/>
          <w:sz w:val="24"/>
          <w:szCs w:val="24"/>
        </w:rPr>
        <w:t>D</w:t>
      </w:r>
      <w:r w:rsidRPr="00F5247C">
        <w:rPr>
          <w:rFonts w:ascii="Arial" w:hAnsi="Arial" w:cs="Arial"/>
          <w:bCs/>
          <w:sz w:val="24"/>
          <w:szCs w:val="24"/>
        </w:rPr>
        <w:t xml:space="preserve">raft </w:t>
      </w:r>
      <w:r w:rsidR="007D7C74">
        <w:rPr>
          <w:rFonts w:ascii="Arial" w:hAnsi="Arial" w:cs="Arial"/>
          <w:bCs/>
          <w:sz w:val="24"/>
          <w:szCs w:val="24"/>
        </w:rPr>
        <w:t>P</w:t>
      </w:r>
      <w:r w:rsidRPr="00F5247C">
        <w:rPr>
          <w:rFonts w:ascii="Arial" w:hAnsi="Arial" w:cs="Arial"/>
          <w:bCs/>
          <w:sz w:val="24"/>
          <w:szCs w:val="24"/>
        </w:rPr>
        <w:t>lan.</w:t>
      </w:r>
    </w:p>
    <w:p w14:paraId="39904E02" w14:textId="77777777" w:rsidR="0002114F" w:rsidRDefault="0002114F" w:rsidP="00FB71D7">
      <w:pPr>
        <w:spacing w:after="0" w:line="240" w:lineRule="auto"/>
        <w:rPr>
          <w:rFonts w:ascii="Arial" w:hAnsi="Arial" w:cs="Arial"/>
          <w:bCs/>
          <w:sz w:val="24"/>
          <w:szCs w:val="24"/>
        </w:rPr>
      </w:pPr>
    </w:p>
    <w:p w14:paraId="700D83AE" w14:textId="18F87695" w:rsidR="0002114F" w:rsidRPr="00F5247C" w:rsidRDefault="0002114F" w:rsidP="00FB71D7">
      <w:pPr>
        <w:spacing w:after="0" w:line="240" w:lineRule="auto"/>
        <w:rPr>
          <w:rFonts w:ascii="Arial" w:hAnsi="Arial" w:cs="Arial"/>
          <w:bCs/>
          <w:sz w:val="24"/>
          <w:szCs w:val="24"/>
        </w:rPr>
      </w:pPr>
      <w:r w:rsidRPr="00F5247C">
        <w:rPr>
          <w:rFonts w:ascii="Arial" w:hAnsi="Arial" w:cs="Arial"/>
          <w:bCs/>
          <w:sz w:val="24"/>
          <w:szCs w:val="24"/>
        </w:rPr>
        <w:t xml:space="preserve">The servicing of development is a major consideration in the development management process. While current policy addresses this, it is intended to strengthen policies </w:t>
      </w:r>
      <w:r w:rsidR="007D7C74">
        <w:rPr>
          <w:rFonts w:ascii="Arial" w:hAnsi="Arial" w:cs="Arial"/>
          <w:bCs/>
          <w:sz w:val="24"/>
          <w:szCs w:val="24"/>
        </w:rPr>
        <w:t>regarding servicing in the D</w:t>
      </w:r>
      <w:r w:rsidRPr="00F5247C">
        <w:rPr>
          <w:rFonts w:ascii="Arial" w:hAnsi="Arial" w:cs="Arial"/>
          <w:bCs/>
          <w:sz w:val="24"/>
          <w:szCs w:val="24"/>
        </w:rPr>
        <w:t xml:space="preserve">raft </w:t>
      </w:r>
      <w:r w:rsidR="007D7C74">
        <w:rPr>
          <w:rFonts w:ascii="Arial" w:hAnsi="Arial" w:cs="Arial"/>
          <w:bCs/>
          <w:sz w:val="24"/>
          <w:szCs w:val="24"/>
        </w:rPr>
        <w:t>P</w:t>
      </w:r>
      <w:r w:rsidRPr="00F5247C">
        <w:rPr>
          <w:rFonts w:ascii="Arial" w:hAnsi="Arial" w:cs="Arial"/>
          <w:bCs/>
          <w:sz w:val="24"/>
          <w:szCs w:val="24"/>
        </w:rPr>
        <w:t>lan. However, it is acknowledged having regard to the constrained nature of infill sites, that internal servicing may not always be possible. In the City Centre and urban villages, on street servicing will continue to be a long term operational requirement.</w:t>
      </w:r>
    </w:p>
    <w:p w14:paraId="5181AC10" w14:textId="77777777" w:rsidR="0002114F" w:rsidRPr="00F5247C" w:rsidRDefault="0002114F" w:rsidP="00FB71D7">
      <w:pPr>
        <w:spacing w:after="0" w:line="240" w:lineRule="auto"/>
        <w:rPr>
          <w:rFonts w:ascii="Arial" w:hAnsi="Arial" w:cs="Arial"/>
          <w:bCs/>
          <w:sz w:val="24"/>
          <w:szCs w:val="24"/>
        </w:rPr>
      </w:pPr>
    </w:p>
    <w:p w14:paraId="76B2B368" w14:textId="6EEBC642" w:rsidR="0002114F" w:rsidRPr="00F5247C" w:rsidRDefault="0002114F" w:rsidP="00FB71D7">
      <w:pPr>
        <w:spacing w:after="0" w:line="240" w:lineRule="auto"/>
        <w:rPr>
          <w:rFonts w:ascii="Arial" w:hAnsi="Arial" w:cs="Arial"/>
          <w:bCs/>
          <w:sz w:val="24"/>
          <w:szCs w:val="24"/>
        </w:rPr>
      </w:pPr>
      <w:r w:rsidRPr="00F5247C">
        <w:rPr>
          <w:rFonts w:ascii="Arial" w:hAnsi="Arial" w:cs="Arial"/>
          <w:bCs/>
          <w:sz w:val="24"/>
          <w:szCs w:val="24"/>
        </w:rPr>
        <w:t>The NTA’s comments regarding the need for improved pedestrian and cyclist permeability</w:t>
      </w:r>
      <w:r w:rsidR="00601CDD">
        <w:rPr>
          <w:rFonts w:ascii="Arial" w:hAnsi="Arial" w:cs="Arial"/>
          <w:bCs/>
          <w:sz w:val="24"/>
          <w:szCs w:val="24"/>
        </w:rPr>
        <w:t xml:space="preserve"> are noted</w:t>
      </w:r>
      <w:r w:rsidRPr="00F5247C">
        <w:rPr>
          <w:rFonts w:ascii="Arial" w:hAnsi="Arial" w:cs="Arial"/>
          <w:bCs/>
          <w:sz w:val="24"/>
          <w:szCs w:val="24"/>
        </w:rPr>
        <w:t xml:space="preserve">. Permeability and connectivity are important design considerations in new developments and are encouraged as normal practice through the development management process. Retrofitting permeability and filtered permeability should be considered as part of wider area or neighbourhood plans, an approach which can be supported through policies in the </w:t>
      </w:r>
      <w:r w:rsidR="007D7C74">
        <w:rPr>
          <w:rFonts w:ascii="Arial" w:hAnsi="Arial" w:cs="Arial"/>
          <w:bCs/>
          <w:sz w:val="24"/>
          <w:szCs w:val="24"/>
        </w:rPr>
        <w:t>Draft P</w:t>
      </w:r>
      <w:r w:rsidRPr="00F5247C">
        <w:rPr>
          <w:rFonts w:ascii="Arial" w:hAnsi="Arial" w:cs="Arial"/>
          <w:bCs/>
          <w:sz w:val="24"/>
          <w:szCs w:val="24"/>
        </w:rPr>
        <w:t>lan. Policies supporting NTA guidance doc</w:t>
      </w:r>
      <w:r w:rsidR="007D7C74">
        <w:rPr>
          <w:rFonts w:ascii="Arial" w:hAnsi="Arial" w:cs="Arial"/>
          <w:bCs/>
          <w:sz w:val="24"/>
          <w:szCs w:val="24"/>
        </w:rPr>
        <w:t>uments will be included in the Draft P</w:t>
      </w:r>
      <w:r w:rsidRPr="00F5247C">
        <w:rPr>
          <w:rFonts w:ascii="Arial" w:hAnsi="Arial" w:cs="Arial"/>
          <w:bCs/>
          <w:sz w:val="24"/>
          <w:szCs w:val="24"/>
        </w:rPr>
        <w:t xml:space="preserve">lan. </w:t>
      </w:r>
    </w:p>
    <w:p w14:paraId="40999591" w14:textId="77777777" w:rsidR="0002114F" w:rsidRDefault="0002114F" w:rsidP="00FB71D7">
      <w:pPr>
        <w:spacing w:after="0" w:line="240" w:lineRule="auto"/>
        <w:rPr>
          <w:rFonts w:ascii="Arial" w:hAnsi="Arial" w:cs="Arial"/>
          <w:bCs/>
          <w:sz w:val="24"/>
          <w:szCs w:val="24"/>
        </w:rPr>
      </w:pPr>
    </w:p>
    <w:p w14:paraId="5F0BAE05" w14:textId="1DA7E70B" w:rsidR="0002114F" w:rsidRPr="004E7268" w:rsidRDefault="0002114F" w:rsidP="00FB71D7">
      <w:pPr>
        <w:spacing w:after="0" w:line="240" w:lineRule="auto"/>
        <w:rPr>
          <w:rFonts w:ascii="Arial" w:hAnsi="Arial" w:cs="Arial"/>
          <w:bCs/>
          <w:sz w:val="24"/>
          <w:szCs w:val="24"/>
        </w:rPr>
      </w:pPr>
      <w:r w:rsidRPr="004E7268">
        <w:rPr>
          <w:rFonts w:ascii="Arial" w:hAnsi="Arial" w:cs="Arial"/>
          <w:bCs/>
          <w:sz w:val="24"/>
          <w:szCs w:val="24"/>
        </w:rPr>
        <w:t>The importance of the night time economy is acknowledge</w:t>
      </w:r>
      <w:r w:rsidR="007D7C74">
        <w:rPr>
          <w:rFonts w:ascii="Arial" w:hAnsi="Arial" w:cs="Arial"/>
          <w:bCs/>
          <w:sz w:val="24"/>
          <w:szCs w:val="24"/>
        </w:rPr>
        <w:t>d and will be supported in the Draft P</w:t>
      </w:r>
      <w:r w:rsidRPr="004E7268">
        <w:rPr>
          <w:rFonts w:ascii="Arial" w:hAnsi="Arial" w:cs="Arial"/>
          <w:bCs/>
          <w:sz w:val="24"/>
          <w:szCs w:val="24"/>
        </w:rPr>
        <w:t>lan. Measures</w:t>
      </w:r>
      <w:r>
        <w:rPr>
          <w:rFonts w:ascii="Arial" w:hAnsi="Arial" w:cs="Arial"/>
          <w:bCs/>
          <w:sz w:val="24"/>
          <w:szCs w:val="24"/>
        </w:rPr>
        <w:t xml:space="preserve"> proposed by the NTA</w:t>
      </w:r>
      <w:r w:rsidRPr="004E7268">
        <w:rPr>
          <w:rFonts w:ascii="Arial" w:hAnsi="Arial" w:cs="Arial"/>
          <w:bCs/>
          <w:sz w:val="24"/>
          <w:szCs w:val="24"/>
        </w:rPr>
        <w:t xml:space="preserve"> to expand the public transport offer outside of traditional schedules, with the potential result of spreading peak travel times, are welcomed. </w:t>
      </w:r>
    </w:p>
    <w:p w14:paraId="5E1FE78E" w14:textId="77777777" w:rsidR="0002114F" w:rsidRPr="004E7268" w:rsidRDefault="0002114F" w:rsidP="00FB71D7">
      <w:pPr>
        <w:spacing w:after="0" w:line="240" w:lineRule="auto"/>
        <w:rPr>
          <w:rFonts w:ascii="Arial" w:hAnsi="Arial" w:cs="Arial"/>
          <w:bCs/>
          <w:sz w:val="24"/>
          <w:szCs w:val="24"/>
        </w:rPr>
      </w:pPr>
    </w:p>
    <w:p w14:paraId="09032874" w14:textId="6DF6A580" w:rsidR="0002114F" w:rsidRPr="004E7268" w:rsidRDefault="0002114F" w:rsidP="00FB71D7">
      <w:pPr>
        <w:spacing w:after="0" w:line="240" w:lineRule="auto"/>
        <w:rPr>
          <w:rFonts w:ascii="Arial" w:hAnsi="Arial" w:cs="Arial"/>
          <w:bCs/>
          <w:sz w:val="24"/>
          <w:szCs w:val="24"/>
        </w:rPr>
      </w:pPr>
      <w:r w:rsidRPr="004E7268">
        <w:rPr>
          <w:rFonts w:ascii="Arial" w:hAnsi="Arial" w:cs="Arial"/>
          <w:bCs/>
          <w:sz w:val="24"/>
          <w:szCs w:val="24"/>
        </w:rPr>
        <w:t>The plan will address</w:t>
      </w:r>
      <w:r w:rsidR="00542973">
        <w:rPr>
          <w:rFonts w:ascii="Arial" w:hAnsi="Arial" w:cs="Arial"/>
          <w:bCs/>
          <w:sz w:val="24"/>
          <w:szCs w:val="24"/>
        </w:rPr>
        <w:t>, in so far as is possible,</w:t>
      </w:r>
      <w:r w:rsidRPr="004E7268">
        <w:rPr>
          <w:rFonts w:ascii="Arial" w:hAnsi="Arial" w:cs="Arial"/>
          <w:bCs/>
          <w:sz w:val="24"/>
          <w:szCs w:val="24"/>
        </w:rPr>
        <w:t xml:space="preserve"> the matter of active land management, including measures to reduce vacancy in the city.</w:t>
      </w:r>
    </w:p>
    <w:p w14:paraId="593392E7" w14:textId="77777777" w:rsidR="0002114F" w:rsidRPr="004E7268" w:rsidRDefault="0002114F" w:rsidP="00FB71D7">
      <w:pPr>
        <w:spacing w:after="0" w:line="240" w:lineRule="auto"/>
        <w:rPr>
          <w:rFonts w:ascii="Arial" w:hAnsi="Arial" w:cs="Arial"/>
          <w:bCs/>
          <w:sz w:val="24"/>
          <w:szCs w:val="24"/>
        </w:rPr>
      </w:pPr>
    </w:p>
    <w:p w14:paraId="2A977A91" w14:textId="77777777" w:rsidR="0002114F" w:rsidRDefault="0002114F" w:rsidP="00FB71D7">
      <w:pPr>
        <w:spacing w:after="0" w:line="240" w:lineRule="auto"/>
        <w:rPr>
          <w:rFonts w:ascii="Arial" w:hAnsi="Arial" w:cs="Arial"/>
          <w:b/>
          <w:bCs/>
          <w:sz w:val="24"/>
          <w:szCs w:val="24"/>
        </w:rPr>
      </w:pPr>
      <w:r>
        <w:rPr>
          <w:rFonts w:ascii="Arial" w:hAnsi="Arial" w:cs="Arial"/>
          <w:b/>
          <w:bCs/>
          <w:sz w:val="24"/>
          <w:szCs w:val="24"/>
        </w:rPr>
        <w:t>Transport Investment Priorities</w:t>
      </w:r>
    </w:p>
    <w:p w14:paraId="1045CD91" w14:textId="77777777" w:rsidR="0002114F" w:rsidRPr="003407F7" w:rsidRDefault="0002114F" w:rsidP="00FB71D7">
      <w:pPr>
        <w:spacing w:after="0" w:line="240" w:lineRule="auto"/>
        <w:rPr>
          <w:rFonts w:ascii="Arial" w:hAnsi="Arial" w:cs="Arial"/>
          <w:bCs/>
          <w:sz w:val="24"/>
          <w:szCs w:val="24"/>
        </w:rPr>
      </w:pPr>
    </w:p>
    <w:p w14:paraId="60EBF2B0" w14:textId="52AB5AD6" w:rsidR="0002114F" w:rsidRPr="00194D95" w:rsidRDefault="0002114F" w:rsidP="00FB71D7">
      <w:pPr>
        <w:spacing w:after="0" w:line="240" w:lineRule="auto"/>
        <w:rPr>
          <w:rFonts w:ascii="Arial" w:hAnsi="Arial" w:cs="Arial"/>
          <w:bCs/>
          <w:sz w:val="24"/>
          <w:szCs w:val="24"/>
        </w:rPr>
      </w:pPr>
      <w:r w:rsidRPr="003407F7">
        <w:rPr>
          <w:rFonts w:ascii="Arial" w:hAnsi="Arial" w:cs="Arial"/>
          <w:bCs/>
          <w:sz w:val="24"/>
          <w:szCs w:val="24"/>
        </w:rPr>
        <w:t>Dublin City Council is currently engaging with the NTA and other agencies regarding the proposed public transport infrastructure referred to in the submission, the future provision of which is welcomed</w:t>
      </w:r>
      <w:r w:rsidRPr="00194D95">
        <w:rPr>
          <w:rFonts w:ascii="Arial" w:hAnsi="Arial" w:cs="Arial"/>
          <w:bCs/>
          <w:sz w:val="24"/>
          <w:szCs w:val="24"/>
        </w:rPr>
        <w:t xml:space="preserve">. The </w:t>
      </w:r>
      <w:r w:rsidR="007D7C74">
        <w:rPr>
          <w:rFonts w:ascii="Arial" w:hAnsi="Arial" w:cs="Arial"/>
          <w:bCs/>
          <w:sz w:val="24"/>
          <w:szCs w:val="24"/>
        </w:rPr>
        <w:t>D</w:t>
      </w:r>
      <w:r w:rsidRPr="00194D95">
        <w:rPr>
          <w:rFonts w:ascii="Arial" w:hAnsi="Arial" w:cs="Arial"/>
          <w:bCs/>
          <w:sz w:val="24"/>
          <w:szCs w:val="24"/>
        </w:rPr>
        <w:t xml:space="preserve">raft </w:t>
      </w:r>
      <w:r w:rsidR="007D7C74">
        <w:rPr>
          <w:rFonts w:ascii="Arial" w:hAnsi="Arial" w:cs="Arial"/>
          <w:bCs/>
          <w:sz w:val="24"/>
          <w:szCs w:val="24"/>
        </w:rPr>
        <w:t>P</w:t>
      </w:r>
      <w:r w:rsidRPr="00194D95">
        <w:rPr>
          <w:rFonts w:ascii="Arial" w:hAnsi="Arial" w:cs="Arial"/>
          <w:bCs/>
          <w:sz w:val="24"/>
          <w:szCs w:val="24"/>
        </w:rPr>
        <w:t xml:space="preserve">lan will map this proposed infrastructure and, in this regard, the assistance of the NTA and other agencies is welcomed. The </w:t>
      </w:r>
      <w:r w:rsidR="007D7C74">
        <w:rPr>
          <w:rFonts w:ascii="Arial" w:hAnsi="Arial" w:cs="Arial"/>
          <w:bCs/>
          <w:sz w:val="24"/>
          <w:szCs w:val="24"/>
        </w:rPr>
        <w:t>D</w:t>
      </w:r>
      <w:r w:rsidRPr="00194D95">
        <w:rPr>
          <w:rFonts w:ascii="Arial" w:hAnsi="Arial" w:cs="Arial"/>
          <w:bCs/>
          <w:sz w:val="24"/>
          <w:szCs w:val="24"/>
        </w:rPr>
        <w:t xml:space="preserve">raft </w:t>
      </w:r>
      <w:r w:rsidR="007D7C74">
        <w:rPr>
          <w:rFonts w:ascii="Arial" w:hAnsi="Arial" w:cs="Arial"/>
          <w:bCs/>
          <w:sz w:val="24"/>
          <w:szCs w:val="24"/>
        </w:rPr>
        <w:t>P</w:t>
      </w:r>
      <w:r w:rsidRPr="00194D95">
        <w:rPr>
          <w:rFonts w:ascii="Arial" w:hAnsi="Arial" w:cs="Arial"/>
          <w:bCs/>
          <w:sz w:val="24"/>
          <w:szCs w:val="24"/>
        </w:rPr>
        <w:t>lan will include policies specific to the integration of land use with this new infrastructure e.g. transit oriented development, strategic mobility hubs and transport interchanges.</w:t>
      </w:r>
    </w:p>
    <w:p w14:paraId="56CA40EC" w14:textId="77777777" w:rsidR="0002114F" w:rsidRPr="00194D95" w:rsidRDefault="0002114F" w:rsidP="00FB71D7">
      <w:pPr>
        <w:spacing w:after="0" w:line="240" w:lineRule="auto"/>
        <w:rPr>
          <w:rFonts w:ascii="Arial" w:hAnsi="Arial" w:cs="Arial"/>
          <w:bCs/>
          <w:sz w:val="24"/>
          <w:szCs w:val="24"/>
        </w:rPr>
      </w:pPr>
    </w:p>
    <w:p w14:paraId="282988A9" w14:textId="0155A938" w:rsidR="0002114F" w:rsidRPr="003407F7" w:rsidRDefault="00D26075" w:rsidP="00FB71D7">
      <w:pPr>
        <w:spacing w:after="0" w:line="240" w:lineRule="auto"/>
        <w:rPr>
          <w:rFonts w:ascii="Arial" w:hAnsi="Arial" w:cs="Arial"/>
          <w:bCs/>
          <w:sz w:val="24"/>
          <w:szCs w:val="24"/>
        </w:rPr>
      </w:pPr>
      <w:r>
        <w:rPr>
          <w:rFonts w:ascii="Arial" w:hAnsi="Arial" w:cs="Arial"/>
          <w:bCs/>
          <w:sz w:val="24"/>
          <w:szCs w:val="24"/>
        </w:rPr>
        <w:t>T</w:t>
      </w:r>
      <w:r w:rsidR="0002114F" w:rsidRPr="00194D95">
        <w:rPr>
          <w:rFonts w:ascii="Arial" w:hAnsi="Arial" w:cs="Arial"/>
          <w:bCs/>
          <w:sz w:val="24"/>
          <w:szCs w:val="24"/>
        </w:rPr>
        <w:t>he NTA’s offer of assistance in mapping the proposed Bus Connects routes and areas of interchange so tha</w:t>
      </w:r>
      <w:r w:rsidR="007D7C74">
        <w:rPr>
          <w:rFonts w:ascii="Arial" w:hAnsi="Arial" w:cs="Arial"/>
          <w:bCs/>
          <w:sz w:val="24"/>
          <w:szCs w:val="24"/>
        </w:rPr>
        <w:t>t these can be included in the Draft P</w:t>
      </w:r>
      <w:r w:rsidR="0002114F" w:rsidRPr="00194D95">
        <w:rPr>
          <w:rFonts w:ascii="Arial" w:hAnsi="Arial" w:cs="Arial"/>
          <w:bCs/>
          <w:sz w:val="24"/>
          <w:szCs w:val="24"/>
        </w:rPr>
        <w:t>lan</w:t>
      </w:r>
      <w:r>
        <w:rPr>
          <w:rFonts w:ascii="Arial" w:hAnsi="Arial" w:cs="Arial"/>
          <w:bCs/>
          <w:sz w:val="24"/>
          <w:szCs w:val="24"/>
        </w:rPr>
        <w:t xml:space="preserve"> is welcomed</w:t>
      </w:r>
      <w:r w:rsidR="0002114F" w:rsidRPr="00194D95">
        <w:rPr>
          <w:rFonts w:ascii="Arial" w:hAnsi="Arial" w:cs="Arial"/>
          <w:bCs/>
          <w:sz w:val="24"/>
          <w:szCs w:val="24"/>
        </w:rPr>
        <w:t xml:space="preserve">. Policies to support Bus Connects in particular, and bus generally as a mode of transport with its associated infrastructural requirements, will continue to be included in the </w:t>
      </w:r>
      <w:r w:rsidR="007D7C74">
        <w:rPr>
          <w:rFonts w:ascii="Arial" w:hAnsi="Arial" w:cs="Arial"/>
          <w:bCs/>
          <w:sz w:val="24"/>
          <w:szCs w:val="24"/>
        </w:rPr>
        <w:t>D</w:t>
      </w:r>
      <w:r w:rsidR="0002114F" w:rsidRPr="00194D95">
        <w:rPr>
          <w:rFonts w:ascii="Arial" w:hAnsi="Arial" w:cs="Arial"/>
          <w:bCs/>
          <w:sz w:val="24"/>
          <w:szCs w:val="24"/>
        </w:rPr>
        <w:t xml:space="preserve">raft </w:t>
      </w:r>
      <w:r w:rsidR="007D7C74">
        <w:rPr>
          <w:rFonts w:ascii="Arial" w:hAnsi="Arial" w:cs="Arial"/>
          <w:bCs/>
          <w:sz w:val="24"/>
          <w:szCs w:val="24"/>
        </w:rPr>
        <w:t>D</w:t>
      </w:r>
      <w:r w:rsidR="0002114F" w:rsidRPr="00194D95">
        <w:rPr>
          <w:rFonts w:ascii="Arial" w:hAnsi="Arial" w:cs="Arial"/>
          <w:bCs/>
          <w:sz w:val="24"/>
          <w:szCs w:val="24"/>
        </w:rPr>
        <w:t xml:space="preserve">evelopment </w:t>
      </w:r>
      <w:r w:rsidR="007D7C74">
        <w:rPr>
          <w:rFonts w:ascii="Arial" w:hAnsi="Arial" w:cs="Arial"/>
          <w:bCs/>
          <w:sz w:val="24"/>
          <w:szCs w:val="24"/>
        </w:rPr>
        <w:t>P</w:t>
      </w:r>
      <w:r w:rsidR="0002114F" w:rsidRPr="00194D95">
        <w:rPr>
          <w:rFonts w:ascii="Arial" w:hAnsi="Arial" w:cs="Arial"/>
          <w:bCs/>
          <w:sz w:val="24"/>
          <w:szCs w:val="24"/>
        </w:rPr>
        <w:t>lan.</w:t>
      </w:r>
      <w:r w:rsidR="0002114F" w:rsidRPr="003407F7">
        <w:rPr>
          <w:rFonts w:ascii="Arial" w:hAnsi="Arial" w:cs="Arial"/>
          <w:bCs/>
          <w:sz w:val="24"/>
          <w:szCs w:val="24"/>
        </w:rPr>
        <w:t xml:space="preserve"> </w:t>
      </w:r>
    </w:p>
    <w:p w14:paraId="5C6C7696" w14:textId="77777777" w:rsidR="0002114F" w:rsidRPr="003407F7" w:rsidRDefault="0002114F" w:rsidP="00FB71D7">
      <w:pPr>
        <w:spacing w:after="0" w:line="240" w:lineRule="auto"/>
        <w:rPr>
          <w:rFonts w:ascii="Arial" w:hAnsi="Arial" w:cs="Arial"/>
          <w:bCs/>
          <w:sz w:val="24"/>
          <w:szCs w:val="24"/>
        </w:rPr>
      </w:pPr>
    </w:p>
    <w:p w14:paraId="480E455D" w14:textId="3C522FA2" w:rsidR="0002114F" w:rsidRPr="003407F7" w:rsidRDefault="007D7C74" w:rsidP="00FB71D7">
      <w:pPr>
        <w:spacing w:after="0" w:line="240" w:lineRule="auto"/>
        <w:rPr>
          <w:rFonts w:ascii="Arial" w:hAnsi="Arial" w:cs="Arial"/>
          <w:bCs/>
          <w:sz w:val="24"/>
          <w:szCs w:val="24"/>
        </w:rPr>
      </w:pPr>
      <w:r>
        <w:rPr>
          <w:rFonts w:ascii="Arial" w:hAnsi="Arial" w:cs="Arial"/>
          <w:bCs/>
          <w:sz w:val="24"/>
          <w:szCs w:val="24"/>
        </w:rPr>
        <w:t>The Draft P</w:t>
      </w:r>
      <w:r w:rsidR="0002114F" w:rsidRPr="003407F7">
        <w:rPr>
          <w:rFonts w:ascii="Arial" w:hAnsi="Arial" w:cs="Arial"/>
          <w:bCs/>
          <w:sz w:val="24"/>
          <w:szCs w:val="24"/>
        </w:rPr>
        <w:t>lan will contain proactive policies regarding the delivery of high quality cycle infrastructure. It is not proposed to include ‘blanket’ policies with regard to the removal of on street car parking as this requires careful consideration on a case by case situation. The functions performed by on street car parking include meeting the needs of residents, visitors, businesses and accessibility requirements must be considered. Requirements for servicing and refuse collection must also be considered. The plan however, will acknowledge that the removal of on street parking is necessary and appropriate in some instances.</w:t>
      </w:r>
    </w:p>
    <w:p w14:paraId="6687D7B3" w14:textId="77777777" w:rsidR="0002114F" w:rsidRDefault="0002114F" w:rsidP="00FB71D7">
      <w:pPr>
        <w:spacing w:after="0" w:line="240" w:lineRule="auto"/>
        <w:rPr>
          <w:rFonts w:ascii="Arial" w:hAnsi="Arial" w:cs="Arial"/>
          <w:bCs/>
          <w:sz w:val="24"/>
          <w:szCs w:val="24"/>
        </w:rPr>
      </w:pPr>
    </w:p>
    <w:p w14:paraId="046AE2D8" w14:textId="42D40236" w:rsidR="0002114F" w:rsidRPr="003407F7" w:rsidRDefault="0002114F" w:rsidP="00FB71D7">
      <w:pPr>
        <w:spacing w:after="0" w:line="240" w:lineRule="auto"/>
        <w:rPr>
          <w:rFonts w:ascii="Arial" w:hAnsi="Arial" w:cs="Arial"/>
          <w:bCs/>
          <w:sz w:val="24"/>
          <w:szCs w:val="24"/>
        </w:rPr>
      </w:pPr>
      <w:r w:rsidRPr="003407F7">
        <w:rPr>
          <w:rFonts w:ascii="Arial" w:hAnsi="Arial" w:cs="Arial"/>
          <w:bCs/>
          <w:sz w:val="24"/>
          <w:szCs w:val="24"/>
        </w:rPr>
        <w:t>Dublin City Council will work closely with the NTA to identify appropriate targets for different transp</w:t>
      </w:r>
      <w:r w:rsidR="002761BB">
        <w:rPr>
          <w:rFonts w:ascii="Arial" w:hAnsi="Arial" w:cs="Arial"/>
          <w:bCs/>
          <w:sz w:val="24"/>
          <w:szCs w:val="24"/>
        </w:rPr>
        <w:t>ort modes for inclusion in the Draft P</w:t>
      </w:r>
      <w:r w:rsidRPr="003407F7">
        <w:rPr>
          <w:rFonts w:ascii="Arial" w:hAnsi="Arial" w:cs="Arial"/>
          <w:bCs/>
          <w:sz w:val="24"/>
          <w:szCs w:val="24"/>
        </w:rPr>
        <w:t>lan. It is envisaged that transport modelling being undertaken by the NTA will inf</w:t>
      </w:r>
      <w:r w:rsidR="00601CDD">
        <w:rPr>
          <w:rFonts w:ascii="Arial" w:hAnsi="Arial" w:cs="Arial"/>
          <w:bCs/>
          <w:sz w:val="24"/>
          <w:szCs w:val="24"/>
        </w:rPr>
        <w:t>orm mode share targets for the c</w:t>
      </w:r>
      <w:r w:rsidRPr="003407F7">
        <w:rPr>
          <w:rFonts w:ascii="Arial" w:hAnsi="Arial" w:cs="Arial"/>
          <w:bCs/>
          <w:sz w:val="24"/>
          <w:szCs w:val="24"/>
        </w:rPr>
        <w:t>ity.</w:t>
      </w:r>
    </w:p>
    <w:p w14:paraId="138D32C4" w14:textId="77777777" w:rsidR="0002114F" w:rsidRPr="003407F7" w:rsidRDefault="0002114F" w:rsidP="00FB71D7">
      <w:pPr>
        <w:spacing w:after="0" w:line="240" w:lineRule="auto"/>
        <w:rPr>
          <w:rFonts w:ascii="Arial" w:hAnsi="Arial" w:cs="Arial"/>
          <w:bCs/>
          <w:sz w:val="24"/>
          <w:szCs w:val="24"/>
        </w:rPr>
      </w:pPr>
    </w:p>
    <w:p w14:paraId="2AE148D2" w14:textId="6D4AE3F1" w:rsidR="0002114F" w:rsidRPr="003407F7" w:rsidRDefault="0002114F" w:rsidP="00FB71D7">
      <w:pPr>
        <w:spacing w:after="0" w:line="240" w:lineRule="auto"/>
        <w:rPr>
          <w:rFonts w:ascii="Arial" w:hAnsi="Arial" w:cs="Arial"/>
          <w:bCs/>
          <w:sz w:val="24"/>
          <w:szCs w:val="24"/>
        </w:rPr>
      </w:pPr>
      <w:r w:rsidRPr="003407F7">
        <w:rPr>
          <w:rFonts w:ascii="Arial" w:hAnsi="Arial" w:cs="Arial"/>
          <w:bCs/>
          <w:sz w:val="24"/>
          <w:szCs w:val="24"/>
        </w:rPr>
        <w:t xml:space="preserve">A policy to support the Safe to School Programme will be included in the </w:t>
      </w:r>
      <w:r w:rsidR="002761BB">
        <w:rPr>
          <w:rFonts w:ascii="Arial" w:hAnsi="Arial" w:cs="Arial"/>
          <w:bCs/>
          <w:sz w:val="24"/>
          <w:szCs w:val="24"/>
        </w:rPr>
        <w:t>D</w:t>
      </w:r>
      <w:r w:rsidRPr="003407F7">
        <w:rPr>
          <w:rFonts w:ascii="Arial" w:hAnsi="Arial" w:cs="Arial"/>
          <w:bCs/>
          <w:sz w:val="24"/>
          <w:szCs w:val="24"/>
        </w:rPr>
        <w:t xml:space="preserve">raft </w:t>
      </w:r>
      <w:r w:rsidR="002761BB">
        <w:rPr>
          <w:rFonts w:ascii="Arial" w:hAnsi="Arial" w:cs="Arial"/>
          <w:bCs/>
          <w:sz w:val="24"/>
          <w:szCs w:val="24"/>
        </w:rPr>
        <w:t>P</w:t>
      </w:r>
      <w:r w:rsidRPr="003407F7">
        <w:rPr>
          <w:rFonts w:ascii="Arial" w:hAnsi="Arial" w:cs="Arial"/>
          <w:bCs/>
          <w:sz w:val="24"/>
          <w:szCs w:val="24"/>
        </w:rPr>
        <w:t xml:space="preserve">lan. The draft plan will also contain policies supporting active travel in schools and the improvement of school gate environments. </w:t>
      </w:r>
    </w:p>
    <w:p w14:paraId="1FB35BEF" w14:textId="77777777" w:rsidR="0002114F" w:rsidRPr="003407F7" w:rsidRDefault="0002114F" w:rsidP="00FB71D7">
      <w:pPr>
        <w:spacing w:after="0" w:line="240" w:lineRule="auto"/>
        <w:rPr>
          <w:rFonts w:ascii="Arial" w:hAnsi="Arial" w:cs="Arial"/>
          <w:bCs/>
          <w:sz w:val="24"/>
          <w:szCs w:val="24"/>
        </w:rPr>
      </w:pPr>
    </w:p>
    <w:p w14:paraId="3EDAA9C7" w14:textId="197CE205" w:rsidR="0002114F" w:rsidRPr="003407F7" w:rsidRDefault="0002114F" w:rsidP="00FB71D7">
      <w:pPr>
        <w:spacing w:after="0" w:line="240" w:lineRule="auto"/>
        <w:rPr>
          <w:rFonts w:ascii="Arial" w:hAnsi="Arial" w:cs="Arial"/>
          <w:bCs/>
          <w:sz w:val="24"/>
          <w:szCs w:val="24"/>
        </w:rPr>
      </w:pPr>
      <w:r w:rsidRPr="003407F7">
        <w:rPr>
          <w:rFonts w:ascii="Arial" w:hAnsi="Arial" w:cs="Arial"/>
          <w:bCs/>
          <w:sz w:val="24"/>
          <w:szCs w:val="24"/>
        </w:rPr>
        <w:t>With regard to freight, deliveries and servicing, service vehicles and taxis are generally reliant on kerbside space for which t</w:t>
      </w:r>
      <w:r w:rsidR="00601CDD">
        <w:rPr>
          <w:rFonts w:ascii="Arial" w:hAnsi="Arial" w:cs="Arial"/>
          <w:bCs/>
          <w:sz w:val="24"/>
          <w:szCs w:val="24"/>
        </w:rPr>
        <w:t>here is competition within</w:t>
      </w:r>
      <w:r w:rsidR="004810CC">
        <w:rPr>
          <w:rFonts w:ascii="Arial" w:hAnsi="Arial" w:cs="Arial"/>
          <w:bCs/>
          <w:sz w:val="24"/>
          <w:szCs w:val="24"/>
        </w:rPr>
        <w:t xml:space="preserve"> the city, particularly in the City C</w:t>
      </w:r>
      <w:r w:rsidRPr="003407F7">
        <w:rPr>
          <w:rFonts w:ascii="Arial" w:hAnsi="Arial" w:cs="Arial"/>
          <w:bCs/>
          <w:sz w:val="24"/>
          <w:szCs w:val="24"/>
        </w:rPr>
        <w:t xml:space="preserve">entre. Where transport schemes are proposed, careful consideration must be given to the operational requirements of service vehicles and taxis. The NTA’s recommendation that these requirements should be met in a manner that balances this need with that of sustainable movement are acknowledged and implemented where feasible. </w:t>
      </w:r>
    </w:p>
    <w:p w14:paraId="65B01BD8" w14:textId="77777777" w:rsidR="0002114F" w:rsidRDefault="0002114F" w:rsidP="00FB71D7">
      <w:pPr>
        <w:spacing w:after="0" w:line="240" w:lineRule="auto"/>
        <w:rPr>
          <w:rFonts w:ascii="Arial" w:hAnsi="Arial" w:cs="Arial"/>
          <w:bCs/>
          <w:sz w:val="24"/>
          <w:szCs w:val="24"/>
        </w:rPr>
      </w:pPr>
    </w:p>
    <w:p w14:paraId="30292488" w14:textId="4F8C23AE" w:rsidR="0002114F" w:rsidRPr="003407F7" w:rsidRDefault="0002114F" w:rsidP="00FB71D7">
      <w:pPr>
        <w:spacing w:after="0" w:line="240" w:lineRule="auto"/>
        <w:rPr>
          <w:rFonts w:ascii="Arial" w:hAnsi="Arial" w:cs="Arial"/>
          <w:bCs/>
          <w:sz w:val="24"/>
          <w:szCs w:val="24"/>
        </w:rPr>
      </w:pPr>
      <w:r w:rsidRPr="003407F7">
        <w:rPr>
          <w:rFonts w:ascii="Arial" w:hAnsi="Arial" w:cs="Arial"/>
          <w:bCs/>
          <w:sz w:val="24"/>
          <w:szCs w:val="24"/>
        </w:rPr>
        <w:t>Policies supporting micro-mobility and shared micro-mobility s</w:t>
      </w:r>
      <w:r w:rsidR="002761BB">
        <w:rPr>
          <w:rFonts w:ascii="Arial" w:hAnsi="Arial" w:cs="Arial"/>
          <w:bCs/>
          <w:sz w:val="24"/>
          <w:szCs w:val="24"/>
        </w:rPr>
        <w:t>chemes will be included in the D</w:t>
      </w:r>
      <w:r w:rsidRPr="003407F7">
        <w:rPr>
          <w:rFonts w:ascii="Arial" w:hAnsi="Arial" w:cs="Arial"/>
          <w:bCs/>
          <w:sz w:val="24"/>
          <w:szCs w:val="24"/>
        </w:rPr>
        <w:t xml:space="preserve">raft </w:t>
      </w:r>
      <w:r w:rsidR="002761BB">
        <w:rPr>
          <w:rFonts w:ascii="Arial" w:hAnsi="Arial" w:cs="Arial"/>
          <w:bCs/>
          <w:sz w:val="24"/>
          <w:szCs w:val="24"/>
        </w:rPr>
        <w:t>P</w:t>
      </w:r>
      <w:r w:rsidRPr="003407F7">
        <w:rPr>
          <w:rFonts w:ascii="Arial" w:hAnsi="Arial" w:cs="Arial"/>
          <w:bCs/>
          <w:sz w:val="24"/>
          <w:szCs w:val="24"/>
        </w:rPr>
        <w:t>lan. Electric mobility, including the charging requirements for same</w:t>
      </w:r>
      <w:r w:rsidR="002761BB">
        <w:rPr>
          <w:rFonts w:ascii="Arial" w:hAnsi="Arial" w:cs="Arial"/>
          <w:bCs/>
          <w:sz w:val="24"/>
          <w:szCs w:val="24"/>
        </w:rPr>
        <w:t xml:space="preserve"> will also be addressed in the Draft P</w:t>
      </w:r>
      <w:r w:rsidRPr="003407F7">
        <w:rPr>
          <w:rFonts w:ascii="Arial" w:hAnsi="Arial" w:cs="Arial"/>
          <w:bCs/>
          <w:sz w:val="24"/>
          <w:szCs w:val="24"/>
        </w:rPr>
        <w:t>lan.</w:t>
      </w:r>
    </w:p>
    <w:p w14:paraId="356B40EF" w14:textId="77777777" w:rsidR="0002114F" w:rsidRPr="003407F7" w:rsidRDefault="0002114F" w:rsidP="00FB71D7">
      <w:pPr>
        <w:spacing w:after="0" w:line="240" w:lineRule="auto"/>
        <w:rPr>
          <w:rFonts w:ascii="Arial" w:hAnsi="Arial" w:cs="Arial"/>
          <w:bCs/>
          <w:sz w:val="24"/>
          <w:szCs w:val="24"/>
        </w:rPr>
      </w:pPr>
    </w:p>
    <w:p w14:paraId="6EA6EE42" w14:textId="73CDD33C" w:rsidR="0002114F" w:rsidRPr="003407F7" w:rsidRDefault="00601CDD" w:rsidP="00FB71D7">
      <w:pPr>
        <w:spacing w:after="0" w:line="240" w:lineRule="auto"/>
        <w:rPr>
          <w:rFonts w:ascii="Arial" w:hAnsi="Arial" w:cs="Arial"/>
          <w:bCs/>
          <w:sz w:val="24"/>
          <w:szCs w:val="24"/>
        </w:rPr>
      </w:pPr>
      <w:r>
        <w:rPr>
          <w:rFonts w:ascii="Arial" w:hAnsi="Arial" w:cs="Arial"/>
          <w:bCs/>
          <w:sz w:val="24"/>
          <w:szCs w:val="24"/>
        </w:rPr>
        <w:t>R</w:t>
      </w:r>
      <w:r w:rsidR="0002114F" w:rsidRPr="003407F7">
        <w:rPr>
          <w:rFonts w:ascii="Arial" w:hAnsi="Arial" w:cs="Arial"/>
          <w:bCs/>
          <w:sz w:val="24"/>
          <w:szCs w:val="24"/>
        </w:rPr>
        <w:t>egard</w:t>
      </w:r>
      <w:r>
        <w:rPr>
          <w:rFonts w:ascii="Arial" w:hAnsi="Arial" w:cs="Arial"/>
          <w:bCs/>
          <w:sz w:val="24"/>
          <w:szCs w:val="24"/>
        </w:rPr>
        <w:t xml:space="preserve"> will be had</w:t>
      </w:r>
      <w:r w:rsidR="0002114F" w:rsidRPr="003407F7">
        <w:rPr>
          <w:rFonts w:ascii="Arial" w:hAnsi="Arial" w:cs="Arial"/>
          <w:bCs/>
          <w:sz w:val="24"/>
          <w:szCs w:val="24"/>
        </w:rPr>
        <w:t xml:space="preserve"> to the outcome of the current study on the Southern Port Access Route and </w:t>
      </w:r>
      <w:r w:rsidR="002761BB">
        <w:rPr>
          <w:rFonts w:ascii="Arial" w:hAnsi="Arial" w:cs="Arial"/>
          <w:bCs/>
          <w:sz w:val="24"/>
          <w:szCs w:val="24"/>
        </w:rPr>
        <w:t>the Eastern By Pass in the Draft P</w:t>
      </w:r>
      <w:r w:rsidR="0002114F" w:rsidRPr="003407F7">
        <w:rPr>
          <w:rFonts w:ascii="Arial" w:hAnsi="Arial" w:cs="Arial"/>
          <w:bCs/>
          <w:sz w:val="24"/>
          <w:szCs w:val="24"/>
        </w:rPr>
        <w:t>lan. Policy will continue to support the carrying capacity of the national road network, including the M50 Dublin Tunnel.</w:t>
      </w:r>
    </w:p>
    <w:p w14:paraId="150F473A" w14:textId="77777777" w:rsidR="0002114F" w:rsidRPr="003407F7" w:rsidRDefault="0002114F" w:rsidP="00FB71D7">
      <w:pPr>
        <w:spacing w:after="0" w:line="240" w:lineRule="auto"/>
        <w:rPr>
          <w:rFonts w:ascii="Arial" w:hAnsi="Arial" w:cs="Arial"/>
          <w:bCs/>
          <w:sz w:val="24"/>
          <w:szCs w:val="24"/>
        </w:rPr>
      </w:pPr>
    </w:p>
    <w:p w14:paraId="062C2942" w14:textId="77777777" w:rsidR="0002114F" w:rsidRPr="003407F7" w:rsidRDefault="0002114F" w:rsidP="00FB71D7">
      <w:pPr>
        <w:spacing w:after="0" w:line="240" w:lineRule="auto"/>
        <w:rPr>
          <w:rFonts w:ascii="Arial" w:hAnsi="Arial" w:cs="Arial"/>
          <w:b/>
          <w:bCs/>
          <w:sz w:val="24"/>
          <w:szCs w:val="24"/>
        </w:rPr>
      </w:pPr>
      <w:r w:rsidRPr="003407F7">
        <w:rPr>
          <w:rFonts w:ascii="Arial" w:hAnsi="Arial" w:cs="Arial"/>
          <w:bCs/>
          <w:sz w:val="24"/>
          <w:szCs w:val="24"/>
        </w:rPr>
        <w:t xml:space="preserve">Dublin City Council commits to continuing close collaboration with the NTA as both the Dublin City Development Plan 2022-2028 and the Transport Strategy for the Greater Dublin Area are developed. </w:t>
      </w:r>
    </w:p>
    <w:p w14:paraId="67376A64" w14:textId="77777777" w:rsidR="0002114F" w:rsidRDefault="0002114F" w:rsidP="00FB71D7">
      <w:pPr>
        <w:spacing w:after="0" w:line="240" w:lineRule="auto"/>
        <w:rPr>
          <w:rFonts w:ascii="Arial" w:hAnsi="Arial" w:cs="Arial"/>
          <w:b/>
          <w:bCs/>
          <w:sz w:val="24"/>
          <w:szCs w:val="24"/>
        </w:rPr>
      </w:pPr>
    </w:p>
    <w:p w14:paraId="226C30D5" w14:textId="4230DB8C" w:rsidR="00D26075" w:rsidRDefault="00D26075" w:rsidP="00D26075">
      <w:pPr>
        <w:spacing w:after="0" w:line="240" w:lineRule="auto"/>
        <w:rPr>
          <w:rFonts w:ascii="Arial" w:hAnsi="Arial" w:cs="Arial"/>
          <w:b/>
          <w:bCs/>
          <w:sz w:val="28"/>
          <w:szCs w:val="28"/>
        </w:rPr>
      </w:pPr>
      <w:r w:rsidRPr="001C7719">
        <w:rPr>
          <w:rFonts w:ascii="Arial" w:hAnsi="Arial" w:cs="Arial"/>
          <w:b/>
          <w:bCs/>
          <w:sz w:val="28"/>
          <w:szCs w:val="28"/>
        </w:rPr>
        <w:t>Chief Executive’s Recommendation</w:t>
      </w:r>
      <w:r w:rsidR="001F788D">
        <w:rPr>
          <w:rFonts w:ascii="Arial" w:hAnsi="Arial" w:cs="Arial"/>
          <w:b/>
          <w:bCs/>
          <w:sz w:val="28"/>
          <w:szCs w:val="28"/>
        </w:rPr>
        <w:t>s</w:t>
      </w:r>
      <w:r>
        <w:rPr>
          <w:rFonts w:ascii="Arial" w:hAnsi="Arial" w:cs="Arial"/>
          <w:b/>
          <w:bCs/>
          <w:sz w:val="28"/>
          <w:szCs w:val="28"/>
        </w:rPr>
        <w:t xml:space="preserve"> on Policies and Objectives for Inclusion in the Draft Plan</w:t>
      </w:r>
    </w:p>
    <w:p w14:paraId="2589384E" w14:textId="77777777" w:rsidR="0002114F" w:rsidRDefault="0002114F" w:rsidP="00FB71D7">
      <w:pPr>
        <w:spacing w:after="0" w:line="240" w:lineRule="auto"/>
        <w:rPr>
          <w:rFonts w:ascii="Arial" w:hAnsi="Arial" w:cs="Arial"/>
          <w:b/>
          <w:bCs/>
          <w:sz w:val="24"/>
          <w:szCs w:val="24"/>
        </w:rPr>
      </w:pPr>
    </w:p>
    <w:p w14:paraId="1C41C900" w14:textId="77777777" w:rsidR="0002114F" w:rsidRPr="00CE3011" w:rsidRDefault="0002114F" w:rsidP="00B94E92">
      <w:pPr>
        <w:pStyle w:val="ListParagraph"/>
        <w:numPr>
          <w:ilvl w:val="0"/>
          <w:numId w:val="21"/>
        </w:numPr>
        <w:spacing w:line="256" w:lineRule="auto"/>
        <w:ind w:left="567" w:hanging="567"/>
        <w:rPr>
          <w:rStyle w:val="fontstyle31"/>
          <w:rFonts w:ascii="Arial" w:hAnsi="Arial" w:cs="Arial"/>
          <w:sz w:val="24"/>
          <w:szCs w:val="24"/>
        </w:rPr>
      </w:pPr>
      <w:r w:rsidRPr="00CE3011">
        <w:rPr>
          <w:rStyle w:val="fontstyle31"/>
          <w:rFonts w:ascii="Arial" w:hAnsi="Arial" w:cs="Arial"/>
          <w:sz w:val="24"/>
          <w:szCs w:val="24"/>
        </w:rPr>
        <w:t>Support SMARTER Travel and the NTAS’s Transport Strategy for the Greater Dublin Area 2016-2035.</w:t>
      </w:r>
    </w:p>
    <w:p w14:paraId="22C8D57A" w14:textId="77777777" w:rsidR="0002114F" w:rsidRPr="00CE3011" w:rsidRDefault="0002114F" w:rsidP="00FB71D7">
      <w:pPr>
        <w:pStyle w:val="ListParagraph"/>
        <w:spacing w:after="0" w:line="240" w:lineRule="auto"/>
        <w:ind w:left="567" w:hanging="567"/>
        <w:rPr>
          <w:rFonts w:ascii="Arial" w:hAnsi="Arial" w:cs="Arial"/>
          <w:b/>
          <w:bCs/>
          <w:sz w:val="24"/>
          <w:szCs w:val="24"/>
        </w:rPr>
      </w:pPr>
    </w:p>
    <w:p w14:paraId="0DB25FF2" w14:textId="77777777" w:rsidR="0002114F" w:rsidRPr="000503FA" w:rsidRDefault="0002114F" w:rsidP="00B94E92">
      <w:pPr>
        <w:pStyle w:val="ListParagraph"/>
        <w:numPr>
          <w:ilvl w:val="0"/>
          <w:numId w:val="20"/>
        </w:numPr>
        <w:spacing w:after="0" w:line="240" w:lineRule="auto"/>
        <w:ind w:left="567" w:hanging="567"/>
        <w:rPr>
          <w:rFonts w:ascii="Arial" w:hAnsi="Arial" w:cs="Arial"/>
          <w:bCs/>
          <w:sz w:val="24"/>
          <w:szCs w:val="24"/>
        </w:rPr>
      </w:pPr>
      <w:r w:rsidRPr="000503FA">
        <w:rPr>
          <w:rFonts w:ascii="Arial" w:hAnsi="Arial" w:cs="Arial"/>
          <w:bCs/>
          <w:sz w:val="24"/>
          <w:szCs w:val="24"/>
        </w:rPr>
        <w:t>Review the successful Covid 19 mobility measures that have been put in place and identify which may be suitable for permanent retention.</w:t>
      </w:r>
    </w:p>
    <w:p w14:paraId="0F178A5A" w14:textId="77777777" w:rsidR="0002114F" w:rsidRPr="000503FA" w:rsidRDefault="0002114F" w:rsidP="00FB71D7">
      <w:pPr>
        <w:pStyle w:val="ListParagraph"/>
        <w:spacing w:after="0" w:line="240" w:lineRule="auto"/>
        <w:ind w:left="567" w:hanging="567"/>
        <w:rPr>
          <w:rFonts w:ascii="Arial" w:hAnsi="Arial" w:cs="Arial"/>
          <w:bCs/>
          <w:sz w:val="24"/>
          <w:szCs w:val="24"/>
        </w:rPr>
      </w:pPr>
    </w:p>
    <w:p w14:paraId="15236475" w14:textId="77777777" w:rsidR="0002114F" w:rsidRPr="000503FA" w:rsidRDefault="0002114F" w:rsidP="00B94E92">
      <w:pPr>
        <w:pStyle w:val="ListParagraph"/>
        <w:numPr>
          <w:ilvl w:val="0"/>
          <w:numId w:val="20"/>
        </w:numPr>
        <w:spacing w:line="256" w:lineRule="auto"/>
        <w:ind w:left="567" w:hanging="567"/>
        <w:rPr>
          <w:rFonts w:ascii="Arial" w:hAnsi="Arial" w:cs="Arial"/>
          <w:sz w:val="24"/>
          <w:szCs w:val="24"/>
        </w:rPr>
      </w:pPr>
      <w:r w:rsidRPr="000503FA">
        <w:rPr>
          <w:rStyle w:val="fontstyle01"/>
          <w:rFonts w:ascii="Arial" w:hAnsi="Arial" w:cs="Arial"/>
          <w:b w:val="0"/>
          <w:sz w:val="24"/>
          <w:szCs w:val="24"/>
        </w:rPr>
        <w:t>Support an efficient and effective transport system, promoting modal shift to public transport, walking and cycling, encouraging permeability and taking account of national and regional policy and guidance.</w:t>
      </w:r>
    </w:p>
    <w:p w14:paraId="09D1941B" w14:textId="77777777" w:rsidR="0002114F" w:rsidRPr="000503FA" w:rsidRDefault="0002114F" w:rsidP="00FB71D7">
      <w:pPr>
        <w:pStyle w:val="ListParagraph"/>
        <w:ind w:left="567" w:hanging="567"/>
        <w:rPr>
          <w:rFonts w:ascii="Arial" w:hAnsi="Arial" w:cs="Arial"/>
          <w:sz w:val="24"/>
          <w:szCs w:val="24"/>
        </w:rPr>
      </w:pPr>
    </w:p>
    <w:p w14:paraId="482B7ABE" w14:textId="3302D8B3" w:rsidR="0002114F" w:rsidRDefault="00E43870" w:rsidP="00B94E92">
      <w:pPr>
        <w:pStyle w:val="ListParagraph"/>
        <w:numPr>
          <w:ilvl w:val="0"/>
          <w:numId w:val="20"/>
        </w:numPr>
        <w:spacing w:line="256" w:lineRule="auto"/>
        <w:ind w:left="567" w:hanging="567"/>
        <w:rPr>
          <w:rStyle w:val="fontstyle01"/>
          <w:rFonts w:ascii="Arial" w:hAnsi="Arial" w:cs="Arial"/>
          <w:b w:val="0"/>
          <w:sz w:val="24"/>
          <w:szCs w:val="24"/>
        </w:rPr>
      </w:pPr>
      <w:r>
        <w:rPr>
          <w:rStyle w:val="fontstyle01"/>
          <w:rFonts w:ascii="Arial" w:hAnsi="Arial" w:cs="Arial"/>
          <w:b w:val="0"/>
          <w:sz w:val="24"/>
          <w:szCs w:val="24"/>
        </w:rPr>
        <w:t>Support</w:t>
      </w:r>
      <w:r w:rsidR="0002114F" w:rsidRPr="000503FA">
        <w:rPr>
          <w:rStyle w:val="fontstyle01"/>
          <w:rFonts w:ascii="Arial" w:hAnsi="Arial" w:cs="Arial"/>
          <w:b w:val="0"/>
          <w:sz w:val="24"/>
          <w:szCs w:val="24"/>
        </w:rPr>
        <w:t xml:space="preserve"> compact growth and identify a spatial hierarchy of development areas around existing and planned services ensuring that transport and land use are integrated to the greatest extent possible so that the demand for travel in general and for car-based travel is reduced. </w:t>
      </w:r>
    </w:p>
    <w:p w14:paraId="4710A7EF" w14:textId="77777777" w:rsidR="0002114F" w:rsidRPr="000503FA" w:rsidRDefault="0002114F" w:rsidP="00FB71D7">
      <w:pPr>
        <w:pStyle w:val="ListParagraph"/>
        <w:rPr>
          <w:rStyle w:val="fontstyle01"/>
          <w:rFonts w:ascii="Arial" w:hAnsi="Arial" w:cs="Arial"/>
          <w:b w:val="0"/>
          <w:sz w:val="24"/>
          <w:szCs w:val="24"/>
        </w:rPr>
      </w:pPr>
    </w:p>
    <w:p w14:paraId="65075EA7" w14:textId="7EA14F2A" w:rsidR="0002114F" w:rsidRPr="00E35D01" w:rsidRDefault="0002114F" w:rsidP="00B94E92">
      <w:pPr>
        <w:pStyle w:val="ListParagraph"/>
        <w:numPr>
          <w:ilvl w:val="0"/>
          <w:numId w:val="20"/>
        </w:numPr>
        <w:spacing w:line="256" w:lineRule="auto"/>
        <w:ind w:left="567" w:hanging="567"/>
        <w:rPr>
          <w:rFonts w:ascii="Arial" w:hAnsi="Arial" w:cs="Arial"/>
          <w:sz w:val="24"/>
          <w:szCs w:val="24"/>
        </w:rPr>
      </w:pPr>
      <w:r w:rsidRPr="00E35D01">
        <w:rPr>
          <w:rFonts w:ascii="Arial" w:hAnsi="Arial" w:cs="Arial"/>
          <w:bCs/>
          <w:sz w:val="24"/>
          <w:szCs w:val="24"/>
        </w:rPr>
        <w:t xml:space="preserve">Include </w:t>
      </w:r>
      <w:r w:rsidR="00E43870">
        <w:rPr>
          <w:rFonts w:ascii="Arial" w:hAnsi="Arial" w:cs="Arial"/>
          <w:bCs/>
          <w:sz w:val="24"/>
          <w:szCs w:val="24"/>
        </w:rPr>
        <w:t xml:space="preserve">updated </w:t>
      </w:r>
      <w:r w:rsidRPr="00E35D01">
        <w:rPr>
          <w:rFonts w:ascii="Arial" w:hAnsi="Arial" w:cs="Arial"/>
          <w:bCs/>
          <w:sz w:val="24"/>
          <w:szCs w:val="24"/>
        </w:rPr>
        <w:t>guidance on the preparation of mobility strategies for development sites and i</w:t>
      </w:r>
      <w:r w:rsidRPr="00E35D01">
        <w:rPr>
          <w:rStyle w:val="fontstyle01"/>
          <w:rFonts w:ascii="Arial" w:hAnsi="Arial" w:cs="Arial"/>
          <w:b w:val="0"/>
          <w:sz w:val="24"/>
          <w:szCs w:val="24"/>
        </w:rPr>
        <w:t xml:space="preserve">ncorporate requirements for Active Travel Plans and Traffic Management Plans where appropriate through the Development </w:t>
      </w:r>
      <w:r w:rsidR="00F562FC" w:rsidRPr="00E35D01">
        <w:rPr>
          <w:rStyle w:val="fontstyle01"/>
          <w:rFonts w:ascii="Arial" w:hAnsi="Arial" w:cs="Arial"/>
          <w:b w:val="0"/>
          <w:sz w:val="24"/>
          <w:szCs w:val="24"/>
        </w:rPr>
        <w:t>Management</w:t>
      </w:r>
      <w:r w:rsidR="00F562FC">
        <w:rPr>
          <w:rStyle w:val="fontstyle01"/>
          <w:rFonts w:ascii="Arial" w:hAnsi="Arial" w:cs="Arial"/>
          <w:b w:val="0"/>
          <w:sz w:val="24"/>
          <w:szCs w:val="24"/>
        </w:rPr>
        <w:t xml:space="preserve"> process</w:t>
      </w:r>
      <w:r w:rsidRPr="00E35D01">
        <w:rPr>
          <w:rStyle w:val="fontstyle01"/>
          <w:rFonts w:ascii="Arial" w:hAnsi="Arial" w:cs="Arial"/>
          <w:b w:val="0"/>
          <w:sz w:val="24"/>
          <w:szCs w:val="24"/>
        </w:rPr>
        <w:t>.</w:t>
      </w:r>
    </w:p>
    <w:p w14:paraId="66C71CE9" w14:textId="77777777" w:rsidR="0002114F" w:rsidRPr="00E35D01" w:rsidRDefault="0002114F" w:rsidP="00FB71D7">
      <w:pPr>
        <w:pStyle w:val="ListParagraph"/>
        <w:ind w:left="567" w:hanging="567"/>
        <w:rPr>
          <w:rFonts w:ascii="Arial" w:hAnsi="Arial" w:cs="Arial"/>
          <w:bCs/>
          <w:sz w:val="24"/>
          <w:szCs w:val="24"/>
        </w:rPr>
      </w:pPr>
    </w:p>
    <w:p w14:paraId="7FACF43A" w14:textId="50973F9C" w:rsidR="0002114F" w:rsidRPr="00E35D01" w:rsidRDefault="0002114F" w:rsidP="00B94E92">
      <w:pPr>
        <w:pStyle w:val="ListParagraph"/>
        <w:numPr>
          <w:ilvl w:val="0"/>
          <w:numId w:val="20"/>
        </w:numPr>
        <w:spacing w:line="256" w:lineRule="auto"/>
        <w:ind w:left="567" w:hanging="567"/>
        <w:rPr>
          <w:rStyle w:val="fontstyle31"/>
          <w:rFonts w:ascii="Arial" w:hAnsi="Arial" w:cs="Arial"/>
          <w:sz w:val="24"/>
          <w:szCs w:val="24"/>
        </w:rPr>
      </w:pPr>
      <w:r w:rsidRPr="00E35D01">
        <w:rPr>
          <w:rStyle w:val="fontstyle31"/>
          <w:rFonts w:ascii="Arial" w:hAnsi="Arial" w:cs="Arial"/>
          <w:sz w:val="24"/>
          <w:szCs w:val="24"/>
        </w:rPr>
        <w:t xml:space="preserve">Investigate measures which adequately meet the </w:t>
      </w:r>
      <w:r w:rsidR="00F562FC" w:rsidRPr="00E35D01">
        <w:rPr>
          <w:rStyle w:val="fontstyle31"/>
          <w:rFonts w:ascii="Arial" w:hAnsi="Arial" w:cs="Arial"/>
          <w:sz w:val="24"/>
          <w:szCs w:val="24"/>
        </w:rPr>
        <w:t>car parking</w:t>
      </w:r>
      <w:r w:rsidRPr="00E35D01">
        <w:rPr>
          <w:rStyle w:val="fontstyle31"/>
          <w:rFonts w:ascii="Arial" w:hAnsi="Arial" w:cs="Arial"/>
          <w:sz w:val="24"/>
          <w:szCs w:val="24"/>
        </w:rPr>
        <w:t xml:space="preserve"> requirements for residential and non-residential development in line with national planning and transport policy requirements.</w:t>
      </w:r>
    </w:p>
    <w:p w14:paraId="29225041" w14:textId="77777777" w:rsidR="0002114F" w:rsidRPr="00E35D01" w:rsidRDefault="0002114F" w:rsidP="00FB71D7">
      <w:pPr>
        <w:pStyle w:val="ListParagraph"/>
        <w:ind w:left="567" w:hanging="567"/>
        <w:rPr>
          <w:rStyle w:val="fontstyle31"/>
          <w:rFonts w:ascii="Arial" w:hAnsi="Arial" w:cs="Arial"/>
          <w:sz w:val="24"/>
          <w:szCs w:val="24"/>
        </w:rPr>
      </w:pPr>
    </w:p>
    <w:p w14:paraId="246D98C5" w14:textId="2B9A0F3B" w:rsidR="0002114F" w:rsidRDefault="0002114F" w:rsidP="00B94E92">
      <w:pPr>
        <w:pStyle w:val="ListParagraph"/>
        <w:numPr>
          <w:ilvl w:val="0"/>
          <w:numId w:val="20"/>
        </w:numPr>
        <w:spacing w:line="256" w:lineRule="auto"/>
        <w:ind w:left="567" w:hanging="567"/>
        <w:rPr>
          <w:rStyle w:val="fontstyle01"/>
          <w:rFonts w:ascii="Arial" w:hAnsi="Arial" w:cs="Arial"/>
          <w:b w:val="0"/>
          <w:sz w:val="24"/>
          <w:szCs w:val="24"/>
        </w:rPr>
      </w:pPr>
      <w:r w:rsidRPr="00E35D01">
        <w:rPr>
          <w:rStyle w:val="fontstyle01"/>
          <w:rFonts w:ascii="Arial" w:hAnsi="Arial" w:cs="Arial"/>
          <w:b w:val="0"/>
          <w:sz w:val="24"/>
          <w:szCs w:val="24"/>
        </w:rPr>
        <w:t>Strengthen policy provision regarding the servicing of development in the city.</w:t>
      </w:r>
    </w:p>
    <w:p w14:paraId="54AEDE72" w14:textId="77777777" w:rsidR="00D26075" w:rsidRPr="00D26075" w:rsidRDefault="00D26075" w:rsidP="00D26075">
      <w:pPr>
        <w:pStyle w:val="ListParagraph"/>
        <w:rPr>
          <w:rStyle w:val="fontstyle01"/>
          <w:rFonts w:ascii="Arial" w:hAnsi="Arial" w:cs="Arial"/>
          <w:b w:val="0"/>
          <w:sz w:val="24"/>
          <w:szCs w:val="24"/>
        </w:rPr>
      </w:pPr>
    </w:p>
    <w:p w14:paraId="2A309862" w14:textId="77777777" w:rsidR="0002114F" w:rsidRDefault="0002114F" w:rsidP="00B94E92">
      <w:pPr>
        <w:pStyle w:val="ListParagraph"/>
        <w:numPr>
          <w:ilvl w:val="0"/>
          <w:numId w:val="20"/>
        </w:numPr>
        <w:spacing w:line="256" w:lineRule="auto"/>
        <w:ind w:left="567" w:hanging="567"/>
        <w:rPr>
          <w:rStyle w:val="fontstyle01"/>
          <w:rFonts w:ascii="Arial" w:hAnsi="Arial" w:cs="Arial"/>
          <w:b w:val="0"/>
          <w:sz w:val="24"/>
          <w:szCs w:val="24"/>
        </w:rPr>
      </w:pPr>
      <w:r w:rsidRPr="00E35D01">
        <w:rPr>
          <w:rStyle w:val="fontstyle01"/>
          <w:rFonts w:ascii="Arial" w:hAnsi="Arial" w:cs="Arial"/>
          <w:b w:val="0"/>
          <w:sz w:val="24"/>
          <w:szCs w:val="24"/>
        </w:rPr>
        <w:t>Support the delivery of a comprehensive network for safe cycling over the lifetime of the new plan including the delivery of new projects and the upgrade of the existing network and identify specific projects for delivery where possible.</w:t>
      </w:r>
    </w:p>
    <w:p w14:paraId="2552B920" w14:textId="77777777" w:rsidR="0002114F" w:rsidRPr="00E35D01" w:rsidRDefault="0002114F" w:rsidP="00FB71D7">
      <w:pPr>
        <w:pStyle w:val="ListParagraph"/>
        <w:ind w:left="567" w:hanging="567"/>
        <w:rPr>
          <w:rStyle w:val="fontstyle01"/>
          <w:rFonts w:ascii="Arial" w:hAnsi="Arial" w:cs="Arial"/>
          <w:b w:val="0"/>
          <w:sz w:val="24"/>
          <w:szCs w:val="24"/>
        </w:rPr>
      </w:pPr>
    </w:p>
    <w:p w14:paraId="7465F1BB" w14:textId="6398566F" w:rsidR="0002114F" w:rsidRDefault="0002114F" w:rsidP="00B94E92">
      <w:pPr>
        <w:pStyle w:val="ListParagraph"/>
        <w:numPr>
          <w:ilvl w:val="0"/>
          <w:numId w:val="20"/>
        </w:numPr>
        <w:spacing w:line="256" w:lineRule="auto"/>
        <w:ind w:left="567" w:hanging="567"/>
        <w:rPr>
          <w:rStyle w:val="fontstyle01"/>
          <w:rFonts w:ascii="Arial" w:hAnsi="Arial" w:cs="Arial"/>
          <w:b w:val="0"/>
          <w:sz w:val="24"/>
          <w:szCs w:val="24"/>
        </w:rPr>
      </w:pPr>
      <w:r w:rsidRPr="00E35D01">
        <w:rPr>
          <w:rStyle w:val="fontstyle01"/>
          <w:rFonts w:ascii="Arial" w:hAnsi="Arial" w:cs="Arial"/>
          <w:b w:val="0"/>
          <w:sz w:val="24"/>
          <w:szCs w:val="24"/>
        </w:rPr>
        <w:t>Include</w:t>
      </w:r>
      <w:r w:rsidR="00E43870">
        <w:rPr>
          <w:rStyle w:val="fontstyle01"/>
          <w:rFonts w:ascii="Arial" w:hAnsi="Arial" w:cs="Arial"/>
          <w:b w:val="0"/>
          <w:sz w:val="24"/>
          <w:szCs w:val="24"/>
        </w:rPr>
        <w:t xml:space="preserve"> (and update existing)</w:t>
      </w:r>
      <w:r w:rsidRPr="00E35D01">
        <w:rPr>
          <w:rStyle w:val="fontstyle01"/>
          <w:rFonts w:ascii="Arial" w:hAnsi="Arial" w:cs="Arial"/>
          <w:b w:val="0"/>
          <w:sz w:val="24"/>
          <w:szCs w:val="24"/>
        </w:rPr>
        <w:t xml:space="preserve"> sustainable transport indicators, including targets for mode share, to monitor the policies and objectives o</w:t>
      </w:r>
      <w:r w:rsidR="002761BB">
        <w:rPr>
          <w:rStyle w:val="fontstyle01"/>
          <w:rFonts w:ascii="Arial" w:hAnsi="Arial" w:cs="Arial"/>
          <w:b w:val="0"/>
          <w:sz w:val="24"/>
          <w:szCs w:val="24"/>
        </w:rPr>
        <w:t>f the Draft P</w:t>
      </w:r>
      <w:r w:rsidRPr="00E35D01">
        <w:rPr>
          <w:rStyle w:val="fontstyle01"/>
          <w:rFonts w:ascii="Arial" w:hAnsi="Arial" w:cs="Arial"/>
          <w:b w:val="0"/>
          <w:sz w:val="24"/>
          <w:szCs w:val="24"/>
        </w:rPr>
        <w:t>lan over its lifetime.</w:t>
      </w:r>
    </w:p>
    <w:p w14:paraId="05F78474" w14:textId="77777777" w:rsidR="0002114F" w:rsidRPr="00E35D01" w:rsidRDefault="0002114F" w:rsidP="00FB71D7">
      <w:pPr>
        <w:pStyle w:val="ListParagraph"/>
        <w:ind w:left="567" w:hanging="567"/>
        <w:rPr>
          <w:rStyle w:val="fontstyle01"/>
          <w:rFonts w:ascii="Arial" w:hAnsi="Arial" w:cs="Arial"/>
          <w:b w:val="0"/>
          <w:sz w:val="24"/>
          <w:szCs w:val="24"/>
        </w:rPr>
      </w:pPr>
    </w:p>
    <w:p w14:paraId="03A110D0" w14:textId="77777777" w:rsidR="0002114F" w:rsidRPr="00E35D01" w:rsidRDefault="0002114F" w:rsidP="00B94E92">
      <w:pPr>
        <w:pStyle w:val="ListParagraph"/>
        <w:numPr>
          <w:ilvl w:val="0"/>
          <w:numId w:val="20"/>
        </w:numPr>
        <w:spacing w:line="256" w:lineRule="auto"/>
        <w:ind w:left="567" w:hanging="567"/>
        <w:rPr>
          <w:rStyle w:val="fontstyle31"/>
          <w:rFonts w:ascii="Arial" w:hAnsi="Arial" w:cs="Arial"/>
          <w:sz w:val="24"/>
          <w:szCs w:val="24"/>
        </w:rPr>
      </w:pPr>
      <w:r w:rsidRPr="00E35D01">
        <w:rPr>
          <w:rStyle w:val="fontstyle31"/>
          <w:rFonts w:ascii="Arial" w:hAnsi="Arial" w:cs="Arial"/>
          <w:sz w:val="24"/>
          <w:szCs w:val="24"/>
        </w:rPr>
        <w:t>Support the delivery and improvement of public transport infrastructure and services across the City including BusConnects, rail and LUAS in terms of connections, capacity, and efficiency of services in line with national and regional policy.</w:t>
      </w:r>
    </w:p>
    <w:p w14:paraId="550EB7A7" w14:textId="77777777" w:rsidR="0002114F" w:rsidRPr="00E35D01" w:rsidRDefault="0002114F" w:rsidP="00FB71D7">
      <w:pPr>
        <w:pStyle w:val="ListParagraph"/>
        <w:ind w:left="567" w:hanging="567"/>
        <w:rPr>
          <w:rStyle w:val="fontstyle01"/>
          <w:rFonts w:ascii="Arial" w:hAnsi="Arial" w:cs="Arial"/>
          <w:b w:val="0"/>
          <w:sz w:val="24"/>
          <w:szCs w:val="24"/>
        </w:rPr>
      </w:pPr>
    </w:p>
    <w:p w14:paraId="30A8756F" w14:textId="31F5621D" w:rsidR="0002114F" w:rsidRPr="00E35D01" w:rsidRDefault="0002114F" w:rsidP="00B94E92">
      <w:pPr>
        <w:pStyle w:val="ListParagraph"/>
        <w:numPr>
          <w:ilvl w:val="0"/>
          <w:numId w:val="20"/>
        </w:numPr>
        <w:spacing w:line="256" w:lineRule="auto"/>
        <w:ind w:left="567" w:hanging="567"/>
        <w:rPr>
          <w:rFonts w:ascii="Arial" w:hAnsi="Arial" w:cs="Arial"/>
          <w:bCs/>
          <w:color w:val="000000"/>
          <w:sz w:val="24"/>
          <w:szCs w:val="24"/>
        </w:rPr>
      </w:pPr>
      <w:r w:rsidRPr="00E35D01">
        <w:rPr>
          <w:rStyle w:val="fontstyle01"/>
          <w:rFonts w:ascii="Arial" w:hAnsi="Arial" w:cs="Arial"/>
          <w:b w:val="0"/>
          <w:sz w:val="24"/>
          <w:szCs w:val="24"/>
        </w:rPr>
        <w:t>Work with TII and other national agencies, to protect and enhance the capacity of national routes including the M50 Dublin Tunnel, to minimise the impacts on the management of the</w:t>
      </w:r>
      <w:r w:rsidR="00E43870">
        <w:rPr>
          <w:rStyle w:val="fontstyle01"/>
          <w:rFonts w:ascii="Arial" w:hAnsi="Arial" w:cs="Arial"/>
          <w:b w:val="0"/>
          <w:sz w:val="24"/>
          <w:szCs w:val="24"/>
        </w:rPr>
        <w:t xml:space="preserve"> broader network and to review</w:t>
      </w:r>
      <w:r w:rsidRPr="00E35D01">
        <w:rPr>
          <w:rStyle w:val="fontstyle01"/>
          <w:rFonts w:ascii="Arial" w:hAnsi="Arial" w:cs="Arial"/>
          <w:b w:val="0"/>
          <w:sz w:val="24"/>
          <w:szCs w:val="24"/>
        </w:rPr>
        <w:t xml:space="preserve"> the requirements of the </w:t>
      </w:r>
      <w:r w:rsidRPr="00E35D01">
        <w:rPr>
          <w:rFonts w:ascii="Arial" w:hAnsi="Arial" w:cs="Arial"/>
          <w:bCs/>
          <w:sz w:val="24"/>
          <w:szCs w:val="24"/>
        </w:rPr>
        <w:t>Southern Port Access Route and the Eastern By Pass.</w:t>
      </w:r>
    </w:p>
    <w:p w14:paraId="49ADEF27" w14:textId="77777777" w:rsidR="0002114F" w:rsidRPr="00E35D01" w:rsidRDefault="0002114F" w:rsidP="00FB71D7">
      <w:pPr>
        <w:pStyle w:val="ListParagraph"/>
        <w:ind w:left="567" w:hanging="567"/>
        <w:rPr>
          <w:rStyle w:val="fontstyle01"/>
          <w:rFonts w:ascii="Arial" w:hAnsi="Arial" w:cs="Arial"/>
          <w:b w:val="0"/>
          <w:sz w:val="24"/>
          <w:szCs w:val="24"/>
        </w:rPr>
      </w:pPr>
    </w:p>
    <w:p w14:paraId="30BC7E1D" w14:textId="77777777" w:rsidR="0002114F" w:rsidRDefault="0002114F" w:rsidP="00B94E92">
      <w:pPr>
        <w:pStyle w:val="ListParagraph"/>
        <w:numPr>
          <w:ilvl w:val="0"/>
          <w:numId w:val="20"/>
        </w:numPr>
        <w:spacing w:line="256" w:lineRule="auto"/>
        <w:ind w:left="567" w:hanging="567"/>
        <w:rPr>
          <w:rStyle w:val="fontstyle01"/>
          <w:rFonts w:ascii="Arial" w:hAnsi="Arial" w:cs="Arial"/>
          <w:b w:val="0"/>
          <w:sz w:val="24"/>
          <w:szCs w:val="24"/>
        </w:rPr>
      </w:pPr>
      <w:r w:rsidRPr="00E35D01">
        <w:rPr>
          <w:rStyle w:val="fontstyle01"/>
          <w:rFonts w:ascii="Arial" w:hAnsi="Arial" w:cs="Arial"/>
          <w:b w:val="0"/>
          <w:sz w:val="24"/>
          <w:szCs w:val="24"/>
        </w:rPr>
        <w:t>Work with the NTA, Iarnrod Éireann and other operators, progressing a coordinated approach to the improvement of the rail network, integrated with other planned public transport modes to ensure maximum public benefit, and promoting sustainable transport options, and improved connectivity.</w:t>
      </w:r>
    </w:p>
    <w:p w14:paraId="4A3EFB4C" w14:textId="77777777" w:rsidR="0002114F" w:rsidRPr="00E35D01" w:rsidRDefault="0002114F" w:rsidP="00FB71D7">
      <w:pPr>
        <w:pStyle w:val="ListParagraph"/>
        <w:ind w:left="567" w:hanging="567"/>
        <w:rPr>
          <w:rStyle w:val="fontstyle01"/>
          <w:rFonts w:ascii="Arial" w:hAnsi="Arial" w:cs="Arial"/>
          <w:b w:val="0"/>
          <w:sz w:val="24"/>
          <w:szCs w:val="24"/>
        </w:rPr>
      </w:pPr>
    </w:p>
    <w:p w14:paraId="6D3B6780" w14:textId="77777777" w:rsidR="0002114F" w:rsidRPr="00E35D01" w:rsidRDefault="0002114F" w:rsidP="00B94E92">
      <w:pPr>
        <w:pStyle w:val="ListParagraph"/>
        <w:numPr>
          <w:ilvl w:val="0"/>
          <w:numId w:val="20"/>
        </w:numPr>
        <w:spacing w:after="0" w:line="240" w:lineRule="auto"/>
        <w:ind w:left="567" w:hanging="567"/>
        <w:rPr>
          <w:rFonts w:ascii="Arial" w:hAnsi="Arial" w:cs="Arial"/>
          <w:bCs/>
          <w:sz w:val="24"/>
          <w:szCs w:val="24"/>
        </w:rPr>
      </w:pPr>
      <w:r w:rsidRPr="00E35D01">
        <w:rPr>
          <w:rFonts w:ascii="Arial" w:hAnsi="Arial" w:cs="Arial"/>
          <w:bCs/>
          <w:sz w:val="24"/>
          <w:szCs w:val="24"/>
        </w:rPr>
        <w:t xml:space="preserve">Support the Safe to School Programme and include policies supporting active travel in schools and the improvement of school gate environments. </w:t>
      </w:r>
    </w:p>
    <w:p w14:paraId="1AFE91FD" w14:textId="77777777" w:rsidR="0002114F" w:rsidRPr="00E35D01" w:rsidRDefault="0002114F" w:rsidP="00FB71D7">
      <w:pPr>
        <w:pStyle w:val="ListParagraph"/>
        <w:spacing w:after="0" w:line="240" w:lineRule="auto"/>
        <w:ind w:left="567" w:hanging="567"/>
        <w:rPr>
          <w:rFonts w:ascii="Arial" w:hAnsi="Arial" w:cs="Arial"/>
          <w:bCs/>
          <w:sz w:val="24"/>
          <w:szCs w:val="24"/>
        </w:rPr>
      </w:pPr>
    </w:p>
    <w:p w14:paraId="33334D62" w14:textId="77777777" w:rsidR="0002114F" w:rsidRDefault="0002114F" w:rsidP="00B94E92">
      <w:pPr>
        <w:pStyle w:val="ListParagraph"/>
        <w:numPr>
          <w:ilvl w:val="0"/>
          <w:numId w:val="20"/>
        </w:numPr>
        <w:spacing w:line="256" w:lineRule="auto"/>
        <w:ind w:left="567" w:hanging="567"/>
        <w:rPr>
          <w:rStyle w:val="fontstyle31"/>
          <w:rFonts w:ascii="Arial" w:hAnsi="Arial" w:cs="Arial"/>
          <w:sz w:val="24"/>
          <w:szCs w:val="24"/>
        </w:rPr>
      </w:pPr>
      <w:r w:rsidRPr="00E35D01">
        <w:rPr>
          <w:rStyle w:val="fontstyle31"/>
          <w:rFonts w:ascii="Arial" w:hAnsi="Arial" w:cs="Arial"/>
          <w:sz w:val="24"/>
          <w:szCs w:val="24"/>
        </w:rPr>
        <w:t>Review Development Management policies in relation to the delivery of sustainable transport infrastructure in particular EV charging to support the use of cleaner fuel.</w:t>
      </w:r>
    </w:p>
    <w:p w14:paraId="522C8476" w14:textId="77777777" w:rsidR="0002114F" w:rsidRPr="00E35D01" w:rsidRDefault="0002114F" w:rsidP="00FB71D7">
      <w:pPr>
        <w:pStyle w:val="ListParagraph"/>
        <w:ind w:left="567" w:hanging="567"/>
        <w:rPr>
          <w:rStyle w:val="fontstyle31"/>
          <w:rFonts w:ascii="Arial" w:hAnsi="Arial" w:cs="Arial"/>
          <w:sz w:val="24"/>
          <w:szCs w:val="24"/>
        </w:rPr>
      </w:pPr>
    </w:p>
    <w:p w14:paraId="10E2973C" w14:textId="77777777" w:rsidR="0002114F" w:rsidRPr="00E35D01" w:rsidRDefault="0002114F" w:rsidP="00B94E92">
      <w:pPr>
        <w:pStyle w:val="ListParagraph"/>
        <w:numPr>
          <w:ilvl w:val="0"/>
          <w:numId w:val="22"/>
        </w:numPr>
        <w:spacing w:after="0" w:line="240" w:lineRule="auto"/>
        <w:ind w:left="567" w:hanging="567"/>
        <w:rPr>
          <w:rFonts w:ascii="Arial" w:hAnsi="Arial" w:cs="Arial"/>
          <w:bCs/>
          <w:sz w:val="24"/>
          <w:szCs w:val="24"/>
        </w:rPr>
      </w:pPr>
      <w:r w:rsidRPr="00E35D01">
        <w:rPr>
          <w:rFonts w:ascii="Arial" w:hAnsi="Arial" w:cs="Arial"/>
          <w:bCs/>
          <w:sz w:val="24"/>
          <w:szCs w:val="24"/>
        </w:rPr>
        <w:t>Include policies to support micro-mobility and shared micro-mobility schemes.</w:t>
      </w:r>
    </w:p>
    <w:p w14:paraId="5FD08FA5" w14:textId="77777777" w:rsidR="0002114F" w:rsidRPr="00E35D01" w:rsidRDefault="0002114F" w:rsidP="00FB71D7">
      <w:pPr>
        <w:spacing w:after="0" w:line="240" w:lineRule="auto"/>
        <w:ind w:left="567" w:hanging="567"/>
        <w:rPr>
          <w:rFonts w:ascii="Arial" w:hAnsi="Arial" w:cs="Arial"/>
          <w:bCs/>
          <w:sz w:val="24"/>
          <w:szCs w:val="24"/>
        </w:rPr>
      </w:pPr>
    </w:p>
    <w:p w14:paraId="2BEB0B64" w14:textId="77777777" w:rsidR="00F048BE" w:rsidRDefault="00F048BE" w:rsidP="00FB71D7">
      <w:pPr>
        <w:spacing w:after="0" w:line="240" w:lineRule="auto"/>
        <w:rPr>
          <w:rFonts w:ascii="Arial" w:hAnsi="Arial" w:cs="Arial"/>
          <w:b/>
          <w:bCs/>
          <w:sz w:val="24"/>
          <w:szCs w:val="24"/>
        </w:rPr>
      </w:pPr>
      <w:r>
        <w:rPr>
          <w:rFonts w:ascii="Arial" w:hAnsi="Arial" w:cs="Arial"/>
          <w:b/>
          <w:bCs/>
          <w:sz w:val="24"/>
          <w:szCs w:val="24"/>
        </w:rPr>
        <w:br w:type="page"/>
      </w:r>
    </w:p>
    <w:p w14:paraId="7320B3E5" w14:textId="77777777" w:rsidR="00F048BE" w:rsidRPr="00F57FB6" w:rsidRDefault="00F048BE" w:rsidP="00FB71D7">
      <w:pPr>
        <w:spacing w:after="0" w:line="240" w:lineRule="auto"/>
        <w:rPr>
          <w:rFonts w:ascii="Arial" w:hAnsi="Arial" w:cs="Arial"/>
          <w:b/>
          <w:bCs/>
          <w:sz w:val="28"/>
          <w:szCs w:val="28"/>
        </w:rPr>
      </w:pPr>
      <w:r w:rsidRPr="00F57FB6">
        <w:rPr>
          <w:rFonts w:ascii="Arial" w:hAnsi="Arial" w:cs="Arial"/>
          <w:b/>
          <w:bCs/>
          <w:sz w:val="28"/>
          <w:szCs w:val="28"/>
        </w:rPr>
        <w:t>Office of the Planning Regulator</w:t>
      </w:r>
    </w:p>
    <w:p w14:paraId="5EB5EF79" w14:textId="77777777" w:rsidR="00B94E92" w:rsidRDefault="00B94E92" w:rsidP="00FB71D7">
      <w:pPr>
        <w:spacing w:after="0" w:line="240" w:lineRule="auto"/>
        <w:rPr>
          <w:rFonts w:ascii="Arial" w:hAnsi="Arial" w:cs="Arial"/>
          <w:b/>
          <w:bCs/>
          <w:sz w:val="28"/>
          <w:szCs w:val="28"/>
          <w:highlight w:val="yellow"/>
        </w:rPr>
      </w:pPr>
    </w:p>
    <w:p w14:paraId="48A25DB7" w14:textId="014A3715" w:rsidR="00F048BE" w:rsidRPr="00F57FB6" w:rsidRDefault="00F048BE" w:rsidP="00FB71D7">
      <w:pPr>
        <w:spacing w:after="0" w:line="240" w:lineRule="auto"/>
        <w:rPr>
          <w:rFonts w:ascii="Arial" w:hAnsi="Arial" w:cs="Arial"/>
          <w:b/>
          <w:bCs/>
          <w:sz w:val="28"/>
          <w:szCs w:val="28"/>
        </w:rPr>
      </w:pPr>
      <w:r w:rsidRPr="008127BD">
        <w:rPr>
          <w:rFonts w:ascii="Arial" w:hAnsi="Arial" w:cs="Arial"/>
          <w:b/>
          <w:bCs/>
          <w:sz w:val="28"/>
          <w:szCs w:val="28"/>
        </w:rPr>
        <w:t>Submission No.</w:t>
      </w:r>
      <w:r w:rsidR="008127BD" w:rsidRPr="008127BD">
        <w:rPr>
          <w:rFonts w:ascii="Arial" w:hAnsi="Arial" w:cs="Arial"/>
          <w:b/>
          <w:bCs/>
          <w:sz w:val="28"/>
          <w:szCs w:val="28"/>
        </w:rPr>
        <w:t xml:space="preserve"> S</w:t>
      </w:r>
      <w:r w:rsidR="008127BD">
        <w:rPr>
          <w:rFonts w:ascii="Arial" w:hAnsi="Arial" w:cs="Arial"/>
          <w:b/>
          <w:bCs/>
          <w:sz w:val="28"/>
          <w:szCs w:val="28"/>
        </w:rPr>
        <w:t>00</w:t>
      </w:r>
      <w:r w:rsidR="008127BD" w:rsidRPr="008127BD">
        <w:rPr>
          <w:rFonts w:ascii="Arial" w:hAnsi="Arial" w:cs="Arial"/>
          <w:b/>
          <w:bCs/>
          <w:sz w:val="28"/>
          <w:szCs w:val="28"/>
        </w:rPr>
        <w:t>633</w:t>
      </w:r>
    </w:p>
    <w:p w14:paraId="17F20355" w14:textId="77777777" w:rsidR="00F048BE" w:rsidRPr="00F57FB6" w:rsidRDefault="00F048BE" w:rsidP="00FB71D7">
      <w:pPr>
        <w:spacing w:after="0" w:line="240" w:lineRule="auto"/>
        <w:rPr>
          <w:rFonts w:ascii="Arial" w:hAnsi="Arial" w:cs="Arial"/>
          <w:b/>
          <w:bCs/>
          <w:sz w:val="28"/>
          <w:szCs w:val="28"/>
        </w:rPr>
      </w:pPr>
    </w:p>
    <w:p w14:paraId="59CF6A6D" w14:textId="77777777" w:rsidR="001D3E52" w:rsidRPr="00F57FB6" w:rsidRDefault="001D3E52" w:rsidP="00FB71D7">
      <w:pPr>
        <w:spacing w:after="0" w:line="240" w:lineRule="auto"/>
        <w:rPr>
          <w:rFonts w:ascii="Arial" w:hAnsi="Arial" w:cs="Arial"/>
          <w:b/>
          <w:bCs/>
          <w:sz w:val="28"/>
          <w:szCs w:val="28"/>
        </w:rPr>
      </w:pPr>
      <w:r w:rsidRPr="00F57FB6">
        <w:rPr>
          <w:rFonts w:ascii="Arial" w:hAnsi="Arial" w:cs="Arial"/>
          <w:b/>
          <w:bCs/>
          <w:sz w:val="28"/>
          <w:szCs w:val="28"/>
        </w:rPr>
        <w:t>Chief Executive’s Summary of Key Issues</w:t>
      </w:r>
    </w:p>
    <w:p w14:paraId="3CC51C0C" w14:textId="77777777" w:rsidR="007C6FAC" w:rsidRDefault="007C6FAC" w:rsidP="00FB71D7">
      <w:pPr>
        <w:spacing w:after="0" w:line="240" w:lineRule="auto"/>
        <w:rPr>
          <w:rFonts w:ascii="Arial" w:hAnsi="Arial" w:cs="Arial"/>
          <w:b/>
          <w:bCs/>
          <w:sz w:val="24"/>
          <w:szCs w:val="24"/>
        </w:rPr>
      </w:pPr>
    </w:p>
    <w:p w14:paraId="0532C5AC" w14:textId="379DD36F" w:rsidR="001D3E52" w:rsidRPr="00F57FB6" w:rsidRDefault="00002E0E" w:rsidP="00FB71D7">
      <w:pPr>
        <w:spacing w:after="0" w:line="240" w:lineRule="auto"/>
        <w:rPr>
          <w:rFonts w:ascii="Arial" w:hAnsi="Arial" w:cs="Arial"/>
          <w:b/>
          <w:bCs/>
          <w:sz w:val="24"/>
          <w:szCs w:val="24"/>
        </w:rPr>
      </w:pPr>
      <w:r>
        <w:rPr>
          <w:rFonts w:ascii="Arial" w:hAnsi="Arial" w:cs="Arial"/>
          <w:b/>
          <w:bCs/>
          <w:sz w:val="24"/>
          <w:szCs w:val="24"/>
        </w:rPr>
        <w:t>Overall A</w:t>
      </w:r>
      <w:r w:rsidR="00F57FB6" w:rsidRPr="00F57FB6">
        <w:rPr>
          <w:rFonts w:ascii="Arial" w:hAnsi="Arial" w:cs="Arial"/>
          <w:b/>
          <w:bCs/>
          <w:sz w:val="24"/>
          <w:szCs w:val="24"/>
        </w:rPr>
        <w:t>pproach to Issues Papers</w:t>
      </w:r>
    </w:p>
    <w:p w14:paraId="39C7DF3D" w14:textId="77777777" w:rsidR="007C6FAC" w:rsidRDefault="007C6FAC" w:rsidP="00FB71D7">
      <w:pPr>
        <w:spacing w:after="0" w:line="240" w:lineRule="auto"/>
        <w:rPr>
          <w:rFonts w:ascii="Arial" w:hAnsi="Arial" w:cs="Arial"/>
          <w:bCs/>
          <w:sz w:val="24"/>
          <w:szCs w:val="24"/>
        </w:rPr>
      </w:pPr>
    </w:p>
    <w:p w14:paraId="0F32ECFC" w14:textId="7BA0D76A" w:rsidR="00F57FB6" w:rsidRDefault="00F57FB6" w:rsidP="00FB71D7">
      <w:pPr>
        <w:spacing w:after="0" w:line="240" w:lineRule="auto"/>
        <w:rPr>
          <w:rFonts w:ascii="Arial" w:hAnsi="Arial" w:cs="Arial"/>
          <w:bCs/>
          <w:sz w:val="24"/>
          <w:szCs w:val="24"/>
        </w:rPr>
      </w:pPr>
      <w:r w:rsidRPr="00F57FB6">
        <w:rPr>
          <w:rFonts w:ascii="Arial" w:hAnsi="Arial" w:cs="Arial"/>
          <w:bCs/>
          <w:sz w:val="24"/>
          <w:szCs w:val="24"/>
        </w:rPr>
        <w:t>The Office</w:t>
      </w:r>
      <w:r>
        <w:rPr>
          <w:rFonts w:ascii="Arial" w:hAnsi="Arial" w:cs="Arial"/>
          <w:bCs/>
          <w:sz w:val="24"/>
          <w:szCs w:val="24"/>
        </w:rPr>
        <w:t xml:space="preserve"> commends the Planning A</w:t>
      </w:r>
      <w:r w:rsidR="00002E0E">
        <w:rPr>
          <w:rFonts w:ascii="Arial" w:hAnsi="Arial" w:cs="Arial"/>
          <w:bCs/>
          <w:sz w:val="24"/>
          <w:szCs w:val="24"/>
        </w:rPr>
        <w:t>uthority for the comprehensive Issues P</w:t>
      </w:r>
      <w:r>
        <w:rPr>
          <w:rFonts w:ascii="Arial" w:hAnsi="Arial" w:cs="Arial"/>
          <w:bCs/>
          <w:sz w:val="24"/>
          <w:szCs w:val="24"/>
        </w:rPr>
        <w:t xml:space="preserve">aper </w:t>
      </w:r>
      <w:r w:rsidR="00BC192C">
        <w:rPr>
          <w:rFonts w:ascii="Arial" w:hAnsi="Arial" w:cs="Arial"/>
          <w:bCs/>
          <w:sz w:val="24"/>
          <w:szCs w:val="24"/>
        </w:rPr>
        <w:t>prepared and for preparing</w:t>
      </w:r>
      <w:r>
        <w:rPr>
          <w:rFonts w:ascii="Arial" w:hAnsi="Arial" w:cs="Arial"/>
          <w:bCs/>
          <w:sz w:val="24"/>
          <w:szCs w:val="24"/>
        </w:rPr>
        <w:t xml:space="preserve"> a summary approved by the National Adult Literacy Agency (NALA). They also welcome the use of digital engagement, dedicated website, use of local and national media to promote the plan and proactive use of social media. The primary school poster competition is c</w:t>
      </w:r>
      <w:r w:rsidR="00BC192C">
        <w:rPr>
          <w:rFonts w:ascii="Arial" w:hAnsi="Arial" w:cs="Arial"/>
          <w:bCs/>
          <w:sz w:val="24"/>
          <w:szCs w:val="24"/>
        </w:rPr>
        <w:t>onsidered a very positive initiative</w:t>
      </w:r>
      <w:r>
        <w:rPr>
          <w:rFonts w:ascii="Arial" w:hAnsi="Arial" w:cs="Arial"/>
          <w:bCs/>
          <w:sz w:val="24"/>
          <w:szCs w:val="24"/>
        </w:rPr>
        <w:t xml:space="preserve">. The office also commends the Planning </w:t>
      </w:r>
      <w:r w:rsidR="0030759F">
        <w:rPr>
          <w:rFonts w:ascii="Arial" w:hAnsi="Arial" w:cs="Arial"/>
          <w:bCs/>
          <w:sz w:val="24"/>
          <w:szCs w:val="24"/>
        </w:rPr>
        <w:t>Authority</w:t>
      </w:r>
      <w:r>
        <w:rPr>
          <w:rFonts w:ascii="Arial" w:hAnsi="Arial" w:cs="Arial"/>
          <w:bCs/>
          <w:sz w:val="24"/>
          <w:szCs w:val="24"/>
        </w:rPr>
        <w:t xml:space="preserve"> for its use of public information</w:t>
      </w:r>
      <w:r w:rsidR="0030759F">
        <w:rPr>
          <w:rFonts w:ascii="Arial" w:hAnsi="Arial" w:cs="Arial"/>
          <w:bCs/>
          <w:sz w:val="24"/>
          <w:szCs w:val="24"/>
        </w:rPr>
        <w:t xml:space="preserve"> webinars but</w:t>
      </w:r>
      <w:r w:rsidR="000B55E3">
        <w:rPr>
          <w:rFonts w:ascii="Arial" w:hAnsi="Arial" w:cs="Arial"/>
          <w:bCs/>
          <w:sz w:val="24"/>
          <w:szCs w:val="24"/>
        </w:rPr>
        <w:t xml:space="preserve"> we</w:t>
      </w:r>
      <w:r w:rsidR="0030759F">
        <w:rPr>
          <w:rFonts w:ascii="Arial" w:hAnsi="Arial" w:cs="Arial"/>
          <w:bCs/>
          <w:sz w:val="24"/>
          <w:szCs w:val="24"/>
        </w:rPr>
        <w:t xml:space="preserve"> suggests</w:t>
      </w:r>
      <w:r>
        <w:rPr>
          <w:rFonts w:ascii="Arial" w:hAnsi="Arial" w:cs="Arial"/>
          <w:bCs/>
          <w:sz w:val="24"/>
          <w:szCs w:val="24"/>
        </w:rPr>
        <w:t xml:space="preserve"> that the webinars should</w:t>
      </w:r>
      <w:r w:rsidR="0030759F">
        <w:rPr>
          <w:rFonts w:ascii="Arial" w:hAnsi="Arial" w:cs="Arial"/>
          <w:bCs/>
          <w:sz w:val="24"/>
          <w:szCs w:val="24"/>
        </w:rPr>
        <w:t xml:space="preserve"> h</w:t>
      </w:r>
      <w:r>
        <w:rPr>
          <w:rFonts w:ascii="Arial" w:hAnsi="Arial" w:cs="Arial"/>
          <w:bCs/>
          <w:sz w:val="24"/>
          <w:szCs w:val="24"/>
        </w:rPr>
        <w:t xml:space="preserve">ave been held both during and outside office hours </w:t>
      </w:r>
      <w:r w:rsidR="0030759F">
        <w:rPr>
          <w:rFonts w:ascii="Arial" w:hAnsi="Arial" w:cs="Arial"/>
          <w:bCs/>
          <w:sz w:val="24"/>
          <w:szCs w:val="24"/>
        </w:rPr>
        <w:t xml:space="preserve">as this </w:t>
      </w:r>
      <w:r>
        <w:rPr>
          <w:rFonts w:ascii="Arial" w:hAnsi="Arial" w:cs="Arial"/>
          <w:bCs/>
          <w:sz w:val="24"/>
          <w:szCs w:val="24"/>
        </w:rPr>
        <w:t xml:space="preserve">would have potentially </w:t>
      </w:r>
      <w:r w:rsidR="0030759F">
        <w:rPr>
          <w:rFonts w:ascii="Arial" w:hAnsi="Arial" w:cs="Arial"/>
          <w:bCs/>
          <w:sz w:val="24"/>
          <w:szCs w:val="24"/>
        </w:rPr>
        <w:t>captured</w:t>
      </w:r>
      <w:r>
        <w:rPr>
          <w:rFonts w:ascii="Arial" w:hAnsi="Arial" w:cs="Arial"/>
          <w:bCs/>
          <w:sz w:val="24"/>
          <w:szCs w:val="24"/>
        </w:rPr>
        <w:t xml:space="preserve"> a wider cohort of </w:t>
      </w:r>
      <w:r w:rsidR="0030759F">
        <w:rPr>
          <w:rFonts w:ascii="Arial" w:hAnsi="Arial" w:cs="Arial"/>
          <w:bCs/>
          <w:sz w:val="24"/>
          <w:szCs w:val="24"/>
        </w:rPr>
        <w:t>participation</w:t>
      </w:r>
      <w:r>
        <w:rPr>
          <w:rFonts w:ascii="Arial" w:hAnsi="Arial" w:cs="Arial"/>
          <w:bCs/>
          <w:sz w:val="24"/>
          <w:szCs w:val="24"/>
        </w:rPr>
        <w:t>.</w:t>
      </w:r>
    </w:p>
    <w:p w14:paraId="0301BDAD" w14:textId="77777777" w:rsidR="007C6FAC" w:rsidRDefault="007C6FAC" w:rsidP="00FB71D7">
      <w:pPr>
        <w:spacing w:after="0" w:line="240" w:lineRule="auto"/>
        <w:rPr>
          <w:rFonts w:ascii="Arial" w:hAnsi="Arial" w:cs="Arial"/>
          <w:b/>
          <w:bCs/>
          <w:sz w:val="24"/>
          <w:szCs w:val="24"/>
        </w:rPr>
      </w:pPr>
    </w:p>
    <w:p w14:paraId="40FBCCB7" w14:textId="43CBF84F" w:rsidR="00002E0E" w:rsidRPr="00002E0E" w:rsidRDefault="00002E0E" w:rsidP="00FB71D7">
      <w:pPr>
        <w:spacing w:after="0" w:line="240" w:lineRule="auto"/>
        <w:rPr>
          <w:rFonts w:ascii="Arial" w:hAnsi="Arial" w:cs="Arial"/>
          <w:b/>
          <w:bCs/>
          <w:sz w:val="24"/>
          <w:szCs w:val="24"/>
        </w:rPr>
      </w:pPr>
      <w:r w:rsidRPr="00002E0E">
        <w:rPr>
          <w:rFonts w:ascii="Arial" w:hAnsi="Arial" w:cs="Arial"/>
          <w:b/>
          <w:bCs/>
          <w:sz w:val="24"/>
          <w:szCs w:val="24"/>
        </w:rPr>
        <w:t>Core Strategy, Settlement Hierarchy and Implementation</w:t>
      </w:r>
    </w:p>
    <w:p w14:paraId="5E5CE914" w14:textId="77777777" w:rsidR="007C6FAC" w:rsidRDefault="007C6FAC" w:rsidP="00FB71D7">
      <w:pPr>
        <w:spacing w:after="0" w:line="240" w:lineRule="auto"/>
        <w:rPr>
          <w:rFonts w:ascii="Arial" w:hAnsi="Arial" w:cs="Arial"/>
          <w:bCs/>
          <w:sz w:val="24"/>
          <w:szCs w:val="24"/>
          <w:u w:val="single"/>
        </w:rPr>
      </w:pPr>
    </w:p>
    <w:p w14:paraId="739D0FCE" w14:textId="74D65A8E" w:rsidR="00002E0E" w:rsidRPr="004E580B" w:rsidRDefault="00002E0E" w:rsidP="00FB71D7">
      <w:pPr>
        <w:spacing w:after="0" w:line="240" w:lineRule="auto"/>
        <w:rPr>
          <w:rFonts w:ascii="Arial" w:hAnsi="Arial" w:cs="Arial"/>
          <w:bCs/>
          <w:i/>
          <w:sz w:val="24"/>
          <w:szCs w:val="24"/>
        </w:rPr>
      </w:pPr>
      <w:r w:rsidRPr="004E580B">
        <w:rPr>
          <w:rFonts w:ascii="Arial" w:hAnsi="Arial" w:cs="Arial"/>
          <w:bCs/>
          <w:i/>
          <w:sz w:val="24"/>
          <w:szCs w:val="24"/>
        </w:rPr>
        <w:t>Core Strategy</w:t>
      </w:r>
    </w:p>
    <w:p w14:paraId="5513E906" w14:textId="77777777" w:rsidR="007C6FAC" w:rsidRDefault="007C6FAC" w:rsidP="00FB71D7">
      <w:pPr>
        <w:spacing w:after="0" w:line="240" w:lineRule="auto"/>
        <w:rPr>
          <w:rFonts w:ascii="Arial" w:hAnsi="Arial" w:cs="Arial"/>
          <w:bCs/>
          <w:sz w:val="24"/>
          <w:szCs w:val="24"/>
        </w:rPr>
      </w:pPr>
    </w:p>
    <w:p w14:paraId="2D46F5E2" w14:textId="2D669FF9" w:rsidR="00002E0E" w:rsidRDefault="00002E0E" w:rsidP="00FB71D7">
      <w:pPr>
        <w:spacing w:after="0" w:line="240" w:lineRule="auto"/>
        <w:rPr>
          <w:rFonts w:ascii="Arial" w:hAnsi="Arial" w:cs="Arial"/>
          <w:bCs/>
          <w:sz w:val="24"/>
          <w:szCs w:val="24"/>
        </w:rPr>
      </w:pPr>
      <w:r>
        <w:rPr>
          <w:rFonts w:ascii="Arial" w:hAnsi="Arial" w:cs="Arial"/>
          <w:bCs/>
          <w:sz w:val="24"/>
          <w:szCs w:val="24"/>
        </w:rPr>
        <w:t>The submission refers to the provisions of the NPF, RSES, MASP and the Section 28 Housing Supply Target Methodology for Development – Planning Guidelines for Planning Authorities (DHLGH, 2020). It notes that the baseline information on population trends, housing delivery and dependency rates for the city as set out in the Issues Paper will form a solid base upon which the core strategy can be developed.</w:t>
      </w:r>
    </w:p>
    <w:p w14:paraId="52B165C7" w14:textId="77777777" w:rsidR="007C6FAC" w:rsidRDefault="007C6FAC" w:rsidP="00FB71D7">
      <w:pPr>
        <w:spacing w:after="0" w:line="240" w:lineRule="auto"/>
        <w:rPr>
          <w:rFonts w:ascii="Arial" w:hAnsi="Arial" w:cs="Arial"/>
          <w:bCs/>
          <w:sz w:val="24"/>
          <w:szCs w:val="24"/>
          <w:u w:val="single"/>
        </w:rPr>
      </w:pPr>
    </w:p>
    <w:p w14:paraId="5E5DA1EA" w14:textId="77DF75A6" w:rsidR="00002E0E" w:rsidRPr="004E580B" w:rsidRDefault="00002E0E" w:rsidP="00FB71D7">
      <w:pPr>
        <w:spacing w:after="0" w:line="240" w:lineRule="auto"/>
        <w:rPr>
          <w:rFonts w:ascii="Arial" w:hAnsi="Arial" w:cs="Arial"/>
          <w:bCs/>
          <w:i/>
          <w:sz w:val="24"/>
          <w:szCs w:val="24"/>
        </w:rPr>
      </w:pPr>
      <w:r w:rsidRPr="004E580B">
        <w:rPr>
          <w:rFonts w:ascii="Arial" w:hAnsi="Arial" w:cs="Arial"/>
          <w:bCs/>
          <w:i/>
          <w:sz w:val="24"/>
          <w:szCs w:val="24"/>
        </w:rPr>
        <w:t>Settlement Strategy</w:t>
      </w:r>
    </w:p>
    <w:p w14:paraId="0FC2A9B7" w14:textId="77777777" w:rsidR="007C6FAC" w:rsidRDefault="007C6FAC" w:rsidP="00FB71D7">
      <w:pPr>
        <w:spacing w:after="0" w:line="240" w:lineRule="auto"/>
        <w:rPr>
          <w:rFonts w:ascii="Arial" w:hAnsi="Arial" w:cs="Arial"/>
          <w:bCs/>
          <w:sz w:val="24"/>
          <w:szCs w:val="24"/>
        </w:rPr>
      </w:pPr>
    </w:p>
    <w:p w14:paraId="302C3B44" w14:textId="7A9A6286" w:rsidR="00002E0E" w:rsidRDefault="00B200FE" w:rsidP="00FB71D7">
      <w:pPr>
        <w:spacing w:after="0" w:line="240" w:lineRule="auto"/>
        <w:rPr>
          <w:rFonts w:ascii="Arial" w:hAnsi="Arial" w:cs="Arial"/>
          <w:bCs/>
          <w:sz w:val="24"/>
          <w:szCs w:val="24"/>
        </w:rPr>
      </w:pPr>
      <w:r>
        <w:rPr>
          <w:rFonts w:ascii="Arial" w:hAnsi="Arial" w:cs="Arial"/>
          <w:bCs/>
          <w:sz w:val="24"/>
          <w:szCs w:val="24"/>
        </w:rPr>
        <w:t>The Office notes that the indicative approach to the core strategy set out in the Issues Paper aligns with MASP and that it will be essential that the core strategy aligns with the strategic development areas and corridors set out under Table 5.1 of MASP. The stated objectives of consolidation of the city and to exploit opportunities presented by investment in public transport are welcomed.</w:t>
      </w:r>
    </w:p>
    <w:p w14:paraId="1C75EB9B" w14:textId="77777777" w:rsidR="007C6FAC" w:rsidRDefault="007C6FAC" w:rsidP="00FB71D7">
      <w:pPr>
        <w:spacing w:after="0" w:line="240" w:lineRule="auto"/>
        <w:rPr>
          <w:rFonts w:ascii="Arial" w:hAnsi="Arial" w:cs="Arial"/>
          <w:bCs/>
          <w:sz w:val="24"/>
          <w:szCs w:val="24"/>
          <w:u w:val="single"/>
        </w:rPr>
      </w:pPr>
    </w:p>
    <w:p w14:paraId="2AE7545D" w14:textId="39F58ED9" w:rsidR="00B200FE" w:rsidRPr="004E580B" w:rsidRDefault="00B200FE" w:rsidP="00FB71D7">
      <w:pPr>
        <w:spacing w:after="0" w:line="240" w:lineRule="auto"/>
        <w:rPr>
          <w:rFonts w:ascii="Arial" w:hAnsi="Arial" w:cs="Arial"/>
          <w:bCs/>
          <w:i/>
          <w:sz w:val="24"/>
          <w:szCs w:val="24"/>
        </w:rPr>
      </w:pPr>
      <w:r w:rsidRPr="004E580B">
        <w:rPr>
          <w:rFonts w:ascii="Arial" w:hAnsi="Arial" w:cs="Arial"/>
          <w:bCs/>
          <w:i/>
          <w:sz w:val="24"/>
          <w:szCs w:val="24"/>
        </w:rPr>
        <w:t>Implementation</w:t>
      </w:r>
    </w:p>
    <w:p w14:paraId="0D209727" w14:textId="77777777" w:rsidR="007C6FAC" w:rsidRDefault="007C6FAC" w:rsidP="00FB71D7">
      <w:pPr>
        <w:spacing w:after="0" w:line="240" w:lineRule="auto"/>
        <w:rPr>
          <w:rFonts w:ascii="Arial" w:hAnsi="Arial" w:cs="Arial"/>
          <w:bCs/>
          <w:sz w:val="24"/>
          <w:szCs w:val="24"/>
        </w:rPr>
      </w:pPr>
    </w:p>
    <w:p w14:paraId="3F52CAE0" w14:textId="72DC6BCD" w:rsidR="00B200FE" w:rsidRDefault="00B200FE" w:rsidP="00FB71D7">
      <w:pPr>
        <w:spacing w:after="0" w:line="240" w:lineRule="auto"/>
        <w:rPr>
          <w:rFonts w:ascii="Arial" w:hAnsi="Arial" w:cs="Arial"/>
          <w:bCs/>
          <w:sz w:val="24"/>
          <w:szCs w:val="24"/>
        </w:rPr>
      </w:pPr>
      <w:r>
        <w:rPr>
          <w:rFonts w:ascii="Arial" w:hAnsi="Arial" w:cs="Arial"/>
          <w:bCs/>
          <w:sz w:val="24"/>
          <w:szCs w:val="24"/>
        </w:rPr>
        <w:t xml:space="preserve">The </w:t>
      </w:r>
      <w:r w:rsidR="0085459C">
        <w:rPr>
          <w:rFonts w:ascii="Arial" w:hAnsi="Arial" w:cs="Arial"/>
          <w:bCs/>
          <w:sz w:val="24"/>
          <w:szCs w:val="24"/>
        </w:rPr>
        <w:t>Office states</w:t>
      </w:r>
      <w:r>
        <w:rPr>
          <w:rFonts w:ascii="Arial" w:hAnsi="Arial" w:cs="Arial"/>
          <w:bCs/>
          <w:sz w:val="24"/>
          <w:szCs w:val="24"/>
        </w:rPr>
        <w:t xml:space="preserve"> that the delivery of enabling infrastructure and key future growth enablers (identified in NPF, RSES and MASP) are crucial. The resolving of capacity constraints including water supply, wastewater infrastructure as well as</w:t>
      </w:r>
      <w:r w:rsidR="00BC192C">
        <w:rPr>
          <w:rFonts w:ascii="Arial" w:hAnsi="Arial" w:cs="Arial"/>
          <w:bCs/>
          <w:sz w:val="24"/>
          <w:szCs w:val="24"/>
        </w:rPr>
        <w:t xml:space="preserve"> the delivery of</w:t>
      </w:r>
      <w:r>
        <w:rPr>
          <w:rFonts w:ascii="Arial" w:hAnsi="Arial" w:cs="Arial"/>
          <w:bCs/>
          <w:sz w:val="24"/>
          <w:szCs w:val="24"/>
        </w:rPr>
        <w:t xml:space="preserve"> transport investment priorities will be critical to facilitate growth.</w:t>
      </w:r>
    </w:p>
    <w:p w14:paraId="4AC140E6" w14:textId="77777777" w:rsidR="00F562FC" w:rsidRDefault="00F562FC" w:rsidP="00FB71D7">
      <w:pPr>
        <w:spacing w:after="0" w:line="240" w:lineRule="auto"/>
        <w:rPr>
          <w:rFonts w:ascii="Arial" w:hAnsi="Arial" w:cs="Arial"/>
          <w:bCs/>
          <w:sz w:val="24"/>
          <w:szCs w:val="24"/>
        </w:rPr>
      </w:pPr>
    </w:p>
    <w:p w14:paraId="7EA5F1EA" w14:textId="40867CFE" w:rsidR="00B200FE" w:rsidRDefault="00B200FE" w:rsidP="00FB71D7">
      <w:pPr>
        <w:spacing w:after="0" w:line="240" w:lineRule="auto"/>
        <w:rPr>
          <w:rFonts w:ascii="Arial" w:hAnsi="Arial" w:cs="Arial"/>
          <w:bCs/>
          <w:sz w:val="24"/>
          <w:szCs w:val="24"/>
        </w:rPr>
      </w:pPr>
      <w:r>
        <w:rPr>
          <w:rFonts w:ascii="Arial" w:hAnsi="Arial" w:cs="Arial"/>
          <w:bCs/>
          <w:sz w:val="24"/>
          <w:szCs w:val="24"/>
        </w:rPr>
        <w:t>The need for a tiered approach to zoning in accordance with the objective</w:t>
      </w:r>
      <w:r w:rsidR="00322CAD">
        <w:rPr>
          <w:rFonts w:ascii="Arial" w:hAnsi="Arial" w:cs="Arial"/>
          <w:bCs/>
          <w:sz w:val="24"/>
          <w:szCs w:val="24"/>
        </w:rPr>
        <w:t>s</w:t>
      </w:r>
      <w:r>
        <w:rPr>
          <w:rFonts w:ascii="Arial" w:hAnsi="Arial" w:cs="Arial"/>
          <w:bCs/>
          <w:sz w:val="24"/>
          <w:szCs w:val="24"/>
        </w:rPr>
        <w:t xml:space="preserve"> of the NPF is highlighted. It notes that the scope of any infrastructural assessment study will need to</w:t>
      </w:r>
      <w:r w:rsidR="000B55E3">
        <w:rPr>
          <w:rFonts w:ascii="Arial" w:hAnsi="Arial" w:cs="Arial"/>
          <w:bCs/>
          <w:sz w:val="24"/>
          <w:szCs w:val="24"/>
        </w:rPr>
        <w:t xml:space="preserve"> take</w:t>
      </w:r>
      <w:r>
        <w:rPr>
          <w:rFonts w:ascii="Arial" w:hAnsi="Arial" w:cs="Arial"/>
          <w:bCs/>
          <w:sz w:val="24"/>
          <w:szCs w:val="24"/>
        </w:rPr>
        <w:t xml:space="preserve"> account of the full range of enabling infrastructures referred to in the RSES. It states that this information will enable the prioritisation of relevant land banks in the near, medium and longer term in order to achieve the growth objectives for the city over the plan period. </w:t>
      </w:r>
      <w:r w:rsidR="00322CAD">
        <w:rPr>
          <w:rFonts w:ascii="Arial" w:hAnsi="Arial" w:cs="Arial"/>
          <w:bCs/>
          <w:sz w:val="24"/>
          <w:szCs w:val="24"/>
        </w:rPr>
        <w:t>It is highlighted that there will be a need for consultation and collaboration with neighbouring authorities and infrastructural providers on the implementation of certain strategic development areas including North Fringe and Naas Road.</w:t>
      </w:r>
    </w:p>
    <w:p w14:paraId="3B8C7779" w14:textId="77777777" w:rsidR="007C6FAC" w:rsidRDefault="007C6FAC" w:rsidP="00FB71D7">
      <w:pPr>
        <w:spacing w:after="0" w:line="240" w:lineRule="auto"/>
        <w:rPr>
          <w:rFonts w:ascii="Arial" w:hAnsi="Arial" w:cs="Arial"/>
          <w:bCs/>
          <w:sz w:val="24"/>
          <w:szCs w:val="24"/>
        </w:rPr>
      </w:pPr>
    </w:p>
    <w:p w14:paraId="7B1FFA26" w14:textId="36537A6D" w:rsidR="00322CAD" w:rsidRDefault="00322CAD" w:rsidP="00FB71D7">
      <w:pPr>
        <w:spacing w:after="0" w:line="240" w:lineRule="auto"/>
        <w:rPr>
          <w:rFonts w:ascii="Arial" w:hAnsi="Arial" w:cs="Arial"/>
          <w:bCs/>
          <w:sz w:val="24"/>
          <w:szCs w:val="24"/>
        </w:rPr>
      </w:pPr>
      <w:r>
        <w:rPr>
          <w:rFonts w:ascii="Arial" w:hAnsi="Arial" w:cs="Arial"/>
          <w:bCs/>
          <w:sz w:val="24"/>
          <w:szCs w:val="24"/>
        </w:rPr>
        <w:t xml:space="preserve">The </w:t>
      </w:r>
      <w:r w:rsidR="00BC192C">
        <w:rPr>
          <w:rFonts w:ascii="Arial" w:hAnsi="Arial" w:cs="Arial"/>
          <w:bCs/>
          <w:sz w:val="24"/>
          <w:szCs w:val="24"/>
        </w:rPr>
        <w:t>O</w:t>
      </w:r>
      <w:r>
        <w:rPr>
          <w:rFonts w:ascii="Arial" w:hAnsi="Arial" w:cs="Arial"/>
          <w:bCs/>
          <w:sz w:val="24"/>
          <w:szCs w:val="24"/>
        </w:rPr>
        <w:t>ffice advises that realistic account be taken of the level of certainty that the required infrastructure and facilitating works will be completed in time to facilitate the development of strategic areas to accommodate housing supply. It is suggested that it may be appropriate for the plan to identify a sequence of development opportunities.</w:t>
      </w:r>
    </w:p>
    <w:p w14:paraId="4AB0DA5A" w14:textId="77777777" w:rsidR="007C6FAC" w:rsidRDefault="007C6FAC" w:rsidP="00FB71D7">
      <w:pPr>
        <w:spacing w:after="0" w:line="240" w:lineRule="auto"/>
        <w:rPr>
          <w:rFonts w:ascii="Arial" w:hAnsi="Arial" w:cs="Arial"/>
          <w:bCs/>
          <w:sz w:val="24"/>
          <w:szCs w:val="24"/>
        </w:rPr>
      </w:pPr>
    </w:p>
    <w:p w14:paraId="1A7A7135" w14:textId="625B6FC6" w:rsidR="00322CAD" w:rsidRDefault="00322CAD" w:rsidP="00FB71D7">
      <w:pPr>
        <w:spacing w:after="0" w:line="240" w:lineRule="auto"/>
        <w:rPr>
          <w:rFonts w:ascii="Arial" w:hAnsi="Arial" w:cs="Arial"/>
          <w:bCs/>
          <w:sz w:val="24"/>
          <w:szCs w:val="24"/>
        </w:rPr>
      </w:pPr>
      <w:r>
        <w:rPr>
          <w:rFonts w:ascii="Arial" w:hAnsi="Arial" w:cs="Arial"/>
          <w:bCs/>
          <w:sz w:val="24"/>
          <w:szCs w:val="24"/>
        </w:rPr>
        <w:t xml:space="preserve">It is noted that having regard to significant capacity issues relating to water infrastructure for the city, that there is continued engagement </w:t>
      </w:r>
      <w:r w:rsidR="000B55E3">
        <w:rPr>
          <w:rFonts w:ascii="Arial" w:hAnsi="Arial" w:cs="Arial"/>
          <w:bCs/>
          <w:sz w:val="24"/>
          <w:szCs w:val="24"/>
        </w:rPr>
        <w:t>between the C</w:t>
      </w:r>
      <w:r w:rsidR="00BC192C">
        <w:rPr>
          <w:rFonts w:ascii="Arial" w:hAnsi="Arial" w:cs="Arial"/>
          <w:bCs/>
          <w:sz w:val="24"/>
          <w:szCs w:val="24"/>
        </w:rPr>
        <w:t xml:space="preserve">ouncil and </w:t>
      </w:r>
      <w:r>
        <w:rPr>
          <w:rFonts w:ascii="Arial" w:hAnsi="Arial" w:cs="Arial"/>
          <w:bCs/>
          <w:sz w:val="24"/>
          <w:szCs w:val="24"/>
        </w:rPr>
        <w:t>Irish Water. Capacity constraints should also be mitigated through measures such as Sustainable Urban Drainage Systems.</w:t>
      </w:r>
      <w:r w:rsidR="00E64F59">
        <w:rPr>
          <w:rFonts w:ascii="Arial" w:hAnsi="Arial" w:cs="Arial"/>
          <w:bCs/>
          <w:sz w:val="24"/>
          <w:szCs w:val="24"/>
        </w:rPr>
        <w:t xml:space="preserve"> It is stated that the plan should set out what infrastructure and key enablers will be put in place to facilitate development consistent with the RSES and MASP.</w:t>
      </w:r>
    </w:p>
    <w:p w14:paraId="3A8E270F" w14:textId="77777777" w:rsidR="007C6FAC" w:rsidRDefault="007C6FAC" w:rsidP="00FB71D7">
      <w:pPr>
        <w:spacing w:after="0" w:line="240" w:lineRule="auto"/>
        <w:rPr>
          <w:rFonts w:ascii="Arial" w:hAnsi="Arial" w:cs="Arial"/>
          <w:b/>
          <w:bCs/>
          <w:sz w:val="24"/>
          <w:szCs w:val="24"/>
        </w:rPr>
      </w:pPr>
    </w:p>
    <w:p w14:paraId="136256C5" w14:textId="7DB597D1" w:rsidR="00002E0E" w:rsidRPr="00DA166B" w:rsidRDefault="00DA166B" w:rsidP="00FB71D7">
      <w:pPr>
        <w:spacing w:after="0" w:line="240" w:lineRule="auto"/>
        <w:rPr>
          <w:rFonts w:ascii="Arial" w:hAnsi="Arial" w:cs="Arial"/>
          <w:b/>
          <w:bCs/>
          <w:sz w:val="24"/>
          <w:szCs w:val="24"/>
        </w:rPr>
      </w:pPr>
      <w:r w:rsidRPr="00DA166B">
        <w:rPr>
          <w:rFonts w:ascii="Arial" w:hAnsi="Arial" w:cs="Arial"/>
          <w:b/>
          <w:bCs/>
          <w:sz w:val="24"/>
          <w:szCs w:val="24"/>
        </w:rPr>
        <w:t>Regeneration and Compact Growth</w:t>
      </w:r>
    </w:p>
    <w:p w14:paraId="5CE9A8E5" w14:textId="77777777" w:rsidR="007C6FAC" w:rsidRDefault="007C6FAC" w:rsidP="00FB71D7">
      <w:pPr>
        <w:spacing w:after="0" w:line="240" w:lineRule="auto"/>
        <w:rPr>
          <w:rFonts w:ascii="Arial" w:hAnsi="Arial" w:cs="Arial"/>
          <w:bCs/>
          <w:sz w:val="24"/>
          <w:szCs w:val="24"/>
        </w:rPr>
      </w:pPr>
    </w:p>
    <w:p w14:paraId="38EB6425" w14:textId="1DD058C1" w:rsidR="00DA166B" w:rsidRDefault="00BC192C" w:rsidP="00FB71D7">
      <w:pPr>
        <w:spacing w:after="0" w:line="240" w:lineRule="auto"/>
        <w:rPr>
          <w:rFonts w:ascii="Arial" w:hAnsi="Arial" w:cs="Arial"/>
          <w:bCs/>
          <w:sz w:val="24"/>
          <w:szCs w:val="24"/>
        </w:rPr>
      </w:pPr>
      <w:r>
        <w:rPr>
          <w:rFonts w:ascii="Arial" w:hAnsi="Arial" w:cs="Arial"/>
          <w:bCs/>
          <w:sz w:val="24"/>
          <w:szCs w:val="24"/>
        </w:rPr>
        <w:t>The O</w:t>
      </w:r>
      <w:r w:rsidR="00DA166B">
        <w:rPr>
          <w:rFonts w:ascii="Arial" w:hAnsi="Arial" w:cs="Arial"/>
          <w:bCs/>
          <w:sz w:val="24"/>
          <w:szCs w:val="24"/>
        </w:rPr>
        <w:t>ffice welcomes the recognition</w:t>
      </w:r>
      <w:r>
        <w:rPr>
          <w:rFonts w:ascii="Arial" w:hAnsi="Arial" w:cs="Arial"/>
          <w:bCs/>
          <w:sz w:val="24"/>
          <w:szCs w:val="24"/>
        </w:rPr>
        <w:t xml:space="preserve"> of the role</w:t>
      </w:r>
      <w:r w:rsidR="00DA166B">
        <w:rPr>
          <w:rFonts w:ascii="Arial" w:hAnsi="Arial" w:cs="Arial"/>
          <w:bCs/>
          <w:sz w:val="24"/>
          <w:szCs w:val="24"/>
        </w:rPr>
        <w:t xml:space="preserve"> that urban regeneration and compact growth will play in the future development of the city and also notes that there are opportunities to revitalise urban villages and city neighbourhoods.</w:t>
      </w:r>
    </w:p>
    <w:p w14:paraId="222AA063" w14:textId="77777777" w:rsidR="00F562FC" w:rsidRDefault="00F562FC" w:rsidP="00FB71D7">
      <w:pPr>
        <w:spacing w:after="0" w:line="240" w:lineRule="auto"/>
        <w:rPr>
          <w:rFonts w:ascii="Arial" w:hAnsi="Arial" w:cs="Arial"/>
          <w:bCs/>
          <w:sz w:val="24"/>
          <w:szCs w:val="24"/>
        </w:rPr>
      </w:pPr>
    </w:p>
    <w:p w14:paraId="2DC28B0C" w14:textId="72E3A47F" w:rsidR="00DA166B" w:rsidRDefault="00DA166B" w:rsidP="00FB71D7">
      <w:pPr>
        <w:spacing w:after="0" w:line="240" w:lineRule="auto"/>
        <w:rPr>
          <w:rFonts w:ascii="Arial" w:hAnsi="Arial" w:cs="Arial"/>
          <w:bCs/>
          <w:sz w:val="24"/>
          <w:szCs w:val="24"/>
        </w:rPr>
      </w:pPr>
      <w:r>
        <w:rPr>
          <w:rFonts w:ascii="Arial" w:hAnsi="Arial" w:cs="Arial"/>
          <w:bCs/>
          <w:sz w:val="24"/>
          <w:szCs w:val="24"/>
        </w:rPr>
        <w:t>The strategic review undertaken by the Council of low intensity industrial areas in the city is commended and it is recommended that a similar approach to other underutilised lands in the city is undertaken. It is advocated that the plan should also set out measures to reduce vacancy and the underuse of existing building stock, as well as initiatives to promote the reuse, refurbishment and retrofitting of existing buildings.</w:t>
      </w:r>
    </w:p>
    <w:p w14:paraId="33249762" w14:textId="77777777" w:rsidR="007C6FAC" w:rsidRDefault="007C6FAC" w:rsidP="00FB71D7">
      <w:pPr>
        <w:spacing w:after="0" w:line="240" w:lineRule="auto"/>
        <w:rPr>
          <w:rFonts w:ascii="Arial" w:hAnsi="Arial" w:cs="Arial"/>
          <w:bCs/>
          <w:sz w:val="24"/>
          <w:szCs w:val="24"/>
        </w:rPr>
      </w:pPr>
    </w:p>
    <w:p w14:paraId="31F33B8D" w14:textId="7A7D4748" w:rsidR="00DA166B" w:rsidRDefault="00DA166B" w:rsidP="00FB71D7">
      <w:pPr>
        <w:spacing w:after="0" w:line="240" w:lineRule="auto"/>
        <w:rPr>
          <w:rFonts w:ascii="Arial" w:hAnsi="Arial" w:cs="Arial"/>
          <w:bCs/>
          <w:sz w:val="24"/>
          <w:szCs w:val="24"/>
        </w:rPr>
      </w:pPr>
      <w:r>
        <w:rPr>
          <w:rFonts w:ascii="Arial" w:hAnsi="Arial" w:cs="Arial"/>
          <w:bCs/>
          <w:sz w:val="24"/>
          <w:szCs w:val="24"/>
        </w:rPr>
        <w:t>With regard to building height, the office acknowledges</w:t>
      </w:r>
      <w:r w:rsidR="00321C12">
        <w:rPr>
          <w:rFonts w:ascii="Arial" w:hAnsi="Arial" w:cs="Arial"/>
          <w:bCs/>
          <w:sz w:val="24"/>
          <w:szCs w:val="24"/>
        </w:rPr>
        <w:t xml:space="preserve"> the importance of implementing</w:t>
      </w:r>
      <w:r>
        <w:rPr>
          <w:rFonts w:ascii="Arial" w:hAnsi="Arial" w:cs="Arial"/>
          <w:bCs/>
          <w:sz w:val="24"/>
          <w:szCs w:val="24"/>
        </w:rPr>
        <w:t xml:space="preserve"> the </w:t>
      </w:r>
      <w:r w:rsidR="00321C12">
        <w:rPr>
          <w:rFonts w:ascii="Arial" w:hAnsi="Arial" w:cs="Arial"/>
          <w:bCs/>
          <w:sz w:val="24"/>
          <w:szCs w:val="24"/>
        </w:rPr>
        <w:t>Specific Planning Policy Requirements (SPPRs)</w:t>
      </w:r>
      <w:r>
        <w:rPr>
          <w:rFonts w:ascii="Arial" w:hAnsi="Arial" w:cs="Arial"/>
          <w:bCs/>
          <w:sz w:val="24"/>
          <w:szCs w:val="24"/>
        </w:rPr>
        <w:t xml:space="preserve"> set out in the relevant Section 28 guidelines including Urban Development and Building Heights (2018) in achieving compact growth.</w:t>
      </w:r>
    </w:p>
    <w:p w14:paraId="397BBE26" w14:textId="77777777" w:rsidR="00F562FC" w:rsidRDefault="00F562FC" w:rsidP="00FB71D7">
      <w:pPr>
        <w:spacing w:after="0" w:line="240" w:lineRule="auto"/>
        <w:rPr>
          <w:rFonts w:ascii="Arial" w:hAnsi="Arial" w:cs="Arial"/>
          <w:bCs/>
          <w:sz w:val="24"/>
          <w:szCs w:val="24"/>
        </w:rPr>
      </w:pPr>
    </w:p>
    <w:p w14:paraId="595E6B86" w14:textId="6FF389DD" w:rsidR="00321C12" w:rsidRDefault="00321C12" w:rsidP="00FB71D7">
      <w:pPr>
        <w:spacing w:after="0" w:line="240" w:lineRule="auto"/>
        <w:rPr>
          <w:rFonts w:ascii="Arial" w:hAnsi="Arial" w:cs="Arial"/>
          <w:bCs/>
          <w:sz w:val="24"/>
          <w:szCs w:val="24"/>
        </w:rPr>
      </w:pPr>
      <w:r>
        <w:rPr>
          <w:rFonts w:ascii="Arial" w:hAnsi="Arial" w:cs="Arial"/>
          <w:bCs/>
          <w:sz w:val="24"/>
          <w:szCs w:val="24"/>
        </w:rPr>
        <w:t>It is also noted that the recog</w:t>
      </w:r>
      <w:r w:rsidR="00F562FC">
        <w:rPr>
          <w:rFonts w:ascii="Arial" w:hAnsi="Arial" w:cs="Arial"/>
          <w:bCs/>
          <w:sz w:val="24"/>
          <w:szCs w:val="24"/>
        </w:rPr>
        <w:t>nition in the Issues P</w:t>
      </w:r>
      <w:r>
        <w:rPr>
          <w:rFonts w:ascii="Arial" w:hAnsi="Arial" w:cs="Arial"/>
          <w:bCs/>
          <w:sz w:val="24"/>
          <w:szCs w:val="24"/>
        </w:rPr>
        <w:t>aper of the need to promote healthy placemaking is consistent with MASP.</w:t>
      </w:r>
    </w:p>
    <w:p w14:paraId="4C599A2D" w14:textId="77777777" w:rsidR="007C6FAC" w:rsidRDefault="007C6FAC" w:rsidP="00FB71D7">
      <w:pPr>
        <w:spacing w:after="0" w:line="240" w:lineRule="auto"/>
        <w:rPr>
          <w:rFonts w:ascii="Arial" w:hAnsi="Arial" w:cs="Arial"/>
          <w:b/>
          <w:bCs/>
          <w:sz w:val="24"/>
          <w:szCs w:val="24"/>
        </w:rPr>
      </w:pPr>
    </w:p>
    <w:p w14:paraId="6D501706" w14:textId="0B014FA8" w:rsidR="00DA166B" w:rsidRPr="006B53BE" w:rsidRDefault="006B53BE" w:rsidP="00FB71D7">
      <w:pPr>
        <w:spacing w:after="0" w:line="240" w:lineRule="auto"/>
        <w:rPr>
          <w:rFonts w:ascii="Arial" w:hAnsi="Arial" w:cs="Arial"/>
          <w:b/>
          <w:bCs/>
          <w:sz w:val="24"/>
          <w:szCs w:val="24"/>
        </w:rPr>
      </w:pPr>
      <w:r w:rsidRPr="006B53BE">
        <w:rPr>
          <w:rFonts w:ascii="Arial" w:hAnsi="Arial" w:cs="Arial"/>
          <w:b/>
          <w:bCs/>
          <w:sz w:val="24"/>
          <w:szCs w:val="24"/>
        </w:rPr>
        <w:t>Economic Development and Employment</w:t>
      </w:r>
    </w:p>
    <w:p w14:paraId="58892836" w14:textId="77777777" w:rsidR="007C6FAC" w:rsidRDefault="007C6FAC" w:rsidP="00FB71D7">
      <w:pPr>
        <w:spacing w:after="0" w:line="240" w:lineRule="auto"/>
        <w:rPr>
          <w:rFonts w:ascii="Arial" w:hAnsi="Arial" w:cs="Arial"/>
          <w:bCs/>
          <w:sz w:val="24"/>
          <w:szCs w:val="24"/>
        </w:rPr>
      </w:pPr>
    </w:p>
    <w:p w14:paraId="133E2029" w14:textId="247C8864" w:rsidR="006B53BE" w:rsidRDefault="006B53BE" w:rsidP="00FB71D7">
      <w:pPr>
        <w:spacing w:after="0" w:line="240" w:lineRule="auto"/>
        <w:rPr>
          <w:rFonts w:ascii="Arial" w:hAnsi="Arial" w:cs="Arial"/>
          <w:bCs/>
          <w:sz w:val="24"/>
          <w:szCs w:val="24"/>
        </w:rPr>
      </w:pPr>
      <w:r>
        <w:rPr>
          <w:rFonts w:ascii="Arial" w:hAnsi="Arial" w:cs="Arial"/>
          <w:bCs/>
          <w:sz w:val="24"/>
          <w:szCs w:val="24"/>
        </w:rPr>
        <w:t>The Office states that the inclusion of objectives, policies and mechanisms to secure the development of Strategic Employment Development Areas will form a key element of the plan.</w:t>
      </w:r>
    </w:p>
    <w:p w14:paraId="2EF9E9AC" w14:textId="77777777" w:rsidR="007C6FAC" w:rsidRDefault="007C6FAC" w:rsidP="00FB71D7">
      <w:pPr>
        <w:spacing w:after="0" w:line="240" w:lineRule="auto"/>
        <w:rPr>
          <w:rFonts w:ascii="Arial" w:hAnsi="Arial" w:cs="Arial"/>
          <w:bCs/>
          <w:sz w:val="24"/>
          <w:szCs w:val="24"/>
        </w:rPr>
      </w:pPr>
    </w:p>
    <w:p w14:paraId="098CA07C" w14:textId="230F1BD1" w:rsidR="006B53BE" w:rsidRDefault="00670A8F" w:rsidP="00FB71D7">
      <w:pPr>
        <w:spacing w:after="0" w:line="240" w:lineRule="auto"/>
        <w:rPr>
          <w:rFonts w:ascii="Arial" w:hAnsi="Arial" w:cs="Arial"/>
          <w:bCs/>
          <w:sz w:val="24"/>
          <w:szCs w:val="24"/>
        </w:rPr>
      </w:pPr>
      <w:r>
        <w:rPr>
          <w:rFonts w:ascii="Arial" w:hAnsi="Arial" w:cs="Arial"/>
          <w:bCs/>
          <w:sz w:val="24"/>
          <w:szCs w:val="24"/>
        </w:rPr>
        <w:t>The O</w:t>
      </w:r>
      <w:r w:rsidR="006B53BE">
        <w:rPr>
          <w:rFonts w:ascii="Arial" w:hAnsi="Arial" w:cs="Arial"/>
          <w:bCs/>
          <w:sz w:val="24"/>
          <w:szCs w:val="24"/>
        </w:rPr>
        <w:t>ffice notes that the city has made much progress in supporting the role of Dublin as the leading national economic driver of the State.</w:t>
      </w:r>
      <w:r>
        <w:rPr>
          <w:rFonts w:ascii="Arial" w:hAnsi="Arial" w:cs="Arial"/>
          <w:bCs/>
          <w:sz w:val="24"/>
          <w:szCs w:val="24"/>
        </w:rPr>
        <w:t xml:space="preserve"> The challenges and uncertainties facing the city stemming from Covid 19 and Brexit are ackno</w:t>
      </w:r>
      <w:r w:rsidR="002761BB">
        <w:rPr>
          <w:rFonts w:ascii="Arial" w:hAnsi="Arial" w:cs="Arial"/>
          <w:bCs/>
          <w:sz w:val="24"/>
          <w:szCs w:val="24"/>
        </w:rPr>
        <w:t>wledged. It is stated that the D</w:t>
      </w:r>
      <w:r>
        <w:rPr>
          <w:rFonts w:ascii="Arial" w:hAnsi="Arial" w:cs="Arial"/>
          <w:bCs/>
          <w:sz w:val="24"/>
          <w:szCs w:val="24"/>
        </w:rPr>
        <w:t xml:space="preserve">evelopment </w:t>
      </w:r>
      <w:r w:rsidR="002761BB">
        <w:rPr>
          <w:rFonts w:ascii="Arial" w:hAnsi="Arial" w:cs="Arial"/>
          <w:bCs/>
          <w:sz w:val="24"/>
          <w:szCs w:val="24"/>
        </w:rPr>
        <w:t>Plan must consider how the C</w:t>
      </w:r>
      <w:r>
        <w:rPr>
          <w:rFonts w:ascii="Arial" w:hAnsi="Arial" w:cs="Arial"/>
          <w:bCs/>
          <w:sz w:val="24"/>
          <w:szCs w:val="24"/>
        </w:rPr>
        <w:t>ity can contribute to the development of the Dublin-Belfast corridor.</w:t>
      </w:r>
    </w:p>
    <w:p w14:paraId="572DE616" w14:textId="07BAED89" w:rsidR="00670A8F" w:rsidRDefault="00670A8F" w:rsidP="00FB71D7">
      <w:pPr>
        <w:spacing w:after="0" w:line="240" w:lineRule="auto"/>
        <w:rPr>
          <w:rFonts w:ascii="Arial" w:hAnsi="Arial" w:cs="Arial"/>
          <w:bCs/>
          <w:sz w:val="24"/>
          <w:szCs w:val="24"/>
        </w:rPr>
      </w:pPr>
      <w:r>
        <w:rPr>
          <w:rFonts w:ascii="Arial" w:hAnsi="Arial" w:cs="Arial"/>
          <w:bCs/>
          <w:sz w:val="24"/>
          <w:szCs w:val="24"/>
        </w:rPr>
        <w:t>The submission acknowledge</w:t>
      </w:r>
      <w:r w:rsidR="002224E2">
        <w:rPr>
          <w:rFonts w:ascii="Arial" w:hAnsi="Arial" w:cs="Arial"/>
          <w:bCs/>
          <w:sz w:val="24"/>
          <w:szCs w:val="24"/>
        </w:rPr>
        <w:t>s</w:t>
      </w:r>
      <w:r>
        <w:rPr>
          <w:rFonts w:ascii="Arial" w:hAnsi="Arial" w:cs="Arial"/>
          <w:bCs/>
          <w:sz w:val="24"/>
          <w:szCs w:val="24"/>
        </w:rPr>
        <w:t xml:space="preserve"> the absence of an up to date joint regional strategy with th</w:t>
      </w:r>
      <w:r w:rsidR="002224E2">
        <w:rPr>
          <w:rFonts w:ascii="Arial" w:hAnsi="Arial" w:cs="Arial"/>
          <w:bCs/>
          <w:sz w:val="24"/>
          <w:szCs w:val="24"/>
        </w:rPr>
        <w:t xml:space="preserve">e other Dublin Authorities and </w:t>
      </w:r>
      <w:r>
        <w:rPr>
          <w:rFonts w:ascii="Arial" w:hAnsi="Arial" w:cs="Arial"/>
          <w:bCs/>
          <w:sz w:val="24"/>
          <w:szCs w:val="24"/>
        </w:rPr>
        <w:t>notes that the retail hierarchy set out in the RSES will apply.</w:t>
      </w:r>
    </w:p>
    <w:p w14:paraId="3893F37E" w14:textId="77777777" w:rsidR="00F562FC" w:rsidRDefault="00F562FC" w:rsidP="00FB71D7">
      <w:pPr>
        <w:spacing w:after="0" w:line="240" w:lineRule="auto"/>
        <w:rPr>
          <w:rFonts w:ascii="Arial" w:hAnsi="Arial" w:cs="Arial"/>
          <w:b/>
          <w:bCs/>
          <w:sz w:val="24"/>
          <w:szCs w:val="24"/>
        </w:rPr>
      </w:pPr>
    </w:p>
    <w:p w14:paraId="4CE0BFBA" w14:textId="6CFCC810" w:rsidR="00670A8F" w:rsidRPr="004B1EA2" w:rsidRDefault="004B1EA2" w:rsidP="00FB71D7">
      <w:pPr>
        <w:spacing w:after="0" w:line="240" w:lineRule="auto"/>
        <w:rPr>
          <w:rFonts w:ascii="Arial" w:hAnsi="Arial" w:cs="Arial"/>
          <w:b/>
          <w:bCs/>
          <w:sz w:val="24"/>
          <w:szCs w:val="24"/>
        </w:rPr>
      </w:pPr>
      <w:r w:rsidRPr="004B1EA2">
        <w:rPr>
          <w:rFonts w:ascii="Arial" w:hAnsi="Arial" w:cs="Arial"/>
          <w:b/>
          <w:bCs/>
          <w:sz w:val="24"/>
          <w:szCs w:val="24"/>
        </w:rPr>
        <w:t>Transport and Accessibility</w:t>
      </w:r>
    </w:p>
    <w:p w14:paraId="05541D45" w14:textId="77777777" w:rsidR="007C6FAC" w:rsidRDefault="007C6FAC" w:rsidP="00FB71D7">
      <w:pPr>
        <w:spacing w:after="0" w:line="240" w:lineRule="auto"/>
        <w:rPr>
          <w:rFonts w:ascii="Arial" w:hAnsi="Arial" w:cs="Arial"/>
          <w:bCs/>
          <w:sz w:val="24"/>
          <w:szCs w:val="24"/>
        </w:rPr>
      </w:pPr>
    </w:p>
    <w:p w14:paraId="6F59B32B" w14:textId="529A2064" w:rsidR="008312AD" w:rsidRDefault="00AA1A67" w:rsidP="00FB71D7">
      <w:pPr>
        <w:spacing w:after="0" w:line="240" w:lineRule="auto"/>
        <w:rPr>
          <w:rFonts w:ascii="Arial" w:hAnsi="Arial" w:cs="Arial"/>
          <w:bCs/>
          <w:sz w:val="24"/>
          <w:szCs w:val="24"/>
        </w:rPr>
      </w:pPr>
      <w:r>
        <w:rPr>
          <w:rFonts w:ascii="Arial" w:hAnsi="Arial" w:cs="Arial"/>
          <w:bCs/>
          <w:sz w:val="24"/>
          <w:szCs w:val="24"/>
        </w:rPr>
        <w:t xml:space="preserve">The </w:t>
      </w:r>
      <w:r w:rsidR="002224E2">
        <w:rPr>
          <w:rFonts w:ascii="Arial" w:hAnsi="Arial" w:cs="Arial"/>
          <w:bCs/>
          <w:sz w:val="24"/>
          <w:szCs w:val="24"/>
        </w:rPr>
        <w:t>O</w:t>
      </w:r>
      <w:r w:rsidR="008312AD">
        <w:rPr>
          <w:rFonts w:ascii="Arial" w:hAnsi="Arial" w:cs="Arial"/>
          <w:bCs/>
          <w:sz w:val="24"/>
          <w:szCs w:val="24"/>
        </w:rPr>
        <w:t>ffice states that the T</w:t>
      </w:r>
      <w:r>
        <w:rPr>
          <w:rFonts w:ascii="Arial" w:hAnsi="Arial" w:cs="Arial"/>
          <w:bCs/>
          <w:sz w:val="24"/>
          <w:szCs w:val="24"/>
        </w:rPr>
        <w:t xml:space="preserve">ransport </w:t>
      </w:r>
      <w:r w:rsidR="008312AD">
        <w:rPr>
          <w:rFonts w:ascii="Arial" w:hAnsi="Arial" w:cs="Arial"/>
          <w:bCs/>
          <w:sz w:val="24"/>
          <w:szCs w:val="24"/>
        </w:rPr>
        <w:t>S</w:t>
      </w:r>
      <w:r>
        <w:rPr>
          <w:rFonts w:ascii="Arial" w:hAnsi="Arial" w:cs="Arial"/>
          <w:bCs/>
          <w:sz w:val="24"/>
          <w:szCs w:val="24"/>
        </w:rPr>
        <w:t xml:space="preserve">trategy of the RSES, MASP and the Transport Strategy for the GDA will form the basis of the settlement and transport strategies in the </w:t>
      </w:r>
      <w:r w:rsidR="002761BB">
        <w:rPr>
          <w:rFonts w:ascii="Arial" w:hAnsi="Arial" w:cs="Arial"/>
          <w:bCs/>
          <w:sz w:val="24"/>
          <w:szCs w:val="24"/>
        </w:rPr>
        <w:t>D</w:t>
      </w:r>
      <w:r>
        <w:rPr>
          <w:rFonts w:ascii="Arial" w:hAnsi="Arial" w:cs="Arial"/>
          <w:bCs/>
          <w:sz w:val="24"/>
          <w:szCs w:val="24"/>
        </w:rPr>
        <w:t xml:space="preserve">raft </w:t>
      </w:r>
      <w:r w:rsidR="002761BB">
        <w:rPr>
          <w:rFonts w:ascii="Arial" w:hAnsi="Arial" w:cs="Arial"/>
          <w:bCs/>
          <w:sz w:val="24"/>
          <w:szCs w:val="24"/>
        </w:rPr>
        <w:t>P</w:t>
      </w:r>
      <w:r>
        <w:rPr>
          <w:rFonts w:ascii="Arial" w:hAnsi="Arial" w:cs="Arial"/>
          <w:bCs/>
          <w:sz w:val="24"/>
          <w:szCs w:val="24"/>
        </w:rPr>
        <w:t xml:space="preserve">lan. </w:t>
      </w:r>
      <w:r w:rsidR="008312AD">
        <w:rPr>
          <w:rFonts w:ascii="Arial" w:hAnsi="Arial" w:cs="Arial"/>
          <w:bCs/>
          <w:sz w:val="24"/>
          <w:szCs w:val="24"/>
        </w:rPr>
        <w:t>Appropriate</w:t>
      </w:r>
      <w:r w:rsidR="002761BB">
        <w:rPr>
          <w:rFonts w:ascii="Arial" w:hAnsi="Arial" w:cs="Arial"/>
          <w:bCs/>
          <w:sz w:val="24"/>
          <w:szCs w:val="24"/>
        </w:rPr>
        <w:t xml:space="preserve"> provision must be made in the D</w:t>
      </w:r>
      <w:r w:rsidR="008312AD">
        <w:rPr>
          <w:rFonts w:ascii="Arial" w:hAnsi="Arial" w:cs="Arial"/>
          <w:bCs/>
          <w:sz w:val="24"/>
          <w:szCs w:val="24"/>
        </w:rPr>
        <w:t xml:space="preserve">raft </w:t>
      </w:r>
      <w:r w:rsidR="002761BB">
        <w:rPr>
          <w:rFonts w:ascii="Arial" w:hAnsi="Arial" w:cs="Arial"/>
          <w:bCs/>
          <w:sz w:val="24"/>
          <w:szCs w:val="24"/>
        </w:rPr>
        <w:t>P</w:t>
      </w:r>
      <w:r w:rsidR="008312AD">
        <w:rPr>
          <w:rFonts w:ascii="Arial" w:hAnsi="Arial" w:cs="Arial"/>
          <w:bCs/>
          <w:sz w:val="24"/>
          <w:szCs w:val="24"/>
        </w:rPr>
        <w:t>lan to support the delivery and integration of key transport enablers to accommodate city growth over the plan period</w:t>
      </w:r>
      <w:r w:rsidR="00E20550">
        <w:rPr>
          <w:rFonts w:ascii="Arial" w:hAnsi="Arial" w:cs="Arial"/>
          <w:bCs/>
          <w:sz w:val="24"/>
          <w:szCs w:val="24"/>
        </w:rPr>
        <w:t>, including BusConnects, DART/Luas expansion and Metro Link.</w:t>
      </w:r>
    </w:p>
    <w:p w14:paraId="45A0E43F" w14:textId="77777777" w:rsidR="007C6FAC" w:rsidRDefault="007C6FAC" w:rsidP="00FB71D7">
      <w:pPr>
        <w:spacing w:after="0" w:line="240" w:lineRule="auto"/>
        <w:rPr>
          <w:rFonts w:ascii="Arial" w:hAnsi="Arial" w:cs="Arial"/>
          <w:bCs/>
          <w:sz w:val="24"/>
          <w:szCs w:val="24"/>
        </w:rPr>
      </w:pPr>
    </w:p>
    <w:p w14:paraId="5C23A379" w14:textId="2C25EA79" w:rsidR="004B1EA2" w:rsidRDefault="00AA1A67" w:rsidP="00FB71D7">
      <w:pPr>
        <w:spacing w:after="0" w:line="240" w:lineRule="auto"/>
        <w:rPr>
          <w:rFonts w:ascii="Arial" w:hAnsi="Arial" w:cs="Arial"/>
          <w:bCs/>
          <w:sz w:val="24"/>
          <w:szCs w:val="24"/>
        </w:rPr>
      </w:pPr>
      <w:r>
        <w:rPr>
          <w:rFonts w:ascii="Arial" w:hAnsi="Arial" w:cs="Arial"/>
          <w:bCs/>
          <w:sz w:val="24"/>
          <w:szCs w:val="24"/>
        </w:rPr>
        <w:t xml:space="preserve">The continued shift towards active and sustainable modes is promoted </w:t>
      </w:r>
      <w:r w:rsidR="002224E2">
        <w:rPr>
          <w:rFonts w:ascii="Arial" w:hAnsi="Arial" w:cs="Arial"/>
          <w:bCs/>
          <w:sz w:val="24"/>
          <w:szCs w:val="24"/>
        </w:rPr>
        <w:t>and it is detailed that the further integration of spatial and transport planning and compact growth will be critical to achieving this change as well as other measures including the promotion of active transport modes, appropriate car parking standards and locating trip intensive development in areas served by high capacity public transport.</w:t>
      </w:r>
    </w:p>
    <w:p w14:paraId="46B86C77" w14:textId="77777777" w:rsidR="007C6FAC" w:rsidRDefault="007C6FAC" w:rsidP="00FB71D7">
      <w:pPr>
        <w:spacing w:after="0" w:line="240" w:lineRule="auto"/>
        <w:rPr>
          <w:rFonts w:ascii="Arial" w:hAnsi="Arial" w:cs="Arial"/>
          <w:bCs/>
          <w:sz w:val="24"/>
          <w:szCs w:val="24"/>
        </w:rPr>
      </w:pPr>
    </w:p>
    <w:p w14:paraId="39ADDD8F" w14:textId="04500DD2" w:rsidR="002224E2" w:rsidRDefault="002224E2" w:rsidP="00FB71D7">
      <w:pPr>
        <w:spacing w:after="0" w:line="240" w:lineRule="auto"/>
        <w:rPr>
          <w:rFonts w:ascii="Arial" w:hAnsi="Arial" w:cs="Arial"/>
          <w:bCs/>
          <w:sz w:val="24"/>
          <w:szCs w:val="24"/>
        </w:rPr>
      </w:pPr>
      <w:r>
        <w:rPr>
          <w:rFonts w:ascii="Arial" w:hAnsi="Arial" w:cs="Arial"/>
          <w:bCs/>
          <w:sz w:val="24"/>
          <w:szCs w:val="24"/>
        </w:rPr>
        <w:t xml:space="preserve">It is stated that the Planning Authority should in consultation with the </w:t>
      </w:r>
      <w:r w:rsidR="008312AD">
        <w:rPr>
          <w:rFonts w:ascii="Arial" w:hAnsi="Arial" w:cs="Arial"/>
          <w:bCs/>
          <w:sz w:val="24"/>
          <w:szCs w:val="24"/>
        </w:rPr>
        <w:t xml:space="preserve">NTA and </w:t>
      </w:r>
      <w:r>
        <w:rPr>
          <w:rFonts w:ascii="Arial" w:hAnsi="Arial" w:cs="Arial"/>
          <w:bCs/>
          <w:sz w:val="24"/>
          <w:szCs w:val="24"/>
        </w:rPr>
        <w:t xml:space="preserve">TII </w:t>
      </w:r>
      <w:r w:rsidR="008312AD">
        <w:rPr>
          <w:rFonts w:ascii="Arial" w:hAnsi="Arial" w:cs="Arial"/>
          <w:bCs/>
          <w:sz w:val="24"/>
          <w:szCs w:val="24"/>
        </w:rPr>
        <w:t xml:space="preserve">identify </w:t>
      </w:r>
      <w:r>
        <w:rPr>
          <w:rFonts w:ascii="Arial" w:hAnsi="Arial" w:cs="Arial"/>
          <w:bCs/>
          <w:sz w:val="24"/>
          <w:szCs w:val="24"/>
        </w:rPr>
        <w:t>any development areas within the city that will require a Local Transport Plan.</w:t>
      </w:r>
      <w:r w:rsidR="008312AD">
        <w:rPr>
          <w:rFonts w:ascii="Arial" w:hAnsi="Arial" w:cs="Arial"/>
          <w:bCs/>
          <w:sz w:val="24"/>
          <w:szCs w:val="24"/>
        </w:rPr>
        <w:t xml:space="preserve"> The office also encourages the Council to include broad modal shift targets to be achieved over the plan period, aligned to relevant implementation measures in order to achieve meaningful improvements in GHG emissions and energy use.</w:t>
      </w:r>
    </w:p>
    <w:p w14:paraId="50046154" w14:textId="77777777" w:rsidR="007C6FAC" w:rsidRDefault="007C6FAC" w:rsidP="00FB71D7">
      <w:pPr>
        <w:spacing w:after="0" w:line="240" w:lineRule="auto"/>
        <w:rPr>
          <w:rFonts w:ascii="Arial" w:hAnsi="Arial" w:cs="Arial"/>
          <w:bCs/>
          <w:sz w:val="24"/>
          <w:szCs w:val="24"/>
        </w:rPr>
      </w:pPr>
    </w:p>
    <w:p w14:paraId="4EADA299" w14:textId="486118E2" w:rsidR="00AA1A67" w:rsidRDefault="008312AD" w:rsidP="00FB71D7">
      <w:pPr>
        <w:spacing w:after="0" w:line="240" w:lineRule="auto"/>
        <w:rPr>
          <w:rFonts w:ascii="Arial" w:hAnsi="Arial" w:cs="Arial"/>
          <w:bCs/>
          <w:sz w:val="24"/>
          <w:szCs w:val="24"/>
        </w:rPr>
      </w:pPr>
      <w:r>
        <w:rPr>
          <w:rFonts w:ascii="Arial" w:hAnsi="Arial" w:cs="Arial"/>
          <w:bCs/>
          <w:sz w:val="24"/>
          <w:szCs w:val="24"/>
        </w:rPr>
        <w:t>The office recommends that the plan commits to the proactive implementation of the Design Manual for Urban Roads and Streets (2019) which will assist in promoting sustainable and active transport modes, i</w:t>
      </w:r>
      <w:r w:rsidR="00BC192C">
        <w:rPr>
          <w:rFonts w:ascii="Arial" w:hAnsi="Arial" w:cs="Arial"/>
          <w:bCs/>
          <w:sz w:val="24"/>
          <w:szCs w:val="24"/>
        </w:rPr>
        <w:t>n addition to the improvement of</w:t>
      </w:r>
      <w:r>
        <w:rPr>
          <w:rFonts w:ascii="Arial" w:hAnsi="Arial" w:cs="Arial"/>
          <w:bCs/>
          <w:sz w:val="24"/>
          <w:szCs w:val="24"/>
        </w:rPr>
        <w:t xml:space="preserve"> the street environment and overall quality of life of urban areas.</w:t>
      </w:r>
    </w:p>
    <w:p w14:paraId="2A21B56B" w14:textId="77777777" w:rsidR="007C6FAC" w:rsidRDefault="007C6FAC" w:rsidP="00FB71D7">
      <w:pPr>
        <w:spacing w:after="0" w:line="240" w:lineRule="auto"/>
        <w:rPr>
          <w:rFonts w:ascii="Arial" w:hAnsi="Arial" w:cs="Arial"/>
          <w:bCs/>
          <w:sz w:val="24"/>
          <w:szCs w:val="24"/>
        </w:rPr>
      </w:pPr>
    </w:p>
    <w:p w14:paraId="21F837F5" w14:textId="45A0E896" w:rsidR="00E20550" w:rsidRDefault="002761BB" w:rsidP="00FB71D7">
      <w:pPr>
        <w:spacing w:after="0" w:line="240" w:lineRule="auto"/>
        <w:rPr>
          <w:rFonts w:ascii="Arial" w:hAnsi="Arial" w:cs="Arial"/>
          <w:bCs/>
          <w:sz w:val="24"/>
          <w:szCs w:val="24"/>
        </w:rPr>
      </w:pPr>
      <w:r>
        <w:rPr>
          <w:rFonts w:ascii="Arial" w:hAnsi="Arial" w:cs="Arial"/>
          <w:bCs/>
          <w:sz w:val="24"/>
          <w:szCs w:val="24"/>
        </w:rPr>
        <w:t>The OPR notes that the D</w:t>
      </w:r>
      <w:r w:rsidR="00E20550">
        <w:rPr>
          <w:rFonts w:ascii="Arial" w:hAnsi="Arial" w:cs="Arial"/>
          <w:bCs/>
          <w:sz w:val="24"/>
          <w:szCs w:val="24"/>
        </w:rPr>
        <w:t xml:space="preserve">raft </w:t>
      </w:r>
      <w:r>
        <w:rPr>
          <w:rFonts w:ascii="Arial" w:hAnsi="Arial" w:cs="Arial"/>
          <w:bCs/>
          <w:sz w:val="24"/>
          <w:szCs w:val="24"/>
        </w:rPr>
        <w:t>P</w:t>
      </w:r>
      <w:r w:rsidR="00E20550">
        <w:rPr>
          <w:rFonts w:ascii="Arial" w:hAnsi="Arial" w:cs="Arial"/>
          <w:bCs/>
          <w:sz w:val="24"/>
          <w:szCs w:val="24"/>
        </w:rPr>
        <w:t>lan must also ensure that there are appropriate policies to protect the carrying capacity, operational efficiency and safety of national roads and the light rail network in particular, the M50 and Dublin Port Tunnel as well as routes for future projects including the Dublin Eastern Bypass Corridor and the M50 South Port Access.</w:t>
      </w:r>
    </w:p>
    <w:p w14:paraId="3F199C7F" w14:textId="77777777" w:rsidR="007C6FAC" w:rsidRDefault="007C6FAC" w:rsidP="00FB71D7">
      <w:pPr>
        <w:spacing w:after="0" w:line="240" w:lineRule="auto"/>
        <w:rPr>
          <w:rFonts w:ascii="Arial" w:hAnsi="Arial" w:cs="Arial"/>
          <w:b/>
          <w:bCs/>
          <w:sz w:val="24"/>
          <w:szCs w:val="24"/>
        </w:rPr>
      </w:pPr>
    </w:p>
    <w:p w14:paraId="7CCBAB8E" w14:textId="6A399BC4" w:rsidR="004749A9" w:rsidRPr="00AE4C1F" w:rsidRDefault="004749A9" w:rsidP="00FB71D7">
      <w:pPr>
        <w:spacing w:after="0" w:line="240" w:lineRule="auto"/>
        <w:rPr>
          <w:rFonts w:ascii="Arial" w:hAnsi="Arial" w:cs="Arial"/>
          <w:b/>
          <w:bCs/>
          <w:sz w:val="24"/>
          <w:szCs w:val="24"/>
        </w:rPr>
      </w:pPr>
      <w:r w:rsidRPr="00AE4C1F">
        <w:rPr>
          <w:rFonts w:ascii="Arial" w:hAnsi="Arial" w:cs="Arial"/>
          <w:b/>
          <w:bCs/>
          <w:sz w:val="24"/>
          <w:szCs w:val="24"/>
        </w:rPr>
        <w:t>Climate Action and Renewable Energy</w:t>
      </w:r>
    </w:p>
    <w:p w14:paraId="0A9C68AA" w14:textId="77777777" w:rsidR="007C6FAC" w:rsidRDefault="007C6FAC" w:rsidP="00FB71D7">
      <w:pPr>
        <w:spacing w:after="0" w:line="240" w:lineRule="auto"/>
        <w:rPr>
          <w:rFonts w:ascii="Arial" w:hAnsi="Arial" w:cs="Arial"/>
          <w:bCs/>
          <w:sz w:val="24"/>
          <w:szCs w:val="24"/>
        </w:rPr>
      </w:pPr>
    </w:p>
    <w:p w14:paraId="2C81666A" w14:textId="61D3CDC9" w:rsidR="004749A9" w:rsidRDefault="000B55E3" w:rsidP="00FB71D7">
      <w:pPr>
        <w:spacing w:after="0" w:line="240" w:lineRule="auto"/>
        <w:rPr>
          <w:rFonts w:ascii="Arial" w:hAnsi="Arial" w:cs="Arial"/>
          <w:bCs/>
          <w:sz w:val="24"/>
          <w:szCs w:val="24"/>
        </w:rPr>
      </w:pPr>
      <w:r>
        <w:rPr>
          <w:rFonts w:ascii="Arial" w:hAnsi="Arial" w:cs="Arial"/>
          <w:bCs/>
          <w:sz w:val="24"/>
          <w:szCs w:val="24"/>
        </w:rPr>
        <w:t>The submission n</w:t>
      </w:r>
      <w:r w:rsidR="004749A9">
        <w:rPr>
          <w:rFonts w:ascii="Arial" w:hAnsi="Arial" w:cs="Arial"/>
          <w:bCs/>
          <w:sz w:val="24"/>
          <w:szCs w:val="24"/>
        </w:rPr>
        <w:t>otes that the Issues Paper clearly sets out the policy context governing climate action and includes clear definitions of climate mitigation and adaptation. It advises that similar definitions are included in the plan and consistency take</w:t>
      </w:r>
      <w:r w:rsidR="00BC192C">
        <w:rPr>
          <w:rFonts w:ascii="Arial" w:hAnsi="Arial" w:cs="Arial"/>
          <w:bCs/>
          <w:sz w:val="24"/>
          <w:szCs w:val="24"/>
        </w:rPr>
        <w:t>n</w:t>
      </w:r>
      <w:r w:rsidR="004749A9">
        <w:rPr>
          <w:rFonts w:ascii="Arial" w:hAnsi="Arial" w:cs="Arial"/>
          <w:bCs/>
          <w:sz w:val="24"/>
          <w:szCs w:val="24"/>
        </w:rPr>
        <w:t xml:space="preserve"> how they are applied across the plan. The Office advises that the reduction of carbon em</w:t>
      </w:r>
      <w:r>
        <w:rPr>
          <w:rFonts w:ascii="Arial" w:hAnsi="Arial" w:cs="Arial"/>
          <w:bCs/>
          <w:sz w:val="24"/>
          <w:szCs w:val="24"/>
        </w:rPr>
        <w:t>issions and energy use will be</w:t>
      </w:r>
      <w:r w:rsidR="004749A9">
        <w:rPr>
          <w:rFonts w:ascii="Arial" w:hAnsi="Arial" w:cs="Arial"/>
          <w:bCs/>
          <w:sz w:val="24"/>
          <w:szCs w:val="24"/>
        </w:rPr>
        <w:t xml:space="preserve"> cross cutting planning policy issues to be addressed in the plan and that climate adap</w:t>
      </w:r>
      <w:r w:rsidR="00BC192C">
        <w:rPr>
          <w:rFonts w:ascii="Arial" w:hAnsi="Arial" w:cs="Arial"/>
          <w:bCs/>
          <w:sz w:val="24"/>
          <w:szCs w:val="24"/>
        </w:rPr>
        <w:t>tion and mitigation measures should be</w:t>
      </w:r>
      <w:r w:rsidR="004749A9">
        <w:rPr>
          <w:rFonts w:ascii="Arial" w:hAnsi="Arial" w:cs="Arial"/>
          <w:bCs/>
          <w:sz w:val="24"/>
          <w:szCs w:val="24"/>
        </w:rPr>
        <w:t xml:space="preserve"> mainstreamed into the plan.</w:t>
      </w:r>
    </w:p>
    <w:p w14:paraId="0A4E786B" w14:textId="77777777" w:rsidR="007C6FAC" w:rsidRDefault="007C6FAC" w:rsidP="00FB71D7">
      <w:pPr>
        <w:spacing w:after="0" w:line="240" w:lineRule="auto"/>
        <w:rPr>
          <w:rFonts w:ascii="Arial" w:hAnsi="Arial" w:cs="Arial"/>
          <w:bCs/>
          <w:sz w:val="24"/>
          <w:szCs w:val="24"/>
        </w:rPr>
      </w:pPr>
    </w:p>
    <w:p w14:paraId="7B42C5D9" w14:textId="13DC1817" w:rsidR="004749A9" w:rsidRDefault="004749A9" w:rsidP="00FB71D7">
      <w:pPr>
        <w:spacing w:after="0" w:line="240" w:lineRule="auto"/>
        <w:rPr>
          <w:rFonts w:ascii="Arial" w:hAnsi="Arial" w:cs="Arial"/>
          <w:bCs/>
          <w:sz w:val="24"/>
          <w:szCs w:val="24"/>
        </w:rPr>
      </w:pPr>
      <w:r>
        <w:rPr>
          <w:rFonts w:ascii="Arial" w:hAnsi="Arial" w:cs="Arial"/>
          <w:bCs/>
          <w:sz w:val="24"/>
          <w:szCs w:val="24"/>
        </w:rPr>
        <w:t>With regard to flood ris</w:t>
      </w:r>
      <w:r w:rsidR="000B55E3">
        <w:rPr>
          <w:rFonts w:ascii="Arial" w:hAnsi="Arial" w:cs="Arial"/>
          <w:bCs/>
          <w:sz w:val="24"/>
          <w:szCs w:val="24"/>
        </w:rPr>
        <w:t>k, the Office advises that the C</w:t>
      </w:r>
      <w:r w:rsidR="00BC192C">
        <w:rPr>
          <w:rFonts w:ascii="Arial" w:hAnsi="Arial" w:cs="Arial"/>
          <w:bCs/>
          <w:sz w:val="24"/>
          <w:szCs w:val="24"/>
        </w:rPr>
        <w:t>ouncil should consult with the O</w:t>
      </w:r>
      <w:r>
        <w:rPr>
          <w:rFonts w:ascii="Arial" w:hAnsi="Arial" w:cs="Arial"/>
          <w:bCs/>
          <w:sz w:val="24"/>
          <w:szCs w:val="24"/>
        </w:rPr>
        <w:t>ffice of Public Works to ensure that the Strategic Flood Risk Assessment is consistent with the approach required under The Planning System and Flood Risk Management Guidelines for Planning Authorities and Circular PL2/2014 and that due account is taken of the potential impact of climate change on flooding.</w:t>
      </w:r>
    </w:p>
    <w:p w14:paraId="4BAD11C3" w14:textId="7F6E54A5" w:rsidR="004749A9" w:rsidRDefault="004C3AE8" w:rsidP="00FB71D7">
      <w:pPr>
        <w:spacing w:after="0" w:line="240" w:lineRule="auto"/>
        <w:rPr>
          <w:rFonts w:ascii="Arial" w:hAnsi="Arial" w:cs="Arial"/>
          <w:bCs/>
          <w:sz w:val="24"/>
          <w:szCs w:val="24"/>
        </w:rPr>
      </w:pPr>
      <w:r>
        <w:rPr>
          <w:rFonts w:ascii="Arial" w:hAnsi="Arial" w:cs="Arial"/>
          <w:bCs/>
          <w:sz w:val="24"/>
          <w:szCs w:val="24"/>
        </w:rPr>
        <w:t>The O</w:t>
      </w:r>
      <w:r w:rsidR="004749A9">
        <w:rPr>
          <w:rFonts w:ascii="Arial" w:hAnsi="Arial" w:cs="Arial"/>
          <w:bCs/>
          <w:sz w:val="24"/>
          <w:szCs w:val="24"/>
        </w:rPr>
        <w:t>ffice reiterates the importance of active and sustainable transport and the integration of land use and transport in addressing climate change.</w:t>
      </w:r>
    </w:p>
    <w:p w14:paraId="1C0CF498" w14:textId="77777777" w:rsidR="00F562FC" w:rsidRDefault="00F562FC" w:rsidP="00FB71D7">
      <w:pPr>
        <w:spacing w:after="0" w:line="240" w:lineRule="auto"/>
        <w:rPr>
          <w:rFonts w:ascii="Arial" w:hAnsi="Arial" w:cs="Arial"/>
          <w:bCs/>
          <w:sz w:val="24"/>
          <w:szCs w:val="24"/>
        </w:rPr>
      </w:pPr>
    </w:p>
    <w:p w14:paraId="498F5076" w14:textId="387FB5F3" w:rsidR="004749A9" w:rsidRDefault="004C3AE8" w:rsidP="00FB71D7">
      <w:pPr>
        <w:spacing w:after="0" w:line="240" w:lineRule="auto"/>
        <w:rPr>
          <w:rFonts w:ascii="Arial" w:hAnsi="Arial" w:cs="Arial"/>
          <w:bCs/>
          <w:sz w:val="24"/>
          <w:szCs w:val="24"/>
        </w:rPr>
      </w:pPr>
      <w:r>
        <w:rPr>
          <w:rFonts w:ascii="Arial" w:hAnsi="Arial" w:cs="Arial"/>
          <w:bCs/>
          <w:sz w:val="24"/>
          <w:szCs w:val="24"/>
        </w:rPr>
        <w:t>The O</w:t>
      </w:r>
      <w:r w:rsidR="004749A9">
        <w:rPr>
          <w:rFonts w:ascii="Arial" w:hAnsi="Arial" w:cs="Arial"/>
          <w:bCs/>
          <w:sz w:val="24"/>
          <w:szCs w:val="24"/>
        </w:rPr>
        <w:t xml:space="preserve">ffice also advises that all land use zoning objectives should be included in the </w:t>
      </w:r>
      <w:r w:rsidR="002761BB">
        <w:rPr>
          <w:rFonts w:ascii="Arial" w:hAnsi="Arial" w:cs="Arial"/>
          <w:bCs/>
          <w:sz w:val="24"/>
          <w:szCs w:val="24"/>
        </w:rPr>
        <w:t>D</w:t>
      </w:r>
      <w:r w:rsidR="004749A9">
        <w:rPr>
          <w:rFonts w:ascii="Arial" w:hAnsi="Arial" w:cs="Arial"/>
          <w:bCs/>
          <w:sz w:val="24"/>
          <w:szCs w:val="24"/>
        </w:rPr>
        <w:t xml:space="preserve">evelopment </w:t>
      </w:r>
      <w:r w:rsidR="002761BB">
        <w:rPr>
          <w:rFonts w:ascii="Arial" w:hAnsi="Arial" w:cs="Arial"/>
          <w:bCs/>
          <w:sz w:val="24"/>
          <w:szCs w:val="24"/>
        </w:rPr>
        <w:t>P</w:t>
      </w:r>
      <w:r w:rsidR="00404074">
        <w:rPr>
          <w:rFonts w:ascii="Arial" w:hAnsi="Arial" w:cs="Arial"/>
          <w:bCs/>
          <w:sz w:val="24"/>
          <w:szCs w:val="24"/>
        </w:rPr>
        <w:t>l</w:t>
      </w:r>
      <w:r w:rsidR="004749A9">
        <w:rPr>
          <w:rFonts w:ascii="Arial" w:hAnsi="Arial" w:cs="Arial"/>
          <w:bCs/>
          <w:sz w:val="24"/>
          <w:szCs w:val="24"/>
        </w:rPr>
        <w:t>an rather than in local area plans.</w:t>
      </w:r>
      <w:r>
        <w:rPr>
          <w:rFonts w:ascii="Arial" w:hAnsi="Arial" w:cs="Arial"/>
          <w:bCs/>
          <w:sz w:val="24"/>
          <w:szCs w:val="24"/>
        </w:rPr>
        <w:t xml:space="preserve"> It also details that the forthcoming update of the Development Plan Guidelines will provide enhanced guidance for the preparation of development plans.</w:t>
      </w:r>
    </w:p>
    <w:p w14:paraId="43CC69E4" w14:textId="77777777" w:rsidR="007C6FAC" w:rsidRDefault="007C6FAC" w:rsidP="00FB71D7">
      <w:pPr>
        <w:spacing w:after="0" w:line="240" w:lineRule="auto"/>
        <w:rPr>
          <w:rFonts w:ascii="Arial" w:hAnsi="Arial" w:cs="Arial"/>
          <w:bCs/>
          <w:sz w:val="24"/>
          <w:szCs w:val="24"/>
        </w:rPr>
      </w:pPr>
    </w:p>
    <w:p w14:paraId="0E4A5B3B" w14:textId="3C3B2377" w:rsidR="004C3AE8" w:rsidRDefault="004C3AE8" w:rsidP="00FB71D7">
      <w:pPr>
        <w:spacing w:after="0" w:line="240" w:lineRule="auto"/>
        <w:rPr>
          <w:rFonts w:ascii="Arial" w:hAnsi="Arial" w:cs="Arial"/>
          <w:bCs/>
          <w:sz w:val="24"/>
          <w:szCs w:val="24"/>
        </w:rPr>
      </w:pPr>
      <w:r>
        <w:rPr>
          <w:rFonts w:ascii="Arial" w:hAnsi="Arial" w:cs="Arial"/>
          <w:bCs/>
          <w:sz w:val="24"/>
          <w:szCs w:val="24"/>
        </w:rPr>
        <w:t>With regard to renewable energy, the OPR note the role</w:t>
      </w:r>
      <w:r w:rsidR="00404074">
        <w:rPr>
          <w:rFonts w:ascii="Arial" w:hAnsi="Arial" w:cs="Arial"/>
          <w:bCs/>
          <w:sz w:val="24"/>
          <w:szCs w:val="24"/>
        </w:rPr>
        <w:t xml:space="preserve"> of renewable energy in achieving a net zero carbon economy and that the plan should consider the interim Guidelines for Planning Authorities on Statutory Plans, Renewable Energy and Climate Change and Wind Energy Development Guidelines 2006 – Update Review (July 2017). The plan should also clarify how it will ensure infrastructure such as district heating using waste heat will be implemented.</w:t>
      </w:r>
    </w:p>
    <w:p w14:paraId="7221136D" w14:textId="77777777" w:rsidR="007C6FAC" w:rsidRDefault="007C6FAC" w:rsidP="00FB71D7">
      <w:pPr>
        <w:spacing w:after="0" w:line="240" w:lineRule="auto"/>
        <w:rPr>
          <w:rFonts w:ascii="Arial" w:hAnsi="Arial" w:cs="Arial"/>
          <w:b/>
          <w:bCs/>
          <w:sz w:val="24"/>
          <w:szCs w:val="24"/>
        </w:rPr>
      </w:pPr>
    </w:p>
    <w:p w14:paraId="32D18B8E" w14:textId="14072B9E" w:rsidR="00404074" w:rsidRPr="0012144D" w:rsidRDefault="0012144D" w:rsidP="00FB71D7">
      <w:pPr>
        <w:spacing w:after="0" w:line="240" w:lineRule="auto"/>
        <w:rPr>
          <w:rFonts w:ascii="Arial" w:hAnsi="Arial" w:cs="Arial"/>
          <w:b/>
          <w:bCs/>
          <w:sz w:val="24"/>
          <w:szCs w:val="24"/>
        </w:rPr>
      </w:pPr>
      <w:r>
        <w:rPr>
          <w:rFonts w:ascii="Arial" w:hAnsi="Arial" w:cs="Arial"/>
          <w:b/>
          <w:bCs/>
          <w:sz w:val="24"/>
          <w:szCs w:val="24"/>
        </w:rPr>
        <w:t>Culture and H</w:t>
      </w:r>
      <w:r w:rsidRPr="0012144D">
        <w:rPr>
          <w:rFonts w:ascii="Arial" w:hAnsi="Arial" w:cs="Arial"/>
          <w:b/>
          <w:bCs/>
          <w:sz w:val="24"/>
          <w:szCs w:val="24"/>
        </w:rPr>
        <w:t>eritage</w:t>
      </w:r>
    </w:p>
    <w:p w14:paraId="048FC94A" w14:textId="77777777" w:rsidR="007C6FAC" w:rsidRDefault="007C6FAC" w:rsidP="00FB71D7">
      <w:pPr>
        <w:spacing w:after="0" w:line="240" w:lineRule="auto"/>
        <w:rPr>
          <w:rFonts w:ascii="Arial" w:hAnsi="Arial" w:cs="Arial"/>
          <w:bCs/>
          <w:sz w:val="24"/>
          <w:szCs w:val="24"/>
        </w:rPr>
      </w:pPr>
    </w:p>
    <w:p w14:paraId="183A7AAC" w14:textId="79F3444A" w:rsidR="0012144D" w:rsidRDefault="0012144D" w:rsidP="00FB71D7">
      <w:pPr>
        <w:spacing w:after="0" w:line="240" w:lineRule="auto"/>
        <w:rPr>
          <w:rFonts w:ascii="Arial" w:hAnsi="Arial" w:cs="Arial"/>
          <w:bCs/>
          <w:sz w:val="24"/>
          <w:szCs w:val="24"/>
        </w:rPr>
      </w:pPr>
      <w:r>
        <w:rPr>
          <w:rFonts w:ascii="Arial" w:hAnsi="Arial" w:cs="Arial"/>
          <w:bCs/>
          <w:sz w:val="24"/>
          <w:szCs w:val="24"/>
        </w:rPr>
        <w:t>The OPR notes the Council’s strong record in the area of built heritage protection. It is noted that the plan will need to strike a balance between conservation and development and that this will be a challenge to address in the plan.</w:t>
      </w:r>
    </w:p>
    <w:p w14:paraId="307D31A5" w14:textId="77777777" w:rsidR="007C6FAC" w:rsidRDefault="007C6FAC" w:rsidP="00FB71D7">
      <w:pPr>
        <w:spacing w:after="0" w:line="240" w:lineRule="auto"/>
        <w:rPr>
          <w:rFonts w:ascii="Arial" w:hAnsi="Arial" w:cs="Arial"/>
          <w:b/>
          <w:bCs/>
          <w:sz w:val="28"/>
          <w:szCs w:val="28"/>
        </w:rPr>
      </w:pPr>
    </w:p>
    <w:p w14:paraId="07D60472" w14:textId="1B29DFD8" w:rsidR="001D3E52" w:rsidRPr="00F57FB6" w:rsidRDefault="001D3E52" w:rsidP="00FB71D7">
      <w:pPr>
        <w:spacing w:after="0" w:line="240" w:lineRule="auto"/>
        <w:rPr>
          <w:rFonts w:ascii="Arial" w:hAnsi="Arial" w:cs="Arial"/>
          <w:b/>
          <w:bCs/>
          <w:sz w:val="28"/>
          <w:szCs w:val="28"/>
        </w:rPr>
      </w:pPr>
      <w:r w:rsidRPr="00F57FB6">
        <w:rPr>
          <w:rFonts w:ascii="Arial" w:hAnsi="Arial" w:cs="Arial"/>
          <w:b/>
          <w:bCs/>
          <w:sz w:val="28"/>
          <w:szCs w:val="28"/>
        </w:rPr>
        <w:t>Chief Executive’s Opinion</w:t>
      </w:r>
    </w:p>
    <w:p w14:paraId="16671502" w14:textId="77777777" w:rsidR="007C6FAC" w:rsidRDefault="007C6FAC" w:rsidP="00FB71D7">
      <w:pPr>
        <w:spacing w:after="0" w:line="240" w:lineRule="auto"/>
        <w:rPr>
          <w:rFonts w:ascii="Arial" w:hAnsi="Arial" w:cs="Arial"/>
          <w:b/>
          <w:bCs/>
          <w:sz w:val="24"/>
          <w:szCs w:val="24"/>
        </w:rPr>
      </w:pPr>
    </w:p>
    <w:p w14:paraId="6F09769C" w14:textId="4DE6480E" w:rsidR="0030759F" w:rsidRPr="00F57FB6" w:rsidRDefault="00BC192C" w:rsidP="00FB71D7">
      <w:pPr>
        <w:spacing w:after="0" w:line="240" w:lineRule="auto"/>
        <w:rPr>
          <w:rFonts w:ascii="Arial" w:hAnsi="Arial" w:cs="Arial"/>
          <w:b/>
          <w:bCs/>
          <w:sz w:val="24"/>
          <w:szCs w:val="24"/>
        </w:rPr>
      </w:pPr>
      <w:r>
        <w:rPr>
          <w:rFonts w:ascii="Arial" w:hAnsi="Arial" w:cs="Arial"/>
          <w:b/>
          <w:bCs/>
          <w:sz w:val="24"/>
          <w:szCs w:val="24"/>
        </w:rPr>
        <w:t>Overall A</w:t>
      </w:r>
      <w:r w:rsidR="0030759F" w:rsidRPr="00F57FB6">
        <w:rPr>
          <w:rFonts w:ascii="Arial" w:hAnsi="Arial" w:cs="Arial"/>
          <w:b/>
          <w:bCs/>
          <w:sz w:val="24"/>
          <w:szCs w:val="24"/>
        </w:rPr>
        <w:t>pproach to Issues Papers</w:t>
      </w:r>
    </w:p>
    <w:p w14:paraId="3BC1FC98" w14:textId="77777777" w:rsidR="007C6FAC" w:rsidRDefault="007C6FAC" w:rsidP="00FB71D7">
      <w:pPr>
        <w:spacing w:after="0" w:line="240" w:lineRule="auto"/>
        <w:rPr>
          <w:rFonts w:ascii="Arial" w:hAnsi="Arial" w:cs="Arial"/>
          <w:bCs/>
          <w:sz w:val="24"/>
          <w:szCs w:val="24"/>
        </w:rPr>
      </w:pPr>
    </w:p>
    <w:p w14:paraId="38753C4B" w14:textId="31AC6CE0" w:rsidR="001D3E52" w:rsidRPr="0030759F" w:rsidRDefault="0030759F" w:rsidP="00FB71D7">
      <w:pPr>
        <w:spacing w:after="0" w:line="240" w:lineRule="auto"/>
        <w:rPr>
          <w:rFonts w:ascii="Arial" w:hAnsi="Arial" w:cs="Arial"/>
          <w:bCs/>
          <w:sz w:val="24"/>
          <w:szCs w:val="24"/>
        </w:rPr>
      </w:pPr>
      <w:r w:rsidRPr="0030759F">
        <w:rPr>
          <w:rFonts w:ascii="Arial" w:hAnsi="Arial" w:cs="Arial"/>
          <w:bCs/>
          <w:sz w:val="24"/>
          <w:szCs w:val="24"/>
        </w:rPr>
        <w:t>The comments</w:t>
      </w:r>
      <w:r>
        <w:rPr>
          <w:rFonts w:ascii="Arial" w:hAnsi="Arial" w:cs="Arial"/>
          <w:bCs/>
          <w:sz w:val="24"/>
          <w:szCs w:val="24"/>
        </w:rPr>
        <w:t xml:space="preserve"> made by the OPR on the Issues P</w:t>
      </w:r>
      <w:r w:rsidRPr="0030759F">
        <w:rPr>
          <w:rFonts w:ascii="Arial" w:hAnsi="Arial" w:cs="Arial"/>
          <w:bCs/>
          <w:sz w:val="24"/>
          <w:szCs w:val="24"/>
        </w:rPr>
        <w:t xml:space="preserve">aper and public consultation strategy implemented are acknowledged and welcomed. </w:t>
      </w:r>
      <w:r>
        <w:rPr>
          <w:rFonts w:ascii="Arial" w:hAnsi="Arial" w:cs="Arial"/>
          <w:bCs/>
          <w:sz w:val="24"/>
          <w:szCs w:val="24"/>
        </w:rPr>
        <w:t xml:space="preserve">With regard the </w:t>
      </w:r>
      <w:r w:rsidRPr="0030759F">
        <w:rPr>
          <w:rFonts w:ascii="Arial" w:hAnsi="Arial" w:cs="Arial"/>
          <w:bCs/>
          <w:sz w:val="24"/>
          <w:szCs w:val="24"/>
        </w:rPr>
        <w:t>public webinars</w:t>
      </w:r>
      <w:r>
        <w:rPr>
          <w:rFonts w:ascii="Arial" w:hAnsi="Arial" w:cs="Arial"/>
          <w:bCs/>
          <w:sz w:val="24"/>
          <w:szCs w:val="24"/>
        </w:rPr>
        <w:t>, 5 sessions</w:t>
      </w:r>
      <w:r w:rsidRPr="0030759F">
        <w:rPr>
          <w:rFonts w:ascii="Arial" w:hAnsi="Arial" w:cs="Arial"/>
          <w:bCs/>
          <w:sz w:val="24"/>
          <w:szCs w:val="24"/>
        </w:rPr>
        <w:t xml:space="preserve"> were held on a range of topics</w:t>
      </w:r>
      <w:r w:rsidR="000B55E3">
        <w:rPr>
          <w:rFonts w:ascii="Arial" w:hAnsi="Arial" w:cs="Arial"/>
          <w:bCs/>
          <w:sz w:val="24"/>
          <w:szCs w:val="24"/>
        </w:rPr>
        <w:t xml:space="preserve">, 2 </w:t>
      </w:r>
      <w:r>
        <w:rPr>
          <w:rFonts w:ascii="Arial" w:hAnsi="Arial" w:cs="Arial"/>
          <w:bCs/>
          <w:sz w:val="24"/>
          <w:szCs w:val="24"/>
        </w:rPr>
        <w:t>o</w:t>
      </w:r>
      <w:r w:rsidRPr="0030759F">
        <w:rPr>
          <w:rFonts w:ascii="Arial" w:hAnsi="Arial" w:cs="Arial"/>
          <w:bCs/>
          <w:sz w:val="24"/>
          <w:szCs w:val="24"/>
        </w:rPr>
        <w:t xml:space="preserve">f which were held at lunch time to facilitate those working.  </w:t>
      </w:r>
      <w:r>
        <w:rPr>
          <w:rFonts w:ascii="Arial" w:hAnsi="Arial" w:cs="Arial"/>
          <w:bCs/>
          <w:sz w:val="24"/>
          <w:szCs w:val="24"/>
        </w:rPr>
        <w:t xml:space="preserve">There was extensive advertising of the webinars prior to their broadcast. </w:t>
      </w:r>
      <w:r w:rsidRPr="0030759F">
        <w:rPr>
          <w:rFonts w:ascii="Arial" w:hAnsi="Arial" w:cs="Arial"/>
          <w:bCs/>
          <w:sz w:val="24"/>
          <w:szCs w:val="24"/>
        </w:rPr>
        <w:t>All of the webinars were professionally produced, recorded and subtitled.  They were subsequently available to view on You Tube</w:t>
      </w:r>
      <w:r>
        <w:rPr>
          <w:rFonts w:ascii="Arial" w:hAnsi="Arial" w:cs="Arial"/>
          <w:bCs/>
          <w:sz w:val="24"/>
          <w:szCs w:val="24"/>
        </w:rPr>
        <w:t>. There was</w:t>
      </w:r>
      <w:r w:rsidRPr="0030759F">
        <w:rPr>
          <w:rFonts w:ascii="Arial" w:hAnsi="Arial" w:cs="Arial"/>
          <w:bCs/>
          <w:sz w:val="24"/>
          <w:szCs w:val="24"/>
        </w:rPr>
        <w:t xml:space="preserve"> a clear link to the webinar reco</w:t>
      </w:r>
      <w:r>
        <w:rPr>
          <w:rFonts w:ascii="Arial" w:hAnsi="Arial" w:cs="Arial"/>
          <w:bCs/>
          <w:sz w:val="24"/>
          <w:szCs w:val="24"/>
        </w:rPr>
        <w:t>r</w:t>
      </w:r>
      <w:r w:rsidRPr="0030759F">
        <w:rPr>
          <w:rFonts w:ascii="Arial" w:hAnsi="Arial" w:cs="Arial"/>
          <w:bCs/>
          <w:sz w:val="24"/>
          <w:szCs w:val="24"/>
        </w:rPr>
        <w:t>ding</w:t>
      </w:r>
      <w:r>
        <w:rPr>
          <w:rFonts w:ascii="Arial" w:hAnsi="Arial" w:cs="Arial"/>
          <w:bCs/>
          <w:sz w:val="24"/>
          <w:szCs w:val="24"/>
        </w:rPr>
        <w:t>s</w:t>
      </w:r>
      <w:r w:rsidRPr="0030759F">
        <w:rPr>
          <w:rFonts w:ascii="Arial" w:hAnsi="Arial" w:cs="Arial"/>
          <w:bCs/>
          <w:sz w:val="24"/>
          <w:szCs w:val="24"/>
        </w:rPr>
        <w:t xml:space="preserve"> on both the public consultation portal and the dedicated development plan web site.  Subsequent to the event, these recorded sessions received </w:t>
      </w:r>
      <w:r w:rsidRPr="00194D95">
        <w:rPr>
          <w:rFonts w:ascii="Arial" w:hAnsi="Arial" w:cs="Arial"/>
          <w:bCs/>
          <w:sz w:val="24"/>
          <w:szCs w:val="24"/>
        </w:rPr>
        <w:t xml:space="preserve">over </w:t>
      </w:r>
      <w:r w:rsidR="00194D95" w:rsidRPr="00194D95">
        <w:rPr>
          <w:rFonts w:ascii="Arial" w:hAnsi="Arial" w:cs="Arial"/>
          <w:bCs/>
          <w:sz w:val="24"/>
          <w:szCs w:val="24"/>
        </w:rPr>
        <w:t>1,978</w:t>
      </w:r>
      <w:r w:rsidRPr="00194D95">
        <w:rPr>
          <w:rFonts w:ascii="Arial" w:hAnsi="Arial" w:cs="Arial"/>
          <w:bCs/>
          <w:sz w:val="24"/>
          <w:szCs w:val="24"/>
        </w:rPr>
        <w:t xml:space="preserve"> views</w:t>
      </w:r>
      <w:r w:rsidRPr="0030759F">
        <w:rPr>
          <w:rFonts w:ascii="Arial" w:hAnsi="Arial" w:cs="Arial"/>
          <w:bCs/>
          <w:sz w:val="24"/>
          <w:szCs w:val="24"/>
        </w:rPr>
        <w:t xml:space="preserve"> on You Tube.  </w:t>
      </w:r>
    </w:p>
    <w:p w14:paraId="66D42F09" w14:textId="77777777" w:rsidR="007C6FAC" w:rsidRDefault="007C6FAC" w:rsidP="00FB71D7">
      <w:pPr>
        <w:spacing w:after="0" w:line="240" w:lineRule="auto"/>
        <w:rPr>
          <w:rFonts w:ascii="Arial" w:hAnsi="Arial" w:cs="Arial"/>
          <w:bCs/>
          <w:sz w:val="24"/>
          <w:szCs w:val="24"/>
        </w:rPr>
      </w:pPr>
    </w:p>
    <w:p w14:paraId="1EBB95E4" w14:textId="1EB68011" w:rsidR="0030759F" w:rsidRDefault="0030759F" w:rsidP="00FB71D7">
      <w:pPr>
        <w:spacing w:after="0" w:line="240" w:lineRule="auto"/>
        <w:rPr>
          <w:rFonts w:ascii="Arial" w:hAnsi="Arial" w:cs="Arial"/>
          <w:bCs/>
          <w:sz w:val="24"/>
          <w:szCs w:val="24"/>
        </w:rPr>
      </w:pPr>
      <w:r w:rsidRPr="0030759F">
        <w:rPr>
          <w:rFonts w:ascii="Arial" w:hAnsi="Arial" w:cs="Arial"/>
          <w:bCs/>
          <w:sz w:val="24"/>
          <w:szCs w:val="24"/>
        </w:rPr>
        <w:t xml:space="preserve">Over </w:t>
      </w:r>
      <w:r w:rsidR="00FB71D7" w:rsidRPr="00811A50">
        <w:rPr>
          <w:rFonts w:ascii="Arial" w:hAnsi="Arial" w:cs="Arial"/>
          <w:bCs/>
          <w:sz w:val="24"/>
          <w:szCs w:val="24"/>
        </w:rPr>
        <w:t>75</w:t>
      </w:r>
      <w:r w:rsidR="00811A50" w:rsidRPr="00811A50">
        <w:rPr>
          <w:rFonts w:ascii="Arial" w:hAnsi="Arial" w:cs="Arial"/>
          <w:bCs/>
          <w:sz w:val="24"/>
          <w:szCs w:val="24"/>
        </w:rPr>
        <w:t>2</w:t>
      </w:r>
      <w:r w:rsidRPr="0030759F">
        <w:rPr>
          <w:rFonts w:ascii="Arial" w:hAnsi="Arial" w:cs="Arial"/>
          <w:bCs/>
          <w:sz w:val="24"/>
          <w:szCs w:val="24"/>
        </w:rPr>
        <w:t xml:space="preserve"> submission</w:t>
      </w:r>
      <w:r w:rsidR="00002E0E">
        <w:rPr>
          <w:rFonts w:ascii="Arial" w:hAnsi="Arial" w:cs="Arial"/>
          <w:bCs/>
          <w:sz w:val="24"/>
          <w:szCs w:val="24"/>
        </w:rPr>
        <w:t>s</w:t>
      </w:r>
      <w:r w:rsidRPr="0030759F">
        <w:rPr>
          <w:rFonts w:ascii="Arial" w:hAnsi="Arial" w:cs="Arial"/>
          <w:bCs/>
          <w:sz w:val="24"/>
          <w:szCs w:val="24"/>
        </w:rPr>
        <w:t xml:space="preserve"> were received from the public during the pre-draft public</w:t>
      </w:r>
      <w:r w:rsidR="00F562FC">
        <w:rPr>
          <w:rFonts w:ascii="Arial" w:hAnsi="Arial" w:cs="Arial"/>
          <w:bCs/>
          <w:sz w:val="24"/>
          <w:szCs w:val="24"/>
        </w:rPr>
        <w:t xml:space="preserve"> consultation stage.  This is </w:t>
      </w:r>
      <w:r w:rsidR="00F562FC" w:rsidRPr="00811A50">
        <w:rPr>
          <w:rFonts w:ascii="Arial" w:hAnsi="Arial" w:cs="Arial"/>
          <w:bCs/>
          <w:sz w:val="24"/>
          <w:szCs w:val="24"/>
        </w:rPr>
        <w:t>a</w:t>
      </w:r>
      <w:r w:rsidRPr="00811A50">
        <w:rPr>
          <w:rFonts w:ascii="Arial" w:hAnsi="Arial" w:cs="Arial"/>
          <w:bCs/>
          <w:sz w:val="24"/>
          <w:szCs w:val="24"/>
        </w:rPr>
        <w:t xml:space="preserve"> </w:t>
      </w:r>
      <w:r w:rsidR="00FB71D7" w:rsidRPr="00811A50">
        <w:rPr>
          <w:rFonts w:ascii="Arial" w:hAnsi="Arial" w:cs="Arial"/>
          <w:bCs/>
          <w:sz w:val="24"/>
          <w:szCs w:val="24"/>
        </w:rPr>
        <w:t>150</w:t>
      </w:r>
      <w:r w:rsidRPr="00811A50">
        <w:rPr>
          <w:rFonts w:ascii="Arial" w:hAnsi="Arial" w:cs="Arial"/>
          <w:bCs/>
          <w:sz w:val="24"/>
          <w:szCs w:val="24"/>
        </w:rPr>
        <w:t>% increase</w:t>
      </w:r>
      <w:r w:rsidRPr="0030759F">
        <w:rPr>
          <w:rFonts w:ascii="Arial" w:hAnsi="Arial" w:cs="Arial"/>
          <w:bCs/>
          <w:sz w:val="24"/>
          <w:szCs w:val="24"/>
        </w:rPr>
        <w:t xml:space="preserve"> in the number of submission</w:t>
      </w:r>
      <w:r>
        <w:rPr>
          <w:rFonts w:ascii="Arial" w:hAnsi="Arial" w:cs="Arial"/>
          <w:bCs/>
          <w:sz w:val="24"/>
          <w:szCs w:val="24"/>
        </w:rPr>
        <w:t>s compar</w:t>
      </w:r>
      <w:r w:rsidRPr="0030759F">
        <w:rPr>
          <w:rFonts w:ascii="Arial" w:hAnsi="Arial" w:cs="Arial"/>
          <w:bCs/>
          <w:sz w:val="24"/>
          <w:szCs w:val="24"/>
        </w:rPr>
        <w:t xml:space="preserve">ed to the same stage of </w:t>
      </w:r>
      <w:r w:rsidR="00002E0E">
        <w:rPr>
          <w:rFonts w:ascii="Arial" w:hAnsi="Arial" w:cs="Arial"/>
          <w:bCs/>
          <w:sz w:val="24"/>
          <w:szCs w:val="24"/>
        </w:rPr>
        <w:t xml:space="preserve">the </w:t>
      </w:r>
      <w:r w:rsidRPr="0030759F">
        <w:rPr>
          <w:rFonts w:ascii="Arial" w:hAnsi="Arial" w:cs="Arial"/>
          <w:bCs/>
          <w:sz w:val="24"/>
          <w:szCs w:val="24"/>
        </w:rPr>
        <w:t>plan making</w:t>
      </w:r>
      <w:r w:rsidR="00002E0E">
        <w:rPr>
          <w:rFonts w:ascii="Arial" w:hAnsi="Arial" w:cs="Arial"/>
          <w:bCs/>
          <w:sz w:val="24"/>
          <w:szCs w:val="24"/>
        </w:rPr>
        <w:t xml:space="preserve"> process</w:t>
      </w:r>
      <w:r w:rsidRPr="0030759F">
        <w:rPr>
          <w:rFonts w:ascii="Arial" w:hAnsi="Arial" w:cs="Arial"/>
          <w:bCs/>
          <w:sz w:val="24"/>
          <w:szCs w:val="24"/>
        </w:rPr>
        <w:t xml:space="preserve"> during the preparation of the current 2016 plan.  In thi</w:t>
      </w:r>
      <w:r w:rsidR="00D26075">
        <w:rPr>
          <w:rFonts w:ascii="Arial" w:hAnsi="Arial" w:cs="Arial"/>
          <w:bCs/>
          <w:sz w:val="24"/>
          <w:szCs w:val="24"/>
        </w:rPr>
        <w:t>s regard, the Chief Executive</w:t>
      </w:r>
      <w:r w:rsidRPr="0030759F">
        <w:rPr>
          <w:rFonts w:ascii="Arial" w:hAnsi="Arial" w:cs="Arial"/>
          <w:bCs/>
          <w:sz w:val="24"/>
          <w:szCs w:val="24"/>
        </w:rPr>
        <w:t xml:space="preserve"> is satisfied that a comprehensive and engaging public consul</w:t>
      </w:r>
      <w:r>
        <w:rPr>
          <w:rFonts w:ascii="Arial" w:hAnsi="Arial" w:cs="Arial"/>
          <w:bCs/>
          <w:sz w:val="24"/>
          <w:szCs w:val="24"/>
        </w:rPr>
        <w:t xml:space="preserve">tation exercise was implemented </w:t>
      </w:r>
      <w:r w:rsidRPr="0030759F">
        <w:rPr>
          <w:rFonts w:ascii="Arial" w:hAnsi="Arial" w:cs="Arial"/>
          <w:bCs/>
          <w:sz w:val="24"/>
          <w:szCs w:val="24"/>
        </w:rPr>
        <w:t>notwithstanding the level 5 restrictions</w:t>
      </w:r>
      <w:r>
        <w:rPr>
          <w:rFonts w:ascii="Arial" w:hAnsi="Arial" w:cs="Arial"/>
          <w:bCs/>
          <w:sz w:val="24"/>
          <w:szCs w:val="24"/>
        </w:rPr>
        <w:t>.</w:t>
      </w:r>
      <w:r w:rsidR="00002E0E">
        <w:rPr>
          <w:rFonts w:ascii="Arial" w:hAnsi="Arial" w:cs="Arial"/>
          <w:bCs/>
          <w:sz w:val="24"/>
          <w:szCs w:val="24"/>
        </w:rPr>
        <w:t xml:space="preserve"> </w:t>
      </w:r>
    </w:p>
    <w:p w14:paraId="7F7EED2F" w14:textId="77777777" w:rsidR="007C6FAC" w:rsidRDefault="007C6FAC" w:rsidP="00FB71D7">
      <w:pPr>
        <w:spacing w:after="0" w:line="240" w:lineRule="auto"/>
        <w:rPr>
          <w:rFonts w:ascii="Arial" w:hAnsi="Arial" w:cs="Arial"/>
          <w:b/>
          <w:bCs/>
          <w:sz w:val="24"/>
          <w:szCs w:val="24"/>
        </w:rPr>
      </w:pPr>
    </w:p>
    <w:p w14:paraId="40D3440D" w14:textId="751D48CE" w:rsidR="00E64F59" w:rsidRPr="00002E0E" w:rsidRDefault="00E64F59" w:rsidP="00FB71D7">
      <w:pPr>
        <w:spacing w:after="0" w:line="240" w:lineRule="auto"/>
        <w:rPr>
          <w:rFonts w:ascii="Arial" w:hAnsi="Arial" w:cs="Arial"/>
          <w:b/>
          <w:bCs/>
          <w:sz w:val="24"/>
          <w:szCs w:val="24"/>
        </w:rPr>
      </w:pPr>
      <w:r w:rsidRPr="00002E0E">
        <w:rPr>
          <w:rFonts w:ascii="Arial" w:hAnsi="Arial" w:cs="Arial"/>
          <w:b/>
          <w:bCs/>
          <w:sz w:val="24"/>
          <w:szCs w:val="24"/>
        </w:rPr>
        <w:t>Core Strategy, Settlement Hierarchy and Implementation</w:t>
      </w:r>
    </w:p>
    <w:p w14:paraId="0E5A8144" w14:textId="77777777" w:rsidR="007C6FAC" w:rsidRDefault="007C6FAC" w:rsidP="00FB71D7">
      <w:pPr>
        <w:spacing w:after="0" w:line="240" w:lineRule="auto"/>
        <w:rPr>
          <w:rFonts w:ascii="Arial" w:hAnsi="Arial" w:cs="Arial"/>
          <w:bCs/>
          <w:sz w:val="24"/>
          <w:szCs w:val="24"/>
        </w:rPr>
      </w:pPr>
    </w:p>
    <w:p w14:paraId="5E7B720D" w14:textId="08A5EF7B" w:rsidR="00E64F59" w:rsidRDefault="004E580B" w:rsidP="00FB71D7">
      <w:pPr>
        <w:spacing w:after="0" w:line="240" w:lineRule="auto"/>
        <w:rPr>
          <w:rFonts w:ascii="Arial" w:hAnsi="Arial" w:cs="Arial"/>
          <w:bCs/>
          <w:sz w:val="24"/>
          <w:szCs w:val="24"/>
        </w:rPr>
      </w:pPr>
      <w:r>
        <w:rPr>
          <w:rFonts w:ascii="Arial" w:hAnsi="Arial" w:cs="Arial"/>
          <w:bCs/>
          <w:sz w:val="24"/>
          <w:szCs w:val="24"/>
        </w:rPr>
        <w:t>The Chief Executive</w:t>
      </w:r>
      <w:r w:rsidR="00E64F59">
        <w:rPr>
          <w:rFonts w:ascii="Arial" w:hAnsi="Arial" w:cs="Arial"/>
          <w:bCs/>
          <w:sz w:val="24"/>
          <w:szCs w:val="24"/>
        </w:rPr>
        <w:t xml:space="preserve"> acknowledge</w:t>
      </w:r>
      <w:r>
        <w:rPr>
          <w:rFonts w:ascii="Arial" w:hAnsi="Arial" w:cs="Arial"/>
          <w:bCs/>
          <w:sz w:val="24"/>
          <w:szCs w:val="24"/>
        </w:rPr>
        <w:t>s</w:t>
      </w:r>
      <w:r w:rsidR="00E64F59">
        <w:rPr>
          <w:rFonts w:ascii="Arial" w:hAnsi="Arial" w:cs="Arial"/>
          <w:bCs/>
          <w:sz w:val="24"/>
          <w:szCs w:val="24"/>
        </w:rPr>
        <w:t xml:space="preserve"> the requirements of the P</w:t>
      </w:r>
      <w:r w:rsidR="0085459C">
        <w:rPr>
          <w:rFonts w:ascii="Arial" w:hAnsi="Arial" w:cs="Arial"/>
          <w:bCs/>
          <w:sz w:val="24"/>
          <w:szCs w:val="24"/>
        </w:rPr>
        <w:t>lanning Act 2000 (as amended) with</w:t>
      </w:r>
      <w:r w:rsidR="00E64F59">
        <w:rPr>
          <w:rFonts w:ascii="Arial" w:hAnsi="Arial" w:cs="Arial"/>
          <w:bCs/>
          <w:sz w:val="24"/>
          <w:szCs w:val="24"/>
        </w:rPr>
        <w:t xml:space="preserve"> regard to </w:t>
      </w:r>
      <w:r w:rsidR="00465E88">
        <w:rPr>
          <w:rFonts w:ascii="Arial" w:hAnsi="Arial" w:cs="Arial"/>
          <w:bCs/>
          <w:sz w:val="24"/>
          <w:szCs w:val="24"/>
        </w:rPr>
        <w:t>the Core Strategy and that the d</w:t>
      </w:r>
      <w:r w:rsidR="00E64F59">
        <w:rPr>
          <w:rFonts w:ascii="Arial" w:hAnsi="Arial" w:cs="Arial"/>
          <w:bCs/>
          <w:sz w:val="24"/>
          <w:szCs w:val="24"/>
        </w:rPr>
        <w:t xml:space="preserve">evelopment </w:t>
      </w:r>
      <w:r w:rsidR="00465E88">
        <w:rPr>
          <w:rFonts w:ascii="Arial" w:hAnsi="Arial" w:cs="Arial"/>
          <w:bCs/>
          <w:sz w:val="24"/>
          <w:szCs w:val="24"/>
        </w:rPr>
        <w:t>p</w:t>
      </w:r>
      <w:r w:rsidR="00E64F59">
        <w:rPr>
          <w:rFonts w:ascii="Arial" w:hAnsi="Arial" w:cs="Arial"/>
          <w:bCs/>
          <w:sz w:val="24"/>
          <w:szCs w:val="24"/>
        </w:rPr>
        <w:t>lan must be consistent with the provisions of the NPF, RSES and the MASP.  The plan will include specific policies and implementation measures to encourage consolidation and infill</w:t>
      </w:r>
      <w:r>
        <w:rPr>
          <w:rFonts w:ascii="Arial" w:hAnsi="Arial" w:cs="Arial"/>
          <w:bCs/>
          <w:sz w:val="24"/>
          <w:szCs w:val="24"/>
        </w:rPr>
        <w:t xml:space="preserve"> development in the c</w:t>
      </w:r>
      <w:r w:rsidR="00E64F59">
        <w:rPr>
          <w:rFonts w:ascii="Arial" w:hAnsi="Arial" w:cs="Arial"/>
          <w:bCs/>
          <w:sz w:val="24"/>
          <w:szCs w:val="24"/>
        </w:rPr>
        <w:t>ity’s designated strategic development areas as well as along key strategic public transport corridors.</w:t>
      </w:r>
    </w:p>
    <w:p w14:paraId="692C0C53" w14:textId="04B0E128" w:rsidR="00E64F59" w:rsidRDefault="00B16D75" w:rsidP="00FB71D7">
      <w:pPr>
        <w:spacing w:after="0" w:line="240" w:lineRule="auto"/>
        <w:rPr>
          <w:rFonts w:ascii="Arial" w:hAnsi="Arial" w:cs="Arial"/>
          <w:bCs/>
          <w:sz w:val="24"/>
          <w:szCs w:val="24"/>
        </w:rPr>
      </w:pPr>
      <w:r>
        <w:rPr>
          <w:rFonts w:ascii="Arial" w:hAnsi="Arial" w:cs="Arial"/>
          <w:bCs/>
          <w:sz w:val="24"/>
          <w:szCs w:val="24"/>
        </w:rPr>
        <w:t>With regard to the NPF approach to</w:t>
      </w:r>
      <w:r w:rsidR="004E580B">
        <w:rPr>
          <w:rFonts w:ascii="Arial" w:hAnsi="Arial" w:cs="Arial"/>
          <w:bCs/>
          <w:sz w:val="24"/>
          <w:szCs w:val="24"/>
        </w:rPr>
        <w:t xml:space="preserve"> tiered zoning, the Chief Executive</w:t>
      </w:r>
      <w:r>
        <w:rPr>
          <w:rFonts w:ascii="Arial" w:hAnsi="Arial" w:cs="Arial"/>
          <w:bCs/>
          <w:sz w:val="24"/>
          <w:szCs w:val="24"/>
        </w:rPr>
        <w:t xml:space="preserve"> is of the view that all land within the city</w:t>
      </w:r>
      <w:r w:rsidR="0085459C">
        <w:rPr>
          <w:rFonts w:ascii="Arial" w:hAnsi="Arial" w:cs="Arial"/>
          <w:bCs/>
          <w:sz w:val="24"/>
          <w:szCs w:val="24"/>
        </w:rPr>
        <w:t>’s</w:t>
      </w:r>
      <w:r>
        <w:rPr>
          <w:rFonts w:ascii="Arial" w:hAnsi="Arial" w:cs="Arial"/>
          <w:bCs/>
          <w:sz w:val="24"/>
          <w:szCs w:val="24"/>
        </w:rPr>
        <w:t xml:space="preserve"> administrative area constitutes Tier 1 land i.e. </w:t>
      </w:r>
      <w:r w:rsidR="00BC192C">
        <w:rPr>
          <w:rFonts w:ascii="Arial" w:hAnsi="Arial" w:cs="Arial"/>
          <w:bCs/>
          <w:sz w:val="24"/>
          <w:szCs w:val="24"/>
        </w:rPr>
        <w:t xml:space="preserve">land that is </w:t>
      </w:r>
      <w:r w:rsidR="0085459C">
        <w:rPr>
          <w:rFonts w:ascii="Arial" w:hAnsi="Arial" w:cs="Arial"/>
          <w:bCs/>
          <w:sz w:val="24"/>
          <w:szCs w:val="24"/>
        </w:rPr>
        <w:t xml:space="preserve">zoned </w:t>
      </w:r>
      <w:r>
        <w:rPr>
          <w:rFonts w:ascii="Arial" w:hAnsi="Arial" w:cs="Arial"/>
          <w:bCs/>
          <w:sz w:val="24"/>
          <w:szCs w:val="24"/>
        </w:rPr>
        <w:t>that</w:t>
      </w:r>
      <w:r w:rsidR="0085459C">
        <w:rPr>
          <w:rFonts w:ascii="Arial" w:hAnsi="Arial" w:cs="Arial"/>
          <w:bCs/>
          <w:sz w:val="24"/>
          <w:szCs w:val="24"/>
        </w:rPr>
        <w:t xml:space="preserve"> is serviced.  It is acknowledged however, that there are potential strategic development areas that will require significant infrastructural upgrades as well as public transport infrastructure to ensure their sustainable development over the plan period and beyond.  A broad infrastructural study </w:t>
      </w:r>
      <w:r w:rsidR="00BC192C">
        <w:rPr>
          <w:rFonts w:ascii="Arial" w:hAnsi="Arial" w:cs="Arial"/>
          <w:bCs/>
          <w:sz w:val="24"/>
          <w:szCs w:val="24"/>
        </w:rPr>
        <w:t xml:space="preserve">to be </w:t>
      </w:r>
      <w:r w:rsidR="0085459C">
        <w:rPr>
          <w:rFonts w:ascii="Arial" w:hAnsi="Arial" w:cs="Arial"/>
          <w:bCs/>
          <w:sz w:val="24"/>
          <w:szCs w:val="24"/>
        </w:rPr>
        <w:t>undertaken to support the plan will consider such issues and inform the appropriate sequential development and prioritisation of strategic brownfield sites in the city.</w:t>
      </w:r>
    </w:p>
    <w:p w14:paraId="2D9B401E" w14:textId="77777777" w:rsidR="007C6FAC" w:rsidRDefault="007C6FAC" w:rsidP="00FB71D7">
      <w:pPr>
        <w:spacing w:after="0" w:line="240" w:lineRule="auto"/>
        <w:rPr>
          <w:rFonts w:ascii="Arial" w:hAnsi="Arial" w:cs="Arial"/>
          <w:bCs/>
          <w:sz w:val="24"/>
          <w:szCs w:val="24"/>
        </w:rPr>
      </w:pPr>
    </w:p>
    <w:p w14:paraId="5E377FED" w14:textId="4A4288EF" w:rsidR="0085459C" w:rsidRDefault="004E580B" w:rsidP="00FB71D7">
      <w:pPr>
        <w:spacing w:after="0" w:line="240" w:lineRule="auto"/>
        <w:rPr>
          <w:rFonts w:ascii="Arial" w:hAnsi="Arial" w:cs="Arial"/>
          <w:bCs/>
          <w:sz w:val="24"/>
          <w:szCs w:val="24"/>
        </w:rPr>
      </w:pPr>
      <w:r>
        <w:rPr>
          <w:rFonts w:ascii="Arial" w:hAnsi="Arial" w:cs="Arial"/>
          <w:bCs/>
          <w:sz w:val="24"/>
          <w:szCs w:val="24"/>
        </w:rPr>
        <w:t xml:space="preserve">It is </w:t>
      </w:r>
      <w:r w:rsidR="0085459C">
        <w:rPr>
          <w:rFonts w:ascii="Arial" w:hAnsi="Arial" w:cs="Arial"/>
          <w:bCs/>
          <w:sz w:val="24"/>
          <w:szCs w:val="24"/>
        </w:rPr>
        <w:t>acknowledge</w:t>
      </w:r>
      <w:r>
        <w:rPr>
          <w:rFonts w:ascii="Arial" w:hAnsi="Arial" w:cs="Arial"/>
          <w:bCs/>
          <w:sz w:val="24"/>
          <w:szCs w:val="24"/>
        </w:rPr>
        <w:t>d</w:t>
      </w:r>
      <w:r w:rsidR="0085459C">
        <w:rPr>
          <w:rFonts w:ascii="Arial" w:hAnsi="Arial" w:cs="Arial"/>
          <w:bCs/>
          <w:sz w:val="24"/>
          <w:szCs w:val="24"/>
        </w:rPr>
        <w:t xml:space="preserve"> that sign</w:t>
      </w:r>
      <w:r w:rsidR="000B55E3">
        <w:rPr>
          <w:rFonts w:ascii="Arial" w:hAnsi="Arial" w:cs="Arial"/>
          <w:bCs/>
          <w:sz w:val="24"/>
          <w:szCs w:val="24"/>
        </w:rPr>
        <w:t>ificant capacity issues exist</w:t>
      </w:r>
      <w:r w:rsidR="0085459C">
        <w:rPr>
          <w:rFonts w:ascii="Arial" w:hAnsi="Arial" w:cs="Arial"/>
          <w:bCs/>
          <w:sz w:val="24"/>
          <w:szCs w:val="24"/>
        </w:rPr>
        <w:t xml:space="preserve"> for water infrastructure in the city and </w:t>
      </w:r>
      <w:r w:rsidR="000B55E3">
        <w:rPr>
          <w:rFonts w:ascii="Arial" w:hAnsi="Arial" w:cs="Arial"/>
          <w:bCs/>
          <w:sz w:val="24"/>
          <w:szCs w:val="24"/>
        </w:rPr>
        <w:t xml:space="preserve">the Council </w:t>
      </w:r>
      <w:r w:rsidR="0085459C">
        <w:rPr>
          <w:rFonts w:ascii="Arial" w:hAnsi="Arial" w:cs="Arial"/>
          <w:bCs/>
          <w:sz w:val="24"/>
          <w:szCs w:val="24"/>
        </w:rPr>
        <w:t>will continue to actively engage and liaise with Irish Water to ensure that the plan include</w:t>
      </w:r>
      <w:r w:rsidR="00BC192C">
        <w:rPr>
          <w:rFonts w:ascii="Arial" w:hAnsi="Arial" w:cs="Arial"/>
          <w:bCs/>
          <w:sz w:val="24"/>
          <w:szCs w:val="24"/>
        </w:rPr>
        <w:t>s</w:t>
      </w:r>
      <w:r w:rsidR="0085459C">
        <w:rPr>
          <w:rFonts w:ascii="Arial" w:hAnsi="Arial" w:cs="Arial"/>
          <w:bCs/>
          <w:sz w:val="24"/>
          <w:szCs w:val="24"/>
        </w:rPr>
        <w:t xml:space="preserve"> appropriate interim measures to mitigate such capacity constraints.  The plan will include a comprehensive suite of measure to promote the implementation of Sustainable Urban Drainage Systems.</w:t>
      </w:r>
      <w:r w:rsidR="00647536">
        <w:rPr>
          <w:rFonts w:ascii="Arial" w:hAnsi="Arial" w:cs="Arial"/>
          <w:bCs/>
          <w:sz w:val="24"/>
          <w:szCs w:val="24"/>
        </w:rPr>
        <w:t xml:space="preserve"> The plan will </w:t>
      </w:r>
      <w:r w:rsidR="00BC192C">
        <w:rPr>
          <w:rFonts w:ascii="Arial" w:hAnsi="Arial" w:cs="Arial"/>
          <w:bCs/>
          <w:sz w:val="24"/>
          <w:szCs w:val="24"/>
        </w:rPr>
        <w:t xml:space="preserve">also </w:t>
      </w:r>
      <w:r w:rsidR="00647536">
        <w:rPr>
          <w:rFonts w:ascii="Arial" w:hAnsi="Arial" w:cs="Arial"/>
          <w:bCs/>
          <w:sz w:val="24"/>
          <w:szCs w:val="24"/>
        </w:rPr>
        <w:t>identify what key infrastructure will be put in place over the plan period to facilitate development over the medium and longer term.</w:t>
      </w:r>
    </w:p>
    <w:p w14:paraId="2F5B16F7" w14:textId="77777777" w:rsidR="007C6FAC" w:rsidRDefault="007C6FAC" w:rsidP="00FB71D7">
      <w:pPr>
        <w:spacing w:after="0" w:line="240" w:lineRule="auto"/>
        <w:rPr>
          <w:rFonts w:ascii="Arial" w:hAnsi="Arial" w:cs="Arial"/>
          <w:bCs/>
          <w:sz w:val="24"/>
          <w:szCs w:val="24"/>
        </w:rPr>
      </w:pPr>
    </w:p>
    <w:p w14:paraId="46751037" w14:textId="37FBFAC1" w:rsidR="00E64F59" w:rsidRDefault="00E64F59" w:rsidP="00FB71D7">
      <w:pPr>
        <w:spacing w:after="0" w:line="240" w:lineRule="auto"/>
        <w:rPr>
          <w:rFonts w:ascii="Arial" w:hAnsi="Arial" w:cs="Arial"/>
          <w:bCs/>
          <w:sz w:val="24"/>
          <w:szCs w:val="24"/>
        </w:rPr>
      </w:pPr>
      <w:r>
        <w:rPr>
          <w:rFonts w:ascii="Arial" w:hAnsi="Arial" w:cs="Arial"/>
          <w:bCs/>
          <w:sz w:val="24"/>
          <w:szCs w:val="24"/>
        </w:rPr>
        <w:t>With regard to strategic development corridors traversing the city, the City Counc</w:t>
      </w:r>
      <w:r w:rsidR="000B55E3">
        <w:rPr>
          <w:rFonts w:ascii="Arial" w:hAnsi="Arial" w:cs="Arial"/>
          <w:bCs/>
          <w:sz w:val="24"/>
          <w:szCs w:val="24"/>
        </w:rPr>
        <w:t xml:space="preserve">il is actively engaged with </w:t>
      </w:r>
      <w:r>
        <w:rPr>
          <w:rFonts w:ascii="Arial" w:hAnsi="Arial" w:cs="Arial"/>
          <w:bCs/>
          <w:sz w:val="24"/>
          <w:szCs w:val="24"/>
        </w:rPr>
        <w:t xml:space="preserve">South Dublin County Council regarding the Naas Road area. </w:t>
      </w:r>
      <w:r w:rsidR="004E580B">
        <w:rPr>
          <w:rFonts w:ascii="Arial" w:hAnsi="Arial" w:cs="Arial"/>
          <w:bCs/>
          <w:sz w:val="24"/>
          <w:szCs w:val="24"/>
        </w:rPr>
        <w:t xml:space="preserve">It is </w:t>
      </w:r>
      <w:r>
        <w:rPr>
          <w:rFonts w:ascii="Arial" w:hAnsi="Arial" w:cs="Arial"/>
          <w:bCs/>
          <w:sz w:val="24"/>
          <w:szCs w:val="24"/>
        </w:rPr>
        <w:t>intend</w:t>
      </w:r>
      <w:r w:rsidR="004E580B">
        <w:rPr>
          <w:rFonts w:ascii="Arial" w:hAnsi="Arial" w:cs="Arial"/>
          <w:bCs/>
          <w:sz w:val="24"/>
          <w:szCs w:val="24"/>
        </w:rPr>
        <w:t>ed</w:t>
      </w:r>
      <w:r>
        <w:rPr>
          <w:rFonts w:ascii="Arial" w:hAnsi="Arial" w:cs="Arial"/>
          <w:bCs/>
          <w:sz w:val="24"/>
          <w:szCs w:val="24"/>
        </w:rPr>
        <w:t xml:space="preserve"> to continue this engagement and to coordinate the</w:t>
      </w:r>
      <w:r w:rsidR="00B16D75">
        <w:rPr>
          <w:rFonts w:ascii="Arial" w:hAnsi="Arial" w:cs="Arial"/>
          <w:bCs/>
          <w:sz w:val="24"/>
          <w:szCs w:val="24"/>
        </w:rPr>
        <w:t xml:space="preserve"> vision and</w:t>
      </w:r>
      <w:r>
        <w:rPr>
          <w:rFonts w:ascii="Arial" w:hAnsi="Arial" w:cs="Arial"/>
          <w:bCs/>
          <w:sz w:val="24"/>
          <w:szCs w:val="24"/>
        </w:rPr>
        <w:t xml:space="preserve"> objectives regarding the future growth of this </w:t>
      </w:r>
      <w:r w:rsidR="00B16D75">
        <w:rPr>
          <w:rFonts w:ascii="Arial" w:hAnsi="Arial" w:cs="Arial"/>
          <w:bCs/>
          <w:sz w:val="24"/>
          <w:szCs w:val="24"/>
        </w:rPr>
        <w:t>key strategic area</w:t>
      </w:r>
      <w:r>
        <w:rPr>
          <w:rFonts w:ascii="Arial" w:hAnsi="Arial" w:cs="Arial"/>
          <w:bCs/>
          <w:sz w:val="24"/>
          <w:szCs w:val="24"/>
        </w:rPr>
        <w:t xml:space="preserve"> with South Dublin County Council.</w:t>
      </w:r>
    </w:p>
    <w:p w14:paraId="3A7725B8" w14:textId="77777777" w:rsidR="007C6FAC" w:rsidRDefault="007C6FAC" w:rsidP="00FB71D7">
      <w:pPr>
        <w:spacing w:after="0" w:line="240" w:lineRule="auto"/>
        <w:rPr>
          <w:rFonts w:ascii="Arial" w:hAnsi="Arial" w:cs="Arial"/>
          <w:bCs/>
          <w:sz w:val="24"/>
          <w:szCs w:val="24"/>
        </w:rPr>
      </w:pPr>
    </w:p>
    <w:p w14:paraId="78C29206" w14:textId="64BF6758" w:rsidR="00B16D75" w:rsidRDefault="00B16D75" w:rsidP="00FB71D7">
      <w:pPr>
        <w:spacing w:after="0" w:line="240" w:lineRule="auto"/>
        <w:rPr>
          <w:rFonts w:ascii="Arial" w:hAnsi="Arial" w:cs="Arial"/>
          <w:bCs/>
          <w:sz w:val="24"/>
          <w:szCs w:val="24"/>
        </w:rPr>
      </w:pPr>
      <w:r>
        <w:rPr>
          <w:rFonts w:ascii="Arial" w:hAnsi="Arial" w:cs="Arial"/>
          <w:bCs/>
          <w:sz w:val="24"/>
          <w:szCs w:val="24"/>
        </w:rPr>
        <w:t xml:space="preserve">Similarly, with regard to </w:t>
      </w:r>
      <w:r w:rsidR="00F562FC">
        <w:rPr>
          <w:rFonts w:ascii="Arial" w:hAnsi="Arial" w:cs="Arial"/>
          <w:bCs/>
          <w:sz w:val="24"/>
          <w:szCs w:val="24"/>
        </w:rPr>
        <w:t>lands in Belmayne-Clongriffin</w:t>
      </w:r>
      <w:r>
        <w:rPr>
          <w:rFonts w:ascii="Arial" w:hAnsi="Arial" w:cs="Arial"/>
          <w:bCs/>
          <w:sz w:val="24"/>
          <w:szCs w:val="24"/>
        </w:rPr>
        <w:t>, the Council will actively liaise with Fingal County Council on issues of mutual interest to ensure the co</w:t>
      </w:r>
      <w:r w:rsidR="00F562FC">
        <w:rPr>
          <w:rFonts w:ascii="Arial" w:hAnsi="Arial" w:cs="Arial"/>
          <w:bCs/>
          <w:sz w:val="24"/>
          <w:szCs w:val="24"/>
        </w:rPr>
        <w:t>-</w:t>
      </w:r>
      <w:r>
        <w:rPr>
          <w:rFonts w:ascii="Arial" w:hAnsi="Arial" w:cs="Arial"/>
          <w:bCs/>
          <w:sz w:val="24"/>
          <w:szCs w:val="24"/>
        </w:rPr>
        <w:t>ordinated build out of this development area.</w:t>
      </w:r>
    </w:p>
    <w:p w14:paraId="738FDF2A" w14:textId="77777777" w:rsidR="007C6FAC" w:rsidRDefault="007C6FAC" w:rsidP="00FB71D7">
      <w:pPr>
        <w:spacing w:after="0" w:line="240" w:lineRule="auto"/>
        <w:rPr>
          <w:rFonts w:ascii="Arial" w:hAnsi="Arial" w:cs="Arial"/>
          <w:b/>
          <w:bCs/>
          <w:sz w:val="24"/>
          <w:szCs w:val="24"/>
        </w:rPr>
      </w:pPr>
    </w:p>
    <w:p w14:paraId="46F9535C" w14:textId="07EEE9E6" w:rsidR="00321C12" w:rsidRPr="00DA166B" w:rsidRDefault="00321C12" w:rsidP="00FB71D7">
      <w:pPr>
        <w:spacing w:after="0" w:line="240" w:lineRule="auto"/>
        <w:rPr>
          <w:rFonts w:ascii="Arial" w:hAnsi="Arial" w:cs="Arial"/>
          <w:b/>
          <w:bCs/>
          <w:sz w:val="24"/>
          <w:szCs w:val="24"/>
        </w:rPr>
      </w:pPr>
      <w:r w:rsidRPr="00DA166B">
        <w:rPr>
          <w:rFonts w:ascii="Arial" w:hAnsi="Arial" w:cs="Arial"/>
          <w:b/>
          <w:bCs/>
          <w:sz w:val="24"/>
          <w:szCs w:val="24"/>
        </w:rPr>
        <w:t>Regeneration and Compact Growth</w:t>
      </w:r>
    </w:p>
    <w:p w14:paraId="6BEF1BB0" w14:textId="77777777" w:rsidR="00082675" w:rsidRDefault="00082675" w:rsidP="00FB71D7">
      <w:pPr>
        <w:spacing w:after="0" w:line="240" w:lineRule="auto"/>
        <w:rPr>
          <w:rFonts w:ascii="Arial" w:hAnsi="Arial" w:cs="Arial"/>
          <w:bCs/>
          <w:sz w:val="24"/>
          <w:szCs w:val="24"/>
        </w:rPr>
      </w:pPr>
    </w:p>
    <w:p w14:paraId="0170299E" w14:textId="7759F153" w:rsidR="00321C12" w:rsidRDefault="00321C12" w:rsidP="00FB71D7">
      <w:pPr>
        <w:spacing w:after="0" w:line="240" w:lineRule="auto"/>
        <w:rPr>
          <w:rFonts w:ascii="Arial" w:hAnsi="Arial" w:cs="Arial"/>
          <w:bCs/>
          <w:sz w:val="24"/>
          <w:szCs w:val="24"/>
        </w:rPr>
      </w:pPr>
      <w:r>
        <w:rPr>
          <w:rFonts w:ascii="Arial" w:hAnsi="Arial" w:cs="Arial"/>
          <w:bCs/>
          <w:sz w:val="24"/>
          <w:szCs w:val="24"/>
        </w:rPr>
        <w:t>The important role of urban villages, their potential to act as focal points for existing and new communities and that there is further scope to regenerate and revitalise such centres</w:t>
      </w:r>
      <w:r w:rsidR="004E580B">
        <w:rPr>
          <w:rFonts w:ascii="Arial" w:hAnsi="Arial" w:cs="Arial"/>
          <w:bCs/>
          <w:sz w:val="24"/>
          <w:szCs w:val="24"/>
        </w:rPr>
        <w:t xml:space="preserve"> is acknowledged</w:t>
      </w:r>
      <w:r>
        <w:rPr>
          <w:rFonts w:ascii="Arial" w:hAnsi="Arial" w:cs="Arial"/>
          <w:bCs/>
          <w:sz w:val="24"/>
          <w:szCs w:val="24"/>
        </w:rPr>
        <w:t xml:space="preserve">.  The </w:t>
      </w:r>
      <w:r w:rsidR="00A542C2">
        <w:rPr>
          <w:rFonts w:ascii="Arial" w:hAnsi="Arial" w:cs="Arial"/>
          <w:bCs/>
          <w:sz w:val="24"/>
          <w:szCs w:val="24"/>
        </w:rPr>
        <w:t>p</w:t>
      </w:r>
      <w:r>
        <w:rPr>
          <w:rFonts w:ascii="Arial" w:hAnsi="Arial" w:cs="Arial"/>
          <w:bCs/>
          <w:sz w:val="24"/>
          <w:szCs w:val="24"/>
        </w:rPr>
        <w:t>lan will identify key urban villages with the city and set out proactive policies and measures to ensure the future development, enhancement and consolidation of these areas in line with the principles of the 15 minute city.</w:t>
      </w:r>
    </w:p>
    <w:p w14:paraId="1FDC5912" w14:textId="77777777" w:rsidR="007C6FAC" w:rsidRDefault="007C6FAC" w:rsidP="00FB71D7">
      <w:pPr>
        <w:spacing w:after="0" w:line="240" w:lineRule="auto"/>
        <w:rPr>
          <w:rFonts w:ascii="Arial" w:hAnsi="Arial" w:cs="Arial"/>
          <w:bCs/>
          <w:sz w:val="24"/>
          <w:szCs w:val="24"/>
        </w:rPr>
      </w:pPr>
    </w:p>
    <w:p w14:paraId="3FFC2923" w14:textId="2828C43B" w:rsidR="00321C12" w:rsidRDefault="00321C12" w:rsidP="00FB71D7">
      <w:pPr>
        <w:spacing w:after="0" w:line="240" w:lineRule="auto"/>
        <w:rPr>
          <w:rFonts w:ascii="Arial" w:hAnsi="Arial" w:cs="Arial"/>
          <w:bCs/>
          <w:sz w:val="24"/>
          <w:szCs w:val="24"/>
        </w:rPr>
      </w:pPr>
      <w:r>
        <w:rPr>
          <w:rFonts w:ascii="Arial" w:hAnsi="Arial" w:cs="Arial"/>
          <w:bCs/>
          <w:sz w:val="24"/>
          <w:szCs w:val="24"/>
        </w:rPr>
        <w:t>With regard to underutilised sites in the city, it is envisaged that the plan will maintain the approach adopted under the current development plan and identify key strategic development and regeneration areas in the city that are appropriate for intensive residential and mixed use development.  The plan will set out appropriate guiding principles for the future development and enhancement of such areas in accordance with the principles of compact growth and will also identify key opportunity sites for development within such areas.</w:t>
      </w:r>
      <w:r w:rsidR="006B2397">
        <w:rPr>
          <w:rFonts w:ascii="Arial" w:hAnsi="Arial" w:cs="Arial"/>
          <w:bCs/>
          <w:sz w:val="24"/>
          <w:szCs w:val="24"/>
        </w:rPr>
        <w:t xml:space="preserve"> Proactive active land measures will also be set out </w:t>
      </w:r>
      <w:r w:rsidR="00542973">
        <w:rPr>
          <w:rFonts w:ascii="Arial" w:hAnsi="Arial" w:cs="Arial"/>
          <w:bCs/>
          <w:sz w:val="24"/>
          <w:szCs w:val="24"/>
        </w:rPr>
        <w:t xml:space="preserve">to seek </w:t>
      </w:r>
      <w:r w:rsidR="006B2397">
        <w:rPr>
          <w:rFonts w:ascii="Arial" w:hAnsi="Arial" w:cs="Arial"/>
          <w:bCs/>
          <w:sz w:val="24"/>
          <w:szCs w:val="24"/>
        </w:rPr>
        <w:t>to reduce vacancy and underuse of existing building stock as well as support for the refurbishment and retrofitting of existing buildings.</w:t>
      </w:r>
    </w:p>
    <w:p w14:paraId="555D2DA3" w14:textId="77777777" w:rsidR="007C6FAC" w:rsidRDefault="007C6FAC" w:rsidP="00FB71D7">
      <w:pPr>
        <w:spacing w:after="0" w:line="240" w:lineRule="auto"/>
        <w:rPr>
          <w:rFonts w:ascii="Arial" w:hAnsi="Arial" w:cs="Arial"/>
          <w:bCs/>
          <w:sz w:val="24"/>
          <w:szCs w:val="24"/>
        </w:rPr>
      </w:pPr>
    </w:p>
    <w:p w14:paraId="526A0AEF" w14:textId="3E358ABE" w:rsidR="006B2397" w:rsidRDefault="006B2397" w:rsidP="00FB71D7">
      <w:pPr>
        <w:spacing w:after="0" w:line="240" w:lineRule="auto"/>
        <w:rPr>
          <w:rFonts w:ascii="Arial" w:hAnsi="Arial" w:cs="Arial"/>
          <w:bCs/>
          <w:sz w:val="24"/>
          <w:szCs w:val="24"/>
        </w:rPr>
      </w:pPr>
      <w:r>
        <w:rPr>
          <w:rFonts w:ascii="Arial" w:hAnsi="Arial" w:cs="Arial"/>
          <w:bCs/>
          <w:sz w:val="24"/>
          <w:szCs w:val="24"/>
        </w:rPr>
        <w:t>As part of the review process of the plan, it is intended to prepare</w:t>
      </w:r>
      <w:r w:rsidR="000B55E3">
        <w:rPr>
          <w:rFonts w:ascii="Arial" w:hAnsi="Arial" w:cs="Arial"/>
          <w:bCs/>
          <w:sz w:val="24"/>
          <w:szCs w:val="24"/>
        </w:rPr>
        <w:t xml:space="preserve"> a</w:t>
      </w:r>
      <w:r>
        <w:rPr>
          <w:rFonts w:ascii="Arial" w:hAnsi="Arial" w:cs="Arial"/>
          <w:bCs/>
          <w:sz w:val="24"/>
          <w:szCs w:val="24"/>
        </w:rPr>
        <w:t xml:space="preserve"> Building Height Strategy which will have regard to relevant Section 28 Guidelines including the Urban Development and Building Height Guidelines (2018), the Sustainable Urban Housing: Design Standards for new Apartments (2018) and the Sustainable Residential Development in Urban Areas (Cities, Towns and Villages) to inform policy provision and performance based criteria to guide and assess future development.</w:t>
      </w:r>
    </w:p>
    <w:p w14:paraId="392C0258" w14:textId="77777777" w:rsidR="00082675" w:rsidRDefault="00082675" w:rsidP="00FB71D7">
      <w:pPr>
        <w:spacing w:after="0" w:line="240" w:lineRule="auto"/>
        <w:rPr>
          <w:rFonts w:ascii="Arial" w:hAnsi="Arial" w:cs="Arial"/>
          <w:bCs/>
          <w:sz w:val="24"/>
          <w:szCs w:val="24"/>
        </w:rPr>
      </w:pPr>
    </w:p>
    <w:p w14:paraId="0C9AB37F" w14:textId="4F0620FA" w:rsidR="006B2397" w:rsidRDefault="006B2397" w:rsidP="00FB71D7">
      <w:pPr>
        <w:spacing w:after="0" w:line="240" w:lineRule="auto"/>
        <w:rPr>
          <w:rFonts w:ascii="Arial" w:hAnsi="Arial" w:cs="Arial"/>
          <w:bCs/>
          <w:sz w:val="24"/>
          <w:szCs w:val="24"/>
        </w:rPr>
      </w:pPr>
      <w:r>
        <w:rPr>
          <w:rFonts w:ascii="Arial" w:hAnsi="Arial" w:cs="Arial"/>
          <w:bCs/>
          <w:sz w:val="24"/>
          <w:szCs w:val="24"/>
        </w:rPr>
        <w:t>The importance of Healthy Placemaking will be a cross cutting theme in the forthcoming plan with the inclusion of appropriate policies and objectives.</w:t>
      </w:r>
    </w:p>
    <w:p w14:paraId="63B8C86E" w14:textId="77777777" w:rsidR="007C6FAC" w:rsidRDefault="007C6FAC" w:rsidP="00FB71D7">
      <w:pPr>
        <w:spacing w:after="0" w:line="240" w:lineRule="auto"/>
        <w:rPr>
          <w:rFonts w:ascii="Arial" w:hAnsi="Arial" w:cs="Arial"/>
          <w:b/>
          <w:bCs/>
          <w:sz w:val="24"/>
          <w:szCs w:val="24"/>
        </w:rPr>
      </w:pPr>
    </w:p>
    <w:p w14:paraId="1E22F2ED" w14:textId="72ACA166" w:rsidR="00670A8F" w:rsidRPr="006B53BE" w:rsidRDefault="00670A8F" w:rsidP="00FB71D7">
      <w:pPr>
        <w:spacing w:after="0" w:line="240" w:lineRule="auto"/>
        <w:rPr>
          <w:rFonts w:ascii="Arial" w:hAnsi="Arial" w:cs="Arial"/>
          <w:b/>
          <w:bCs/>
          <w:sz w:val="24"/>
          <w:szCs w:val="24"/>
        </w:rPr>
      </w:pPr>
      <w:r w:rsidRPr="006B53BE">
        <w:rPr>
          <w:rFonts w:ascii="Arial" w:hAnsi="Arial" w:cs="Arial"/>
          <w:b/>
          <w:bCs/>
          <w:sz w:val="24"/>
          <w:szCs w:val="24"/>
        </w:rPr>
        <w:t>Economic Development and Employment</w:t>
      </w:r>
    </w:p>
    <w:p w14:paraId="2E01E4C3" w14:textId="77777777" w:rsidR="00082675" w:rsidRDefault="00082675" w:rsidP="00FB71D7">
      <w:pPr>
        <w:spacing w:after="0" w:line="240" w:lineRule="auto"/>
        <w:rPr>
          <w:rFonts w:ascii="Arial" w:hAnsi="Arial" w:cs="Arial"/>
          <w:bCs/>
          <w:sz w:val="24"/>
          <w:szCs w:val="24"/>
        </w:rPr>
      </w:pPr>
    </w:p>
    <w:p w14:paraId="2113B110" w14:textId="1B1183C1" w:rsidR="00670A8F" w:rsidRDefault="00E41A08" w:rsidP="00FB71D7">
      <w:pPr>
        <w:spacing w:after="0" w:line="240" w:lineRule="auto"/>
        <w:rPr>
          <w:rFonts w:ascii="Arial" w:hAnsi="Arial" w:cs="Arial"/>
          <w:bCs/>
          <w:sz w:val="24"/>
          <w:szCs w:val="24"/>
        </w:rPr>
      </w:pPr>
      <w:r>
        <w:rPr>
          <w:rFonts w:ascii="Arial" w:hAnsi="Arial" w:cs="Arial"/>
          <w:bCs/>
          <w:sz w:val="24"/>
          <w:szCs w:val="24"/>
        </w:rPr>
        <w:t>The c</w:t>
      </w:r>
      <w:r w:rsidR="00670A8F">
        <w:rPr>
          <w:rFonts w:ascii="Arial" w:hAnsi="Arial" w:cs="Arial"/>
          <w:bCs/>
          <w:sz w:val="24"/>
          <w:szCs w:val="24"/>
        </w:rPr>
        <w:t>ity is facing unprecedented challenges arising out of the Covid 19 coupled with uncertainties regarding</w:t>
      </w:r>
      <w:r w:rsidR="00161798">
        <w:rPr>
          <w:rFonts w:ascii="Arial" w:hAnsi="Arial" w:cs="Arial"/>
          <w:bCs/>
          <w:sz w:val="24"/>
          <w:szCs w:val="24"/>
        </w:rPr>
        <w:t xml:space="preserve"> B</w:t>
      </w:r>
      <w:r w:rsidR="002761BB">
        <w:rPr>
          <w:rFonts w:ascii="Arial" w:hAnsi="Arial" w:cs="Arial"/>
          <w:bCs/>
          <w:sz w:val="24"/>
          <w:szCs w:val="24"/>
        </w:rPr>
        <w:t>rexit. A core objective of the Draft P</w:t>
      </w:r>
      <w:r w:rsidR="00670A8F">
        <w:rPr>
          <w:rFonts w:ascii="Arial" w:hAnsi="Arial" w:cs="Arial"/>
          <w:bCs/>
          <w:sz w:val="24"/>
          <w:szCs w:val="24"/>
        </w:rPr>
        <w:t xml:space="preserve">lan will be to promote economic resilience and </w:t>
      </w:r>
      <w:r>
        <w:rPr>
          <w:rFonts w:ascii="Arial" w:hAnsi="Arial" w:cs="Arial"/>
          <w:bCs/>
          <w:sz w:val="24"/>
          <w:szCs w:val="24"/>
        </w:rPr>
        <w:t>to continue to promote the c</w:t>
      </w:r>
      <w:r w:rsidR="00670A8F">
        <w:rPr>
          <w:rFonts w:ascii="Arial" w:hAnsi="Arial" w:cs="Arial"/>
          <w:bCs/>
          <w:sz w:val="24"/>
          <w:szCs w:val="24"/>
        </w:rPr>
        <w:t>ity as a major economic driver for the state.</w:t>
      </w:r>
    </w:p>
    <w:p w14:paraId="3F7EEF86" w14:textId="77777777" w:rsidR="007C6FAC" w:rsidRDefault="007C6FAC" w:rsidP="00FB71D7">
      <w:pPr>
        <w:spacing w:after="0" w:line="240" w:lineRule="auto"/>
        <w:rPr>
          <w:rFonts w:ascii="Arial" w:hAnsi="Arial" w:cs="Arial"/>
          <w:bCs/>
          <w:sz w:val="24"/>
          <w:szCs w:val="24"/>
        </w:rPr>
      </w:pPr>
    </w:p>
    <w:p w14:paraId="2B7DCFEA" w14:textId="51DB02F1" w:rsidR="00321C12" w:rsidRDefault="00670A8F" w:rsidP="00FB71D7">
      <w:pPr>
        <w:spacing w:after="0" w:line="240" w:lineRule="auto"/>
        <w:rPr>
          <w:rFonts w:ascii="Arial" w:hAnsi="Arial" w:cs="Arial"/>
          <w:bCs/>
          <w:sz w:val="24"/>
          <w:szCs w:val="24"/>
        </w:rPr>
      </w:pPr>
      <w:r>
        <w:rPr>
          <w:rFonts w:ascii="Arial" w:hAnsi="Arial" w:cs="Arial"/>
          <w:bCs/>
          <w:sz w:val="24"/>
          <w:szCs w:val="24"/>
        </w:rPr>
        <w:t>The principles for locating strategic employment, investment prioritisation in placemaking and the integration of land use and transportation as set in the RSES</w:t>
      </w:r>
      <w:r w:rsidR="004E580B">
        <w:rPr>
          <w:rFonts w:ascii="Arial" w:hAnsi="Arial" w:cs="Arial"/>
          <w:bCs/>
          <w:sz w:val="24"/>
          <w:szCs w:val="24"/>
        </w:rPr>
        <w:t xml:space="preserve"> are acknowledged</w:t>
      </w:r>
      <w:r>
        <w:rPr>
          <w:rFonts w:ascii="Arial" w:hAnsi="Arial" w:cs="Arial"/>
          <w:bCs/>
          <w:sz w:val="24"/>
          <w:szCs w:val="24"/>
        </w:rPr>
        <w:t xml:space="preserve">. The economic strategy in the </w:t>
      </w:r>
      <w:r w:rsidR="002761BB">
        <w:rPr>
          <w:rFonts w:ascii="Arial" w:hAnsi="Arial" w:cs="Arial"/>
          <w:bCs/>
          <w:sz w:val="24"/>
          <w:szCs w:val="24"/>
        </w:rPr>
        <w:t>Draft P</w:t>
      </w:r>
      <w:r>
        <w:rPr>
          <w:rFonts w:ascii="Arial" w:hAnsi="Arial" w:cs="Arial"/>
          <w:bCs/>
          <w:sz w:val="24"/>
          <w:szCs w:val="24"/>
        </w:rPr>
        <w:t>lan will</w:t>
      </w:r>
      <w:r w:rsidR="00161798">
        <w:rPr>
          <w:rFonts w:ascii="Arial" w:hAnsi="Arial" w:cs="Arial"/>
          <w:bCs/>
          <w:sz w:val="24"/>
          <w:szCs w:val="24"/>
        </w:rPr>
        <w:t xml:space="preserve"> be informed by these principles and </w:t>
      </w:r>
      <w:r>
        <w:rPr>
          <w:rFonts w:ascii="Arial" w:hAnsi="Arial" w:cs="Arial"/>
          <w:bCs/>
          <w:sz w:val="24"/>
          <w:szCs w:val="24"/>
        </w:rPr>
        <w:t>align with the Strategic Employment Development Areas detailed under MASP.</w:t>
      </w:r>
    </w:p>
    <w:p w14:paraId="3B6B1E48" w14:textId="77777777" w:rsidR="007C6FAC" w:rsidRDefault="007C6FAC" w:rsidP="00FB71D7">
      <w:pPr>
        <w:spacing w:after="0" w:line="240" w:lineRule="auto"/>
        <w:rPr>
          <w:rFonts w:ascii="Arial" w:hAnsi="Arial" w:cs="Arial"/>
          <w:bCs/>
          <w:sz w:val="24"/>
          <w:szCs w:val="24"/>
        </w:rPr>
      </w:pPr>
    </w:p>
    <w:p w14:paraId="361735ED" w14:textId="1DEC8272" w:rsidR="00670A8F" w:rsidRDefault="00670A8F" w:rsidP="00FB71D7">
      <w:pPr>
        <w:spacing w:after="0" w:line="240" w:lineRule="auto"/>
        <w:rPr>
          <w:rFonts w:ascii="Arial" w:hAnsi="Arial" w:cs="Arial"/>
          <w:bCs/>
          <w:sz w:val="24"/>
          <w:szCs w:val="24"/>
        </w:rPr>
      </w:pPr>
      <w:r>
        <w:rPr>
          <w:rFonts w:ascii="Arial" w:hAnsi="Arial" w:cs="Arial"/>
          <w:bCs/>
          <w:sz w:val="24"/>
          <w:szCs w:val="24"/>
        </w:rPr>
        <w:t>The strategic importance of the Dublin Belfast corridor is acknowledged and the plan will provide for proactive policies to support further economic opportunities.</w:t>
      </w:r>
    </w:p>
    <w:p w14:paraId="15552356" w14:textId="77777777" w:rsidR="00F562FC" w:rsidRDefault="00F562FC" w:rsidP="00FB71D7">
      <w:pPr>
        <w:spacing w:after="0" w:line="240" w:lineRule="auto"/>
        <w:rPr>
          <w:rFonts w:ascii="Arial" w:hAnsi="Arial" w:cs="Arial"/>
          <w:bCs/>
          <w:sz w:val="24"/>
          <w:szCs w:val="24"/>
        </w:rPr>
      </w:pPr>
    </w:p>
    <w:p w14:paraId="069E2EC4" w14:textId="1A21E18D" w:rsidR="00161798" w:rsidRDefault="002761BB" w:rsidP="00FB71D7">
      <w:pPr>
        <w:spacing w:after="0" w:line="240" w:lineRule="auto"/>
        <w:rPr>
          <w:rFonts w:ascii="Arial" w:hAnsi="Arial" w:cs="Arial"/>
          <w:bCs/>
          <w:sz w:val="24"/>
          <w:szCs w:val="24"/>
        </w:rPr>
      </w:pPr>
      <w:r>
        <w:rPr>
          <w:rFonts w:ascii="Arial" w:hAnsi="Arial" w:cs="Arial"/>
          <w:bCs/>
          <w:sz w:val="24"/>
          <w:szCs w:val="24"/>
        </w:rPr>
        <w:t>The Draft P</w:t>
      </w:r>
      <w:r w:rsidR="00161798">
        <w:rPr>
          <w:rFonts w:ascii="Arial" w:hAnsi="Arial" w:cs="Arial"/>
          <w:bCs/>
          <w:sz w:val="24"/>
          <w:szCs w:val="24"/>
        </w:rPr>
        <w:t>lan will align with the RSES retail hierarchy and set out appropriate policies to facilitate and guide the future gro</w:t>
      </w:r>
      <w:r>
        <w:rPr>
          <w:rFonts w:ascii="Arial" w:hAnsi="Arial" w:cs="Arial"/>
          <w:bCs/>
          <w:sz w:val="24"/>
          <w:szCs w:val="24"/>
        </w:rPr>
        <w:t>wth of retail in the city. The D</w:t>
      </w:r>
      <w:r w:rsidR="00161798">
        <w:rPr>
          <w:rFonts w:ascii="Arial" w:hAnsi="Arial" w:cs="Arial"/>
          <w:bCs/>
          <w:sz w:val="24"/>
          <w:szCs w:val="24"/>
        </w:rPr>
        <w:t xml:space="preserve">raft </w:t>
      </w:r>
      <w:r>
        <w:rPr>
          <w:rFonts w:ascii="Arial" w:hAnsi="Arial" w:cs="Arial"/>
          <w:bCs/>
          <w:sz w:val="24"/>
          <w:szCs w:val="24"/>
        </w:rPr>
        <w:t>P</w:t>
      </w:r>
      <w:r w:rsidR="00161798">
        <w:rPr>
          <w:rFonts w:ascii="Arial" w:hAnsi="Arial" w:cs="Arial"/>
          <w:bCs/>
          <w:sz w:val="24"/>
          <w:szCs w:val="24"/>
        </w:rPr>
        <w:t>lan will continue to support the</w:t>
      </w:r>
      <w:r w:rsidR="004810CC">
        <w:rPr>
          <w:rFonts w:ascii="Arial" w:hAnsi="Arial" w:cs="Arial"/>
          <w:bCs/>
          <w:sz w:val="24"/>
          <w:szCs w:val="24"/>
        </w:rPr>
        <w:t xml:space="preserve"> vitality and viability of the City C</w:t>
      </w:r>
      <w:r w:rsidR="00161798">
        <w:rPr>
          <w:rFonts w:ascii="Arial" w:hAnsi="Arial" w:cs="Arial"/>
          <w:bCs/>
          <w:sz w:val="24"/>
          <w:szCs w:val="24"/>
        </w:rPr>
        <w:t>entre and th</w:t>
      </w:r>
      <w:r w:rsidR="00F562FC">
        <w:rPr>
          <w:rFonts w:ascii="Arial" w:hAnsi="Arial" w:cs="Arial"/>
          <w:bCs/>
          <w:sz w:val="24"/>
          <w:szCs w:val="24"/>
        </w:rPr>
        <w:t>e main district centres in the c</w:t>
      </w:r>
      <w:r w:rsidR="00161798">
        <w:rPr>
          <w:rFonts w:ascii="Arial" w:hAnsi="Arial" w:cs="Arial"/>
          <w:bCs/>
          <w:sz w:val="24"/>
          <w:szCs w:val="24"/>
        </w:rPr>
        <w:t>ity in order to ensure a competitive and healthy environment for the retail sector whilst reinforcing sustainable development.</w:t>
      </w:r>
    </w:p>
    <w:p w14:paraId="1397C92C" w14:textId="77777777" w:rsidR="007C6FAC" w:rsidRDefault="007C6FAC" w:rsidP="00FB71D7">
      <w:pPr>
        <w:spacing w:after="0" w:line="240" w:lineRule="auto"/>
        <w:rPr>
          <w:rFonts w:ascii="Arial" w:hAnsi="Arial" w:cs="Arial"/>
          <w:b/>
          <w:bCs/>
          <w:sz w:val="24"/>
          <w:szCs w:val="24"/>
        </w:rPr>
      </w:pPr>
    </w:p>
    <w:p w14:paraId="37C5D409" w14:textId="17758C65" w:rsidR="00E20550" w:rsidRPr="004B1EA2" w:rsidRDefault="00E20550" w:rsidP="00FB71D7">
      <w:pPr>
        <w:spacing w:after="0" w:line="240" w:lineRule="auto"/>
        <w:rPr>
          <w:rFonts w:ascii="Arial" w:hAnsi="Arial" w:cs="Arial"/>
          <w:b/>
          <w:bCs/>
          <w:sz w:val="24"/>
          <w:szCs w:val="24"/>
        </w:rPr>
      </w:pPr>
      <w:r w:rsidRPr="004B1EA2">
        <w:rPr>
          <w:rFonts w:ascii="Arial" w:hAnsi="Arial" w:cs="Arial"/>
          <w:b/>
          <w:bCs/>
          <w:sz w:val="24"/>
          <w:szCs w:val="24"/>
        </w:rPr>
        <w:t>Transport and Accessibility</w:t>
      </w:r>
    </w:p>
    <w:p w14:paraId="39FF2C12" w14:textId="77777777" w:rsidR="007C6FAC" w:rsidRDefault="007C6FAC" w:rsidP="00FB71D7">
      <w:pPr>
        <w:spacing w:after="0" w:line="240" w:lineRule="auto"/>
        <w:rPr>
          <w:rFonts w:ascii="Arial" w:hAnsi="Arial" w:cs="Arial"/>
          <w:bCs/>
          <w:sz w:val="24"/>
          <w:szCs w:val="24"/>
        </w:rPr>
      </w:pPr>
    </w:p>
    <w:p w14:paraId="651F9BA7" w14:textId="54EDC66F" w:rsidR="00F768B9" w:rsidRDefault="00E20550" w:rsidP="00FB71D7">
      <w:pPr>
        <w:spacing w:after="0" w:line="240" w:lineRule="auto"/>
        <w:rPr>
          <w:rFonts w:ascii="Arial" w:hAnsi="Arial" w:cs="Arial"/>
          <w:bCs/>
          <w:sz w:val="24"/>
          <w:szCs w:val="24"/>
        </w:rPr>
      </w:pPr>
      <w:r>
        <w:rPr>
          <w:rFonts w:ascii="Arial" w:hAnsi="Arial" w:cs="Arial"/>
          <w:bCs/>
          <w:sz w:val="24"/>
          <w:szCs w:val="24"/>
        </w:rPr>
        <w:t xml:space="preserve">The promotion of sustainable transport modes will be a key policy approach </w:t>
      </w:r>
      <w:r w:rsidR="00465E88">
        <w:rPr>
          <w:rFonts w:ascii="Arial" w:hAnsi="Arial" w:cs="Arial"/>
          <w:bCs/>
          <w:sz w:val="24"/>
          <w:szCs w:val="24"/>
        </w:rPr>
        <w:t xml:space="preserve">in the </w:t>
      </w:r>
      <w:r w:rsidR="002761BB">
        <w:rPr>
          <w:rFonts w:ascii="Arial" w:hAnsi="Arial" w:cs="Arial"/>
          <w:bCs/>
          <w:sz w:val="24"/>
          <w:szCs w:val="24"/>
        </w:rPr>
        <w:t>D</w:t>
      </w:r>
      <w:r w:rsidR="00465E88">
        <w:rPr>
          <w:rFonts w:ascii="Arial" w:hAnsi="Arial" w:cs="Arial"/>
          <w:bCs/>
          <w:sz w:val="24"/>
          <w:szCs w:val="24"/>
        </w:rPr>
        <w:t xml:space="preserve">raft </w:t>
      </w:r>
      <w:r w:rsidR="002761BB">
        <w:rPr>
          <w:rFonts w:ascii="Arial" w:hAnsi="Arial" w:cs="Arial"/>
          <w:bCs/>
          <w:sz w:val="24"/>
          <w:szCs w:val="24"/>
        </w:rPr>
        <w:t>Development P</w:t>
      </w:r>
      <w:r>
        <w:rPr>
          <w:rFonts w:ascii="Arial" w:hAnsi="Arial" w:cs="Arial"/>
          <w:bCs/>
          <w:sz w:val="24"/>
          <w:szCs w:val="24"/>
        </w:rPr>
        <w:t xml:space="preserve">lan. </w:t>
      </w:r>
      <w:r w:rsidR="002761BB">
        <w:rPr>
          <w:rFonts w:ascii="Arial" w:hAnsi="Arial" w:cs="Arial"/>
          <w:bCs/>
          <w:sz w:val="24"/>
          <w:szCs w:val="24"/>
        </w:rPr>
        <w:t>The D</w:t>
      </w:r>
      <w:r w:rsidR="00A542C2">
        <w:rPr>
          <w:rFonts w:ascii="Arial" w:hAnsi="Arial" w:cs="Arial"/>
          <w:bCs/>
          <w:sz w:val="24"/>
          <w:szCs w:val="24"/>
        </w:rPr>
        <w:t xml:space="preserve">raft </w:t>
      </w:r>
      <w:r w:rsidR="002761BB">
        <w:rPr>
          <w:rFonts w:ascii="Arial" w:hAnsi="Arial" w:cs="Arial"/>
          <w:bCs/>
          <w:sz w:val="24"/>
          <w:szCs w:val="24"/>
        </w:rPr>
        <w:t>P</w:t>
      </w:r>
      <w:r w:rsidR="00F768B9">
        <w:rPr>
          <w:rFonts w:ascii="Arial" w:hAnsi="Arial" w:cs="Arial"/>
          <w:bCs/>
          <w:sz w:val="24"/>
          <w:szCs w:val="24"/>
        </w:rPr>
        <w:t>lan will align with Smarter Travel and the Transport Strategy for the Greater Dublin Area 2016-2023 and will be informed by the guiding principles for the integration of land use and transport set out in the RSES.</w:t>
      </w:r>
    </w:p>
    <w:p w14:paraId="7D9E5715" w14:textId="77777777" w:rsidR="007C6FAC" w:rsidRDefault="007C6FAC" w:rsidP="00FB71D7">
      <w:pPr>
        <w:spacing w:after="0" w:line="240" w:lineRule="auto"/>
        <w:rPr>
          <w:rFonts w:ascii="Arial" w:hAnsi="Arial" w:cs="Arial"/>
          <w:bCs/>
          <w:sz w:val="24"/>
          <w:szCs w:val="24"/>
        </w:rPr>
      </w:pPr>
    </w:p>
    <w:p w14:paraId="062ACB80" w14:textId="687D04CB" w:rsidR="00161798" w:rsidRDefault="00E20550" w:rsidP="00FB71D7">
      <w:pPr>
        <w:spacing w:after="0" w:line="240" w:lineRule="auto"/>
        <w:rPr>
          <w:rFonts w:ascii="Arial" w:hAnsi="Arial" w:cs="Arial"/>
          <w:bCs/>
          <w:sz w:val="24"/>
          <w:szCs w:val="24"/>
        </w:rPr>
      </w:pPr>
      <w:r>
        <w:rPr>
          <w:rFonts w:ascii="Arial" w:hAnsi="Arial" w:cs="Arial"/>
          <w:bCs/>
          <w:sz w:val="24"/>
          <w:szCs w:val="24"/>
        </w:rPr>
        <w:t>The Council continue to work proactively with the NTA to identify further measures which will contribute to a modal shift away from the private car. Modal shift targets will be identified which will contribute towards the transition to</w:t>
      </w:r>
      <w:r w:rsidR="000B55E3">
        <w:rPr>
          <w:rFonts w:ascii="Arial" w:hAnsi="Arial" w:cs="Arial"/>
          <w:bCs/>
          <w:sz w:val="24"/>
          <w:szCs w:val="24"/>
        </w:rPr>
        <w:t xml:space="preserve"> a</w:t>
      </w:r>
      <w:r>
        <w:rPr>
          <w:rFonts w:ascii="Arial" w:hAnsi="Arial" w:cs="Arial"/>
          <w:bCs/>
          <w:sz w:val="24"/>
          <w:szCs w:val="24"/>
        </w:rPr>
        <w:t xml:space="preserve"> climate resilient low carbon city.</w:t>
      </w:r>
      <w:r w:rsidR="00F768B9">
        <w:rPr>
          <w:rFonts w:ascii="Arial" w:hAnsi="Arial" w:cs="Arial"/>
          <w:bCs/>
          <w:sz w:val="24"/>
          <w:szCs w:val="24"/>
        </w:rPr>
        <w:t xml:space="preserve"> The Council will also work with the NTA to identify any future development areas that would benefit from a Local Transport Plan.</w:t>
      </w:r>
    </w:p>
    <w:p w14:paraId="449FCDF0" w14:textId="77777777" w:rsidR="007C6FAC" w:rsidRDefault="007C6FAC" w:rsidP="00FB71D7">
      <w:pPr>
        <w:spacing w:after="0" w:line="240" w:lineRule="auto"/>
        <w:rPr>
          <w:rFonts w:ascii="Arial" w:hAnsi="Arial" w:cs="Arial"/>
          <w:bCs/>
          <w:sz w:val="24"/>
          <w:szCs w:val="24"/>
        </w:rPr>
      </w:pPr>
    </w:p>
    <w:p w14:paraId="6AFB1A61" w14:textId="02BE1CAC" w:rsidR="00F768B9" w:rsidRDefault="00F768B9" w:rsidP="00FB71D7">
      <w:pPr>
        <w:spacing w:after="0" w:line="240" w:lineRule="auto"/>
        <w:rPr>
          <w:rFonts w:ascii="Arial" w:hAnsi="Arial" w:cs="Arial"/>
          <w:bCs/>
          <w:sz w:val="24"/>
          <w:szCs w:val="24"/>
        </w:rPr>
      </w:pPr>
      <w:r>
        <w:rPr>
          <w:rFonts w:ascii="Arial" w:hAnsi="Arial" w:cs="Arial"/>
          <w:bCs/>
          <w:sz w:val="24"/>
          <w:szCs w:val="24"/>
        </w:rPr>
        <w:t>Objectives aimed at protecting the strategic function of the national road network, existing infrastructure and routes for future pr</w:t>
      </w:r>
      <w:r w:rsidR="000B55E3">
        <w:rPr>
          <w:rFonts w:ascii="Arial" w:hAnsi="Arial" w:cs="Arial"/>
          <w:bCs/>
          <w:sz w:val="24"/>
          <w:szCs w:val="24"/>
        </w:rPr>
        <w:t>ojects will be included in the Plan.  Furthermore, the P</w:t>
      </w:r>
      <w:r>
        <w:rPr>
          <w:rFonts w:ascii="Arial" w:hAnsi="Arial" w:cs="Arial"/>
          <w:bCs/>
          <w:sz w:val="24"/>
          <w:szCs w:val="24"/>
        </w:rPr>
        <w:t>lan will promote existing and planned public transport investment and the alignment of future growth and development along ke</w:t>
      </w:r>
      <w:r w:rsidR="002761BB">
        <w:rPr>
          <w:rFonts w:ascii="Arial" w:hAnsi="Arial" w:cs="Arial"/>
          <w:bCs/>
          <w:sz w:val="24"/>
          <w:szCs w:val="24"/>
        </w:rPr>
        <w:t>y public transport routes. The Draft P</w:t>
      </w:r>
      <w:r>
        <w:rPr>
          <w:rFonts w:ascii="Arial" w:hAnsi="Arial" w:cs="Arial"/>
          <w:bCs/>
          <w:sz w:val="24"/>
          <w:szCs w:val="24"/>
        </w:rPr>
        <w:t>lan will also include clear policies regarding the implementation of DMURS.</w:t>
      </w:r>
    </w:p>
    <w:p w14:paraId="0186F6B8" w14:textId="19B1E6C2" w:rsidR="00E41A08" w:rsidRDefault="00E41A08" w:rsidP="00FB71D7">
      <w:pPr>
        <w:spacing w:after="0" w:line="240" w:lineRule="auto"/>
        <w:rPr>
          <w:rFonts w:ascii="Arial" w:hAnsi="Arial" w:cs="Arial"/>
          <w:b/>
          <w:bCs/>
          <w:sz w:val="24"/>
          <w:szCs w:val="24"/>
        </w:rPr>
      </w:pPr>
    </w:p>
    <w:p w14:paraId="3FBFAA00" w14:textId="6ADED464" w:rsidR="004749A9" w:rsidRPr="00AE4C1F" w:rsidRDefault="004749A9" w:rsidP="00FB71D7">
      <w:pPr>
        <w:spacing w:after="0" w:line="240" w:lineRule="auto"/>
        <w:rPr>
          <w:rFonts w:ascii="Arial" w:hAnsi="Arial" w:cs="Arial"/>
          <w:b/>
          <w:bCs/>
          <w:sz w:val="24"/>
          <w:szCs w:val="24"/>
        </w:rPr>
      </w:pPr>
      <w:r w:rsidRPr="00AE4C1F">
        <w:rPr>
          <w:rFonts w:ascii="Arial" w:hAnsi="Arial" w:cs="Arial"/>
          <w:b/>
          <w:bCs/>
          <w:sz w:val="24"/>
          <w:szCs w:val="24"/>
        </w:rPr>
        <w:t>Climate Action and Renewable Energy</w:t>
      </w:r>
    </w:p>
    <w:p w14:paraId="0A67174B" w14:textId="77777777" w:rsidR="007C6FAC" w:rsidRDefault="007C6FAC" w:rsidP="00FB71D7">
      <w:pPr>
        <w:spacing w:after="0" w:line="240" w:lineRule="auto"/>
        <w:rPr>
          <w:rFonts w:ascii="Arial" w:hAnsi="Arial" w:cs="Arial"/>
          <w:bCs/>
          <w:sz w:val="24"/>
          <w:szCs w:val="24"/>
        </w:rPr>
      </w:pPr>
    </w:p>
    <w:p w14:paraId="1A819DFB" w14:textId="4238513F" w:rsidR="00AE4C1F" w:rsidRDefault="004749A9" w:rsidP="00FB71D7">
      <w:pPr>
        <w:spacing w:after="0" w:line="240" w:lineRule="auto"/>
        <w:rPr>
          <w:rFonts w:ascii="Arial" w:hAnsi="Arial" w:cs="Arial"/>
          <w:bCs/>
          <w:sz w:val="24"/>
          <w:szCs w:val="24"/>
        </w:rPr>
      </w:pPr>
      <w:r>
        <w:rPr>
          <w:rFonts w:ascii="Arial" w:hAnsi="Arial" w:cs="Arial"/>
          <w:bCs/>
          <w:sz w:val="24"/>
          <w:szCs w:val="24"/>
        </w:rPr>
        <w:t>T</w:t>
      </w:r>
      <w:r w:rsidR="004C3AE8">
        <w:rPr>
          <w:rFonts w:ascii="Arial" w:hAnsi="Arial" w:cs="Arial"/>
          <w:bCs/>
          <w:sz w:val="24"/>
          <w:szCs w:val="24"/>
        </w:rPr>
        <w:t>he Council are committed toward</w:t>
      </w:r>
      <w:r>
        <w:rPr>
          <w:rFonts w:ascii="Arial" w:hAnsi="Arial" w:cs="Arial"/>
          <w:bCs/>
          <w:sz w:val="24"/>
          <w:szCs w:val="24"/>
        </w:rPr>
        <w:t>s the delivery of a low carbon climate resilient City in line with the provisions of section 10(2) (n) of the Act.  Climate Action wi</w:t>
      </w:r>
      <w:r w:rsidR="000B55E3">
        <w:rPr>
          <w:rFonts w:ascii="Arial" w:hAnsi="Arial" w:cs="Arial"/>
          <w:bCs/>
          <w:sz w:val="24"/>
          <w:szCs w:val="24"/>
        </w:rPr>
        <w:t>ll form a key cross cutting them</w:t>
      </w:r>
      <w:r>
        <w:rPr>
          <w:rFonts w:ascii="Arial" w:hAnsi="Arial" w:cs="Arial"/>
          <w:bCs/>
          <w:sz w:val="24"/>
          <w:szCs w:val="24"/>
        </w:rPr>
        <w:t xml:space="preserve">e throughout the different chapters of the </w:t>
      </w:r>
      <w:r w:rsidR="002761BB">
        <w:rPr>
          <w:rFonts w:ascii="Arial" w:hAnsi="Arial" w:cs="Arial"/>
          <w:bCs/>
          <w:sz w:val="24"/>
          <w:szCs w:val="24"/>
        </w:rPr>
        <w:t>D</w:t>
      </w:r>
      <w:r>
        <w:rPr>
          <w:rFonts w:ascii="Arial" w:hAnsi="Arial" w:cs="Arial"/>
          <w:bCs/>
          <w:sz w:val="24"/>
          <w:szCs w:val="24"/>
        </w:rPr>
        <w:t xml:space="preserve">raft </w:t>
      </w:r>
      <w:r w:rsidR="002761BB">
        <w:rPr>
          <w:rFonts w:ascii="Arial" w:hAnsi="Arial" w:cs="Arial"/>
          <w:bCs/>
          <w:sz w:val="24"/>
          <w:szCs w:val="24"/>
        </w:rPr>
        <w:t>P</w:t>
      </w:r>
      <w:r>
        <w:rPr>
          <w:rFonts w:ascii="Arial" w:hAnsi="Arial" w:cs="Arial"/>
          <w:bCs/>
          <w:sz w:val="24"/>
          <w:szCs w:val="24"/>
        </w:rPr>
        <w:t>lan.</w:t>
      </w:r>
    </w:p>
    <w:p w14:paraId="0D208F00" w14:textId="77777777" w:rsidR="00082675" w:rsidRDefault="00082675" w:rsidP="00FB71D7">
      <w:pPr>
        <w:spacing w:after="0" w:line="240" w:lineRule="auto"/>
        <w:rPr>
          <w:rFonts w:ascii="Arial" w:hAnsi="Arial" w:cs="Arial"/>
          <w:bCs/>
          <w:sz w:val="24"/>
          <w:szCs w:val="24"/>
        </w:rPr>
      </w:pPr>
    </w:p>
    <w:p w14:paraId="13D3E161" w14:textId="129AE49C" w:rsidR="00404074" w:rsidRDefault="00A542C2" w:rsidP="00FB71D7">
      <w:pPr>
        <w:spacing w:after="0" w:line="240" w:lineRule="auto"/>
        <w:rPr>
          <w:rFonts w:ascii="Arial" w:hAnsi="Arial" w:cs="Arial"/>
          <w:bCs/>
          <w:sz w:val="24"/>
          <w:szCs w:val="24"/>
        </w:rPr>
      </w:pPr>
      <w:r>
        <w:rPr>
          <w:rFonts w:ascii="Arial" w:hAnsi="Arial" w:cs="Arial"/>
          <w:bCs/>
          <w:sz w:val="24"/>
          <w:szCs w:val="24"/>
        </w:rPr>
        <w:t xml:space="preserve">The </w:t>
      </w:r>
      <w:r w:rsidR="002761BB">
        <w:rPr>
          <w:rFonts w:ascii="Arial" w:hAnsi="Arial" w:cs="Arial"/>
          <w:bCs/>
          <w:sz w:val="24"/>
          <w:szCs w:val="24"/>
        </w:rPr>
        <w:t>Draft P</w:t>
      </w:r>
      <w:r w:rsidR="004C3AE8">
        <w:rPr>
          <w:rFonts w:ascii="Arial" w:hAnsi="Arial" w:cs="Arial"/>
          <w:bCs/>
          <w:sz w:val="24"/>
          <w:szCs w:val="24"/>
        </w:rPr>
        <w:t>lan will be accompanied by a Strategic Flood Risk Assessment and will liaise with the OPW to ensure that the SFRA aligns with the guidance set out under the Planning System and Flood Risk Management Guidelines for Planning Authorities and Circular PL2/2014.</w:t>
      </w:r>
      <w:r w:rsidR="00404074">
        <w:rPr>
          <w:rFonts w:ascii="Arial" w:hAnsi="Arial" w:cs="Arial"/>
          <w:bCs/>
          <w:sz w:val="24"/>
          <w:szCs w:val="24"/>
        </w:rPr>
        <w:t xml:space="preserve"> Appropriate measures to support renewable energy and sustainable energy will also be set out in the plan including guidance on the implementation of district heating systems in the city.</w:t>
      </w:r>
    </w:p>
    <w:p w14:paraId="73B6C3BA" w14:textId="77777777" w:rsidR="007C6FAC" w:rsidRPr="00F562FC" w:rsidRDefault="007C6FAC" w:rsidP="00FB71D7">
      <w:pPr>
        <w:spacing w:after="0" w:line="240" w:lineRule="auto"/>
        <w:rPr>
          <w:rFonts w:ascii="Arial" w:hAnsi="Arial" w:cs="Arial"/>
          <w:bCs/>
          <w:sz w:val="24"/>
          <w:szCs w:val="24"/>
        </w:rPr>
      </w:pPr>
    </w:p>
    <w:p w14:paraId="4CCE19DE" w14:textId="708F4733" w:rsidR="004C3AE8" w:rsidRDefault="004C3AE8" w:rsidP="00FB71D7">
      <w:pPr>
        <w:spacing w:after="0" w:line="240" w:lineRule="auto"/>
        <w:rPr>
          <w:rFonts w:ascii="Arial" w:hAnsi="Arial" w:cs="Arial"/>
          <w:bCs/>
          <w:sz w:val="24"/>
          <w:szCs w:val="24"/>
        </w:rPr>
      </w:pPr>
      <w:r w:rsidRPr="00F562FC">
        <w:rPr>
          <w:rFonts w:ascii="Arial" w:hAnsi="Arial" w:cs="Arial"/>
          <w:bCs/>
          <w:sz w:val="24"/>
          <w:szCs w:val="24"/>
        </w:rPr>
        <w:t xml:space="preserve">Land use zoning objectives in the city area will </w:t>
      </w:r>
      <w:r w:rsidR="00542973" w:rsidRPr="00F562FC">
        <w:rPr>
          <w:rFonts w:ascii="Arial" w:hAnsi="Arial" w:cs="Arial"/>
          <w:bCs/>
          <w:sz w:val="24"/>
          <w:szCs w:val="24"/>
        </w:rPr>
        <w:t xml:space="preserve">continue to </w:t>
      </w:r>
      <w:r w:rsidR="002761BB">
        <w:rPr>
          <w:rFonts w:ascii="Arial" w:hAnsi="Arial" w:cs="Arial"/>
          <w:bCs/>
          <w:sz w:val="24"/>
          <w:szCs w:val="24"/>
        </w:rPr>
        <w:t>be included as part of the D</w:t>
      </w:r>
      <w:r w:rsidRPr="00F562FC">
        <w:rPr>
          <w:rFonts w:ascii="Arial" w:hAnsi="Arial" w:cs="Arial"/>
          <w:bCs/>
          <w:sz w:val="24"/>
          <w:szCs w:val="24"/>
        </w:rPr>
        <w:t xml:space="preserve">evelopment </w:t>
      </w:r>
      <w:r w:rsidR="002761BB">
        <w:rPr>
          <w:rFonts w:ascii="Arial" w:hAnsi="Arial" w:cs="Arial"/>
          <w:bCs/>
          <w:sz w:val="24"/>
          <w:szCs w:val="24"/>
        </w:rPr>
        <w:t>P</w:t>
      </w:r>
      <w:r w:rsidRPr="00F562FC">
        <w:rPr>
          <w:rFonts w:ascii="Arial" w:hAnsi="Arial" w:cs="Arial"/>
          <w:bCs/>
          <w:sz w:val="24"/>
          <w:szCs w:val="24"/>
        </w:rPr>
        <w:t>lan</w:t>
      </w:r>
      <w:r w:rsidR="00E80C17">
        <w:rPr>
          <w:rFonts w:ascii="Arial" w:hAnsi="Arial" w:cs="Arial"/>
          <w:bCs/>
          <w:sz w:val="24"/>
          <w:szCs w:val="24"/>
        </w:rPr>
        <w:t xml:space="preserve">, as had </w:t>
      </w:r>
      <w:r w:rsidR="00542973" w:rsidRPr="00F562FC">
        <w:rPr>
          <w:rFonts w:ascii="Arial" w:hAnsi="Arial" w:cs="Arial"/>
          <w:bCs/>
          <w:sz w:val="24"/>
          <w:szCs w:val="24"/>
        </w:rPr>
        <w:t>been standard practice by Dublin City Council.</w:t>
      </w:r>
      <w:r w:rsidR="005D1CE8">
        <w:rPr>
          <w:rFonts w:ascii="Arial" w:hAnsi="Arial" w:cs="Arial"/>
          <w:bCs/>
          <w:sz w:val="24"/>
          <w:szCs w:val="24"/>
        </w:rPr>
        <w:t xml:space="preserve"> </w:t>
      </w:r>
      <w:r w:rsidR="00542973" w:rsidRPr="00F562FC">
        <w:rPr>
          <w:rFonts w:ascii="Arial" w:hAnsi="Arial" w:cs="Arial"/>
          <w:bCs/>
          <w:sz w:val="24"/>
          <w:szCs w:val="24"/>
        </w:rPr>
        <w:t xml:space="preserve"> A full review will take place of the zoning maps as part of this review to ensure zonings are relevant and appropriate.</w:t>
      </w:r>
    </w:p>
    <w:p w14:paraId="4B8BAA07" w14:textId="77777777" w:rsidR="007C6FAC" w:rsidRDefault="007C6FAC" w:rsidP="00FB71D7">
      <w:pPr>
        <w:spacing w:after="0" w:line="240" w:lineRule="auto"/>
        <w:rPr>
          <w:rFonts w:ascii="Arial" w:hAnsi="Arial" w:cs="Arial"/>
          <w:bCs/>
          <w:sz w:val="24"/>
          <w:szCs w:val="24"/>
        </w:rPr>
      </w:pPr>
    </w:p>
    <w:p w14:paraId="04841502" w14:textId="0F03C01A" w:rsidR="004C3AE8" w:rsidRDefault="000B55E3" w:rsidP="00FB71D7">
      <w:pPr>
        <w:spacing w:after="0" w:line="240" w:lineRule="auto"/>
        <w:rPr>
          <w:rFonts w:ascii="Arial" w:hAnsi="Arial" w:cs="Arial"/>
          <w:bCs/>
          <w:sz w:val="24"/>
          <w:szCs w:val="24"/>
        </w:rPr>
      </w:pPr>
      <w:r>
        <w:rPr>
          <w:rFonts w:ascii="Arial" w:hAnsi="Arial" w:cs="Arial"/>
          <w:bCs/>
          <w:sz w:val="24"/>
          <w:szCs w:val="24"/>
        </w:rPr>
        <w:t>The forthcoming update of the S</w:t>
      </w:r>
      <w:r w:rsidR="004C3AE8">
        <w:rPr>
          <w:rFonts w:ascii="Arial" w:hAnsi="Arial" w:cs="Arial"/>
          <w:bCs/>
          <w:sz w:val="24"/>
          <w:szCs w:val="24"/>
        </w:rPr>
        <w:t>ection 29 Development Plan Guidelines</w:t>
      </w:r>
      <w:r w:rsidR="004E580B">
        <w:rPr>
          <w:rFonts w:ascii="Arial" w:hAnsi="Arial" w:cs="Arial"/>
          <w:bCs/>
          <w:sz w:val="24"/>
          <w:szCs w:val="24"/>
        </w:rPr>
        <w:t xml:space="preserve"> are welcomed</w:t>
      </w:r>
      <w:r w:rsidR="004C3AE8">
        <w:rPr>
          <w:rFonts w:ascii="Arial" w:hAnsi="Arial" w:cs="Arial"/>
          <w:bCs/>
          <w:sz w:val="24"/>
          <w:szCs w:val="24"/>
        </w:rPr>
        <w:t>. The Council will endeavour to implement the provisions of such guidance should it be feasible to incorporate same in accordance with the statutory timeframe associated with the ma</w:t>
      </w:r>
      <w:r w:rsidR="00E41A08">
        <w:rPr>
          <w:rFonts w:ascii="Arial" w:hAnsi="Arial" w:cs="Arial"/>
          <w:bCs/>
          <w:sz w:val="24"/>
          <w:szCs w:val="24"/>
        </w:rPr>
        <w:t>king of the City Development P</w:t>
      </w:r>
      <w:r w:rsidR="004C3AE8">
        <w:rPr>
          <w:rFonts w:ascii="Arial" w:hAnsi="Arial" w:cs="Arial"/>
          <w:bCs/>
          <w:sz w:val="24"/>
          <w:szCs w:val="24"/>
        </w:rPr>
        <w:t>lan.</w:t>
      </w:r>
    </w:p>
    <w:p w14:paraId="45A404AD" w14:textId="77777777" w:rsidR="007C6FAC" w:rsidRDefault="007C6FAC" w:rsidP="00FB71D7">
      <w:pPr>
        <w:spacing w:after="0" w:line="240" w:lineRule="auto"/>
        <w:rPr>
          <w:rFonts w:ascii="Arial" w:hAnsi="Arial" w:cs="Arial"/>
          <w:b/>
          <w:bCs/>
          <w:sz w:val="24"/>
          <w:szCs w:val="24"/>
        </w:rPr>
      </w:pPr>
    </w:p>
    <w:p w14:paraId="14A2DB13" w14:textId="4806BD96" w:rsidR="00404074" w:rsidRDefault="0012144D" w:rsidP="00FB71D7">
      <w:pPr>
        <w:spacing w:after="0" w:line="240" w:lineRule="auto"/>
        <w:rPr>
          <w:rFonts w:ascii="Arial" w:hAnsi="Arial" w:cs="Arial"/>
          <w:b/>
          <w:bCs/>
          <w:sz w:val="24"/>
          <w:szCs w:val="24"/>
        </w:rPr>
      </w:pPr>
      <w:r w:rsidRPr="0012144D">
        <w:rPr>
          <w:rFonts w:ascii="Arial" w:hAnsi="Arial" w:cs="Arial"/>
          <w:b/>
          <w:bCs/>
          <w:sz w:val="24"/>
          <w:szCs w:val="24"/>
        </w:rPr>
        <w:t>Culture and Heritage</w:t>
      </w:r>
    </w:p>
    <w:p w14:paraId="77FDBEE5" w14:textId="77777777" w:rsidR="007C6FAC" w:rsidRDefault="007C6FAC" w:rsidP="00FB71D7">
      <w:pPr>
        <w:spacing w:after="0" w:line="240" w:lineRule="auto"/>
        <w:rPr>
          <w:rFonts w:ascii="Arial" w:hAnsi="Arial" w:cs="Arial"/>
          <w:bCs/>
          <w:sz w:val="24"/>
          <w:szCs w:val="24"/>
        </w:rPr>
      </w:pPr>
    </w:p>
    <w:p w14:paraId="36D43A42" w14:textId="4364FE8E" w:rsidR="0012144D" w:rsidRPr="005A76C2" w:rsidRDefault="0012144D" w:rsidP="00FB71D7">
      <w:pPr>
        <w:spacing w:after="0" w:line="240" w:lineRule="auto"/>
        <w:rPr>
          <w:rFonts w:ascii="Arial" w:hAnsi="Arial" w:cs="Arial"/>
          <w:bCs/>
          <w:sz w:val="24"/>
          <w:szCs w:val="24"/>
        </w:rPr>
      </w:pPr>
      <w:r w:rsidRPr="005A76C2">
        <w:rPr>
          <w:rFonts w:ascii="Arial" w:hAnsi="Arial" w:cs="Arial"/>
          <w:bCs/>
          <w:sz w:val="24"/>
          <w:szCs w:val="24"/>
        </w:rPr>
        <w:t xml:space="preserve">The challenges of achieving a balance between compact growth, densification and conservation are acknowledged and proactive </w:t>
      </w:r>
      <w:r w:rsidR="005A76C2" w:rsidRPr="005A76C2">
        <w:rPr>
          <w:rFonts w:ascii="Arial" w:hAnsi="Arial" w:cs="Arial"/>
          <w:bCs/>
          <w:sz w:val="24"/>
          <w:szCs w:val="24"/>
        </w:rPr>
        <w:t>policies</w:t>
      </w:r>
      <w:r w:rsidRPr="005A76C2">
        <w:rPr>
          <w:rFonts w:ascii="Arial" w:hAnsi="Arial" w:cs="Arial"/>
          <w:bCs/>
          <w:sz w:val="24"/>
          <w:szCs w:val="24"/>
        </w:rPr>
        <w:t xml:space="preserve"> and </w:t>
      </w:r>
      <w:r w:rsidR="005A76C2" w:rsidRPr="005A76C2">
        <w:rPr>
          <w:rFonts w:ascii="Arial" w:hAnsi="Arial" w:cs="Arial"/>
          <w:bCs/>
          <w:sz w:val="24"/>
          <w:szCs w:val="24"/>
        </w:rPr>
        <w:t>objectives</w:t>
      </w:r>
      <w:r w:rsidRPr="005A76C2">
        <w:rPr>
          <w:rFonts w:ascii="Arial" w:hAnsi="Arial" w:cs="Arial"/>
          <w:bCs/>
          <w:sz w:val="24"/>
          <w:szCs w:val="24"/>
        </w:rPr>
        <w:t xml:space="preserve"> will be included in the plan to ensure the ongoing protection of </w:t>
      </w:r>
      <w:r w:rsidR="00BC6281">
        <w:rPr>
          <w:rFonts w:ascii="Arial" w:hAnsi="Arial" w:cs="Arial"/>
          <w:bCs/>
          <w:sz w:val="24"/>
          <w:szCs w:val="24"/>
        </w:rPr>
        <w:t>both our built heritage and the sustainable development of our city.</w:t>
      </w:r>
    </w:p>
    <w:p w14:paraId="4CD5C667" w14:textId="77777777" w:rsidR="007C6FAC" w:rsidRDefault="007C6FAC" w:rsidP="00FB71D7">
      <w:pPr>
        <w:spacing w:after="0" w:line="240" w:lineRule="auto"/>
        <w:rPr>
          <w:rFonts w:ascii="Arial" w:hAnsi="Arial" w:cs="Arial"/>
          <w:b/>
          <w:bCs/>
          <w:sz w:val="28"/>
          <w:szCs w:val="28"/>
        </w:rPr>
      </w:pPr>
    </w:p>
    <w:p w14:paraId="5A5BD48E" w14:textId="0FF63743" w:rsidR="00D26075" w:rsidRDefault="00D26075" w:rsidP="00D26075">
      <w:pPr>
        <w:spacing w:after="0" w:line="240" w:lineRule="auto"/>
        <w:rPr>
          <w:rFonts w:ascii="Arial" w:hAnsi="Arial" w:cs="Arial"/>
          <w:b/>
          <w:bCs/>
          <w:sz w:val="28"/>
          <w:szCs w:val="28"/>
        </w:rPr>
      </w:pPr>
      <w:r w:rsidRPr="001C7719">
        <w:rPr>
          <w:rFonts w:ascii="Arial" w:hAnsi="Arial" w:cs="Arial"/>
          <w:b/>
          <w:bCs/>
          <w:sz w:val="28"/>
          <w:szCs w:val="28"/>
        </w:rPr>
        <w:t>Chief Executive’s Recommendation</w:t>
      </w:r>
      <w:r>
        <w:rPr>
          <w:rFonts w:ascii="Arial" w:hAnsi="Arial" w:cs="Arial"/>
          <w:b/>
          <w:bCs/>
          <w:sz w:val="28"/>
          <w:szCs w:val="28"/>
        </w:rPr>
        <w:t>s on Policies and Objectives for Inclusion in the Draft Plan</w:t>
      </w:r>
    </w:p>
    <w:p w14:paraId="0A533878" w14:textId="77777777" w:rsidR="007C6FAC" w:rsidRPr="00F57FB6" w:rsidRDefault="007C6FAC" w:rsidP="00FB71D7">
      <w:pPr>
        <w:spacing w:after="0" w:line="240" w:lineRule="auto"/>
        <w:rPr>
          <w:rFonts w:ascii="Arial" w:hAnsi="Arial" w:cs="Arial"/>
          <w:b/>
          <w:bCs/>
          <w:sz w:val="28"/>
          <w:szCs w:val="28"/>
        </w:rPr>
      </w:pPr>
    </w:p>
    <w:p w14:paraId="69C0DE7A" w14:textId="72E78EA0" w:rsidR="00647536" w:rsidRPr="00647536" w:rsidRDefault="00647536" w:rsidP="00B94E92">
      <w:pPr>
        <w:pStyle w:val="ListParagraph"/>
        <w:numPr>
          <w:ilvl w:val="0"/>
          <w:numId w:val="11"/>
        </w:numPr>
        <w:spacing w:after="0" w:line="240" w:lineRule="auto"/>
        <w:ind w:left="567" w:hanging="567"/>
        <w:rPr>
          <w:rStyle w:val="fontstyle01"/>
          <w:rFonts w:ascii="Arial" w:hAnsi="Arial" w:cs="Arial"/>
          <w:b w:val="0"/>
          <w:bCs w:val="0"/>
          <w:color w:val="auto"/>
          <w:sz w:val="24"/>
          <w:szCs w:val="24"/>
        </w:rPr>
      </w:pPr>
      <w:r w:rsidRPr="00647536">
        <w:rPr>
          <w:rStyle w:val="fontstyle01"/>
          <w:rFonts w:ascii="Arial" w:hAnsi="Arial" w:cs="Arial"/>
          <w:b w:val="0"/>
          <w:sz w:val="24"/>
          <w:szCs w:val="24"/>
        </w:rPr>
        <w:t>Prep</w:t>
      </w:r>
      <w:r w:rsidR="002761BB">
        <w:rPr>
          <w:rStyle w:val="fontstyle01"/>
          <w:rFonts w:ascii="Arial" w:hAnsi="Arial" w:cs="Arial"/>
          <w:b w:val="0"/>
          <w:sz w:val="24"/>
          <w:szCs w:val="24"/>
        </w:rPr>
        <w:t>are a strategic vision for the D</w:t>
      </w:r>
      <w:r w:rsidR="00A542C2">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Pr="00647536">
        <w:rPr>
          <w:rStyle w:val="fontstyle01"/>
          <w:rFonts w:ascii="Arial" w:hAnsi="Arial" w:cs="Arial"/>
          <w:b w:val="0"/>
          <w:sz w:val="24"/>
          <w:szCs w:val="24"/>
        </w:rPr>
        <w:t>lan which aligns, as appropriate, with the objectives of the NPF, RSES and MASP.</w:t>
      </w:r>
    </w:p>
    <w:p w14:paraId="6461A2E9" w14:textId="77777777" w:rsidR="00647536" w:rsidRPr="00647536" w:rsidRDefault="00647536" w:rsidP="00FB71D7">
      <w:pPr>
        <w:pStyle w:val="ListParagraph"/>
        <w:spacing w:after="0" w:line="240" w:lineRule="auto"/>
        <w:ind w:left="567"/>
        <w:rPr>
          <w:rFonts w:ascii="Arial" w:hAnsi="Arial" w:cs="Arial"/>
          <w:sz w:val="24"/>
          <w:szCs w:val="24"/>
        </w:rPr>
      </w:pPr>
    </w:p>
    <w:p w14:paraId="28BBD9C4" w14:textId="78A45BE0" w:rsidR="00647536" w:rsidRPr="00647536" w:rsidRDefault="00647536" w:rsidP="00B94E92">
      <w:pPr>
        <w:pStyle w:val="ListParagraph"/>
        <w:numPr>
          <w:ilvl w:val="0"/>
          <w:numId w:val="11"/>
        </w:numPr>
        <w:spacing w:after="0" w:line="240" w:lineRule="auto"/>
        <w:ind w:left="567" w:hanging="567"/>
        <w:rPr>
          <w:rStyle w:val="fontstyle01"/>
          <w:rFonts w:ascii="Arial" w:hAnsi="Arial" w:cs="Arial"/>
          <w:b w:val="0"/>
          <w:bCs w:val="0"/>
          <w:color w:val="auto"/>
          <w:sz w:val="24"/>
          <w:szCs w:val="24"/>
        </w:rPr>
      </w:pPr>
      <w:r w:rsidRPr="00647536">
        <w:rPr>
          <w:rStyle w:val="fontstyle01"/>
          <w:rFonts w:ascii="Arial" w:hAnsi="Arial" w:cs="Arial"/>
          <w:b w:val="0"/>
          <w:sz w:val="24"/>
          <w:szCs w:val="24"/>
        </w:rPr>
        <w:t xml:space="preserve">Ensure that </w:t>
      </w:r>
      <w:r w:rsidR="00D26075">
        <w:rPr>
          <w:rStyle w:val="fontstyle01"/>
          <w:rFonts w:ascii="Arial" w:hAnsi="Arial" w:cs="Arial"/>
          <w:b w:val="0"/>
          <w:sz w:val="24"/>
          <w:szCs w:val="24"/>
        </w:rPr>
        <w:t>S</w:t>
      </w:r>
      <w:r w:rsidRPr="00647536">
        <w:rPr>
          <w:rStyle w:val="fontstyle01"/>
          <w:rFonts w:ascii="Arial" w:hAnsi="Arial" w:cs="Arial"/>
          <w:b w:val="0"/>
          <w:sz w:val="24"/>
          <w:szCs w:val="24"/>
        </w:rPr>
        <w:t xml:space="preserve">ection 28 planning guidelines and associated </w:t>
      </w:r>
      <w:r w:rsidR="00F562FC">
        <w:rPr>
          <w:rStyle w:val="fontstyle01"/>
          <w:rFonts w:ascii="Arial" w:hAnsi="Arial" w:cs="Arial"/>
          <w:b w:val="0"/>
          <w:sz w:val="24"/>
          <w:szCs w:val="24"/>
        </w:rPr>
        <w:t>S</w:t>
      </w:r>
      <w:r w:rsidRPr="00647536">
        <w:rPr>
          <w:rStyle w:val="fontstyle01"/>
          <w:rFonts w:ascii="Arial" w:hAnsi="Arial" w:cs="Arial"/>
          <w:b w:val="0"/>
          <w:sz w:val="24"/>
          <w:szCs w:val="24"/>
        </w:rPr>
        <w:t xml:space="preserve">pecial </w:t>
      </w:r>
      <w:r w:rsidR="00F562FC">
        <w:rPr>
          <w:rStyle w:val="fontstyle01"/>
          <w:rFonts w:ascii="Arial" w:hAnsi="Arial" w:cs="Arial"/>
          <w:b w:val="0"/>
          <w:sz w:val="24"/>
          <w:szCs w:val="24"/>
        </w:rPr>
        <w:t>Planning P</w:t>
      </w:r>
      <w:r w:rsidRPr="00647536">
        <w:rPr>
          <w:rStyle w:val="fontstyle01"/>
          <w:rFonts w:ascii="Arial" w:hAnsi="Arial" w:cs="Arial"/>
          <w:b w:val="0"/>
          <w:sz w:val="24"/>
          <w:szCs w:val="24"/>
        </w:rPr>
        <w:t xml:space="preserve">olicy recommendations inform the </w:t>
      </w:r>
      <w:r w:rsidR="002761BB">
        <w:rPr>
          <w:rStyle w:val="fontstyle01"/>
          <w:rFonts w:ascii="Arial" w:hAnsi="Arial" w:cs="Arial"/>
          <w:b w:val="0"/>
          <w:sz w:val="24"/>
          <w:szCs w:val="24"/>
        </w:rPr>
        <w:t>policies and objectives of the D</w:t>
      </w:r>
      <w:r w:rsidR="00A542C2">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00A542C2">
        <w:rPr>
          <w:rStyle w:val="fontstyle01"/>
          <w:rFonts w:ascii="Arial" w:hAnsi="Arial" w:cs="Arial"/>
          <w:b w:val="0"/>
          <w:sz w:val="24"/>
          <w:szCs w:val="24"/>
        </w:rPr>
        <w:t>l</w:t>
      </w:r>
      <w:r w:rsidRPr="00647536">
        <w:rPr>
          <w:rStyle w:val="fontstyle01"/>
          <w:rFonts w:ascii="Arial" w:hAnsi="Arial" w:cs="Arial"/>
          <w:b w:val="0"/>
          <w:sz w:val="24"/>
          <w:szCs w:val="24"/>
        </w:rPr>
        <w:t>an.</w:t>
      </w:r>
    </w:p>
    <w:p w14:paraId="40FD187D" w14:textId="77777777" w:rsidR="00647536" w:rsidRPr="00647536" w:rsidRDefault="00647536" w:rsidP="00FB71D7">
      <w:pPr>
        <w:pStyle w:val="ListParagraph"/>
        <w:spacing w:after="0" w:line="240" w:lineRule="auto"/>
        <w:rPr>
          <w:rFonts w:ascii="Arial" w:hAnsi="Arial" w:cs="Arial"/>
          <w:sz w:val="24"/>
          <w:szCs w:val="24"/>
        </w:rPr>
      </w:pPr>
    </w:p>
    <w:p w14:paraId="4EA1D846" w14:textId="351AAF65" w:rsidR="00647536" w:rsidRDefault="00647536"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t xml:space="preserve">Promote compact growth in line with the NPF and RSES through the inclusion of specific policies and targeted and measurable implementation measures that: </w:t>
      </w:r>
    </w:p>
    <w:p w14:paraId="0E6A8DA8" w14:textId="77777777" w:rsidR="00082675" w:rsidRPr="00082675" w:rsidRDefault="00082675" w:rsidP="00FB71D7">
      <w:pPr>
        <w:pStyle w:val="ListParagraph"/>
        <w:rPr>
          <w:rStyle w:val="fontstyle01"/>
          <w:rFonts w:ascii="Arial" w:hAnsi="Arial" w:cs="Arial"/>
          <w:b w:val="0"/>
          <w:sz w:val="24"/>
          <w:szCs w:val="24"/>
        </w:rPr>
      </w:pPr>
    </w:p>
    <w:p w14:paraId="49DB6930" w14:textId="77777777" w:rsidR="00647536" w:rsidRPr="00647536" w:rsidRDefault="00647536" w:rsidP="00B94E92">
      <w:pPr>
        <w:pStyle w:val="ListParagraph"/>
        <w:numPr>
          <w:ilvl w:val="0"/>
          <w:numId w:val="12"/>
        </w:numPr>
        <w:spacing w:after="0" w:line="240" w:lineRule="auto"/>
        <w:ind w:left="1134" w:hanging="567"/>
        <w:rPr>
          <w:rStyle w:val="fontstyle01"/>
          <w:rFonts w:ascii="Arial" w:hAnsi="Arial" w:cs="Arial"/>
          <w:b w:val="0"/>
          <w:sz w:val="24"/>
          <w:szCs w:val="24"/>
        </w:rPr>
      </w:pPr>
      <w:r w:rsidRPr="00647536">
        <w:rPr>
          <w:rStyle w:val="fontstyle01"/>
          <w:rFonts w:ascii="Arial" w:hAnsi="Arial" w:cs="Arial"/>
          <w:b w:val="0"/>
          <w:sz w:val="24"/>
          <w:szCs w:val="24"/>
        </w:rPr>
        <w:t>encourage infill / brownfield development,</w:t>
      </w:r>
    </w:p>
    <w:p w14:paraId="015F366D" w14:textId="45CA81E6" w:rsidR="00647536" w:rsidRPr="00647536" w:rsidRDefault="004E580B" w:rsidP="00B94E92">
      <w:pPr>
        <w:pStyle w:val="ListParagraph"/>
        <w:numPr>
          <w:ilvl w:val="0"/>
          <w:numId w:val="12"/>
        </w:numPr>
        <w:spacing w:after="0" w:line="240" w:lineRule="auto"/>
        <w:ind w:left="1134" w:hanging="567"/>
        <w:rPr>
          <w:rStyle w:val="fontstyle01"/>
          <w:rFonts w:ascii="Arial" w:hAnsi="Arial" w:cs="Arial"/>
          <w:b w:val="0"/>
          <w:sz w:val="24"/>
          <w:szCs w:val="24"/>
        </w:rPr>
      </w:pPr>
      <w:r>
        <w:rPr>
          <w:rStyle w:val="fontstyle01"/>
          <w:rFonts w:ascii="Arial" w:hAnsi="Arial" w:cs="Arial"/>
          <w:b w:val="0"/>
          <w:sz w:val="24"/>
          <w:szCs w:val="24"/>
        </w:rPr>
        <w:t>focus growth on the c</w:t>
      </w:r>
      <w:r w:rsidR="00647536" w:rsidRPr="00647536">
        <w:rPr>
          <w:rStyle w:val="fontstyle01"/>
          <w:rFonts w:ascii="Arial" w:hAnsi="Arial" w:cs="Arial"/>
          <w:b w:val="0"/>
          <w:sz w:val="24"/>
          <w:szCs w:val="24"/>
        </w:rPr>
        <w:t>ity’s designated strategic development areas identified in the Metropolitan Area Strategic Plan (MASP),</w:t>
      </w:r>
    </w:p>
    <w:p w14:paraId="3CB79ADC" w14:textId="49280A72" w:rsidR="00647536" w:rsidRDefault="000B55E3" w:rsidP="00B94E92">
      <w:pPr>
        <w:pStyle w:val="ListParagraph"/>
        <w:numPr>
          <w:ilvl w:val="0"/>
          <w:numId w:val="12"/>
        </w:numPr>
        <w:spacing w:after="0" w:line="240" w:lineRule="auto"/>
        <w:ind w:left="1134" w:hanging="567"/>
        <w:rPr>
          <w:rStyle w:val="fontstyle01"/>
          <w:rFonts w:ascii="Arial" w:hAnsi="Arial" w:cs="Arial"/>
          <w:b w:val="0"/>
          <w:sz w:val="24"/>
          <w:szCs w:val="24"/>
        </w:rPr>
      </w:pPr>
      <w:r>
        <w:rPr>
          <w:rStyle w:val="fontstyle01"/>
          <w:rFonts w:ascii="Arial" w:hAnsi="Arial" w:cs="Arial"/>
          <w:b w:val="0"/>
          <w:sz w:val="24"/>
          <w:szCs w:val="24"/>
        </w:rPr>
        <w:t xml:space="preserve">promote </w:t>
      </w:r>
      <w:r w:rsidR="00647536" w:rsidRPr="00647536">
        <w:rPr>
          <w:rStyle w:val="fontstyle01"/>
          <w:rFonts w:ascii="Arial" w:hAnsi="Arial" w:cs="Arial"/>
          <w:b w:val="0"/>
          <w:sz w:val="24"/>
          <w:szCs w:val="24"/>
        </w:rPr>
        <w:t>increased densities along public transport corridors.</w:t>
      </w:r>
    </w:p>
    <w:p w14:paraId="767BFC29" w14:textId="77777777" w:rsidR="00647536" w:rsidRPr="00647536" w:rsidRDefault="00647536" w:rsidP="00FB71D7">
      <w:pPr>
        <w:pStyle w:val="ListParagraph"/>
        <w:spacing w:after="0" w:line="240" w:lineRule="auto"/>
        <w:ind w:left="567"/>
        <w:rPr>
          <w:rStyle w:val="fontstyle01"/>
          <w:rFonts w:ascii="Arial" w:hAnsi="Arial" w:cs="Arial"/>
          <w:b w:val="0"/>
          <w:sz w:val="24"/>
          <w:szCs w:val="24"/>
        </w:rPr>
      </w:pPr>
    </w:p>
    <w:p w14:paraId="67B76113" w14:textId="61AD99FD" w:rsidR="00647536" w:rsidRDefault="00647536"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t>Prepare an evidence-based Core Strategy, Housing Strategy (including HNDA) and Settlement Strategy in line with the requirements of the Planning and Development Act 2000 (as amended) that is consistent with the objectives of the NPF, RSES and the MASP and relevant Section 28 guidelines.</w:t>
      </w:r>
    </w:p>
    <w:p w14:paraId="5BF9626A" w14:textId="77777777" w:rsidR="00F562FC" w:rsidRDefault="00F562FC" w:rsidP="00F562FC">
      <w:pPr>
        <w:pStyle w:val="ListParagraph"/>
        <w:spacing w:after="0" w:line="240" w:lineRule="auto"/>
        <w:ind w:left="567"/>
        <w:rPr>
          <w:rStyle w:val="fontstyle01"/>
          <w:rFonts w:ascii="Arial" w:hAnsi="Arial" w:cs="Arial"/>
          <w:b w:val="0"/>
          <w:sz w:val="24"/>
          <w:szCs w:val="24"/>
        </w:rPr>
      </w:pPr>
    </w:p>
    <w:p w14:paraId="7A088255" w14:textId="7624C84D" w:rsidR="00647536" w:rsidRDefault="00647536"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t>En</w:t>
      </w:r>
      <w:r w:rsidR="00A542C2">
        <w:rPr>
          <w:rStyle w:val="fontstyle01"/>
          <w:rFonts w:ascii="Arial" w:hAnsi="Arial" w:cs="Arial"/>
          <w:b w:val="0"/>
          <w:sz w:val="24"/>
          <w:szCs w:val="24"/>
        </w:rPr>
        <w:t xml:space="preserve">sure the </w:t>
      </w:r>
      <w:r w:rsidR="002761BB">
        <w:rPr>
          <w:rStyle w:val="fontstyle01"/>
          <w:rFonts w:ascii="Arial" w:hAnsi="Arial" w:cs="Arial"/>
          <w:b w:val="0"/>
          <w:sz w:val="24"/>
          <w:szCs w:val="24"/>
        </w:rPr>
        <w:t>D</w:t>
      </w:r>
      <w:r w:rsidR="00A542C2">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Pr="00647536">
        <w:rPr>
          <w:rStyle w:val="fontstyle01"/>
          <w:rFonts w:ascii="Arial" w:hAnsi="Arial" w:cs="Arial"/>
          <w:b w:val="0"/>
          <w:sz w:val="24"/>
          <w:szCs w:val="24"/>
        </w:rPr>
        <w:t xml:space="preserve">lan is informed by a broad planning and infrastructural assessment in line with the provisions of Appendix 3 of the NPF and promote the phasing of new development alongside the delivery of required infrastructure to create sustainable communities. </w:t>
      </w:r>
    </w:p>
    <w:p w14:paraId="2024F0D7" w14:textId="77777777" w:rsidR="006B2397" w:rsidRPr="006B2397" w:rsidRDefault="006B2397" w:rsidP="00FB71D7">
      <w:pPr>
        <w:pStyle w:val="ListParagraph"/>
        <w:spacing w:after="0" w:line="240" w:lineRule="auto"/>
        <w:rPr>
          <w:rStyle w:val="fontstyle01"/>
          <w:rFonts w:ascii="Arial" w:hAnsi="Arial" w:cs="Arial"/>
          <w:b w:val="0"/>
          <w:sz w:val="24"/>
          <w:szCs w:val="24"/>
        </w:rPr>
      </w:pPr>
    </w:p>
    <w:p w14:paraId="5A4B32EB" w14:textId="58E36FDE" w:rsidR="00647536" w:rsidRPr="00647536" w:rsidRDefault="00647536" w:rsidP="00B94E92">
      <w:pPr>
        <w:pStyle w:val="ListParagraph"/>
        <w:numPr>
          <w:ilvl w:val="0"/>
          <w:numId w:val="11"/>
        </w:numPr>
        <w:spacing w:after="0" w:line="240" w:lineRule="auto"/>
        <w:ind w:left="567" w:hanging="567"/>
        <w:rPr>
          <w:rStyle w:val="fontstyle01"/>
          <w:rFonts w:ascii="Arial" w:hAnsi="Arial" w:cs="Arial"/>
          <w:b w:val="0"/>
          <w:bCs w:val="0"/>
          <w:color w:val="auto"/>
          <w:sz w:val="24"/>
          <w:szCs w:val="24"/>
        </w:rPr>
      </w:pPr>
      <w:r w:rsidRPr="00647536">
        <w:rPr>
          <w:rStyle w:val="fontstyle01"/>
          <w:rFonts w:ascii="Arial" w:hAnsi="Arial" w:cs="Arial"/>
          <w:b w:val="0"/>
          <w:sz w:val="24"/>
          <w:szCs w:val="24"/>
        </w:rPr>
        <w:t xml:space="preserve">Facilitate a co-ordinated approach to the future development of the Naas Road area and the </w:t>
      </w:r>
      <w:r w:rsidR="00542973">
        <w:rPr>
          <w:rStyle w:val="fontstyle01"/>
          <w:rFonts w:ascii="Arial" w:hAnsi="Arial" w:cs="Arial"/>
          <w:b w:val="0"/>
          <w:sz w:val="24"/>
          <w:szCs w:val="24"/>
        </w:rPr>
        <w:t>Belmayne-Clongriffin</w:t>
      </w:r>
      <w:r w:rsidR="005D1CE8">
        <w:rPr>
          <w:rStyle w:val="fontstyle01"/>
          <w:rFonts w:ascii="Arial" w:hAnsi="Arial" w:cs="Arial"/>
          <w:b w:val="0"/>
          <w:sz w:val="24"/>
          <w:szCs w:val="24"/>
        </w:rPr>
        <w:t xml:space="preserve"> </w:t>
      </w:r>
      <w:r w:rsidRPr="00647536">
        <w:rPr>
          <w:rStyle w:val="fontstyle01"/>
          <w:rFonts w:ascii="Arial" w:hAnsi="Arial" w:cs="Arial"/>
          <w:b w:val="0"/>
          <w:sz w:val="24"/>
          <w:szCs w:val="24"/>
        </w:rPr>
        <w:t xml:space="preserve">area with South Dublin Co. Co., Fingal Co. Co. </w:t>
      </w:r>
      <w:r w:rsidR="00E43870">
        <w:rPr>
          <w:rStyle w:val="fontstyle01"/>
          <w:rFonts w:ascii="Arial" w:hAnsi="Arial" w:cs="Arial"/>
          <w:b w:val="0"/>
          <w:sz w:val="24"/>
          <w:szCs w:val="24"/>
        </w:rPr>
        <w:t xml:space="preserve">respectively </w:t>
      </w:r>
      <w:r w:rsidRPr="00647536">
        <w:rPr>
          <w:rStyle w:val="fontstyle01"/>
          <w:rFonts w:ascii="Arial" w:hAnsi="Arial" w:cs="Arial"/>
          <w:b w:val="0"/>
          <w:sz w:val="24"/>
          <w:szCs w:val="24"/>
        </w:rPr>
        <w:t>and relevant stakeholders.</w:t>
      </w:r>
    </w:p>
    <w:p w14:paraId="13AC57CE" w14:textId="77777777" w:rsidR="00647536" w:rsidRPr="00647536" w:rsidRDefault="00647536" w:rsidP="00FB71D7">
      <w:pPr>
        <w:pStyle w:val="ListParagraph"/>
        <w:spacing w:after="0" w:line="240" w:lineRule="auto"/>
        <w:ind w:left="567"/>
        <w:rPr>
          <w:rStyle w:val="fontstyle01"/>
          <w:rFonts w:ascii="Arial" w:hAnsi="Arial" w:cs="Arial"/>
          <w:b w:val="0"/>
          <w:bCs w:val="0"/>
          <w:color w:val="auto"/>
          <w:sz w:val="24"/>
          <w:szCs w:val="24"/>
        </w:rPr>
      </w:pPr>
    </w:p>
    <w:p w14:paraId="07E1F604" w14:textId="590EB3A4" w:rsidR="00647536" w:rsidRPr="00647536" w:rsidRDefault="00647536" w:rsidP="00B94E92">
      <w:pPr>
        <w:pStyle w:val="ListParagraph"/>
        <w:numPr>
          <w:ilvl w:val="0"/>
          <w:numId w:val="11"/>
        </w:numPr>
        <w:spacing w:after="0" w:line="240" w:lineRule="auto"/>
        <w:ind w:left="567" w:hanging="567"/>
        <w:rPr>
          <w:rStyle w:val="fontstyle01"/>
          <w:rFonts w:ascii="Arial" w:hAnsi="Arial" w:cs="Arial"/>
          <w:b w:val="0"/>
          <w:sz w:val="24"/>
          <w:szCs w:val="24"/>
        </w:rPr>
      </w:pPr>
      <w:r w:rsidRPr="00647536">
        <w:rPr>
          <w:rStyle w:val="fontstyle01"/>
          <w:rFonts w:ascii="Arial" w:hAnsi="Arial" w:cs="Arial"/>
          <w:b w:val="0"/>
          <w:sz w:val="24"/>
          <w:szCs w:val="24"/>
        </w:rPr>
        <w:t xml:space="preserve">Ensure </w:t>
      </w:r>
      <w:r>
        <w:rPr>
          <w:rStyle w:val="fontstyle01"/>
          <w:rFonts w:ascii="Arial" w:hAnsi="Arial" w:cs="Arial"/>
          <w:b w:val="0"/>
          <w:sz w:val="24"/>
          <w:szCs w:val="24"/>
        </w:rPr>
        <w:t>that Sustainable Urban D</w:t>
      </w:r>
      <w:r w:rsidRPr="00647536">
        <w:rPr>
          <w:rStyle w:val="fontstyle01"/>
          <w:rFonts w:ascii="Arial" w:hAnsi="Arial" w:cs="Arial"/>
          <w:b w:val="0"/>
          <w:sz w:val="24"/>
          <w:szCs w:val="24"/>
        </w:rPr>
        <w:t>rainage (SUDs) meas</w:t>
      </w:r>
      <w:r w:rsidR="002761BB">
        <w:rPr>
          <w:rStyle w:val="fontstyle01"/>
          <w:rFonts w:ascii="Arial" w:hAnsi="Arial" w:cs="Arial"/>
          <w:b w:val="0"/>
          <w:sz w:val="24"/>
          <w:szCs w:val="24"/>
        </w:rPr>
        <w:t>ures are incorporated into the D</w:t>
      </w:r>
      <w:r w:rsidRPr="00647536">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Pr="00647536">
        <w:rPr>
          <w:rStyle w:val="fontstyle01"/>
          <w:rFonts w:ascii="Arial" w:hAnsi="Arial" w:cs="Arial"/>
          <w:b w:val="0"/>
          <w:sz w:val="24"/>
          <w:szCs w:val="24"/>
        </w:rPr>
        <w:t>lan to reduce the level of surface water run-off, improve water quality and contribute to adaptation to climate change through natural solutions.</w:t>
      </w:r>
    </w:p>
    <w:p w14:paraId="01098881" w14:textId="00ECB3B6" w:rsidR="00647536" w:rsidRDefault="00647536" w:rsidP="00FB71D7">
      <w:pPr>
        <w:pStyle w:val="ListParagraph"/>
        <w:spacing w:after="0" w:line="240" w:lineRule="auto"/>
        <w:ind w:left="567" w:hanging="567"/>
        <w:rPr>
          <w:rFonts w:ascii="Arial" w:hAnsi="Arial" w:cs="Arial"/>
          <w:sz w:val="24"/>
          <w:szCs w:val="24"/>
        </w:rPr>
      </w:pPr>
    </w:p>
    <w:p w14:paraId="6D6826DB" w14:textId="013EFEE2" w:rsidR="006B2397" w:rsidRDefault="006B2397" w:rsidP="00B94E92">
      <w:pPr>
        <w:pStyle w:val="ListParagraph"/>
        <w:numPr>
          <w:ilvl w:val="0"/>
          <w:numId w:val="13"/>
        </w:numPr>
        <w:spacing w:after="0" w:line="240" w:lineRule="auto"/>
        <w:ind w:left="567" w:hanging="567"/>
        <w:rPr>
          <w:rStyle w:val="fontstyle01"/>
          <w:rFonts w:ascii="Arial" w:hAnsi="Arial" w:cs="Arial"/>
          <w:b w:val="0"/>
          <w:sz w:val="24"/>
          <w:szCs w:val="24"/>
        </w:rPr>
      </w:pPr>
      <w:r w:rsidRPr="006B53BE">
        <w:rPr>
          <w:rStyle w:val="fontstyle01"/>
          <w:rFonts w:ascii="Arial" w:hAnsi="Arial" w:cs="Arial"/>
          <w:b w:val="0"/>
          <w:sz w:val="24"/>
          <w:szCs w:val="24"/>
        </w:rPr>
        <w:t>Explore opportunities to enhance and develop key urban centres as focal points to the communities that they serve in line with the principle of the 15 minute city.</w:t>
      </w:r>
    </w:p>
    <w:p w14:paraId="68C4CC43" w14:textId="77777777" w:rsidR="00E41A08" w:rsidRPr="006B53BE" w:rsidRDefault="00E41A08" w:rsidP="00FB71D7">
      <w:pPr>
        <w:pStyle w:val="ListParagraph"/>
        <w:spacing w:after="0" w:line="240" w:lineRule="auto"/>
        <w:ind w:left="567"/>
        <w:rPr>
          <w:rStyle w:val="fontstyle01"/>
          <w:rFonts w:ascii="Arial" w:hAnsi="Arial" w:cs="Arial"/>
          <w:b w:val="0"/>
          <w:sz w:val="24"/>
          <w:szCs w:val="24"/>
        </w:rPr>
      </w:pPr>
    </w:p>
    <w:p w14:paraId="5722AA36" w14:textId="564B75CE" w:rsidR="006B53BE" w:rsidRDefault="006B53BE" w:rsidP="00B94E92">
      <w:pPr>
        <w:pStyle w:val="ListParagraph"/>
        <w:numPr>
          <w:ilvl w:val="0"/>
          <w:numId w:val="13"/>
        </w:numPr>
        <w:spacing w:after="0" w:line="240" w:lineRule="auto"/>
        <w:ind w:left="567" w:hanging="567"/>
        <w:rPr>
          <w:rFonts w:ascii="Arial" w:hAnsi="Arial" w:cs="Arial"/>
          <w:sz w:val="24"/>
          <w:szCs w:val="24"/>
        </w:rPr>
      </w:pPr>
      <w:r>
        <w:rPr>
          <w:rFonts w:ascii="Arial" w:hAnsi="Arial" w:cs="Arial"/>
          <w:bCs/>
          <w:sz w:val="24"/>
          <w:szCs w:val="24"/>
        </w:rPr>
        <w:t xml:space="preserve">Identify key strategic development and regeneration areas in the city, </w:t>
      </w:r>
      <w:r w:rsidR="007C6FAC">
        <w:rPr>
          <w:rFonts w:ascii="Arial" w:hAnsi="Arial" w:cs="Arial"/>
          <w:bCs/>
          <w:sz w:val="24"/>
          <w:szCs w:val="24"/>
        </w:rPr>
        <w:t>including key opportunity sites</w:t>
      </w:r>
      <w:r>
        <w:rPr>
          <w:rFonts w:ascii="Arial" w:hAnsi="Arial" w:cs="Arial"/>
          <w:bCs/>
          <w:sz w:val="24"/>
          <w:szCs w:val="24"/>
        </w:rPr>
        <w:t xml:space="preserve"> that are appropriate for intensive residential and mixed use development in accordance with the principles of compact growth.</w:t>
      </w:r>
    </w:p>
    <w:p w14:paraId="4C466400" w14:textId="77777777" w:rsidR="006B53BE" w:rsidRDefault="006B53BE" w:rsidP="00FB71D7">
      <w:pPr>
        <w:spacing w:after="0" w:line="240" w:lineRule="auto"/>
        <w:ind w:left="567" w:hanging="567"/>
        <w:rPr>
          <w:rFonts w:ascii="Arial" w:hAnsi="Arial" w:cs="Arial"/>
          <w:sz w:val="24"/>
          <w:szCs w:val="24"/>
        </w:rPr>
      </w:pPr>
    </w:p>
    <w:p w14:paraId="7BFEBE86" w14:textId="10EC174B" w:rsidR="006B2397" w:rsidRPr="006B53BE" w:rsidRDefault="006B2397" w:rsidP="00B94E92">
      <w:pPr>
        <w:pStyle w:val="ListParagraph"/>
        <w:numPr>
          <w:ilvl w:val="0"/>
          <w:numId w:val="13"/>
        </w:numPr>
        <w:spacing w:after="0" w:line="240" w:lineRule="auto"/>
        <w:ind w:left="567" w:hanging="567"/>
        <w:rPr>
          <w:rFonts w:ascii="Arial" w:hAnsi="Arial" w:cs="Arial"/>
          <w:sz w:val="24"/>
          <w:szCs w:val="24"/>
        </w:rPr>
      </w:pPr>
      <w:r w:rsidRPr="006B53BE">
        <w:rPr>
          <w:rFonts w:ascii="Arial" w:hAnsi="Arial" w:cs="Arial"/>
          <w:sz w:val="24"/>
          <w:szCs w:val="24"/>
        </w:rPr>
        <w:t>Promote Active Land Management including the Vacant Site Levy and the Living City Initiative as a means to encourage brownfield development and densification in the city.</w:t>
      </w:r>
    </w:p>
    <w:p w14:paraId="704AADE9" w14:textId="1982108F" w:rsidR="006B2397" w:rsidRDefault="006B2397" w:rsidP="00FB71D7">
      <w:pPr>
        <w:pStyle w:val="ListParagraph"/>
        <w:spacing w:after="0" w:line="240" w:lineRule="auto"/>
        <w:ind w:left="567" w:hanging="567"/>
        <w:rPr>
          <w:rFonts w:ascii="Arial" w:hAnsi="Arial" w:cs="Arial"/>
          <w:sz w:val="24"/>
          <w:szCs w:val="24"/>
        </w:rPr>
      </w:pPr>
    </w:p>
    <w:p w14:paraId="06461E07" w14:textId="03F38377" w:rsidR="006B53BE" w:rsidRPr="006B53BE" w:rsidRDefault="006B53BE" w:rsidP="00B94E92">
      <w:pPr>
        <w:pStyle w:val="ListParagraph"/>
        <w:numPr>
          <w:ilvl w:val="0"/>
          <w:numId w:val="13"/>
        </w:numPr>
        <w:spacing w:after="0" w:line="240" w:lineRule="auto"/>
        <w:ind w:left="567" w:hanging="567"/>
        <w:rPr>
          <w:rFonts w:ascii="Arial" w:hAnsi="Arial" w:cs="Arial"/>
          <w:bCs/>
          <w:sz w:val="24"/>
          <w:szCs w:val="24"/>
        </w:rPr>
      </w:pPr>
      <w:r w:rsidRPr="006B53BE">
        <w:rPr>
          <w:rFonts w:ascii="Arial" w:hAnsi="Arial" w:cs="Arial"/>
          <w:bCs/>
          <w:sz w:val="24"/>
          <w:szCs w:val="24"/>
        </w:rPr>
        <w:t>Promote measures to reduce vacancy and underuse of existing building stock as well as support for the refurbishment and retrofitting of existing buildings.</w:t>
      </w:r>
    </w:p>
    <w:p w14:paraId="2DC1FE50" w14:textId="77777777" w:rsidR="006B53BE" w:rsidRDefault="006B53BE" w:rsidP="00FB71D7">
      <w:pPr>
        <w:pStyle w:val="ListParagraph"/>
        <w:spacing w:after="0" w:line="240" w:lineRule="auto"/>
        <w:ind w:left="567" w:hanging="567"/>
        <w:rPr>
          <w:rFonts w:ascii="Arial" w:hAnsi="Arial" w:cs="Arial"/>
          <w:sz w:val="24"/>
          <w:szCs w:val="24"/>
        </w:rPr>
      </w:pPr>
    </w:p>
    <w:p w14:paraId="2C44BF43" w14:textId="3AB8D25A" w:rsidR="006B2397" w:rsidRDefault="006B2397" w:rsidP="00B94E92">
      <w:pPr>
        <w:pStyle w:val="ListParagraph"/>
        <w:numPr>
          <w:ilvl w:val="0"/>
          <w:numId w:val="13"/>
        </w:numPr>
        <w:spacing w:after="0" w:line="240" w:lineRule="auto"/>
        <w:ind w:left="567" w:hanging="567"/>
        <w:rPr>
          <w:rFonts w:ascii="Arial" w:hAnsi="Arial" w:cs="Arial"/>
          <w:sz w:val="24"/>
          <w:szCs w:val="24"/>
        </w:rPr>
      </w:pPr>
      <w:r w:rsidRPr="006B53BE">
        <w:rPr>
          <w:rFonts w:ascii="Arial" w:hAnsi="Arial" w:cs="Arial"/>
          <w:sz w:val="24"/>
          <w:szCs w:val="24"/>
        </w:rPr>
        <w:t xml:space="preserve">Promote appropriate and sustainable building height in the </w:t>
      </w:r>
      <w:r w:rsidR="002761BB">
        <w:rPr>
          <w:rFonts w:ascii="Arial" w:hAnsi="Arial" w:cs="Arial"/>
          <w:sz w:val="24"/>
          <w:szCs w:val="24"/>
        </w:rPr>
        <w:t>C</w:t>
      </w:r>
      <w:r w:rsidRPr="006B53BE">
        <w:rPr>
          <w:rFonts w:ascii="Arial" w:hAnsi="Arial" w:cs="Arial"/>
          <w:sz w:val="24"/>
          <w:szCs w:val="24"/>
        </w:rPr>
        <w:t>ity to accord with the Urban Development and Building Height Guidelines and other relevant Section 28 guidelines and consider appropriate assessment criteria to evaluate proposals for increased height.</w:t>
      </w:r>
    </w:p>
    <w:p w14:paraId="3F01D81D" w14:textId="77777777" w:rsidR="006B53BE" w:rsidRPr="006B53BE" w:rsidRDefault="006B53BE" w:rsidP="00FB71D7">
      <w:pPr>
        <w:pStyle w:val="ListParagraph"/>
        <w:spacing w:after="0" w:line="240" w:lineRule="auto"/>
        <w:rPr>
          <w:rFonts w:ascii="Arial" w:hAnsi="Arial" w:cs="Arial"/>
          <w:sz w:val="24"/>
          <w:szCs w:val="24"/>
        </w:rPr>
      </w:pPr>
    </w:p>
    <w:p w14:paraId="211FAF62" w14:textId="2E68C5EE" w:rsidR="006B2397" w:rsidRPr="006B53BE" w:rsidRDefault="006B2397" w:rsidP="00B94E92">
      <w:pPr>
        <w:pStyle w:val="ListParagraph"/>
        <w:numPr>
          <w:ilvl w:val="0"/>
          <w:numId w:val="13"/>
        </w:numPr>
        <w:spacing w:after="0" w:line="240" w:lineRule="auto"/>
        <w:ind w:left="567" w:hanging="567"/>
        <w:rPr>
          <w:rFonts w:ascii="Arial" w:hAnsi="Arial" w:cs="Arial"/>
          <w:sz w:val="24"/>
          <w:szCs w:val="24"/>
        </w:rPr>
      </w:pPr>
      <w:r w:rsidRPr="006B53BE">
        <w:rPr>
          <w:rStyle w:val="fontstyle01"/>
          <w:rFonts w:ascii="Arial" w:hAnsi="Arial" w:cs="Arial"/>
          <w:b w:val="0"/>
          <w:sz w:val="24"/>
          <w:szCs w:val="24"/>
        </w:rPr>
        <w:t>Promote quality of life for all</w:t>
      </w:r>
      <w:r w:rsidR="006B53BE" w:rsidRPr="006B53BE">
        <w:rPr>
          <w:rStyle w:val="fontstyle01"/>
          <w:rFonts w:ascii="Arial" w:hAnsi="Arial" w:cs="Arial"/>
          <w:b w:val="0"/>
          <w:sz w:val="24"/>
          <w:szCs w:val="24"/>
        </w:rPr>
        <w:t xml:space="preserve"> and the principle of healthy placemaking</w:t>
      </w:r>
      <w:r w:rsidRPr="006B53BE">
        <w:rPr>
          <w:rStyle w:val="fontstyle01"/>
          <w:rFonts w:ascii="Arial" w:hAnsi="Arial" w:cs="Arial"/>
          <w:b w:val="0"/>
          <w:sz w:val="24"/>
          <w:szCs w:val="24"/>
        </w:rPr>
        <w:t xml:space="preserve"> through the creation of healthy and attractive places to live, work, visit, invest and study in, as an overarching consideration in the preparation of the </w:t>
      </w:r>
      <w:r w:rsidR="002761BB">
        <w:rPr>
          <w:rStyle w:val="fontstyle01"/>
          <w:rFonts w:ascii="Arial" w:hAnsi="Arial" w:cs="Arial"/>
          <w:b w:val="0"/>
          <w:sz w:val="24"/>
          <w:szCs w:val="24"/>
        </w:rPr>
        <w:t>Draft P</w:t>
      </w:r>
      <w:r w:rsidRPr="006B53BE">
        <w:rPr>
          <w:rStyle w:val="fontstyle01"/>
          <w:rFonts w:ascii="Arial" w:hAnsi="Arial" w:cs="Arial"/>
          <w:b w:val="0"/>
          <w:sz w:val="24"/>
          <w:szCs w:val="24"/>
        </w:rPr>
        <w:t>lan.</w:t>
      </w:r>
    </w:p>
    <w:p w14:paraId="78E60B19" w14:textId="4FF79973" w:rsidR="006B2397" w:rsidRDefault="006B2397" w:rsidP="00FB71D7">
      <w:pPr>
        <w:pStyle w:val="ListParagraph"/>
        <w:spacing w:after="0" w:line="240" w:lineRule="auto"/>
        <w:ind w:left="567" w:hanging="567"/>
        <w:rPr>
          <w:rFonts w:ascii="Arial" w:hAnsi="Arial" w:cs="Arial"/>
          <w:sz w:val="24"/>
          <w:szCs w:val="24"/>
        </w:rPr>
      </w:pPr>
    </w:p>
    <w:p w14:paraId="68C6B015" w14:textId="271E5DA9" w:rsidR="00161798" w:rsidRDefault="004B1EA2" w:rsidP="00B94E92">
      <w:pPr>
        <w:pStyle w:val="ListParagraph"/>
        <w:numPr>
          <w:ilvl w:val="0"/>
          <w:numId w:val="14"/>
        </w:numPr>
        <w:spacing w:after="0" w:line="240" w:lineRule="auto"/>
        <w:ind w:left="567" w:hanging="567"/>
        <w:rPr>
          <w:rFonts w:ascii="Arial" w:hAnsi="Arial" w:cs="Arial"/>
          <w:sz w:val="24"/>
          <w:szCs w:val="24"/>
        </w:rPr>
      </w:pPr>
      <w:r>
        <w:rPr>
          <w:rStyle w:val="fontstyle01"/>
          <w:rFonts w:ascii="Arial" w:hAnsi="Arial" w:cs="Arial"/>
          <w:b w:val="0"/>
          <w:sz w:val="24"/>
          <w:szCs w:val="24"/>
        </w:rPr>
        <w:t>Consider the guiding principles for the identification of suitable locations for employment development; s</w:t>
      </w:r>
      <w:r w:rsidR="00161798" w:rsidRPr="005E3514">
        <w:rPr>
          <w:rStyle w:val="fontstyle01"/>
          <w:rFonts w:ascii="Arial" w:hAnsi="Arial" w:cs="Arial"/>
          <w:b w:val="0"/>
          <w:sz w:val="24"/>
          <w:szCs w:val="24"/>
        </w:rPr>
        <w:t>upp</w:t>
      </w:r>
      <w:r w:rsidR="002761BB">
        <w:rPr>
          <w:rStyle w:val="fontstyle01"/>
          <w:rFonts w:ascii="Arial" w:hAnsi="Arial" w:cs="Arial"/>
          <w:b w:val="0"/>
          <w:sz w:val="24"/>
          <w:szCs w:val="24"/>
        </w:rPr>
        <w:t>ort economic growth within the C</w:t>
      </w:r>
      <w:r w:rsidR="00161798" w:rsidRPr="005E3514">
        <w:rPr>
          <w:rStyle w:val="fontstyle01"/>
          <w:rFonts w:ascii="Arial" w:hAnsi="Arial" w:cs="Arial"/>
          <w:b w:val="0"/>
          <w:sz w:val="24"/>
          <w:szCs w:val="24"/>
        </w:rPr>
        <w:t>ity, having regard to the National Planning Framework and the Regional Spatial and Economic Strategy</w:t>
      </w:r>
      <w:r>
        <w:rPr>
          <w:rStyle w:val="fontstyle01"/>
          <w:rFonts w:ascii="Arial" w:hAnsi="Arial" w:cs="Arial"/>
          <w:b w:val="0"/>
          <w:sz w:val="24"/>
          <w:szCs w:val="24"/>
        </w:rPr>
        <w:t>;</w:t>
      </w:r>
      <w:r w:rsidR="00161798">
        <w:rPr>
          <w:rStyle w:val="fontstyle01"/>
          <w:rFonts w:ascii="Arial" w:hAnsi="Arial" w:cs="Arial"/>
          <w:b w:val="0"/>
          <w:sz w:val="24"/>
          <w:szCs w:val="24"/>
        </w:rPr>
        <w:t xml:space="preserve"> and </w:t>
      </w:r>
      <w:r>
        <w:rPr>
          <w:rStyle w:val="fontstyle01"/>
          <w:rFonts w:ascii="Arial" w:hAnsi="Arial" w:cs="Arial"/>
          <w:b w:val="0"/>
          <w:sz w:val="24"/>
          <w:szCs w:val="24"/>
        </w:rPr>
        <w:t>promote</w:t>
      </w:r>
      <w:r w:rsidR="00161798">
        <w:rPr>
          <w:rStyle w:val="fontstyle01"/>
          <w:rFonts w:ascii="Arial" w:hAnsi="Arial" w:cs="Arial"/>
          <w:b w:val="0"/>
          <w:sz w:val="24"/>
          <w:szCs w:val="24"/>
        </w:rPr>
        <w:t xml:space="preserve"> the development of key Strategic Employment Development Areas that align with MASP.</w:t>
      </w:r>
    </w:p>
    <w:p w14:paraId="18818622" w14:textId="76DADD06" w:rsidR="00161798" w:rsidRDefault="00161798" w:rsidP="00FB71D7">
      <w:pPr>
        <w:pStyle w:val="ListParagraph"/>
        <w:spacing w:after="0" w:line="240" w:lineRule="auto"/>
        <w:ind w:left="567" w:hanging="567"/>
        <w:rPr>
          <w:rFonts w:ascii="Arial" w:hAnsi="Arial" w:cs="Arial"/>
          <w:sz w:val="24"/>
          <w:szCs w:val="24"/>
        </w:rPr>
      </w:pPr>
    </w:p>
    <w:p w14:paraId="46A632DF" w14:textId="6B04D875" w:rsidR="00161798" w:rsidRDefault="00161798" w:rsidP="00B94E92">
      <w:pPr>
        <w:pStyle w:val="ListParagraph"/>
        <w:numPr>
          <w:ilvl w:val="0"/>
          <w:numId w:val="14"/>
        </w:numPr>
        <w:spacing w:after="0" w:line="240" w:lineRule="auto"/>
        <w:ind w:left="567" w:hanging="567"/>
        <w:rPr>
          <w:rStyle w:val="fontstyle01"/>
          <w:rFonts w:ascii="Arial" w:hAnsi="Arial" w:cs="Arial"/>
          <w:b w:val="0"/>
          <w:sz w:val="24"/>
          <w:szCs w:val="24"/>
        </w:rPr>
      </w:pPr>
      <w:r w:rsidRPr="004B1EA2">
        <w:rPr>
          <w:rStyle w:val="fontstyle01"/>
          <w:rFonts w:ascii="Arial" w:hAnsi="Arial" w:cs="Arial"/>
          <w:b w:val="0"/>
          <w:sz w:val="24"/>
          <w:szCs w:val="24"/>
        </w:rPr>
        <w:t>Support and reinforce the retail hierarchy within the city having regard to the</w:t>
      </w:r>
      <w:r w:rsidR="004B1EA2" w:rsidRPr="004B1EA2">
        <w:rPr>
          <w:rStyle w:val="fontstyle01"/>
          <w:rFonts w:ascii="Arial" w:hAnsi="Arial" w:cs="Arial"/>
          <w:b w:val="0"/>
          <w:sz w:val="24"/>
          <w:szCs w:val="24"/>
        </w:rPr>
        <w:t xml:space="preserve"> RSES</w:t>
      </w:r>
      <w:r w:rsidRPr="004B1EA2">
        <w:rPr>
          <w:rStyle w:val="fontstyle01"/>
          <w:rFonts w:ascii="Arial" w:hAnsi="Arial" w:cs="Arial"/>
          <w:b w:val="0"/>
          <w:sz w:val="24"/>
          <w:szCs w:val="24"/>
        </w:rPr>
        <w:t xml:space="preserve">, or any superseding </w:t>
      </w:r>
      <w:r w:rsidR="004B1EA2" w:rsidRPr="004B1EA2">
        <w:rPr>
          <w:rStyle w:val="fontstyle01"/>
          <w:rFonts w:ascii="Arial" w:hAnsi="Arial" w:cs="Arial"/>
          <w:b w:val="0"/>
          <w:sz w:val="24"/>
          <w:szCs w:val="24"/>
        </w:rPr>
        <w:t xml:space="preserve">regional retail </w:t>
      </w:r>
      <w:r w:rsidRPr="004B1EA2">
        <w:rPr>
          <w:rStyle w:val="fontstyle01"/>
          <w:rFonts w:ascii="Arial" w:hAnsi="Arial" w:cs="Arial"/>
          <w:b w:val="0"/>
          <w:sz w:val="24"/>
          <w:szCs w:val="24"/>
        </w:rPr>
        <w:t>strategy, and explore the opportunity to strengt</w:t>
      </w:r>
      <w:r w:rsidR="002761BB">
        <w:rPr>
          <w:rStyle w:val="fontstyle01"/>
          <w:rFonts w:ascii="Arial" w:hAnsi="Arial" w:cs="Arial"/>
          <w:b w:val="0"/>
          <w:sz w:val="24"/>
          <w:szCs w:val="24"/>
        </w:rPr>
        <w:t>hen the retail function in the C</w:t>
      </w:r>
      <w:r w:rsidRPr="004B1EA2">
        <w:rPr>
          <w:rStyle w:val="fontstyle01"/>
          <w:rFonts w:ascii="Arial" w:hAnsi="Arial" w:cs="Arial"/>
          <w:b w:val="0"/>
          <w:sz w:val="24"/>
          <w:szCs w:val="24"/>
        </w:rPr>
        <w:t>ity and the key urban villages.</w:t>
      </w:r>
    </w:p>
    <w:p w14:paraId="1E7BD158" w14:textId="77777777" w:rsidR="004B1EA2" w:rsidRPr="004B1EA2" w:rsidRDefault="004B1EA2" w:rsidP="00FB71D7">
      <w:pPr>
        <w:pStyle w:val="ListParagraph"/>
        <w:spacing w:after="0" w:line="240" w:lineRule="auto"/>
        <w:rPr>
          <w:rStyle w:val="fontstyle01"/>
          <w:rFonts w:ascii="Arial" w:hAnsi="Arial" w:cs="Arial"/>
          <w:b w:val="0"/>
          <w:sz w:val="24"/>
          <w:szCs w:val="24"/>
        </w:rPr>
      </w:pPr>
    </w:p>
    <w:p w14:paraId="455E1DB3" w14:textId="3B9A7B9A" w:rsidR="00161798" w:rsidRDefault="004B1EA2" w:rsidP="00B94E92">
      <w:pPr>
        <w:pStyle w:val="ListParagraph"/>
        <w:numPr>
          <w:ilvl w:val="0"/>
          <w:numId w:val="14"/>
        </w:numPr>
        <w:spacing w:after="0" w:line="240" w:lineRule="auto"/>
        <w:ind w:left="567" w:hanging="567"/>
        <w:rPr>
          <w:rFonts w:ascii="Arial" w:hAnsi="Arial" w:cs="Arial"/>
          <w:sz w:val="24"/>
          <w:szCs w:val="24"/>
        </w:rPr>
      </w:pPr>
      <w:r>
        <w:rPr>
          <w:rFonts w:ascii="Arial" w:hAnsi="Arial" w:cs="Arial"/>
          <w:sz w:val="24"/>
          <w:szCs w:val="24"/>
        </w:rPr>
        <w:t>Promote economic opportunities along the Dublin to Belfast corridor.</w:t>
      </w:r>
    </w:p>
    <w:p w14:paraId="6D6DFFC9" w14:textId="2FFAC645" w:rsidR="00161798" w:rsidRDefault="00161798" w:rsidP="00FB71D7">
      <w:pPr>
        <w:pStyle w:val="ListParagraph"/>
        <w:spacing w:after="0" w:line="240" w:lineRule="auto"/>
        <w:ind w:left="567" w:hanging="567"/>
        <w:rPr>
          <w:rFonts w:ascii="Arial" w:hAnsi="Arial" w:cs="Arial"/>
          <w:sz w:val="24"/>
          <w:szCs w:val="24"/>
        </w:rPr>
      </w:pPr>
    </w:p>
    <w:p w14:paraId="5D543237" w14:textId="738E37FC" w:rsidR="00AE4C1F" w:rsidRDefault="00AE4C1F" w:rsidP="00B94E92">
      <w:pPr>
        <w:pStyle w:val="ListParagraph"/>
        <w:numPr>
          <w:ilvl w:val="0"/>
          <w:numId w:val="15"/>
        </w:numPr>
        <w:spacing w:after="0" w:line="240" w:lineRule="auto"/>
        <w:ind w:left="567" w:hanging="567"/>
        <w:rPr>
          <w:rStyle w:val="fontstyle31"/>
          <w:rFonts w:ascii="Arial" w:hAnsi="Arial" w:cs="Arial"/>
          <w:sz w:val="24"/>
          <w:szCs w:val="24"/>
        </w:rPr>
      </w:pPr>
      <w:r w:rsidRPr="00AE4C1F">
        <w:rPr>
          <w:rStyle w:val="fontstyle31"/>
          <w:rFonts w:ascii="Arial" w:hAnsi="Arial" w:cs="Arial"/>
          <w:sz w:val="24"/>
          <w:szCs w:val="24"/>
        </w:rPr>
        <w:t>Support SMARTER Travel and the NTAS’s Transport Strategy for the Greater Dublin Area 2016-2035.</w:t>
      </w:r>
    </w:p>
    <w:p w14:paraId="3206A979" w14:textId="77777777" w:rsidR="00FB71D7" w:rsidRPr="00AE4C1F" w:rsidRDefault="00FB71D7" w:rsidP="00FB71D7">
      <w:pPr>
        <w:pStyle w:val="ListParagraph"/>
        <w:spacing w:after="0" w:line="240" w:lineRule="auto"/>
        <w:ind w:left="567"/>
        <w:rPr>
          <w:rStyle w:val="fontstyle31"/>
          <w:rFonts w:ascii="Arial" w:hAnsi="Arial" w:cs="Arial"/>
          <w:sz w:val="24"/>
          <w:szCs w:val="24"/>
        </w:rPr>
      </w:pPr>
    </w:p>
    <w:p w14:paraId="203FD093" w14:textId="3AC0ECD3" w:rsidR="00AE4C1F" w:rsidRPr="00AE4C1F" w:rsidRDefault="00AE4C1F"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Promote sustainable settlement and t</w:t>
      </w:r>
      <w:r w:rsidR="0067607C">
        <w:rPr>
          <w:rStyle w:val="fontstyle01"/>
          <w:rFonts w:ascii="Arial" w:hAnsi="Arial" w:cs="Arial"/>
          <w:b w:val="0"/>
          <w:sz w:val="24"/>
          <w:szCs w:val="24"/>
        </w:rPr>
        <w:t>ransport strategies within the c</w:t>
      </w:r>
      <w:r w:rsidRPr="00AE4C1F">
        <w:rPr>
          <w:rStyle w:val="fontstyle01"/>
          <w:rFonts w:ascii="Arial" w:hAnsi="Arial" w:cs="Arial"/>
          <w:b w:val="0"/>
          <w:sz w:val="24"/>
          <w:szCs w:val="24"/>
        </w:rPr>
        <w:t>ity and identify measures, including targets for modal shift, to reduce GHG emissions, a reduction in energy use and adaptation to climate change.</w:t>
      </w:r>
    </w:p>
    <w:p w14:paraId="0F29E38F" w14:textId="2D3BA7E3" w:rsidR="00161798" w:rsidRDefault="00161798" w:rsidP="00FB71D7">
      <w:pPr>
        <w:pStyle w:val="ListParagraph"/>
        <w:spacing w:after="0" w:line="240" w:lineRule="auto"/>
        <w:ind w:left="567" w:hanging="567"/>
        <w:rPr>
          <w:rFonts w:ascii="Arial" w:hAnsi="Arial" w:cs="Arial"/>
          <w:sz w:val="24"/>
          <w:szCs w:val="24"/>
        </w:rPr>
      </w:pPr>
    </w:p>
    <w:p w14:paraId="11FD0B6B" w14:textId="77777777" w:rsidR="00AE4C1F" w:rsidRPr="00AE4C1F" w:rsidRDefault="00AE4C1F" w:rsidP="00B94E92">
      <w:pPr>
        <w:pStyle w:val="ListParagraph"/>
        <w:numPr>
          <w:ilvl w:val="0"/>
          <w:numId w:val="15"/>
        </w:numPr>
        <w:spacing w:after="0" w:line="240" w:lineRule="auto"/>
        <w:ind w:left="567" w:hanging="567"/>
        <w:rPr>
          <w:rFonts w:ascii="Arial" w:hAnsi="Arial" w:cs="Arial"/>
          <w:sz w:val="24"/>
          <w:szCs w:val="24"/>
        </w:rPr>
      </w:pPr>
      <w:r w:rsidRPr="00AE4C1F">
        <w:rPr>
          <w:rStyle w:val="fontstyle01"/>
          <w:rFonts w:ascii="Arial" w:hAnsi="Arial" w:cs="Arial"/>
          <w:b w:val="0"/>
          <w:sz w:val="24"/>
          <w:szCs w:val="24"/>
        </w:rPr>
        <w:t>Support an efficient and effective transport system, promoting modal shift to public transport, walking and cycling, encouraging permeability and taking account of national and regional policy and guidance.</w:t>
      </w:r>
    </w:p>
    <w:p w14:paraId="33ABB368" w14:textId="77777777" w:rsidR="00AE4C1F" w:rsidRPr="005E3514" w:rsidRDefault="00AE4C1F" w:rsidP="00FB71D7">
      <w:pPr>
        <w:spacing w:after="0" w:line="240" w:lineRule="auto"/>
        <w:ind w:left="567" w:hanging="567"/>
        <w:rPr>
          <w:rFonts w:ascii="Arial" w:hAnsi="Arial" w:cs="Arial"/>
          <w:sz w:val="24"/>
          <w:szCs w:val="24"/>
        </w:rPr>
      </w:pPr>
    </w:p>
    <w:p w14:paraId="5D0E64B6" w14:textId="34B29DDE" w:rsidR="00AE4C1F" w:rsidRDefault="00D26075" w:rsidP="00B94E92">
      <w:pPr>
        <w:pStyle w:val="ListParagraph"/>
        <w:numPr>
          <w:ilvl w:val="0"/>
          <w:numId w:val="15"/>
        </w:numPr>
        <w:spacing w:after="0" w:line="240" w:lineRule="auto"/>
        <w:ind w:left="567" w:hanging="567"/>
        <w:rPr>
          <w:rStyle w:val="fontstyle01"/>
          <w:rFonts w:ascii="Arial" w:hAnsi="Arial" w:cs="Arial"/>
          <w:b w:val="0"/>
          <w:sz w:val="24"/>
          <w:szCs w:val="24"/>
        </w:rPr>
      </w:pPr>
      <w:r>
        <w:rPr>
          <w:rStyle w:val="fontstyle01"/>
          <w:rFonts w:ascii="Arial" w:hAnsi="Arial" w:cs="Arial"/>
          <w:b w:val="0"/>
          <w:sz w:val="24"/>
          <w:szCs w:val="24"/>
        </w:rPr>
        <w:t>Concentrate</w:t>
      </w:r>
      <w:r w:rsidR="00AE4C1F" w:rsidRPr="00AE4C1F">
        <w:rPr>
          <w:rStyle w:val="fontstyle01"/>
          <w:rFonts w:ascii="Arial" w:hAnsi="Arial" w:cs="Arial"/>
          <w:b w:val="0"/>
          <w:sz w:val="24"/>
          <w:szCs w:val="24"/>
        </w:rPr>
        <w:t xml:space="preserve"> compact growth around existing and planned services ensuring that transport and land use are integrated to the greatest extent possible so that the demand for travel in general and for car-based travel is reduced. </w:t>
      </w:r>
    </w:p>
    <w:p w14:paraId="60D9104A" w14:textId="77777777" w:rsidR="00AE4C1F" w:rsidRPr="00AE4C1F" w:rsidRDefault="00AE4C1F" w:rsidP="00FB71D7">
      <w:pPr>
        <w:pStyle w:val="ListParagraph"/>
        <w:spacing w:after="0" w:line="240" w:lineRule="auto"/>
        <w:rPr>
          <w:rStyle w:val="fontstyle01"/>
          <w:rFonts w:ascii="Arial" w:hAnsi="Arial" w:cs="Arial"/>
          <w:b w:val="0"/>
          <w:sz w:val="24"/>
          <w:szCs w:val="24"/>
        </w:rPr>
      </w:pPr>
    </w:p>
    <w:p w14:paraId="46140E51" w14:textId="49693C13" w:rsidR="00AE4C1F" w:rsidRPr="00AE4C1F" w:rsidRDefault="00AE4C1F" w:rsidP="00B94E92">
      <w:pPr>
        <w:pStyle w:val="ListParagraph"/>
        <w:numPr>
          <w:ilvl w:val="0"/>
          <w:numId w:val="15"/>
        </w:numPr>
        <w:spacing w:after="0" w:line="240" w:lineRule="auto"/>
        <w:ind w:left="567" w:hanging="567"/>
        <w:rPr>
          <w:rStyle w:val="fontstyle01"/>
          <w:rFonts w:ascii="Arial" w:hAnsi="Arial" w:cs="Arial"/>
          <w:b w:val="0"/>
          <w:sz w:val="24"/>
          <w:szCs w:val="24"/>
        </w:rPr>
      </w:pPr>
      <w:r w:rsidRPr="00AE4C1F">
        <w:rPr>
          <w:rStyle w:val="fontstyle01"/>
          <w:rFonts w:ascii="Arial" w:hAnsi="Arial" w:cs="Arial"/>
          <w:b w:val="0"/>
          <w:sz w:val="24"/>
          <w:szCs w:val="24"/>
        </w:rPr>
        <w:t>Work with TII and other national agencies, to protect and enhance the capacity of national routes</w:t>
      </w:r>
      <w:r w:rsidR="00D26075">
        <w:rPr>
          <w:rStyle w:val="fontstyle01"/>
          <w:rFonts w:ascii="Arial" w:hAnsi="Arial" w:cs="Arial"/>
          <w:b w:val="0"/>
          <w:sz w:val="24"/>
          <w:szCs w:val="24"/>
        </w:rPr>
        <w:t xml:space="preserve"> and the Port Tunnel</w:t>
      </w:r>
      <w:r w:rsidRPr="00AE4C1F">
        <w:rPr>
          <w:rStyle w:val="fontstyle01"/>
          <w:rFonts w:ascii="Arial" w:hAnsi="Arial" w:cs="Arial"/>
          <w:b w:val="0"/>
          <w:sz w:val="24"/>
          <w:szCs w:val="24"/>
        </w:rPr>
        <w:t xml:space="preserve">, to minimise the impacts on the management of the broader network. </w:t>
      </w:r>
    </w:p>
    <w:p w14:paraId="2F97CEAD" w14:textId="77777777" w:rsidR="00AE4C1F" w:rsidRPr="005E3514" w:rsidRDefault="00AE4C1F" w:rsidP="00FB71D7">
      <w:pPr>
        <w:spacing w:after="0" w:line="240" w:lineRule="auto"/>
        <w:ind w:left="567" w:hanging="567"/>
        <w:rPr>
          <w:rStyle w:val="fontstyle31"/>
          <w:rFonts w:ascii="Arial" w:hAnsi="Arial" w:cs="Arial"/>
          <w:sz w:val="24"/>
          <w:szCs w:val="24"/>
        </w:rPr>
      </w:pPr>
    </w:p>
    <w:p w14:paraId="6DE0933E" w14:textId="4EEBB610" w:rsidR="00AE4C1F" w:rsidRPr="00AE4C1F" w:rsidRDefault="00AE4C1F" w:rsidP="00B94E92">
      <w:pPr>
        <w:pStyle w:val="ListParagraph"/>
        <w:numPr>
          <w:ilvl w:val="0"/>
          <w:numId w:val="15"/>
        </w:numPr>
        <w:spacing w:after="0" w:line="240" w:lineRule="auto"/>
        <w:ind w:left="567" w:hanging="567"/>
        <w:rPr>
          <w:rStyle w:val="fontstyle31"/>
          <w:rFonts w:ascii="Arial" w:hAnsi="Arial" w:cs="Arial"/>
          <w:sz w:val="24"/>
          <w:szCs w:val="24"/>
        </w:rPr>
      </w:pPr>
      <w:r w:rsidRPr="00AE4C1F">
        <w:rPr>
          <w:rStyle w:val="fontstyle31"/>
          <w:rFonts w:ascii="Arial" w:hAnsi="Arial" w:cs="Arial"/>
          <w:sz w:val="24"/>
          <w:szCs w:val="24"/>
        </w:rPr>
        <w:t>Support the delivery and improvement of public transport infrastr</w:t>
      </w:r>
      <w:r w:rsidR="0067607C">
        <w:rPr>
          <w:rStyle w:val="fontstyle31"/>
          <w:rFonts w:ascii="Arial" w:hAnsi="Arial" w:cs="Arial"/>
          <w:sz w:val="24"/>
          <w:szCs w:val="24"/>
        </w:rPr>
        <w:t>ucture and services across the c</w:t>
      </w:r>
      <w:r w:rsidRPr="00AE4C1F">
        <w:rPr>
          <w:rStyle w:val="fontstyle31"/>
          <w:rFonts w:ascii="Arial" w:hAnsi="Arial" w:cs="Arial"/>
          <w:sz w:val="24"/>
          <w:szCs w:val="24"/>
        </w:rPr>
        <w:t>ity including BusConnects, rail and LUAS in terms of connections, capacity, and efficiency of services in line with national and regional policy.</w:t>
      </w:r>
    </w:p>
    <w:p w14:paraId="11A489A7" w14:textId="77777777" w:rsidR="00AE4C1F" w:rsidRPr="005E3514" w:rsidRDefault="00AE4C1F" w:rsidP="00FB71D7">
      <w:pPr>
        <w:spacing w:after="0" w:line="240" w:lineRule="auto"/>
        <w:ind w:left="567" w:hanging="567"/>
        <w:rPr>
          <w:rStyle w:val="fontstyle01"/>
          <w:rFonts w:ascii="Arial" w:hAnsi="Arial" w:cs="Arial"/>
          <w:b w:val="0"/>
          <w:sz w:val="24"/>
          <w:szCs w:val="24"/>
        </w:rPr>
      </w:pPr>
    </w:p>
    <w:p w14:paraId="5A9B3214" w14:textId="61C9F937" w:rsidR="00AE4C1F" w:rsidRDefault="00AE4C1F" w:rsidP="00B94E92">
      <w:pPr>
        <w:pStyle w:val="ListParagraph"/>
        <w:numPr>
          <w:ilvl w:val="0"/>
          <w:numId w:val="15"/>
        </w:numPr>
        <w:spacing w:after="0" w:line="240" w:lineRule="auto"/>
        <w:ind w:left="567" w:hanging="567"/>
        <w:rPr>
          <w:rFonts w:ascii="Arial" w:hAnsi="Arial" w:cs="Arial"/>
          <w:sz w:val="24"/>
          <w:szCs w:val="24"/>
        </w:rPr>
      </w:pPr>
      <w:r w:rsidRPr="005E3514">
        <w:rPr>
          <w:rStyle w:val="fontstyle31"/>
          <w:rFonts w:ascii="Arial" w:hAnsi="Arial" w:cs="Arial"/>
          <w:sz w:val="24"/>
          <w:szCs w:val="24"/>
        </w:rPr>
        <w:t>Seek to implement the provision of the Design Manual for Urban Roads and Streets (as updated) in relation to the delivery of safe streets a</w:t>
      </w:r>
      <w:r>
        <w:rPr>
          <w:rStyle w:val="fontstyle31"/>
          <w:rFonts w:ascii="Arial" w:hAnsi="Arial" w:cs="Arial"/>
          <w:sz w:val="24"/>
          <w:szCs w:val="24"/>
        </w:rPr>
        <w:t>nd overall best practice design.</w:t>
      </w:r>
    </w:p>
    <w:p w14:paraId="535C2B7C" w14:textId="77777777" w:rsidR="00AE4C1F" w:rsidRDefault="00AE4C1F" w:rsidP="00FB71D7">
      <w:pPr>
        <w:pStyle w:val="ListParagraph"/>
        <w:spacing w:after="0" w:line="240" w:lineRule="auto"/>
        <w:ind w:left="567" w:hanging="567"/>
        <w:rPr>
          <w:rFonts w:ascii="Arial" w:hAnsi="Arial" w:cs="Arial"/>
          <w:sz w:val="24"/>
          <w:szCs w:val="24"/>
        </w:rPr>
      </w:pPr>
    </w:p>
    <w:p w14:paraId="7D1ED889" w14:textId="07C17939" w:rsidR="0012144D" w:rsidRPr="0012144D" w:rsidRDefault="0012144D"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 xml:space="preserve">Include climate action as an overarching and cross-cutting theme across the </w:t>
      </w:r>
      <w:r w:rsidR="002761BB">
        <w:rPr>
          <w:rStyle w:val="fontstyle01"/>
          <w:rFonts w:ascii="Arial" w:hAnsi="Arial" w:cs="Arial"/>
          <w:b w:val="0"/>
          <w:sz w:val="24"/>
          <w:szCs w:val="24"/>
        </w:rPr>
        <w:t>D</w:t>
      </w:r>
      <w:r w:rsidRPr="0012144D">
        <w:rPr>
          <w:rStyle w:val="fontstyle01"/>
          <w:rFonts w:ascii="Arial" w:hAnsi="Arial" w:cs="Arial"/>
          <w:b w:val="0"/>
          <w:sz w:val="24"/>
          <w:szCs w:val="24"/>
        </w:rPr>
        <w:t xml:space="preserve">raft </w:t>
      </w:r>
      <w:r w:rsidR="002761BB">
        <w:rPr>
          <w:rStyle w:val="fontstyle01"/>
          <w:rFonts w:ascii="Arial" w:hAnsi="Arial" w:cs="Arial"/>
          <w:b w:val="0"/>
          <w:sz w:val="24"/>
          <w:szCs w:val="24"/>
        </w:rPr>
        <w:t>P</w:t>
      </w:r>
      <w:r w:rsidRPr="0012144D">
        <w:rPr>
          <w:rStyle w:val="fontstyle01"/>
          <w:rFonts w:ascii="Arial" w:hAnsi="Arial" w:cs="Arial"/>
          <w:b w:val="0"/>
          <w:sz w:val="24"/>
          <w:szCs w:val="24"/>
        </w:rPr>
        <w:t>lan in line with policies and objectives contained in the NPF, the RSES, Dublin City’s Climate Change Action Plan 2019-2024 and national legislation.</w:t>
      </w:r>
    </w:p>
    <w:p w14:paraId="2365F6FC" w14:textId="77777777" w:rsidR="0012144D" w:rsidRPr="005E3514" w:rsidRDefault="0012144D" w:rsidP="00FB71D7">
      <w:pPr>
        <w:spacing w:after="0" w:line="240" w:lineRule="auto"/>
        <w:ind w:left="567" w:hanging="567"/>
        <w:rPr>
          <w:rStyle w:val="fontstyle01"/>
          <w:rFonts w:ascii="Arial" w:hAnsi="Arial" w:cs="Arial"/>
          <w:b w:val="0"/>
          <w:sz w:val="24"/>
          <w:szCs w:val="24"/>
        </w:rPr>
      </w:pPr>
    </w:p>
    <w:p w14:paraId="3FE19506" w14:textId="77777777" w:rsidR="0012144D" w:rsidRPr="0012144D" w:rsidRDefault="0012144D"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Support compact growth as a means of delivering on climate action through efficient use of public transport, active travel and achieving greater energy efficiencies.</w:t>
      </w:r>
    </w:p>
    <w:p w14:paraId="4C1ED3E8" w14:textId="77777777" w:rsidR="0012144D" w:rsidRPr="005E3514" w:rsidRDefault="0012144D" w:rsidP="00FB71D7">
      <w:pPr>
        <w:spacing w:after="0" w:line="240" w:lineRule="auto"/>
        <w:ind w:left="567" w:hanging="567"/>
        <w:rPr>
          <w:rStyle w:val="fontstyle01"/>
          <w:rFonts w:ascii="Arial" w:hAnsi="Arial" w:cs="Arial"/>
          <w:b w:val="0"/>
          <w:sz w:val="24"/>
          <w:szCs w:val="24"/>
        </w:rPr>
      </w:pPr>
    </w:p>
    <w:p w14:paraId="1FA7BE8D" w14:textId="77777777" w:rsidR="0012144D" w:rsidRPr="0012144D" w:rsidRDefault="0012144D" w:rsidP="00B94E92">
      <w:pPr>
        <w:pStyle w:val="ListParagraph"/>
        <w:numPr>
          <w:ilvl w:val="0"/>
          <w:numId w:val="16"/>
        </w:numPr>
        <w:spacing w:after="0" w:line="240" w:lineRule="auto"/>
        <w:ind w:left="567" w:hanging="567"/>
        <w:rPr>
          <w:rStyle w:val="fontstyle01"/>
          <w:rFonts w:ascii="Arial" w:hAnsi="Arial"/>
          <w:b w:val="0"/>
          <w:sz w:val="24"/>
          <w:szCs w:val="24"/>
        </w:rPr>
      </w:pPr>
      <w:r w:rsidRPr="0012144D">
        <w:rPr>
          <w:rStyle w:val="fontstyle01"/>
          <w:rFonts w:ascii="Arial" w:hAnsi="Arial"/>
          <w:b w:val="0"/>
          <w:sz w:val="24"/>
          <w:szCs w:val="24"/>
        </w:rPr>
        <w:t>To promote and facilitate the use of renewable energy sources throughout the city including wind and solar energy and other technologies.</w:t>
      </w:r>
    </w:p>
    <w:p w14:paraId="0145F381" w14:textId="77777777" w:rsidR="0012144D" w:rsidRPr="005E3514" w:rsidRDefault="0012144D" w:rsidP="00FB71D7">
      <w:pPr>
        <w:spacing w:after="0" w:line="240" w:lineRule="auto"/>
        <w:ind w:left="567" w:hanging="567"/>
        <w:rPr>
          <w:rStyle w:val="fontstyle01"/>
          <w:rFonts w:ascii="Arial" w:hAnsi="Arial"/>
          <w:b w:val="0"/>
          <w:sz w:val="24"/>
          <w:szCs w:val="24"/>
        </w:rPr>
      </w:pPr>
    </w:p>
    <w:p w14:paraId="4CFA6BEA" w14:textId="77777777" w:rsidR="0012144D" w:rsidRPr="0012144D" w:rsidRDefault="0012144D"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Ensure a sequential and precautionary approach to flood risk management in line with the requirements of the Guidelines on the Planning System and Flood Risk Management (DHPLG/OPW, Nov 2009).</w:t>
      </w:r>
    </w:p>
    <w:p w14:paraId="3E0ACAD2" w14:textId="77777777" w:rsidR="0012144D" w:rsidRPr="005E3514" w:rsidRDefault="0012144D" w:rsidP="00FB71D7">
      <w:pPr>
        <w:spacing w:after="0" w:line="240" w:lineRule="auto"/>
        <w:ind w:left="567" w:hanging="567"/>
        <w:rPr>
          <w:rStyle w:val="fontstyle01"/>
          <w:rFonts w:ascii="Arial" w:hAnsi="Arial" w:cs="Arial"/>
          <w:b w:val="0"/>
          <w:sz w:val="24"/>
          <w:szCs w:val="24"/>
        </w:rPr>
      </w:pPr>
    </w:p>
    <w:p w14:paraId="43EC50CA" w14:textId="03865B48" w:rsidR="0012144D" w:rsidRDefault="0012144D" w:rsidP="00B94E92">
      <w:pPr>
        <w:pStyle w:val="ListParagraph"/>
        <w:numPr>
          <w:ilvl w:val="0"/>
          <w:numId w:val="16"/>
        </w:numPr>
        <w:spacing w:after="0" w:line="240" w:lineRule="auto"/>
        <w:ind w:left="567" w:hanging="567"/>
        <w:rPr>
          <w:rStyle w:val="fontstyle01"/>
          <w:rFonts w:ascii="Arial" w:hAnsi="Arial" w:cs="Arial"/>
          <w:b w:val="0"/>
          <w:sz w:val="24"/>
          <w:szCs w:val="24"/>
        </w:rPr>
      </w:pPr>
      <w:r w:rsidRPr="0012144D">
        <w:rPr>
          <w:rStyle w:val="fontstyle01"/>
          <w:rFonts w:ascii="Arial" w:hAnsi="Arial" w:cs="Arial"/>
          <w:b w:val="0"/>
          <w:sz w:val="24"/>
          <w:szCs w:val="24"/>
        </w:rPr>
        <w:t xml:space="preserve">Support the development of innovative energy efficient technologies such as district-heating and combined heat and power. </w:t>
      </w:r>
    </w:p>
    <w:p w14:paraId="4AD969A9" w14:textId="77777777" w:rsidR="0012144D" w:rsidRPr="0012144D" w:rsidRDefault="0012144D" w:rsidP="00FB71D7">
      <w:pPr>
        <w:pStyle w:val="ListParagraph"/>
        <w:spacing w:after="0" w:line="240" w:lineRule="auto"/>
        <w:rPr>
          <w:rStyle w:val="fontstyle01"/>
          <w:rFonts w:ascii="Arial" w:hAnsi="Arial" w:cs="Arial"/>
          <w:b w:val="0"/>
          <w:sz w:val="24"/>
          <w:szCs w:val="24"/>
        </w:rPr>
      </w:pPr>
    </w:p>
    <w:p w14:paraId="47868AE3" w14:textId="5A9F1CE6" w:rsidR="00F048BE" w:rsidRPr="0067607C" w:rsidRDefault="0012144D" w:rsidP="00B94E92">
      <w:pPr>
        <w:pStyle w:val="ListParagraph"/>
        <w:numPr>
          <w:ilvl w:val="0"/>
          <w:numId w:val="16"/>
        </w:numPr>
        <w:spacing w:after="0" w:line="240" w:lineRule="auto"/>
        <w:ind w:left="567" w:hanging="567"/>
        <w:rPr>
          <w:rFonts w:ascii="Arial" w:hAnsi="Arial"/>
          <w:bCs/>
          <w:color w:val="000000"/>
          <w:sz w:val="24"/>
          <w:szCs w:val="24"/>
        </w:rPr>
      </w:pPr>
      <w:r w:rsidRPr="0012144D">
        <w:rPr>
          <w:rStyle w:val="fontstyle01"/>
          <w:rFonts w:ascii="Arial" w:hAnsi="Arial"/>
          <w:b w:val="0"/>
          <w:sz w:val="24"/>
          <w:szCs w:val="24"/>
        </w:rPr>
        <w:t>Provide for the protection, preservation and promotion of the built heritage, including architectural heritage and archaeological heritage.</w:t>
      </w:r>
      <w:r w:rsidR="00F048BE" w:rsidRPr="0067607C">
        <w:rPr>
          <w:rFonts w:ascii="Arial" w:hAnsi="Arial" w:cs="Arial"/>
          <w:b/>
          <w:bCs/>
          <w:sz w:val="44"/>
          <w:szCs w:val="44"/>
        </w:rPr>
        <w:br w:type="page"/>
      </w:r>
    </w:p>
    <w:p w14:paraId="0F8B0E8B" w14:textId="77777777" w:rsidR="003864F7" w:rsidRPr="00515654" w:rsidRDefault="003864F7" w:rsidP="00A26577">
      <w:pPr>
        <w:pStyle w:val="Heading1"/>
      </w:pPr>
      <w:bookmarkStart w:id="5" w:name="_Toc69805924"/>
      <w:r w:rsidRPr="00515654">
        <w:t>Part 3: Summary of Submissions &amp; the Executive’s Opinion &amp; Recommendations</w:t>
      </w:r>
      <w:bookmarkEnd w:id="5"/>
    </w:p>
    <w:p w14:paraId="64B9A96F" w14:textId="77777777" w:rsidR="00F048BE" w:rsidRDefault="00F048BE" w:rsidP="00FB71D7">
      <w:pPr>
        <w:spacing w:after="0" w:line="240" w:lineRule="auto"/>
        <w:rPr>
          <w:rFonts w:ascii="Arial" w:hAnsi="Arial" w:cs="Arial"/>
          <w:b/>
          <w:bCs/>
          <w:sz w:val="24"/>
          <w:szCs w:val="24"/>
        </w:rPr>
        <w:sectPr w:rsidR="00F048BE" w:rsidSect="00F048BE">
          <w:headerReference w:type="even" r:id="rId15"/>
          <w:headerReference w:type="default" r:id="rId16"/>
          <w:footerReference w:type="default" r:id="rId17"/>
          <w:headerReference w:type="first" r:id="rId18"/>
          <w:pgSz w:w="11906" w:h="16838"/>
          <w:pgMar w:top="1440" w:right="1440" w:bottom="1440" w:left="1440" w:header="708" w:footer="708" w:gutter="0"/>
          <w:cols w:space="708"/>
          <w:docGrid w:linePitch="360"/>
        </w:sectPr>
      </w:pPr>
    </w:p>
    <w:p w14:paraId="63C13019" w14:textId="0D18F09F" w:rsidR="00B94E92" w:rsidRPr="00492635" w:rsidRDefault="00B94E92" w:rsidP="00492635">
      <w:pPr>
        <w:pStyle w:val="Heading3"/>
      </w:pPr>
      <w:bookmarkStart w:id="6" w:name="_Toc69805925"/>
      <w:r w:rsidRPr="00492635">
        <w:rPr>
          <w:rStyle w:val="normaltextrun"/>
        </w:rPr>
        <w:t>Theme 1: Shaping the City</w:t>
      </w:r>
      <w:bookmarkEnd w:id="6"/>
      <w:r w:rsidRPr="00492635">
        <w:rPr>
          <w:rStyle w:val="eop"/>
        </w:rPr>
        <w:t> </w:t>
      </w:r>
    </w:p>
    <w:p w14:paraId="2459084C" w14:textId="77777777" w:rsidR="00AA271F" w:rsidRDefault="00AA271F" w:rsidP="00B94E92">
      <w:pPr>
        <w:pStyle w:val="paragraph"/>
        <w:spacing w:before="0" w:beforeAutospacing="0" w:after="0" w:afterAutospacing="0"/>
        <w:textAlignment w:val="baseline"/>
        <w:rPr>
          <w:rStyle w:val="normaltextrun"/>
          <w:rFonts w:ascii="Arial" w:hAnsi="Arial" w:cs="Arial"/>
          <w:b/>
          <w:bCs/>
          <w:sz w:val="28"/>
          <w:szCs w:val="28"/>
        </w:rPr>
      </w:pPr>
    </w:p>
    <w:p w14:paraId="055F17D6" w14:textId="3032B511" w:rsidR="00B94E92" w:rsidRDefault="00B94E92" w:rsidP="00B94E92">
      <w:pPr>
        <w:pStyle w:val="paragraph"/>
        <w:spacing w:before="0" w:beforeAutospacing="0" w:after="0" w:afterAutospacing="0"/>
        <w:textAlignment w:val="baseline"/>
        <w:rPr>
          <w:rFonts w:ascii="Segoe UI" w:hAnsi="Segoe UI" w:cs="Segoe UI"/>
          <w:sz w:val="18"/>
          <w:szCs w:val="18"/>
        </w:rPr>
      </w:pPr>
      <w:r w:rsidRPr="00B94E92">
        <w:rPr>
          <w:rStyle w:val="normaltextrun"/>
          <w:rFonts w:ascii="Arial" w:hAnsi="Arial" w:cs="Arial"/>
          <w:b/>
          <w:bCs/>
          <w:sz w:val="28"/>
          <w:szCs w:val="28"/>
        </w:rPr>
        <w:t>Submission Number(s):</w:t>
      </w:r>
      <w:r>
        <w:rPr>
          <w:rStyle w:val="eop"/>
          <w:rFonts w:ascii="Arial" w:hAnsi="Arial" w:cs="Arial"/>
        </w:rPr>
        <w:t> </w:t>
      </w:r>
    </w:p>
    <w:p w14:paraId="5886210A"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S-00331, S-00108, S-00075, S-00084, S-00090, S-00091, S-00100, S-00116, </w:t>
      </w:r>
    </w:p>
    <w:p w14:paraId="235DAE7A"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S-00414, S-00424, S-00524, S-00029, S-00486, S-00106, S-00696, S-00699, </w:t>
      </w:r>
    </w:p>
    <w:p w14:paraId="72999B80"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S-00701, S-00702, S-00703, S-00706, S-00709, S-00713, S-00717, S-00720, </w:t>
      </w:r>
    </w:p>
    <w:p w14:paraId="6CDC738D"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S-00722, S-00724, S-00726, S-00238, S-00257, S-00117, S-00132, S-00142, </w:t>
      </w:r>
    </w:p>
    <w:p w14:paraId="5C7C936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S-00316, S-00730, S-00731, S-00732, S-00734, S-00745, S-00274, S-00256, </w:t>
      </w:r>
    </w:p>
    <w:p w14:paraId="706C282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S-00198, S-00010, S-00697, S-00698, S-00700, S-00704, S-00705, S-00707, </w:t>
      </w:r>
    </w:p>
    <w:p w14:paraId="62FD6C3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S-00708, S-00710, S-00711, S-00712, S-00714, S-00715, S-00716, S-00718, </w:t>
      </w:r>
    </w:p>
    <w:p w14:paraId="3D4AE08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S-00719, S-00721, S-00723, S-00725, S-00727, S-00087, S-00728, S-00729, </w:t>
      </w:r>
    </w:p>
    <w:p w14:paraId="4CD9D03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S-00733, S-00735, S-00736, S-00740, S-00063, S-00069, S-00080, S-00001, </w:t>
      </w:r>
    </w:p>
    <w:p w14:paraId="57919F1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S-00002, S-00066, S-00093, S-00102, S-00114, S-00009, S-00013, S-00033, </w:t>
      </w:r>
    </w:p>
    <w:p w14:paraId="65F6D22E"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S-00034, S-00041, S-00056, S-00060, S-00065, S-00079, S-00082, S-00101, </w:t>
      </w:r>
    </w:p>
    <w:p w14:paraId="2584DFC0"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S-00104, S-00107, S-00111, S-00130, S-00139, S-00131, S-00135, S-00141, </w:t>
      </w:r>
    </w:p>
    <w:p w14:paraId="5092BD6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S-00152, S-00161, S-00164, S-00178, S-00192, S-00193, S-00194, S-00195, </w:t>
      </w:r>
    </w:p>
    <w:p w14:paraId="284EA3C0"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S-00202, S-00203, S-00213, S-00218, S-00233, S-00242, S-00244, S-00245, </w:t>
      </w:r>
    </w:p>
    <w:p w14:paraId="4394829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S-00250, S-00261, S-00264, S-00268, S-00279, S-00290, S-00301, S-00329, </w:t>
      </w:r>
    </w:p>
    <w:p w14:paraId="7C3DF0C6"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S-00332, S-00341, S-00344, S-00346, S-00350, S-00351, S-00354, S-00359, </w:t>
      </w:r>
    </w:p>
    <w:p w14:paraId="66D9ECA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S-00361, S-00369, S-00398, S-00399, S-00404, S-00406, S-00407, S-00408, </w:t>
      </w:r>
    </w:p>
    <w:p w14:paraId="5154685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S-00410, S-00412, S-00426, S-00427, S-00447, S-00453, S-00455, S-00456, </w:t>
      </w:r>
    </w:p>
    <w:p w14:paraId="75A7AD7D"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S-00462, S-00490, S-00514, S-00515, S-00516, S-00519, S-00522, S-00529, </w:t>
      </w:r>
    </w:p>
    <w:p w14:paraId="1223682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S-00542, S-00543, S-00552, S-00559, S-00560, S-00563, S-00566, S-00582, </w:t>
      </w:r>
    </w:p>
    <w:p w14:paraId="264A409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S-00610, S-00615, S-00618, S-00620, S-00629, S-00633, S-00637, S-00638, </w:t>
      </w:r>
    </w:p>
    <w:p w14:paraId="07579698"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S-00641, S-00642, S-00646, S-00647, S-00648, S-00649, S-00651, S-00652, </w:t>
      </w:r>
    </w:p>
    <w:p w14:paraId="725C9636"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S-00654, S-00655, S-00656, S-00660, S-00661, S-00662, S-00663, S-00664, </w:t>
      </w:r>
    </w:p>
    <w:p w14:paraId="7382EEDD"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S-00668, S-00669, S-00671, S-00672, S-00680, S-00682, S-00684, S-00688, </w:t>
      </w:r>
    </w:p>
    <w:p w14:paraId="0EF74D1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S-00689, S-00690, S-00147, S-00150, S-00157, S-00160, S-00163, S-00168, </w:t>
      </w:r>
    </w:p>
    <w:p w14:paraId="2118FAFE"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S-00169, S-00174, S-00176, S-00179, S-00196, S-00199, S-00205, S-00211, </w:t>
      </w:r>
    </w:p>
    <w:p w14:paraId="47CAB4AB"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S-00214, S-00226, S-00243, S-00246, S-00254, S-00255, S-00273, S-00280, </w:t>
      </w:r>
    </w:p>
    <w:p w14:paraId="7D90A41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S-00293, S-00294, S-00299, S-00303, S-00304, S-00319, S-00326, S-00335, </w:t>
      </w:r>
    </w:p>
    <w:p w14:paraId="4469887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S-00336, S-00339, S-00357, S-00358, S-00368, S-00380, S-00382, S-00393, </w:t>
      </w:r>
    </w:p>
    <w:p w14:paraId="65AD4C00"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S-00395, S-00403, S-00409, S-00413, S-00416, S-00417, S-00443, S-00444, </w:t>
      </w:r>
    </w:p>
    <w:p w14:paraId="0225B88F"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S-00452, S-00454, S-00461, S-00469, S-00470, S-00472, S-00476, S-00478, </w:t>
      </w:r>
    </w:p>
    <w:p w14:paraId="35D4C54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S-00482, S-00489, S-00491, S-00494, S-00507, S-00508, S-00551, S-00553, </w:t>
      </w:r>
    </w:p>
    <w:p w14:paraId="1BF9B34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S-00557, S-00562, S-00567, S-00572, S-00574, S-00578, S-00580, S-00586, </w:t>
      </w:r>
    </w:p>
    <w:p w14:paraId="3510D8A3"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S-00595, S-00597, S-00603, S-00605, S-00606, S-00608, S-00613, S-00619, </w:t>
      </w:r>
    </w:p>
    <w:p w14:paraId="29F0694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S-00622, S-00643, S-00644, S-00645, S-00650, S-00653, S-00657, S-00658, </w:t>
      </w:r>
    </w:p>
    <w:p w14:paraId="2F8650B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S-00659, S-00665, S-00666, S-00667, S-00670, S-00673, S-00674, S-00676, </w:t>
      </w:r>
    </w:p>
    <w:p w14:paraId="29CA1512"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S-00677, S-00678, S-00679, S-00681, S-00683, S-00686, S-00687, S-00691, </w:t>
      </w:r>
    </w:p>
    <w:p w14:paraId="776F1A69"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S-00692, S-00693, S-00694, S-00695, S-00747, S-00748, S-00170, S-00449, </w:t>
      </w:r>
    </w:p>
    <w:p w14:paraId="02EAD6D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S-00460, S-00040, S-00626, S-00086, S-00057, S-00337, S-00343, S-00356, </w:t>
      </w:r>
    </w:p>
    <w:p w14:paraId="1365E0A6"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S-00364, S-00425, S-00467, S-00549, S-00389, S-00411, S-00137, S-00146, </w:t>
      </w:r>
    </w:p>
    <w:p w14:paraId="7F7253EE"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S-00183, S-00272, S-00216, S-00277, S-00352, S-00388, S-00428, S-00165, </w:t>
      </w:r>
    </w:p>
    <w:p w14:paraId="3FD97C08"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S-00517, S-00206, S-00741, S-00284, S-00523, S-00220, S-00260, S-00271, </w:t>
      </w:r>
    </w:p>
    <w:p w14:paraId="278BE1C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S-00627, S-00327, S-00568, S-00136, S-00746, S-00749, S-00750, S-00751, </w:t>
      </w:r>
    </w:p>
    <w:p w14:paraId="307A33F5"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S-00601, S-00377, S-00387, S-00437, S-00441, S-00442, S-00616, S-00589, </w:t>
      </w:r>
    </w:p>
    <w:p w14:paraId="23511C51"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S-00500, S-00564, S-00592, S-00599, S-00640, S-00479, S-00229, S-00558, </w:t>
      </w:r>
    </w:p>
    <w:p w14:paraId="20925B11"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S-00300, S-00433, S-00445, S-00538, S-00584, S-00162, S-00281, S-00282, </w:t>
      </w:r>
    </w:p>
    <w:p w14:paraId="5EB8E7A2"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S-00283, S-00308, S-00302, S-00270, S-00384, S-00167, S-00391, S-00503, </w:t>
      </w:r>
    </w:p>
    <w:p w14:paraId="33B7245C"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S-00464, S-00742, S-00737, S-00512, S-00607, S-00485, S-00743, S-00153, </w:t>
      </w:r>
    </w:p>
    <w:p w14:paraId="1D0A1A57" w14:textId="77777777" w:rsidR="00492635" w:rsidRDefault="00B94E92" w:rsidP="00B94E92">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S-00675, S-00547, S-00617, S-00588, S-00466, S-00397, S-00483, S-00473, </w:t>
      </w:r>
    </w:p>
    <w:p w14:paraId="2C221DAC" w14:textId="727F69C8" w:rsidR="00B94E92" w:rsidRPr="00162A0E" w:rsidRDefault="00B94E92" w:rsidP="00B94E92">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S-00598, S-00007, S-00752</w:t>
      </w:r>
      <w:r w:rsidRPr="00162A0E">
        <w:rPr>
          <w:rStyle w:val="eop"/>
          <w:rFonts w:ascii="Arial" w:hAnsi="Arial" w:cs="Arial"/>
        </w:rPr>
        <w:t> </w:t>
      </w:r>
    </w:p>
    <w:p w14:paraId="33D91A6A" w14:textId="77777777" w:rsidR="00B94E92" w:rsidRPr="00162A0E" w:rsidRDefault="00B94E92" w:rsidP="00B94E92">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w:t>
      </w:r>
      <w:r w:rsidRPr="00162A0E">
        <w:rPr>
          <w:rStyle w:val="eop"/>
          <w:rFonts w:ascii="Arial" w:hAnsi="Arial" w:cs="Arial"/>
        </w:rPr>
        <w:t> </w:t>
      </w:r>
    </w:p>
    <w:p w14:paraId="2AD72090" w14:textId="392BA780" w:rsidR="00B94E92" w:rsidRPr="00162A0E" w:rsidRDefault="00B94E92"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Summary of Issues</w:t>
      </w:r>
    </w:p>
    <w:p w14:paraId="6B251D4E" w14:textId="77777777" w:rsidR="00B94E92" w:rsidRPr="00162A0E" w:rsidRDefault="00B94E92" w:rsidP="00162A0E">
      <w:pPr>
        <w:pStyle w:val="paragraph"/>
        <w:spacing w:before="0" w:beforeAutospacing="0" w:after="0" w:afterAutospacing="0"/>
        <w:textAlignment w:val="baseline"/>
        <w:rPr>
          <w:rStyle w:val="normaltextrun"/>
          <w:rFonts w:ascii="Arial" w:hAnsi="Arial" w:cs="Arial"/>
          <w:b/>
          <w:bCs/>
        </w:rPr>
      </w:pPr>
    </w:p>
    <w:p w14:paraId="1A08F5CD" w14:textId="03D52DAA"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Overarching / Strategic Approaches</w:t>
      </w:r>
    </w:p>
    <w:p w14:paraId="64CA89D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Many of the submissions encouraged plan-led compact growth, urban regeneration, brownfield development, higher density and greater building height through appropriate development management and active land management. There was general consensus that the Development Plan should promote more intensive forms of development and identify appropriate locations for increased building height and density guided by appropriate performance assessment criteria.</w:t>
      </w:r>
      <w:r w:rsidRPr="00162A0E">
        <w:rPr>
          <w:rStyle w:val="eop"/>
          <w:rFonts w:ascii="Arial" w:hAnsi="Arial" w:cs="Arial"/>
        </w:rPr>
        <w:t> </w:t>
      </w:r>
    </w:p>
    <w:p w14:paraId="4918060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9AC2877" w14:textId="679955FE"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Compact Growth and Densification</w:t>
      </w:r>
    </w:p>
    <w:p w14:paraId="1C99229E" w14:textId="0C2FB479"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Compact growth including brownfield development and densification was generally supported as a way to end urban sprawl and create a 15-minute city. Higher density was also seen as a means to maximise / alleviate pressure on transport infrastructure and deliver more high-quality housing. The majority of submissions noted that density does not automatically equate to height, and requested that varying options for delivering density are explored. Allowing for appropriate height in designated areas was acknowledged as a means of achieving compact growth in keeping with the character of the city.</w:t>
      </w:r>
    </w:p>
    <w:p w14:paraId="39D1C284" w14:textId="7AC2209D" w:rsidR="00B94E92" w:rsidRPr="00162A0E" w:rsidRDefault="00B94E92" w:rsidP="00162A0E">
      <w:pPr>
        <w:pStyle w:val="paragraph"/>
        <w:spacing w:before="0" w:beforeAutospacing="0" w:after="0" w:afterAutospacing="0"/>
        <w:textAlignment w:val="baseline"/>
        <w:rPr>
          <w:rFonts w:ascii="Segoe UI" w:hAnsi="Segoe UI" w:cs="Segoe UI"/>
        </w:rPr>
      </w:pPr>
    </w:p>
    <w:p w14:paraId="3F2027DB" w14:textId="7072FCB8"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put forward varying opinions for densification, with incr</w:t>
      </w:r>
      <w:r w:rsidR="004810CC">
        <w:rPr>
          <w:rStyle w:val="normaltextrun"/>
          <w:rFonts w:ascii="Arial" w:hAnsi="Arial" w:cs="Arial"/>
        </w:rPr>
        <w:t>eased density supported in the City C</w:t>
      </w:r>
      <w:r w:rsidRPr="00162A0E">
        <w:rPr>
          <w:rStyle w:val="normaltextrun"/>
          <w:rFonts w:ascii="Arial" w:hAnsi="Arial" w:cs="Arial"/>
        </w:rPr>
        <w:t>entre, the Docklands, on brownfield/ infill/ strategic regeneration sites, in urban/ suburban villages, in low-rise suburban areas within the M50, and along key public transport corridors/ hubs in order to create critical mass. Areas seen as unsuitable for further densification included the Liberties, Rathmines, Coolock and Meakstown, with submissions expressing general concerns over increased building densities.</w:t>
      </w:r>
      <w:r w:rsidRPr="00162A0E">
        <w:rPr>
          <w:rStyle w:val="eop"/>
          <w:rFonts w:ascii="Arial" w:hAnsi="Arial" w:cs="Arial"/>
        </w:rPr>
        <w:t> </w:t>
      </w:r>
    </w:p>
    <w:p w14:paraId="4FA5D799" w14:textId="1AD9A1DB" w:rsidR="00B94E92" w:rsidRPr="00162A0E" w:rsidRDefault="00B94E92" w:rsidP="00162A0E">
      <w:pPr>
        <w:pStyle w:val="paragraph"/>
        <w:spacing w:before="0" w:beforeAutospacing="0" w:after="0" w:afterAutospacing="0"/>
        <w:textAlignment w:val="baseline"/>
        <w:rPr>
          <w:rFonts w:ascii="Segoe UI" w:hAnsi="Segoe UI" w:cs="Segoe UI"/>
        </w:rPr>
      </w:pPr>
    </w:p>
    <w:p w14:paraId="284CD6A9"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Where increases in density are proposed, submissions generally sought the delivery of mixed/ full lifecycle housing; a high standard of building design and built environment; consideration of sustainable energy, environmental and heritage sensitivity; is supported by proportionate investment in social infrastructure/ public facilities; and, provides for reasonable access to green space and public transport infrastructure. A small number of individual submissions also raised more specific issues in respect to densification. These included concerns over its viability in the context of the Covid-19 pandemic; prescriptive development standards acting as a barrier to densification; the need to balance densification plans with the operation of established intensive industrial/ other uses and sensitive habitats; the requirement to review plot ratio and site coverage standards; and, density boundaries related to KDCs (Key District Centres) as an implementation issue.</w:t>
      </w:r>
      <w:r w:rsidRPr="00162A0E">
        <w:rPr>
          <w:rStyle w:val="eop"/>
          <w:rFonts w:ascii="Arial" w:hAnsi="Arial" w:cs="Arial"/>
        </w:rPr>
        <w:t> </w:t>
      </w:r>
    </w:p>
    <w:p w14:paraId="26D3CF3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6C11ED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Urban Design and Placemaking</w:t>
      </w:r>
      <w:r w:rsidRPr="00162A0E">
        <w:rPr>
          <w:rStyle w:val="eop"/>
          <w:rFonts w:ascii="Arial" w:hAnsi="Arial" w:cs="Arial"/>
        </w:rPr>
        <w:t> </w:t>
      </w:r>
    </w:p>
    <w:p w14:paraId="59C8D7E0" w14:textId="1776710D"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outlined that new development needs to engage creatively with the City – its distinct character, historic fabric and unique mix in order to make it an attractive place / to protect its character / historic fabric.  Some submissions considered the City’s character is in danger of being eroded by development.  Many submissions acknowledged the need for intensification / increased building height /densities in the City but sought the application of high standards of urban design and placemaking so that new development is integrated sensitively into the City’s urban structure, thereby, protecting its character.</w:t>
      </w:r>
    </w:p>
    <w:p w14:paraId="090E87F1" w14:textId="63BCBA77" w:rsidR="00B94E92" w:rsidRPr="00162A0E" w:rsidRDefault="00B94E92" w:rsidP="00162A0E">
      <w:pPr>
        <w:pStyle w:val="paragraph"/>
        <w:spacing w:before="0" w:beforeAutospacing="0" w:after="0" w:afterAutospacing="0"/>
        <w:textAlignment w:val="baseline"/>
        <w:rPr>
          <w:rFonts w:ascii="Segoe UI" w:hAnsi="Segoe UI" w:cs="Segoe UI"/>
        </w:rPr>
      </w:pPr>
    </w:p>
    <w:p w14:paraId="0D81DAAE" w14:textId="0352A168"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components of high quality urban design and placemaking identified in submissions for new development / the existing environment, include: the provision of permeable development / centres to facilitate access / movement; designing safe and healthy streets /spaces which prioritise the pedestrian and provides opportunities for physical activity; the provision of a mix of uses; the provision of a variety of building typology and building heights to create places with a distinct sense of place; high quality architectural design, and, urban greening.  A submission references the need for new development to comply with the relevant Ministerial Planning Guidelines in this regard.</w:t>
      </w:r>
    </w:p>
    <w:p w14:paraId="49AF0C8B" w14:textId="5FDD3F6B" w:rsidR="00B94E92" w:rsidRPr="00162A0E" w:rsidRDefault="00B94E92" w:rsidP="00162A0E">
      <w:pPr>
        <w:pStyle w:val="paragraph"/>
        <w:spacing w:before="0" w:beforeAutospacing="0" w:after="0" w:afterAutospacing="0"/>
        <w:textAlignment w:val="baseline"/>
        <w:rPr>
          <w:rFonts w:ascii="Segoe UI" w:hAnsi="Segoe UI" w:cs="Segoe UI"/>
        </w:rPr>
      </w:pPr>
    </w:p>
    <w:p w14:paraId="5B810756" w14:textId="3FF793FF" w:rsidR="00B94E92" w:rsidRPr="00162A0E" w:rsidRDefault="002761BB" w:rsidP="00162A0E">
      <w:pPr>
        <w:pStyle w:val="paragraph"/>
        <w:spacing w:before="0" w:beforeAutospacing="0" w:after="0" w:afterAutospacing="0"/>
        <w:textAlignment w:val="baseline"/>
        <w:rPr>
          <w:rFonts w:ascii="Segoe UI" w:hAnsi="Segoe UI" w:cs="Segoe UI"/>
        </w:rPr>
      </w:pPr>
      <w:r>
        <w:rPr>
          <w:rStyle w:val="normaltextrun"/>
          <w:rFonts w:ascii="Arial" w:hAnsi="Arial" w:cs="Arial"/>
        </w:rPr>
        <w:t>Submissions stated that the p</w:t>
      </w:r>
      <w:r w:rsidR="00B94E92" w:rsidRPr="00162A0E">
        <w:rPr>
          <w:rStyle w:val="normaltextrun"/>
          <w:rFonts w:ascii="Arial" w:hAnsi="Arial" w:cs="Arial"/>
        </w:rPr>
        <w:t>lan should seek high standards of architectural design for new buildings especially high buildings and that the</w:t>
      </w:r>
      <w:r>
        <w:rPr>
          <w:rStyle w:val="normaltextrun"/>
          <w:rFonts w:ascii="Arial" w:hAnsi="Arial" w:cs="Arial"/>
        </w:rPr>
        <w:t xml:space="preserve"> p</w:t>
      </w:r>
      <w:r w:rsidR="00B94E92" w:rsidRPr="00162A0E">
        <w:rPr>
          <w:rStyle w:val="normaltextrun"/>
          <w:rFonts w:ascii="Arial" w:hAnsi="Arial" w:cs="Arial"/>
        </w:rPr>
        <w:t>lan should only permit exemplary housing design.  Submissions emphasised the need for standards for sustainable / flexible building designs for climate change resilience purposes and to meet people’s lifetime changing needs.</w:t>
      </w:r>
    </w:p>
    <w:p w14:paraId="5BCA8485" w14:textId="77777777" w:rsidR="00B94E92" w:rsidRPr="00162A0E" w:rsidRDefault="00B94E92" w:rsidP="00162A0E">
      <w:pPr>
        <w:pStyle w:val="paragraph"/>
        <w:spacing w:before="0" w:beforeAutospacing="0" w:after="0" w:afterAutospacing="0"/>
        <w:textAlignment w:val="baseline"/>
        <w:rPr>
          <w:rStyle w:val="normaltextrun"/>
          <w:rFonts w:ascii="Arial" w:hAnsi="Arial" w:cs="Arial"/>
        </w:rPr>
      </w:pPr>
    </w:p>
    <w:p w14:paraId="00035C17" w14:textId="4B92D65C"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One submission stated that the views of children should be sought in planning / urban design matters.  Anot</w:t>
      </w:r>
      <w:r w:rsidR="002761BB">
        <w:rPr>
          <w:rStyle w:val="normaltextrun"/>
          <w:rFonts w:ascii="Arial" w:hAnsi="Arial" w:cs="Arial"/>
        </w:rPr>
        <w:t>her submission stated that the p</w:t>
      </w:r>
      <w:r w:rsidRPr="00162A0E">
        <w:rPr>
          <w:rStyle w:val="normaltextrun"/>
          <w:rFonts w:ascii="Arial" w:hAnsi="Arial" w:cs="Arial"/>
        </w:rPr>
        <w:t>lan should encourage / acknowledge the role of architects as central to infrastructural / placemaking projects and that it should support excellence in knowledge in performance and delivery of the built environment. It was also stated that there is a need for the creation of an independent design review panel for all development proposals. </w:t>
      </w:r>
      <w:r w:rsidRPr="00162A0E">
        <w:rPr>
          <w:rStyle w:val="eop"/>
          <w:rFonts w:ascii="Arial" w:hAnsi="Arial" w:cs="Arial"/>
        </w:rPr>
        <w:t> </w:t>
      </w:r>
    </w:p>
    <w:p w14:paraId="4807D63B" w14:textId="77777777" w:rsidR="00B94E92" w:rsidRPr="00162A0E" w:rsidRDefault="00B94E92" w:rsidP="00162A0E">
      <w:pPr>
        <w:pStyle w:val="paragraph"/>
        <w:spacing w:before="0" w:beforeAutospacing="0" w:after="0" w:afterAutospacing="0"/>
        <w:textAlignment w:val="baseline"/>
        <w:rPr>
          <w:rStyle w:val="normaltextrun"/>
          <w:rFonts w:ascii="Arial" w:hAnsi="Arial" w:cs="Arial"/>
        </w:rPr>
      </w:pPr>
    </w:p>
    <w:p w14:paraId="1BF09CC6" w14:textId="1F1D746A"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identified opportunities for placemaking at the following locations – around the canals, Broadstone, around the City’s laneways and one submission identified the need to build / create a sense of place around the city’s Victorian townships.</w:t>
      </w:r>
      <w:r w:rsidRPr="00162A0E">
        <w:rPr>
          <w:rStyle w:val="eop"/>
          <w:rFonts w:ascii="Arial" w:hAnsi="Arial" w:cs="Arial"/>
        </w:rPr>
        <w:t> </w:t>
      </w:r>
    </w:p>
    <w:p w14:paraId="78BB172B" w14:textId="2CEA9084" w:rsidR="00B94E92" w:rsidRPr="00162A0E" w:rsidRDefault="00B94E92" w:rsidP="00162A0E">
      <w:pPr>
        <w:pStyle w:val="paragraph"/>
        <w:spacing w:before="0" w:beforeAutospacing="0" w:after="0" w:afterAutospacing="0"/>
        <w:textAlignment w:val="baseline"/>
        <w:rPr>
          <w:rFonts w:ascii="Segoe UI" w:hAnsi="Segoe UI" w:cs="Segoe UI"/>
        </w:rPr>
      </w:pPr>
    </w:p>
    <w:p w14:paraId="3C74BFF9" w14:textId="6BA0C7B5" w:rsidR="00B94E92" w:rsidRPr="00162A0E" w:rsidRDefault="000B55E3" w:rsidP="00162A0E">
      <w:pPr>
        <w:pStyle w:val="paragraph"/>
        <w:spacing w:before="0" w:beforeAutospacing="0" w:after="0" w:afterAutospacing="0"/>
        <w:textAlignment w:val="baseline"/>
        <w:rPr>
          <w:rFonts w:ascii="Segoe UI" w:hAnsi="Segoe UI" w:cs="Segoe UI"/>
        </w:rPr>
      </w:pPr>
      <w:r>
        <w:rPr>
          <w:rStyle w:val="normaltextrun"/>
          <w:rFonts w:ascii="Arial" w:hAnsi="Arial" w:cs="Arial"/>
          <w:b/>
          <w:bCs/>
        </w:rPr>
        <w:t xml:space="preserve">Height Strategy and </w:t>
      </w:r>
      <w:r w:rsidR="00B94E92" w:rsidRPr="00162A0E">
        <w:rPr>
          <w:rStyle w:val="normaltextrun"/>
          <w:rFonts w:ascii="Arial" w:hAnsi="Arial" w:cs="Arial"/>
          <w:b/>
          <w:bCs/>
        </w:rPr>
        <w:t>Guidance</w:t>
      </w:r>
    </w:p>
    <w:p w14:paraId="65F5928A" w14:textId="4B43DD4F"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large number of the submissions received in respect to height were generally supportive, but differ significantly in their views on the city’s height strategy and guidance. The potential of greater building heights to deliver affordable/ good quality housing, public amenities and communal public green spaces in the city was welcomed by many. It was considered by some that the Development Plan should conti</w:t>
      </w:r>
      <w:r w:rsidR="000B55E3">
        <w:rPr>
          <w:rStyle w:val="normaltextrun"/>
          <w:rFonts w:ascii="Arial" w:hAnsi="Arial" w:cs="Arial"/>
        </w:rPr>
        <w:t xml:space="preserve">nue to define what is meant by </w:t>
      </w:r>
      <w:r w:rsidRPr="00162A0E">
        <w:rPr>
          <w:rStyle w:val="normaltextrun"/>
          <w:rFonts w:ascii="Arial" w:hAnsi="Arial" w:cs="Arial"/>
        </w:rPr>
        <w:t>‘low rise’, ‘mid-rise’ and ‘tall’ buildings and should identify appropriate locations for height/ increased height/ high rise buildings based on performance criteria and supported by amenities, services and infrastructure. A few submissions called for the introduction of minimum height requirements and for greater restrictions to be placed on the delivery of low rise development, whilst others recommended that minimum and maximum height guidance is provided for different city locations relative to accessibility by sustainable transport modes.</w:t>
      </w:r>
      <w:r w:rsidRPr="00162A0E">
        <w:rPr>
          <w:rStyle w:val="eop"/>
          <w:rFonts w:ascii="Arial" w:hAnsi="Arial" w:cs="Arial"/>
        </w:rPr>
        <w:t> </w:t>
      </w:r>
    </w:p>
    <w:p w14:paraId="1903A53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BE68DE5" w14:textId="6056DD35"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Several submissions were in favour of the removal of blanket height restrictions in areas of the city capable of accommodating taller buildings – with differing views on which areas could accommodate such height and what that height should be. The submissions generally supp</w:t>
      </w:r>
      <w:r w:rsidR="004810CC">
        <w:rPr>
          <w:rStyle w:val="normaltextrun"/>
          <w:rFonts w:ascii="Arial" w:hAnsi="Arial" w:cs="Arial"/>
        </w:rPr>
        <w:t>orted additional height in the C</w:t>
      </w:r>
      <w:r w:rsidRPr="00162A0E">
        <w:rPr>
          <w:rStyle w:val="normaltextrun"/>
          <w:rFonts w:ascii="Arial" w:hAnsi="Arial" w:cs="Arial"/>
        </w:rPr>
        <w:t xml:space="preserve">ity </w:t>
      </w:r>
      <w:r w:rsidR="004810CC">
        <w:rPr>
          <w:rStyle w:val="normaltextrun"/>
          <w:rFonts w:ascii="Arial" w:hAnsi="Arial" w:cs="Arial"/>
        </w:rPr>
        <w:t>C</w:t>
      </w:r>
      <w:r w:rsidRPr="00162A0E">
        <w:rPr>
          <w:rStyle w:val="normaltextrun"/>
          <w:rFonts w:ascii="Arial" w:hAnsi="Arial" w:cs="Arial"/>
        </w:rPr>
        <w:t>entre, Docklands and IFSC, at Heuston and on urban brownfield sites of scale, with specific submissions seeking additional height at locations such as Georg</w:t>
      </w:r>
      <w:r w:rsidR="000B55E3">
        <w:rPr>
          <w:rStyle w:val="normaltextrun"/>
          <w:rFonts w:ascii="Arial" w:hAnsi="Arial" w:cs="Arial"/>
        </w:rPr>
        <w:t>es Quay, the Naas Road and the South W</w:t>
      </w:r>
      <w:r w:rsidRPr="00162A0E">
        <w:rPr>
          <w:rStyle w:val="normaltextrun"/>
          <w:rFonts w:ascii="Arial" w:hAnsi="Arial" w:cs="Arial"/>
        </w:rPr>
        <w:t>est inner city. There was a lack of consensus on the nature of this height, with some advocating for mid-rise development of 5-6 storeys in line with the city’s existing built character or capping at 6 storeys, while others favoured a high-rise approach and called for a default minimum height of 6+ storeys. A number of submissions focussed specifically on appropriate heights for suburban areas and generally supported mid-rise buildings in these locations.</w:t>
      </w:r>
      <w:r w:rsidRPr="00162A0E">
        <w:rPr>
          <w:rStyle w:val="eop"/>
          <w:rFonts w:ascii="Arial" w:hAnsi="Arial" w:cs="Arial"/>
        </w:rPr>
        <w:t> </w:t>
      </w:r>
    </w:p>
    <w:p w14:paraId="16DE4C4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921219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Several submissions were unsupportive of height/ the removal of height limits and raised many concerns in respect to high rise buildings, with many noting that the 2018 Building Height Guidelines have negatively impacted on the physical character of the city. Some considered that removing height restrictions will give rise to uncoordinated and unsympathetic development, and provided examples of perceived unsympathetic/ excessive height in the city. Concerns were raised in respect to the impact of additional incremental height increases on residential amenity and their potential to inflate housing and land costs. It was noted that there is already adequate provision for tall buildings within the city’s SDZs / planning schemes and it was suggested in some submissions that building heights should be restricted to 4 storeys in most neighbourhoods. Some submissions specifically sought the protection of the following areas from height increases: maritime and coastal villages such as Ringsend and Sandymount; the South Quays; the city’s commercial core; the Liberties; Rathmines; and Rathgar, and called for Dublin’s low rise built heritage and character to be maintained.</w:t>
      </w:r>
      <w:r w:rsidRPr="00162A0E">
        <w:rPr>
          <w:rStyle w:val="eop"/>
          <w:rFonts w:ascii="Arial" w:hAnsi="Arial" w:cs="Arial"/>
        </w:rPr>
        <w:t> </w:t>
      </w:r>
    </w:p>
    <w:p w14:paraId="3711DFD1" w14:textId="1E564A29" w:rsidR="00B94E92" w:rsidRPr="00162A0E" w:rsidRDefault="00B94E92" w:rsidP="00162A0E">
      <w:pPr>
        <w:pStyle w:val="paragraph"/>
        <w:spacing w:before="0" w:beforeAutospacing="0" w:after="0" w:afterAutospacing="0"/>
        <w:textAlignment w:val="baseline"/>
        <w:rPr>
          <w:rFonts w:ascii="Segoe UI" w:hAnsi="Segoe UI" w:cs="Segoe UI"/>
        </w:rPr>
      </w:pPr>
    </w:p>
    <w:p w14:paraId="43C41F7B" w14:textId="6AF762DB"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Height Assessment / Performance Criteria</w:t>
      </w:r>
      <w:r w:rsidRPr="00162A0E">
        <w:rPr>
          <w:rStyle w:val="eop"/>
          <w:rFonts w:ascii="Arial" w:hAnsi="Arial" w:cs="Arial"/>
        </w:rPr>
        <w:t> </w:t>
      </w:r>
    </w:p>
    <w:p w14:paraId="55F8814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requested that the Development Plan’s current height policy and guidance be retained and existing building heights respected, while others sought the removal of prescriptive height caps across the city (which were considered to stifle innovative design solutions), or the application of various maximum and minimum buildings heights. A number of submissions highlighted the importance of following the Building Height Guidelines and other national/ regional planning and development policy, whilst a small proportion called for this guidance to be disregarded.</w:t>
      </w:r>
      <w:r w:rsidRPr="00162A0E">
        <w:rPr>
          <w:rStyle w:val="eop"/>
          <w:rFonts w:ascii="Arial" w:hAnsi="Arial" w:cs="Arial"/>
        </w:rPr>
        <w:t> </w:t>
      </w:r>
    </w:p>
    <w:p w14:paraId="39839712" w14:textId="7B346B5C" w:rsidR="00B94E92" w:rsidRPr="00162A0E" w:rsidRDefault="00B94E92" w:rsidP="00162A0E">
      <w:pPr>
        <w:pStyle w:val="paragraph"/>
        <w:spacing w:before="0" w:beforeAutospacing="0" w:after="0" w:afterAutospacing="0"/>
        <w:textAlignment w:val="baseline"/>
        <w:rPr>
          <w:rFonts w:ascii="Segoe UI" w:hAnsi="Segoe UI" w:cs="Segoe UI"/>
        </w:rPr>
      </w:pPr>
    </w:p>
    <w:p w14:paraId="08475C11"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significant number of submissions focussed on the requirement for height assessment and performance criteria. DCC’s background paper published as part of the pre-draft consultation process was generally welcomed with some submissions requesting that the proposed performance criteria for assessing proposals for enhanced density/ scale and landmark tall buildings set out in the pre-draft consultation paper be adopted as part of the Development Plan. Concerns were raised in some submissions regarding the placing of size threshold limits on sites that would be considered capable of accommodating tall buildings and that such prescriptive size thresholds could undermine core strategy brownfield regeneration targets and lead to material contravention issues. The requirement to produce a Masterplan to provide for coherent development was raised as another issue that could stop or delay sites coming forward, with a small number of submissions indicating that its implementation would be unfeasible due to land assembly issues caused by multiple ownerships. New York’s Transferable Development Rights system – which provides for a transparent negotiation framework/ ability to purchase development rights from nearby buildings - was put forward as a potential solution to this issue.</w:t>
      </w:r>
      <w:r w:rsidRPr="00162A0E">
        <w:rPr>
          <w:rStyle w:val="eop"/>
          <w:rFonts w:ascii="Arial" w:hAnsi="Arial" w:cs="Arial"/>
        </w:rPr>
        <w:t> </w:t>
      </w:r>
    </w:p>
    <w:p w14:paraId="34A3B970" w14:textId="301C680C" w:rsidR="00B94E92" w:rsidRPr="00162A0E" w:rsidRDefault="00B94E92" w:rsidP="00162A0E">
      <w:pPr>
        <w:pStyle w:val="paragraph"/>
        <w:spacing w:before="0" w:beforeAutospacing="0" w:after="0" w:afterAutospacing="0"/>
        <w:textAlignment w:val="baseline"/>
        <w:rPr>
          <w:rFonts w:ascii="Segoe UI" w:hAnsi="Segoe UI" w:cs="Segoe UI"/>
        </w:rPr>
      </w:pPr>
    </w:p>
    <w:p w14:paraId="080DDF8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qualitative, site-specific case-by-case approach to assessing the suitability of any particular location in the city for increased building height was generally supported. A number of submissions requested that areas targeted for new tall buildings/ high-rise clusters be clearly identified in the Development Plan and their implementation at local level supported by Local Area Plans or Urban Design Frameworks. It was proposed that these documents would also set out robust design-led criteria for the evaluation of proposals that seek to exceed the predominant heights of any locality.</w:t>
      </w:r>
      <w:r w:rsidRPr="00162A0E">
        <w:rPr>
          <w:rStyle w:val="eop"/>
          <w:rFonts w:ascii="Arial" w:hAnsi="Arial" w:cs="Arial"/>
        </w:rPr>
        <w:t> </w:t>
      </w:r>
    </w:p>
    <w:p w14:paraId="1745B9E1" w14:textId="72B610FB" w:rsidR="00B94E92" w:rsidRPr="00162A0E" w:rsidRDefault="00B94E92" w:rsidP="00162A0E">
      <w:pPr>
        <w:pStyle w:val="paragraph"/>
        <w:spacing w:before="0" w:beforeAutospacing="0" w:after="0" w:afterAutospacing="0"/>
        <w:textAlignment w:val="baseline"/>
        <w:rPr>
          <w:rFonts w:ascii="Segoe UI" w:hAnsi="Segoe UI" w:cs="Segoe UI"/>
        </w:rPr>
      </w:pPr>
    </w:p>
    <w:p w14:paraId="68F8B32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made a number of recommendations on how proposals for tall/ landmark buildings should be assessed and a wide variety of suggestions were made on the nature of performance criteria that should be applied. It was felt that tall buildings should be designed for flexibility/ maximum use/ mixed use and should be assessed as to their ability to deliver affordability, increased housing supply, reasonable building construction and running costs, and social gain in the form of new community facilities (as needed). Other recommended considerations were heritage impact, placemaking contribution, sustainable energy, climatic/ quality of life impacts and ensuring urban blocks provide for a mix of height. One submission sought specific design guidance for set-back storeys and the permitting of set-backs of exemplary design character.</w:t>
      </w:r>
      <w:r w:rsidRPr="00162A0E">
        <w:rPr>
          <w:rStyle w:val="eop"/>
          <w:rFonts w:ascii="Arial" w:hAnsi="Arial" w:cs="Arial"/>
        </w:rPr>
        <w:t> </w:t>
      </w:r>
    </w:p>
    <w:p w14:paraId="27FE6EE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6F29965" w14:textId="365F861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need to protect visual amenity emerged as a priority in many submissions, with some focusing on the preservation of important views in/ out of the city, while others sought to prevent visual clutter or cumulative negative disruption of the visual character/ low rise skyline along</w:t>
      </w:r>
      <w:r w:rsidR="000B55E3">
        <w:rPr>
          <w:rStyle w:val="normaltextrun"/>
          <w:rFonts w:ascii="Arial" w:hAnsi="Arial" w:cs="Arial"/>
        </w:rPr>
        <w:t xml:space="preserve"> the</w:t>
      </w:r>
      <w:r w:rsidRPr="00162A0E">
        <w:rPr>
          <w:rStyle w:val="normaltextrun"/>
          <w:rFonts w:ascii="Arial" w:hAnsi="Arial" w:cs="Arial"/>
        </w:rPr>
        <w:t xml:space="preserve"> River Liffey, the city quays and historic areas between the canals. Specific issues were also raised in respect to the need for an evidence-based approach to the location of tall buildings, to height boundaries as they relate to KDCs and the need to review plot ratio and site coverage standards.</w:t>
      </w:r>
      <w:r w:rsidRPr="00162A0E">
        <w:rPr>
          <w:rStyle w:val="eop"/>
          <w:rFonts w:ascii="Arial" w:hAnsi="Arial" w:cs="Arial"/>
        </w:rPr>
        <w:t> </w:t>
      </w:r>
    </w:p>
    <w:p w14:paraId="03F397FA" w14:textId="6E21C2AE" w:rsidR="00B94E92" w:rsidRPr="00162A0E" w:rsidRDefault="00B94E92" w:rsidP="00162A0E">
      <w:pPr>
        <w:pStyle w:val="paragraph"/>
        <w:spacing w:before="0" w:beforeAutospacing="0" w:after="0" w:afterAutospacing="0"/>
        <w:textAlignment w:val="baseline"/>
        <w:rPr>
          <w:rFonts w:ascii="Segoe UI" w:hAnsi="Segoe UI" w:cs="Segoe UI"/>
        </w:rPr>
      </w:pPr>
    </w:p>
    <w:p w14:paraId="331A14F5"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Tall Landmark Buildings </w:t>
      </w:r>
      <w:r w:rsidRPr="00162A0E">
        <w:rPr>
          <w:rStyle w:val="eop"/>
          <w:rFonts w:ascii="Arial" w:hAnsi="Arial" w:cs="Arial"/>
        </w:rPr>
        <w:t> </w:t>
      </w:r>
    </w:p>
    <w:p w14:paraId="0AA2CB41" w14:textId="077DEED0"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related to the topic of tall landmark buildings and many acknowledged the role that height clusters and landmark buildings could play in the future development of the city. Submissions differed on their definition of the term ‘tall’ with some proposing that 5-8 storeys could be classed as a tall building while another  felt that tall buildings would be up to 30 storeys. Tall buildings of varying height were supported i</w:t>
      </w:r>
      <w:r w:rsidR="004810CC">
        <w:rPr>
          <w:rStyle w:val="normaltextrun"/>
          <w:rFonts w:ascii="Arial" w:hAnsi="Arial" w:cs="Arial"/>
        </w:rPr>
        <w:t>n select locations such as the City C</w:t>
      </w:r>
      <w:r w:rsidRPr="00162A0E">
        <w:rPr>
          <w:rStyle w:val="normaltextrun"/>
          <w:rFonts w:ascii="Arial" w:hAnsi="Arial" w:cs="Arial"/>
        </w:rPr>
        <w:t>entre, Docklands, Heuston, George’s Quay and within the canals, and where they adjoined public transport corridors/ hubs and public open spaces. The historic city core, sensitive districts with heritage constraints, village/ neighbourhood centres and regeneration areas such as the North East Inner City, Liberties and Phibsorough, were all seen as locations unsuitable for tall buildings.</w:t>
      </w:r>
      <w:r w:rsidRPr="00162A0E">
        <w:rPr>
          <w:rStyle w:val="eop"/>
          <w:rFonts w:ascii="Arial" w:hAnsi="Arial" w:cs="Arial"/>
        </w:rPr>
        <w:t> </w:t>
      </w:r>
    </w:p>
    <w:p w14:paraId="225C44B2" w14:textId="6446F66F" w:rsidR="00B94E92" w:rsidRPr="00162A0E" w:rsidRDefault="00B94E92" w:rsidP="00162A0E">
      <w:pPr>
        <w:pStyle w:val="paragraph"/>
        <w:spacing w:before="0" w:beforeAutospacing="0" w:after="0" w:afterAutospacing="0"/>
        <w:textAlignment w:val="baseline"/>
        <w:rPr>
          <w:rFonts w:ascii="Segoe UI" w:hAnsi="Segoe UI" w:cs="Segoe UI"/>
        </w:rPr>
      </w:pPr>
    </w:p>
    <w:p w14:paraId="48C4307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supportive of height and landmark buildings called for them to be subject to rigorous assessment with suggested performance criteria including the delivery of high quality design and residential accommodation, assessment of height/massing and shading, respect for local character, accessibility to transport infrastructure, environmental sensitivity, contribution to placemaking and delivery of public amenities. Specific recommendations were also made in respect to the tools that should be used to assess tall buildings with proposals ranging from 3D visualisation to a holistic performance based assessment matrix.</w:t>
      </w:r>
      <w:r w:rsidRPr="00162A0E">
        <w:rPr>
          <w:rStyle w:val="eop"/>
          <w:rFonts w:ascii="Arial" w:hAnsi="Arial" w:cs="Arial"/>
        </w:rPr>
        <w:t> </w:t>
      </w:r>
    </w:p>
    <w:p w14:paraId="298409D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 </w:t>
      </w:r>
      <w:r w:rsidRPr="00162A0E">
        <w:rPr>
          <w:rStyle w:val="eop"/>
          <w:rFonts w:ascii="Arial" w:hAnsi="Arial" w:cs="Arial"/>
        </w:rPr>
        <w:t> </w:t>
      </w:r>
    </w:p>
    <w:p w14:paraId="497B4BC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Efficient Use of Building Stock/Land</w:t>
      </w:r>
      <w:r w:rsidRPr="00162A0E">
        <w:rPr>
          <w:rStyle w:val="eop"/>
          <w:rFonts w:ascii="Arial" w:hAnsi="Arial" w:cs="Arial"/>
        </w:rPr>
        <w:t> </w:t>
      </w:r>
    </w:p>
    <w:p w14:paraId="1A182CF4" w14:textId="1D351225"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number of submissions requested that efficient use be made of the city’s vacant / derelict building stock through refurbishment / reuse / retrofitting and repurposing and called for unused, underutilised or derelict office/ commercial properties to be redeveloped for residential and community uses. The Living Over the Shop initiative was referenced as </w:t>
      </w:r>
      <w:r w:rsidR="00F9340E">
        <w:rPr>
          <w:rStyle w:val="normaltextrun"/>
          <w:rFonts w:ascii="Arial" w:hAnsi="Arial" w:cs="Arial"/>
        </w:rPr>
        <w:t xml:space="preserve">a </w:t>
      </w:r>
      <w:r w:rsidRPr="00162A0E">
        <w:rPr>
          <w:rStyle w:val="normaltextrun"/>
          <w:rFonts w:ascii="Arial" w:hAnsi="Arial" w:cs="Arial"/>
        </w:rPr>
        <w:t>way to facilitate this objective, in addition to the roll out of incentive measures such as tax breaks</w:t>
      </w:r>
      <w:r w:rsidR="00F9340E">
        <w:rPr>
          <w:rStyle w:val="normaltextrun"/>
          <w:rFonts w:ascii="Arial" w:hAnsi="Arial" w:cs="Arial"/>
        </w:rPr>
        <w:t>, tax free allowances, reduced S</w:t>
      </w:r>
      <w:r w:rsidRPr="00162A0E">
        <w:rPr>
          <w:rStyle w:val="normaltextrun"/>
          <w:rFonts w:ascii="Arial" w:hAnsi="Arial" w:cs="Arial"/>
        </w:rPr>
        <w:t>ection 48 levies and supports for the upgrade/ adaption of existing buildings.  The submissions highlighted the promotion of upper floor uses through the Living City Initiative as another way to address vacancy and underutilised building stock with one individual suggesting that targets should be set to meet a percentage of the city’s housing demand from refurbishment of existing buildings.  The implementation of legislation pertaining to vacant site and derelict sites was also called for to ensure that residential and regeneration sites are re-developed urgently. The need to leverage the potential of URDF and other such funding was also noted. Some submissions also called for more effective use of state/semi state lands for development including bus depots, army barracks etc. </w:t>
      </w:r>
      <w:r w:rsidRPr="00162A0E">
        <w:rPr>
          <w:rStyle w:val="eop"/>
          <w:rFonts w:ascii="Arial" w:hAnsi="Arial" w:cs="Arial"/>
        </w:rPr>
        <w:t> </w:t>
      </w:r>
    </w:p>
    <w:p w14:paraId="2C813D9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523D4F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Strategic Development and Regeneration Areas (SDRAs)</w:t>
      </w:r>
      <w:r w:rsidRPr="00162A0E">
        <w:rPr>
          <w:rStyle w:val="eop"/>
          <w:rFonts w:ascii="Arial" w:hAnsi="Arial" w:cs="Arial"/>
        </w:rPr>
        <w:t> </w:t>
      </w:r>
    </w:p>
    <w:p w14:paraId="7AADFA25" w14:textId="05024BB1"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number of submissions called for existing </w:t>
      </w:r>
      <w:r w:rsidR="004810CC">
        <w:rPr>
          <w:rStyle w:val="normaltextrun"/>
          <w:rFonts w:ascii="Arial" w:hAnsi="Arial" w:cs="Arial"/>
        </w:rPr>
        <w:t>City C</w:t>
      </w:r>
      <w:r w:rsidRPr="00162A0E">
        <w:rPr>
          <w:rStyle w:val="normaltextrun"/>
          <w:rFonts w:ascii="Arial" w:hAnsi="Arial" w:cs="Arial"/>
        </w:rPr>
        <w:t>entre SDRAs to be carried forward into the new plan and that such areas should be the focus of higher density development to maximise the use of public transport infrastructure. There were specific requests to amend the guiding principles applicable to some of these areas, particularly in relation to SDRA 18 National Concert Hall Quarter – to modify the extent and location of commercial and residential areas; SDRA 7 Heuston - seeking reference to 'cone of vision' be removed; and SDRA 15 St. James Hospital Campus and Environs - to have regard to new Children’s Hospital and relocation of Coombe maternity hospital on site. There were also requests for new SDRA’s including the Gullistan waste management centre; the former Church of Ireland College of Education lands on Rathmines Road Upper; Jamestown Business Centre and Malahide Road Industrial Estate.</w:t>
      </w:r>
      <w:r w:rsidRPr="00162A0E">
        <w:rPr>
          <w:rStyle w:val="eop"/>
          <w:rFonts w:ascii="Arial" w:hAnsi="Arial" w:cs="Arial"/>
        </w:rPr>
        <w:t> </w:t>
      </w:r>
    </w:p>
    <w:p w14:paraId="7F62455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80BFE9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sought a new SDRA in the vicinity of the existing SDRA for the Naas Road lands specifically around the Kylemore area (east of the Kylemore Way/Road and Jamestown Road near Inchicore village) identifying that such lands would benefit from regeneration/residential uses as provided for under a Z14 zoning generally associated with an SDRA designation. One submission however, sought recognition of established industrial uses on Z6 zoned lands and noted concerns regarding SDRA designation/rezoning in proximity to such established industrial uses and Seveso sites.  One submission highlighted the need for public engagement in the planning process in respect of the City Centre SDRA’s. </w:t>
      </w:r>
      <w:r w:rsidRPr="00162A0E">
        <w:rPr>
          <w:rStyle w:val="eop"/>
          <w:rFonts w:ascii="Arial" w:hAnsi="Arial" w:cs="Arial"/>
        </w:rPr>
        <w:t> </w:t>
      </w:r>
    </w:p>
    <w:p w14:paraId="28A7689D" w14:textId="06A00B27" w:rsidR="00AA271F" w:rsidRDefault="00AA271F" w:rsidP="00162A0E">
      <w:pPr>
        <w:pStyle w:val="paragraph"/>
        <w:spacing w:before="0" w:beforeAutospacing="0" w:after="0" w:afterAutospacing="0"/>
        <w:textAlignment w:val="baseline"/>
        <w:rPr>
          <w:rStyle w:val="normaltextrun"/>
          <w:rFonts w:ascii="Arial" w:hAnsi="Arial" w:cs="Arial"/>
          <w:b/>
          <w:bCs/>
        </w:rPr>
      </w:pPr>
    </w:p>
    <w:p w14:paraId="44D88BD8" w14:textId="4279AB8B" w:rsidR="00AA271F" w:rsidRDefault="00AA271F" w:rsidP="00162A0E">
      <w:pPr>
        <w:pStyle w:val="paragraph"/>
        <w:spacing w:before="0" w:beforeAutospacing="0" w:after="0" w:afterAutospacing="0"/>
        <w:textAlignment w:val="baseline"/>
        <w:rPr>
          <w:rStyle w:val="normaltextrun"/>
          <w:rFonts w:ascii="Arial" w:hAnsi="Arial" w:cs="Arial"/>
          <w:b/>
          <w:bCs/>
        </w:rPr>
      </w:pPr>
    </w:p>
    <w:p w14:paraId="50B6D7AD"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58F4BFF6" w14:textId="10D3CE8B"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Strategic Development Zones (SDZ)</w:t>
      </w:r>
      <w:r w:rsidRPr="00162A0E">
        <w:rPr>
          <w:rStyle w:val="eop"/>
          <w:rFonts w:ascii="Arial" w:hAnsi="Arial" w:cs="Arial"/>
        </w:rPr>
        <w:t> </w:t>
      </w:r>
    </w:p>
    <w:p w14:paraId="40752BE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small number of submissions called for minimum heights to be introduced in the city’s Docklands in order to maximise the efficiency of its land use. Some of these submissions called for a range of suitably dense mid-rise and high-rise residential accommodation whilst others sought the revocation of the North Lotts and Grand Canal Dock SDZ Planning Scheme in order to provide for greater height and density than what is currently permitted in the Scheme.</w:t>
      </w:r>
      <w:r w:rsidRPr="00162A0E">
        <w:rPr>
          <w:rStyle w:val="eop"/>
          <w:rFonts w:ascii="Arial" w:hAnsi="Arial" w:cs="Arial"/>
        </w:rPr>
        <w:t> </w:t>
      </w:r>
    </w:p>
    <w:p w14:paraId="6A21966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593DFB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large number submissions were made on the Poolbeg West SDZ with a particular focus on the need for more affordable housing on these lands. Other matters raised included the need for greater linkages with the port area and for employment opportunities to be exploited as well as road, access and traffic issues. </w:t>
      </w:r>
      <w:r w:rsidRPr="00162A0E">
        <w:rPr>
          <w:rStyle w:val="eop"/>
          <w:rFonts w:ascii="Arial" w:hAnsi="Arial" w:cs="Arial"/>
        </w:rPr>
        <w:t> </w:t>
      </w:r>
    </w:p>
    <w:p w14:paraId="34F9167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2E0920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One submission called for the designation of additional SDZs to facilitate the redevelopment and rezoning of industrial estates whilst another cited both docklands and Adamstown (SDCC) as good examples of how to plan and implement Community Based Sustainable Development. There was also a submission that sought the Dorset Street area to be designated a Strategic Development Zone designation due to its location between Grangegorman and the new cultural quarter at Parnell Square. </w:t>
      </w:r>
      <w:r w:rsidRPr="00162A0E">
        <w:rPr>
          <w:rStyle w:val="eop"/>
          <w:rFonts w:ascii="Arial" w:hAnsi="Arial" w:cs="Arial"/>
        </w:rPr>
        <w:t> </w:t>
      </w:r>
    </w:p>
    <w:p w14:paraId="0C4FD1F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D37CBD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Local Area Plans (LAP)</w:t>
      </w:r>
      <w:r w:rsidRPr="00162A0E">
        <w:rPr>
          <w:rStyle w:val="eop"/>
          <w:rFonts w:ascii="Arial" w:hAnsi="Arial" w:cs="Arial"/>
        </w:rPr>
        <w:t> </w:t>
      </w:r>
    </w:p>
    <w:p w14:paraId="1095189C" w14:textId="57833ACC"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large number of submis</w:t>
      </w:r>
      <w:r w:rsidR="00F9340E">
        <w:rPr>
          <w:rStyle w:val="normaltextrun"/>
          <w:rFonts w:ascii="Arial" w:hAnsi="Arial" w:cs="Arial"/>
        </w:rPr>
        <w:t>sions called for LAP’</w:t>
      </w:r>
      <w:r w:rsidRPr="00162A0E">
        <w:rPr>
          <w:rStyle w:val="normaltextrun"/>
          <w:rFonts w:ascii="Arial" w:hAnsi="Arial" w:cs="Arial"/>
        </w:rPr>
        <w:t>s for various named areas including Crumlin, Dolphins Barn, Donnybrook, Harold’s Cross, Inchicore-Kilmainham, Meakstown – Hamptonwood, Ranelagh, Rathmines, Ringsend – Irishtown, Sandymount and Santry/Whitehall. More generally, there was a call that all urban villages should each have their own LAP and that old industrial lands that are re-zoned shou</w:t>
      </w:r>
      <w:r w:rsidR="00F9340E">
        <w:rPr>
          <w:rStyle w:val="normaltextrun"/>
          <w:rFonts w:ascii="Arial" w:hAnsi="Arial" w:cs="Arial"/>
        </w:rPr>
        <w:t>ld be subject to LAP</w:t>
      </w:r>
      <w:r w:rsidRPr="00162A0E">
        <w:rPr>
          <w:rStyle w:val="normaltextrun"/>
          <w:rFonts w:ascii="Arial" w:hAnsi="Arial" w:cs="Arial"/>
        </w:rPr>
        <w:t>s.</w:t>
      </w:r>
      <w:r w:rsidRPr="00162A0E">
        <w:rPr>
          <w:rStyle w:val="eop"/>
          <w:rFonts w:ascii="Arial" w:hAnsi="Arial" w:cs="Arial"/>
        </w:rPr>
        <w:t> </w:t>
      </w:r>
    </w:p>
    <w:p w14:paraId="42DDD00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28318C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Local Environment Improvement Plans (LEIP)/other Planning Frameworks</w:t>
      </w:r>
      <w:r w:rsidRPr="00162A0E">
        <w:rPr>
          <w:rStyle w:val="eop"/>
          <w:rFonts w:ascii="Arial" w:hAnsi="Arial" w:cs="Arial"/>
        </w:rPr>
        <w:t> </w:t>
      </w:r>
    </w:p>
    <w:p w14:paraId="0A59670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called for a Local Environment Improvement (LEIP) or Village Improvement Plans with public realm improvements requested for a number of areas of the city including Rathmines, Ranelagh, Donnybrook and Dunville Ave.  </w:t>
      </w:r>
      <w:r w:rsidRPr="00162A0E">
        <w:rPr>
          <w:rStyle w:val="eop"/>
          <w:rFonts w:ascii="Arial" w:hAnsi="Arial" w:cs="Arial"/>
        </w:rPr>
        <w:t> </w:t>
      </w:r>
    </w:p>
    <w:p w14:paraId="22D232E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4F702E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There were also a number of areas of the city where there were specific requests for specific planning frameworks including an action plan for Griffith Avenue, a strategic masterplan for Cathal Brugha Barracks as well as plans to facilitate physical and social regeneration including often with a cross sectoral approach, for Rialto, Drimnagh, Broadstone, D1, 2 and 8 and the Pembroke District.  </w:t>
      </w:r>
      <w:r w:rsidRPr="00162A0E">
        <w:rPr>
          <w:rStyle w:val="eop"/>
          <w:rFonts w:ascii="Arial" w:hAnsi="Arial" w:cs="Arial"/>
        </w:rPr>
        <w:t> </w:t>
      </w:r>
    </w:p>
    <w:p w14:paraId="4337735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14FE023" w14:textId="2DAB7A5F" w:rsidR="00B94E92" w:rsidRPr="00162A0E" w:rsidRDefault="00D63233" w:rsidP="00162A0E">
      <w:pPr>
        <w:pStyle w:val="paragraph"/>
        <w:spacing w:before="0" w:beforeAutospacing="0" w:after="0" w:afterAutospacing="0"/>
        <w:textAlignment w:val="baseline"/>
        <w:rPr>
          <w:rFonts w:ascii="Segoe UI" w:hAnsi="Segoe UI" w:cs="Segoe UI"/>
        </w:rPr>
      </w:pPr>
      <w:r>
        <w:rPr>
          <w:rStyle w:val="normaltextrun"/>
          <w:rFonts w:ascii="Arial" w:hAnsi="Arial" w:cs="Arial"/>
          <w:b/>
          <w:bCs/>
        </w:rPr>
        <w:t>Regeneration of Z6 Lands and Brownfield / O</w:t>
      </w:r>
      <w:r w:rsidR="00B94E92" w:rsidRPr="00162A0E">
        <w:rPr>
          <w:rStyle w:val="normaltextrun"/>
          <w:rFonts w:ascii="Arial" w:hAnsi="Arial" w:cs="Arial"/>
          <w:b/>
          <w:bCs/>
        </w:rPr>
        <w:t xml:space="preserve">ther </w:t>
      </w:r>
      <w:r>
        <w:rPr>
          <w:rStyle w:val="normaltextrun"/>
          <w:rFonts w:ascii="Arial" w:hAnsi="Arial" w:cs="Arial"/>
          <w:b/>
          <w:bCs/>
        </w:rPr>
        <w:t>L</w:t>
      </w:r>
      <w:r w:rsidR="00B94E92" w:rsidRPr="00162A0E">
        <w:rPr>
          <w:rStyle w:val="normaltextrun"/>
          <w:rFonts w:ascii="Arial" w:hAnsi="Arial" w:cs="Arial"/>
          <w:b/>
          <w:bCs/>
        </w:rPr>
        <w:t>ands</w:t>
      </w:r>
      <w:r w:rsidR="00B94E92" w:rsidRPr="00162A0E">
        <w:rPr>
          <w:rStyle w:val="eop"/>
          <w:rFonts w:ascii="Arial" w:hAnsi="Arial" w:cs="Arial"/>
        </w:rPr>
        <w:t> </w:t>
      </w:r>
    </w:p>
    <w:p w14:paraId="30568644" w14:textId="410C5F45"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large number of submissions called for the general consideration of residential led regeneration of industrial lands and the re-zoning of some of the Z6 Employment lands to Z1 Residential as a means to promote compact growth and the delivery of housing and related services within the existing built-up areas of Dublin City in close proximity to high frequency public transport.  This included Z6 Lands at Jamestown Road, Finglas and smaller Z6 lands.  It was noted by some, that with the expansion of the Docklands, and emerging locations such as Heuston, Smithfield and Grangegorman, that the smaller Z6 and Z7 land banks dispersed throughout the City Centre are no long</w:t>
      </w:r>
      <w:r w:rsidR="00F9340E">
        <w:rPr>
          <w:rStyle w:val="normaltextrun"/>
          <w:rFonts w:ascii="Arial" w:hAnsi="Arial" w:cs="Arial"/>
        </w:rPr>
        <w:t xml:space="preserve">er appropriately zoned, have been </w:t>
      </w:r>
      <w:r w:rsidRPr="00162A0E">
        <w:rPr>
          <w:rStyle w:val="normaltextrun"/>
          <w:rFonts w:ascii="Arial" w:hAnsi="Arial" w:cs="Arial"/>
        </w:rPr>
        <w:t>vacant/underdeveloped for many years and would be more suitably zoned for residential development.   These smaller sites have the potential to come forward for redevelopment in the shorter term. </w:t>
      </w:r>
      <w:r w:rsidRPr="00162A0E">
        <w:rPr>
          <w:rStyle w:val="eop"/>
          <w:rFonts w:ascii="Arial" w:hAnsi="Arial" w:cs="Arial"/>
        </w:rPr>
        <w:t> </w:t>
      </w:r>
    </w:p>
    <w:p w14:paraId="2D01BC5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indicated that social housing complexes in the City require regeneration and that the redevelopment potential of institutional lands should be explored. </w:t>
      </w:r>
      <w:r w:rsidRPr="00162A0E">
        <w:rPr>
          <w:rStyle w:val="eop"/>
          <w:rFonts w:ascii="Arial" w:hAnsi="Arial" w:cs="Arial"/>
        </w:rPr>
        <w:t> </w:t>
      </w:r>
    </w:p>
    <w:p w14:paraId="36A3DB7C" w14:textId="594E1A42" w:rsidR="00B94E92" w:rsidRPr="00162A0E" w:rsidRDefault="00B94E92" w:rsidP="00162A0E">
      <w:pPr>
        <w:pStyle w:val="paragraph"/>
        <w:spacing w:before="0" w:beforeAutospacing="0" w:after="0" w:afterAutospacing="0"/>
        <w:textAlignment w:val="baseline"/>
        <w:rPr>
          <w:rFonts w:ascii="Segoe UI" w:hAnsi="Segoe UI" w:cs="Segoe UI"/>
        </w:rPr>
      </w:pPr>
    </w:p>
    <w:p w14:paraId="4727E828" w14:textId="17AC4219"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large number of submissions called for the regeneration, revival, rejuvenation and invigoration of inner city str</w:t>
      </w:r>
      <w:r w:rsidR="00F9340E">
        <w:rPr>
          <w:rStyle w:val="normaltextrun"/>
          <w:rFonts w:ascii="Arial" w:hAnsi="Arial" w:cs="Arial"/>
        </w:rPr>
        <w:t>eets / quarters, including the North E</w:t>
      </w:r>
      <w:r w:rsidRPr="00162A0E">
        <w:rPr>
          <w:rStyle w:val="normaltextrun"/>
          <w:rFonts w:ascii="Arial" w:hAnsi="Arial" w:cs="Arial"/>
        </w:rPr>
        <w:t>ast inner city citing the Moore Street Quarter in particular.</w:t>
      </w:r>
      <w:r w:rsidRPr="00162A0E">
        <w:rPr>
          <w:rStyle w:val="eop"/>
          <w:rFonts w:ascii="Arial" w:hAnsi="Arial" w:cs="Arial"/>
        </w:rPr>
        <w:t> </w:t>
      </w:r>
    </w:p>
    <w:p w14:paraId="610224A4" w14:textId="0276BA48" w:rsidR="00B94E92" w:rsidRPr="00162A0E" w:rsidRDefault="00B94E92" w:rsidP="00162A0E">
      <w:pPr>
        <w:pStyle w:val="paragraph"/>
        <w:spacing w:before="0" w:beforeAutospacing="0" w:after="0" w:afterAutospacing="0"/>
        <w:textAlignment w:val="baseline"/>
        <w:rPr>
          <w:rFonts w:ascii="Segoe UI" w:hAnsi="Segoe UI" w:cs="Segoe UI"/>
        </w:rPr>
      </w:pPr>
    </w:p>
    <w:p w14:paraId="2A4486D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Liveable City</w:t>
      </w:r>
      <w:r w:rsidRPr="00162A0E">
        <w:rPr>
          <w:rStyle w:val="eop"/>
          <w:rFonts w:ascii="Arial" w:hAnsi="Arial" w:cs="Arial"/>
        </w:rPr>
        <w:t> </w:t>
      </w:r>
    </w:p>
    <w:p w14:paraId="21F4AE3C" w14:textId="3567DBDA"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number of submissions highlighted that the city needs a renewed focus on urban living and that the liveability of the city should </w:t>
      </w:r>
      <w:r w:rsidR="002761BB">
        <w:rPr>
          <w:rStyle w:val="normaltextrun"/>
          <w:rFonts w:ascii="Arial" w:hAnsi="Arial" w:cs="Arial"/>
        </w:rPr>
        <w:t>be an overarching theme of the p</w:t>
      </w:r>
      <w:r w:rsidRPr="00162A0E">
        <w:rPr>
          <w:rStyle w:val="normaltextrun"/>
          <w:rFonts w:ascii="Arial" w:hAnsi="Arial" w:cs="Arial"/>
        </w:rPr>
        <w:t>lan along with others such as sustainability and resilience.  It is stated that the Covid 19 crisis has exposed the challenge rela</w:t>
      </w:r>
      <w:r w:rsidR="002761BB">
        <w:rPr>
          <w:rStyle w:val="normaltextrun"/>
          <w:rFonts w:ascii="Arial" w:hAnsi="Arial" w:cs="Arial"/>
        </w:rPr>
        <w:t>ting to the liveability of the C</w:t>
      </w:r>
      <w:r w:rsidRPr="00162A0E">
        <w:rPr>
          <w:rStyle w:val="normaltextrun"/>
          <w:rFonts w:ascii="Arial" w:hAnsi="Arial" w:cs="Arial"/>
        </w:rPr>
        <w:t>ity. </w:t>
      </w:r>
      <w:r w:rsidRPr="00162A0E">
        <w:rPr>
          <w:rStyle w:val="eop"/>
          <w:rFonts w:ascii="Arial" w:hAnsi="Arial" w:cs="Arial"/>
        </w:rPr>
        <w:t> </w:t>
      </w:r>
    </w:p>
    <w:p w14:paraId="42CCF103" w14:textId="48AF0F17" w:rsidR="00B94E92" w:rsidRPr="00162A0E" w:rsidRDefault="00B94E92" w:rsidP="00162A0E">
      <w:pPr>
        <w:pStyle w:val="paragraph"/>
        <w:spacing w:before="0" w:beforeAutospacing="0" w:after="0" w:afterAutospacing="0"/>
        <w:textAlignment w:val="baseline"/>
        <w:rPr>
          <w:rFonts w:ascii="Segoe UI" w:hAnsi="Segoe UI" w:cs="Segoe UI"/>
        </w:rPr>
      </w:pPr>
    </w:p>
    <w:p w14:paraId="4B46E94A"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stated that a dense vibrant city for residents needs to be created.  In this regard, more families / people need to be attracted to living in the city and areas such as the Georgian Core.  Submissions called for family friendly and liveable housing with gardens and amenities to attract families to live in the City Centre and the wider city more generally. </w:t>
      </w:r>
      <w:r w:rsidRPr="00162A0E">
        <w:rPr>
          <w:rStyle w:val="eop"/>
          <w:rFonts w:ascii="Arial" w:hAnsi="Arial" w:cs="Arial"/>
        </w:rPr>
        <w:t> </w:t>
      </w:r>
    </w:p>
    <w:p w14:paraId="7A70969E" w14:textId="5C8B6A4D" w:rsidR="00B94E92" w:rsidRPr="00162A0E" w:rsidRDefault="00B94E92" w:rsidP="00162A0E">
      <w:pPr>
        <w:pStyle w:val="paragraph"/>
        <w:spacing w:before="0" w:beforeAutospacing="0" w:after="0" w:afterAutospacing="0"/>
        <w:textAlignment w:val="baseline"/>
        <w:rPr>
          <w:rFonts w:ascii="Segoe UI" w:hAnsi="Segoe UI" w:cs="Segoe UI"/>
        </w:rPr>
      </w:pPr>
    </w:p>
    <w:p w14:paraId="4C4F2A5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pointed out that urban liveability includes access to transport / sustainable travel modes, access to a diverse range of services / facilities / cultural attractions etc., secure neighbourhoods, vibrant public realm / urban spaces and access to housing.   </w:t>
      </w:r>
      <w:r w:rsidRPr="00162A0E">
        <w:rPr>
          <w:rStyle w:val="eop"/>
          <w:rFonts w:ascii="Arial" w:hAnsi="Arial" w:cs="Arial"/>
        </w:rPr>
        <w:t> </w:t>
      </w:r>
    </w:p>
    <w:p w14:paraId="1417A6F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A6D326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highlighted that there is a danger in favouring growth over remedying existing problems in the City and that ‘bad’ city life such as traffic and urban pollution, urban disadvantage, and issues of dereliction / vacancy in areas such as the City Centre and Urban Villages, needs to be ameliorated. </w:t>
      </w:r>
      <w:r w:rsidRPr="00162A0E">
        <w:rPr>
          <w:rStyle w:val="eop"/>
          <w:rFonts w:ascii="Arial" w:hAnsi="Arial" w:cs="Arial"/>
        </w:rPr>
        <w:t> </w:t>
      </w:r>
    </w:p>
    <w:p w14:paraId="7A32E5F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DAC308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One submission references the ‘doughnut economic model’ of planning for sustainable neighbourhoods such as practiced in Amsterdam</w:t>
      </w:r>
      <w:r w:rsidRPr="00162A0E">
        <w:rPr>
          <w:rStyle w:val="eop"/>
          <w:rFonts w:ascii="Arial" w:hAnsi="Arial" w:cs="Arial"/>
        </w:rPr>
        <w:t> </w:t>
      </w:r>
    </w:p>
    <w:p w14:paraId="21CFA7E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6692D79" w14:textId="689EAC8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Role of Centres / 15 Minute City</w:t>
      </w:r>
      <w:r w:rsidRPr="00162A0E">
        <w:rPr>
          <w:rStyle w:val="eop"/>
          <w:rFonts w:ascii="Arial" w:hAnsi="Arial" w:cs="Arial"/>
        </w:rPr>
        <w:t> </w:t>
      </w:r>
    </w:p>
    <w:p w14:paraId="7C024BA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universally acknowledged the role of the City Centre as the principle urban centre in the City / state.  Many submissions supported its future development and regeneration by calling for a strong dynamic City Centre core surrounded and supported by a necklace of well serviced, integrated and connected urban villages. </w:t>
      </w:r>
      <w:r w:rsidRPr="00162A0E">
        <w:rPr>
          <w:rStyle w:val="eop"/>
          <w:rFonts w:ascii="Arial" w:hAnsi="Arial" w:cs="Arial"/>
        </w:rPr>
        <w:t> </w:t>
      </w:r>
    </w:p>
    <w:p w14:paraId="7F1D378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1EE9466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Outside the City Centre, a number of submissions called for future development to be focused in the city’s Urban Villages / those centres that have an appropriate level of services and facilities.  A number of submissions sought proportionate investment / planning in the City’s Urban Villages to accommodate future growth / urban regeneration. </w:t>
      </w:r>
      <w:r w:rsidRPr="00162A0E">
        <w:rPr>
          <w:rStyle w:val="eop"/>
          <w:rFonts w:ascii="Arial" w:hAnsi="Arial" w:cs="Arial"/>
        </w:rPr>
        <w:t> </w:t>
      </w:r>
    </w:p>
    <w:p w14:paraId="763E0AE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535DA19"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requested that the next Development Plan actively promotes the ‘15 Minute City’ concept / approach for the development of the City Centre/ Urban Villages whereby people’s daily requirements can be reached within 15 minutes by foot, bike or public transport.  One submission stated that this approach should be used to guide the shape and structure of the City but that clear guidance / a strategy is required on this.  Another submission stated that this approach is potentially flawed and it would have to be subject to an economic analysis / study.</w:t>
      </w:r>
      <w:r w:rsidRPr="00162A0E">
        <w:rPr>
          <w:rStyle w:val="eop"/>
          <w:rFonts w:ascii="Arial" w:hAnsi="Arial" w:cs="Arial"/>
        </w:rPr>
        <w:t> </w:t>
      </w:r>
    </w:p>
    <w:p w14:paraId="3DFCCD5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65D8D45"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supported / see future growth focused (though not necessarily exclusively) on the City’s brownfield lands, including existing industrial estates, where these lands have access to good quality public transport, and along public transport corridors. </w:t>
      </w:r>
      <w:r w:rsidRPr="00162A0E">
        <w:rPr>
          <w:rStyle w:val="eop"/>
          <w:rFonts w:ascii="Arial" w:hAnsi="Arial" w:cs="Arial"/>
        </w:rPr>
        <w:t> </w:t>
      </w:r>
    </w:p>
    <w:p w14:paraId="372D7FD7" w14:textId="77777777" w:rsidR="00162A0E" w:rsidRPr="00162A0E" w:rsidRDefault="00162A0E" w:rsidP="00162A0E">
      <w:pPr>
        <w:pStyle w:val="paragraph"/>
        <w:spacing w:before="0" w:beforeAutospacing="0" w:after="0" w:afterAutospacing="0"/>
        <w:textAlignment w:val="baseline"/>
        <w:rPr>
          <w:rStyle w:val="normaltextrun"/>
          <w:rFonts w:ascii="Arial" w:hAnsi="Arial" w:cs="Arial"/>
        </w:rPr>
      </w:pPr>
    </w:p>
    <w:p w14:paraId="6E0158AB" w14:textId="62919A11"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are concerned that ongoing b</w:t>
      </w:r>
      <w:r w:rsidR="00F9340E">
        <w:rPr>
          <w:rStyle w:val="normaltextrun"/>
          <w:rFonts w:ascii="Arial" w:hAnsi="Arial" w:cs="Arial"/>
        </w:rPr>
        <w:t>uilding on the city edge has le</w:t>
      </w:r>
      <w:r w:rsidRPr="00162A0E">
        <w:rPr>
          <w:rStyle w:val="normaltextrun"/>
          <w:rFonts w:ascii="Arial" w:hAnsi="Arial" w:cs="Arial"/>
        </w:rPr>
        <w:t>d to a hollowing out of the City Centre / impacted upon the development of Urban Villages. </w:t>
      </w:r>
      <w:r w:rsidRPr="00162A0E">
        <w:rPr>
          <w:rStyle w:val="eop"/>
          <w:rFonts w:ascii="Arial" w:hAnsi="Arial" w:cs="Arial"/>
        </w:rPr>
        <w:t> </w:t>
      </w:r>
    </w:p>
    <w:p w14:paraId="44B398B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8F5D92E" w14:textId="00F1EF48"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Public Realm </w:t>
      </w:r>
      <w:r w:rsidRPr="00162A0E">
        <w:rPr>
          <w:rStyle w:val="eop"/>
          <w:rFonts w:ascii="Arial" w:hAnsi="Arial" w:cs="Arial"/>
        </w:rPr>
        <w:t> </w:t>
      </w:r>
    </w:p>
    <w:p w14:paraId="4A997E7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Many submissions sought the creation of quality civic / public environments in the City Centre and Urban Villages with more space for pedestrian and cyclist movement allowing for improved access to facilities / amenities. </w:t>
      </w:r>
      <w:r w:rsidRPr="00162A0E">
        <w:rPr>
          <w:rStyle w:val="eop"/>
          <w:rFonts w:ascii="Arial" w:hAnsi="Arial" w:cs="Arial"/>
        </w:rPr>
        <w:t> </w:t>
      </w:r>
    </w:p>
    <w:p w14:paraId="7D969E3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1641444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To achieve this, submissions sought a range of approaches, including: increased pedestrianisation / widened footpaths, pedestrian prioritisation / healthy street approach as part of street design, restrictions on cars, improved civic amenities including seating, the regeneration and provision of new urban spaces, opportunities for active and passive recreation / enjoyment in the public realm, increased permeability of existing / new urban environments, greening of the public realm, the decluttering of streets and the rationalisation / reduction of street furniture / signage, opportunities for street art / display art and increased permeability and passive surveillance. </w:t>
      </w:r>
      <w:r w:rsidRPr="00162A0E">
        <w:rPr>
          <w:rStyle w:val="eop"/>
          <w:rFonts w:ascii="Arial" w:hAnsi="Arial" w:cs="Arial"/>
        </w:rPr>
        <w:t> </w:t>
      </w:r>
    </w:p>
    <w:p w14:paraId="60E63C6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BA7191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also sought that all public spaces should be designed in accordance with universal design and be age / gender /child friendly.  One submission commended some of the public realm works carried out to date by the City Council but highlighted that there is more to do.  Submissions also called for the expansion of the City Centre Public Realm Strategy to the Urban Villages to facilitate the ‘15 Minute City’ approach. </w:t>
      </w:r>
      <w:r w:rsidRPr="00162A0E">
        <w:rPr>
          <w:rStyle w:val="eop"/>
          <w:rFonts w:ascii="Arial" w:hAnsi="Arial" w:cs="Arial"/>
        </w:rPr>
        <w:t> </w:t>
      </w:r>
    </w:p>
    <w:p w14:paraId="547BA9D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72F15B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also sought a street manager for landmark streets; public realm improvements on Dame Street / O’Connell Street Bridge; the delivery of the proposed plaza at College Green; the pedestrianisation of the City Centre / the Grafton Street area, other City Streets and Rathmines. </w:t>
      </w:r>
      <w:r w:rsidRPr="00162A0E">
        <w:rPr>
          <w:rStyle w:val="eop"/>
          <w:rFonts w:ascii="Arial" w:hAnsi="Arial" w:cs="Arial"/>
        </w:rPr>
        <w:t> </w:t>
      </w:r>
    </w:p>
    <w:p w14:paraId="6EA20409" w14:textId="73C84796" w:rsidR="00162A0E" w:rsidRDefault="00162A0E" w:rsidP="00162A0E">
      <w:pPr>
        <w:pStyle w:val="paragraph"/>
        <w:spacing w:before="0" w:beforeAutospacing="0" w:after="0" w:afterAutospacing="0"/>
        <w:textAlignment w:val="baseline"/>
        <w:rPr>
          <w:rFonts w:ascii="Segoe UI" w:hAnsi="Segoe UI" w:cs="Segoe UI"/>
          <w:sz w:val="18"/>
          <w:szCs w:val="18"/>
        </w:rPr>
      </w:pPr>
    </w:p>
    <w:p w14:paraId="7C72B4CC" w14:textId="77777777" w:rsidR="00B94E92" w:rsidRPr="00162A0E" w:rsidRDefault="00B94E92"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Chief Executive’s Opinion on Main Issues Raised in relation to Shaping the City</w:t>
      </w:r>
      <w:r w:rsidRPr="00162A0E">
        <w:rPr>
          <w:rStyle w:val="eop"/>
          <w:rFonts w:ascii="Arial" w:hAnsi="Arial" w:cs="Arial"/>
          <w:sz w:val="28"/>
          <w:szCs w:val="28"/>
        </w:rPr>
        <w:t> </w:t>
      </w:r>
    </w:p>
    <w:p w14:paraId="578EF723" w14:textId="77777777" w:rsidR="00B94E92" w:rsidRDefault="00B94E92" w:rsidP="00162A0E">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2ABCB7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Overarching / Strategic Approaches / Compact Growth and Densification </w:t>
      </w:r>
      <w:r w:rsidRPr="00162A0E">
        <w:rPr>
          <w:rStyle w:val="eop"/>
          <w:rFonts w:ascii="Arial" w:hAnsi="Arial" w:cs="Arial"/>
        </w:rPr>
        <w:t> </w:t>
      </w:r>
    </w:p>
    <w:p w14:paraId="33A94E3A"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importance of planning for compact growth and densification in order to make more efficient use of urban land/ infrastructure and deliver sustainable communities and high quality neighbourhoods is recognised. It is proposed to continue to facilitate these objectives through the council’s development management and active land management practices, and other core strategy measures designed to meet compact urban development targets.</w:t>
      </w:r>
      <w:r w:rsidRPr="00162A0E">
        <w:rPr>
          <w:rStyle w:val="eop"/>
          <w:rFonts w:ascii="Arial" w:hAnsi="Arial" w:cs="Arial"/>
        </w:rPr>
        <w:t> </w:t>
      </w:r>
    </w:p>
    <w:p w14:paraId="012AD12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2A77779"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It is acknowledged that the relationship between density and height is a critical factor in densifying the city and it is intended that the plan will strive to appropriately manage the future densification of the city by ensuring that quality development takes place in tandem with necessary social and physical infrastructure and delivers wider social, economic and environmental benefits.</w:t>
      </w:r>
      <w:r w:rsidRPr="00162A0E">
        <w:rPr>
          <w:rStyle w:val="eop"/>
          <w:rFonts w:ascii="Arial" w:hAnsi="Arial" w:cs="Arial"/>
        </w:rPr>
        <w:t> </w:t>
      </w:r>
    </w:p>
    <w:p w14:paraId="4D9F4BC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32AE90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various options for densifying the city, including different building typologies and suitable locations for greater building height/ density, such as in SDRAs will be considered.</w:t>
      </w:r>
      <w:r w:rsidRPr="00162A0E">
        <w:rPr>
          <w:rStyle w:val="eop"/>
          <w:rFonts w:ascii="Arial" w:hAnsi="Arial" w:cs="Arial"/>
        </w:rPr>
        <w:t> </w:t>
      </w:r>
    </w:p>
    <w:p w14:paraId="503ACCA5"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AC9AFC7" w14:textId="090AC47C"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Urban Design and Placemaking</w:t>
      </w:r>
      <w:r w:rsidRPr="00162A0E">
        <w:rPr>
          <w:rStyle w:val="eop"/>
          <w:rFonts w:ascii="Arial" w:hAnsi="Arial" w:cs="Arial"/>
        </w:rPr>
        <w:t> </w:t>
      </w:r>
    </w:p>
    <w:p w14:paraId="26695D54" w14:textId="51950B22"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Chief Executive recognises that well considered urban design, architecture and placemaking can make a positive contribution to the city’s urban environment and can improve the environmental performance competitiveness and attractiveness of the city as a place to live and work.  High quality urban design that provides spaces for recreation and social interaction and which supports active lifestyles through good quality pedestrian and cycle links, particularly to places of work, education and recreation make the city a healthier mo</w:t>
      </w:r>
      <w:r w:rsidR="00AA271F">
        <w:rPr>
          <w:rStyle w:val="normaltextrun"/>
          <w:rFonts w:ascii="Arial" w:hAnsi="Arial" w:cs="Arial"/>
        </w:rPr>
        <w:t xml:space="preserve">re sustainable place to live.  </w:t>
      </w:r>
      <w:r w:rsidRPr="00162A0E">
        <w:rPr>
          <w:rStyle w:val="normaltextrun"/>
          <w:rFonts w:ascii="Arial" w:hAnsi="Arial" w:cs="Arial"/>
        </w:rPr>
        <w:t>The next Development Plan must continue to promote development which incorporates exemplary standards of high quality sustainable and inclusive urban design, urban form, healthy placemaking and architecture befitting the city’s environment and heritage through the development of design principles, policies and standards for urban design and architecture. </w:t>
      </w:r>
      <w:r w:rsidRPr="00162A0E">
        <w:rPr>
          <w:rStyle w:val="eop"/>
          <w:rFonts w:ascii="Arial" w:hAnsi="Arial" w:cs="Arial"/>
        </w:rPr>
        <w:t> </w:t>
      </w:r>
    </w:p>
    <w:p w14:paraId="332E390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F4FAA40" w14:textId="33AAAB16" w:rsidR="00B94E92" w:rsidRPr="00162A0E" w:rsidRDefault="00F9340E" w:rsidP="00162A0E">
      <w:pPr>
        <w:pStyle w:val="paragraph"/>
        <w:spacing w:before="0" w:beforeAutospacing="0" w:after="0" w:afterAutospacing="0"/>
        <w:textAlignment w:val="baseline"/>
        <w:rPr>
          <w:rFonts w:ascii="Segoe UI" w:hAnsi="Segoe UI" w:cs="Segoe UI"/>
        </w:rPr>
      </w:pPr>
      <w:r>
        <w:rPr>
          <w:rStyle w:val="normaltextrun"/>
          <w:rFonts w:ascii="Arial" w:hAnsi="Arial" w:cs="Arial"/>
          <w:b/>
          <w:bCs/>
        </w:rPr>
        <w:t>Height Strategy and</w:t>
      </w:r>
      <w:r w:rsidR="00B94E92" w:rsidRPr="00162A0E">
        <w:rPr>
          <w:rStyle w:val="normaltextrun"/>
          <w:rFonts w:ascii="Arial" w:hAnsi="Arial" w:cs="Arial"/>
          <w:b/>
          <w:bCs/>
        </w:rPr>
        <w:t xml:space="preserve"> Guidance </w:t>
      </w:r>
      <w:r w:rsidR="00B94E92" w:rsidRPr="00162A0E">
        <w:rPr>
          <w:rStyle w:val="eop"/>
          <w:rFonts w:ascii="Arial" w:hAnsi="Arial" w:cs="Arial"/>
        </w:rPr>
        <w:t> </w:t>
      </w:r>
    </w:p>
    <w:p w14:paraId="7E431CC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Appropriate and sustainable building height in the city in accordance with the Urban Development and Building Height Guidelines (2018) and other relevant planning policy will be promoted. It is proposed to prepare a Building Height Strategy which accords with on relevant Section 28 guidance to inform the policy and performance based criteria that will be used to guide/ assess future development proposals for increased height.</w:t>
      </w:r>
      <w:r w:rsidRPr="00162A0E">
        <w:rPr>
          <w:rStyle w:val="eop"/>
          <w:rFonts w:ascii="Arial" w:hAnsi="Arial" w:cs="Arial"/>
        </w:rPr>
        <w:t> </w:t>
      </w:r>
    </w:p>
    <w:p w14:paraId="6FB33190" w14:textId="62EB6BA0" w:rsidR="00B94E92" w:rsidRPr="00162A0E" w:rsidRDefault="00B94E92" w:rsidP="00162A0E">
      <w:pPr>
        <w:pStyle w:val="paragraph"/>
        <w:spacing w:before="0" w:beforeAutospacing="0" w:after="0" w:afterAutospacing="0"/>
        <w:textAlignment w:val="baseline"/>
        <w:rPr>
          <w:rFonts w:ascii="Segoe UI" w:hAnsi="Segoe UI" w:cs="Segoe UI"/>
        </w:rPr>
      </w:pPr>
    </w:p>
    <w:p w14:paraId="4881618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Height Assessment / Performance Criteria</w:t>
      </w:r>
      <w:r w:rsidRPr="00162A0E">
        <w:rPr>
          <w:rStyle w:val="eop"/>
          <w:rFonts w:ascii="Arial" w:hAnsi="Arial" w:cs="Arial"/>
        </w:rPr>
        <w:t> </w:t>
      </w:r>
    </w:p>
    <w:p w14:paraId="2686D6B4" w14:textId="1723129D"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Appropriate and sustainable building height in the city in accordance with the Building Height Guid</w:t>
      </w:r>
      <w:r w:rsidR="002761BB">
        <w:rPr>
          <w:rStyle w:val="normaltextrun"/>
          <w:rFonts w:ascii="Arial" w:hAnsi="Arial" w:cs="Arial"/>
        </w:rPr>
        <w:t>elines will be included in the Draft P</w:t>
      </w:r>
      <w:r w:rsidRPr="00162A0E">
        <w:rPr>
          <w:rStyle w:val="normaltextrun"/>
          <w:rFonts w:ascii="Arial" w:hAnsi="Arial" w:cs="Arial"/>
        </w:rPr>
        <w:t>lan. These guidelines set out various development management criteria to be considered in the assessment of developments where increased height is proposed. These criteria will be built on, together with the potential criteria set out in the Council’s Pre-Draft Plan Background Paper on Building Height and Density, in order to formulate a series of performance based criteria for assessing higher density proposals, including enhanced height. Further consideration will also be given to issues raised by the submissions in respect to the size threshold of sites capable of accommodating tall buildings, quantitative tools to manage overdevelopment and the requirement to produce a masterplan in respect of significant schemes. Tools such as plot ratio and site coverage will also be used to ensure higher density schemes are appropriately developed to a high standard.</w:t>
      </w:r>
      <w:r w:rsidRPr="00162A0E">
        <w:rPr>
          <w:rStyle w:val="eop"/>
          <w:rFonts w:ascii="Arial" w:hAnsi="Arial" w:cs="Arial"/>
        </w:rPr>
        <w:t> </w:t>
      </w:r>
    </w:p>
    <w:p w14:paraId="1DE7716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2F5AD11" w14:textId="3F106481"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Tall Landmark Buildings</w:t>
      </w:r>
      <w:r w:rsidRPr="00162A0E">
        <w:rPr>
          <w:rStyle w:val="eop"/>
          <w:rFonts w:ascii="Arial" w:hAnsi="Arial" w:cs="Arial"/>
        </w:rPr>
        <w:t> </w:t>
      </w:r>
    </w:p>
    <w:p w14:paraId="35FD57A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It is recognised that tall or landmark buildings have a specific role to play in the future legibility and built fabric of the compact city. In line with best practice, it is intended to provide specific guidance on their constitution, location, design and performance criteria as part of the Draft Plan.</w:t>
      </w:r>
      <w:r w:rsidRPr="00162A0E">
        <w:rPr>
          <w:rStyle w:val="eop"/>
          <w:rFonts w:ascii="Arial" w:hAnsi="Arial" w:cs="Arial"/>
        </w:rPr>
        <w:t> </w:t>
      </w:r>
    </w:p>
    <w:p w14:paraId="5319039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 </w:t>
      </w:r>
      <w:r w:rsidRPr="00162A0E">
        <w:rPr>
          <w:rStyle w:val="eop"/>
          <w:rFonts w:ascii="Arial" w:hAnsi="Arial" w:cs="Arial"/>
        </w:rPr>
        <w:t> </w:t>
      </w:r>
    </w:p>
    <w:p w14:paraId="01AB110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Efficient Use of Building Stock </w:t>
      </w:r>
      <w:r w:rsidRPr="00162A0E">
        <w:rPr>
          <w:rStyle w:val="eop"/>
          <w:rFonts w:ascii="Arial" w:hAnsi="Arial" w:cs="Arial"/>
        </w:rPr>
        <w:t> </w:t>
      </w:r>
    </w:p>
    <w:p w14:paraId="1AB9A96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socio-economic and environmental benefits of making the most efficient use of the city’s existing building stock in line with brownfield regeneration, compact growth and climate action targets is recognised. There will be continued support for active property management through the Living City Initiative and Living Over the Shop Scheme as means to address challenges such as vacant and underutilised building stock in the city, and appropriate policies will be set out in this regard in the Draft Plan. Incentive measures (such as new legislation and tax breaks) to encourage the upgrading/ adaptive reuse of existing buildings are matters outside the scope of the Development Plan.</w:t>
      </w:r>
      <w:r w:rsidRPr="00162A0E">
        <w:rPr>
          <w:rStyle w:val="eop"/>
          <w:rFonts w:ascii="Arial" w:hAnsi="Arial" w:cs="Arial"/>
        </w:rPr>
        <w:t> </w:t>
      </w:r>
    </w:p>
    <w:p w14:paraId="5FA4255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73A4EE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introduction of the Vacant Site Levy legislation together with the existing Derelict Sites legislation has seen much vacant land activated during the course of the development plan. These enacted active land management measures are considered an essential tool to monitor the activity on lands deemed vacant under the Act and will be given appropriate policy support in the plan.</w:t>
      </w:r>
      <w:r w:rsidRPr="00162A0E">
        <w:rPr>
          <w:rStyle w:val="eop"/>
          <w:rFonts w:ascii="Arial" w:hAnsi="Arial" w:cs="Arial"/>
        </w:rPr>
        <w:t> </w:t>
      </w:r>
    </w:p>
    <w:p w14:paraId="52F2DAC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9BECCD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Strategic Development and Regeneration Areas (SDRAs)</w:t>
      </w:r>
      <w:r w:rsidRPr="00162A0E">
        <w:rPr>
          <w:rStyle w:val="eop"/>
          <w:rFonts w:ascii="Arial" w:hAnsi="Arial" w:cs="Arial"/>
        </w:rPr>
        <w:t> </w:t>
      </w:r>
    </w:p>
    <w:p w14:paraId="37C647AD" w14:textId="471CAFA2"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call to maintain many of the existing SDRAs is noted and it is acknowledged such designations are a useful planning tool to bring forward regeneration across the city. All existing SDRAs will</w:t>
      </w:r>
      <w:r w:rsidR="00A54CEC">
        <w:rPr>
          <w:rStyle w:val="normaltextrun"/>
          <w:rFonts w:ascii="Arial" w:hAnsi="Arial" w:cs="Arial"/>
        </w:rPr>
        <w:t xml:space="preserve"> be</w:t>
      </w:r>
      <w:r w:rsidRPr="00162A0E">
        <w:rPr>
          <w:rStyle w:val="normaltextrun"/>
          <w:rFonts w:ascii="Arial" w:hAnsi="Arial" w:cs="Arial"/>
        </w:rPr>
        <w:t xml:space="preserve"> reviewed as part of the development plan process and new areas identified as appropriate as a means to provide coherent, plan led regeneration.</w:t>
      </w:r>
      <w:r w:rsidRPr="00162A0E">
        <w:rPr>
          <w:rStyle w:val="eop"/>
          <w:rFonts w:ascii="Arial" w:hAnsi="Arial" w:cs="Arial"/>
        </w:rPr>
        <w:t> </w:t>
      </w:r>
    </w:p>
    <w:p w14:paraId="4CB8885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E528EC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Strategic Development Zones (SDZ)</w:t>
      </w:r>
      <w:r w:rsidRPr="00162A0E">
        <w:rPr>
          <w:rStyle w:val="eop"/>
          <w:rFonts w:ascii="Arial" w:hAnsi="Arial" w:cs="Arial"/>
        </w:rPr>
        <w:t> </w:t>
      </w:r>
    </w:p>
    <w:p w14:paraId="203C2BB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designation of areas as an SDZ is a function of the Government. They are normally applied to locations where there is capacity and a need for large scale strategic development of national importance to take place.</w:t>
      </w:r>
      <w:r w:rsidRPr="00162A0E">
        <w:rPr>
          <w:rStyle w:val="eop"/>
          <w:rFonts w:ascii="Arial" w:hAnsi="Arial" w:cs="Arial"/>
        </w:rPr>
        <w:t> </w:t>
      </w:r>
    </w:p>
    <w:p w14:paraId="3F666AB1"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717E64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large volume of submissions on the Poolbeg West SDZ requesting greater volumes of affordable housing is noted.  The government designated Strategic Development Zone (SDZ) Poolbeg West Planning Scheme was approved by An Bord Pleanala April 2019. Under the scheme there are approximately 3,500 residential units with 25% earmarked for social housing and affordable to be delivered in the area.  </w:t>
      </w:r>
      <w:r w:rsidRPr="00162A0E">
        <w:rPr>
          <w:rStyle w:val="eop"/>
          <w:rFonts w:ascii="Arial" w:hAnsi="Arial" w:cs="Arial"/>
        </w:rPr>
        <w:t> </w:t>
      </w:r>
    </w:p>
    <w:p w14:paraId="4AE969A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7866F1F"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existing Planning Scheme for the North Lotts and Grand Canal Dock Strategic Development Zone (SDZ), adopted in 2014, includes a detailed development framework regarding the scale, form and density of development in the area. Allowable height and density in this location will remain as permitted under the SDZ Planning Scheme or any future amendments to the Scheme.</w:t>
      </w:r>
      <w:r w:rsidRPr="00162A0E">
        <w:rPr>
          <w:rStyle w:val="eop"/>
          <w:rFonts w:ascii="Arial" w:hAnsi="Arial" w:cs="Arial"/>
        </w:rPr>
        <w:t> </w:t>
      </w:r>
    </w:p>
    <w:p w14:paraId="0AA3A4FC" w14:textId="77777777" w:rsidR="00AA271F" w:rsidRPr="00162A0E" w:rsidRDefault="00AA271F" w:rsidP="00162A0E">
      <w:pPr>
        <w:pStyle w:val="paragraph"/>
        <w:spacing w:before="0" w:beforeAutospacing="0" w:after="0" w:afterAutospacing="0"/>
        <w:textAlignment w:val="baseline"/>
        <w:rPr>
          <w:rFonts w:ascii="Segoe UI" w:hAnsi="Segoe UI" w:cs="Segoe UI"/>
        </w:rPr>
      </w:pPr>
    </w:p>
    <w:p w14:paraId="79DEAF7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Local Area Plans (LAP)’S</w:t>
      </w:r>
      <w:r w:rsidRPr="00162A0E">
        <w:rPr>
          <w:rStyle w:val="eop"/>
          <w:rFonts w:ascii="Arial" w:hAnsi="Arial" w:cs="Arial"/>
        </w:rPr>
        <w:t> </w:t>
      </w:r>
    </w:p>
    <w:p w14:paraId="6EFE0021" w14:textId="1E063249"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Table F in Chapter 2 of the current plan contains a schedule of 7 Local Area Plans/statutory plans to deliver the core strategy. To date, 2 no. Local Area Plans have been approved (Ballymun and Parkwest/Cherryorchard) under the current develo</w:t>
      </w:r>
      <w:r w:rsidR="00162A0E" w:rsidRPr="00162A0E">
        <w:rPr>
          <w:rStyle w:val="normaltextrun"/>
          <w:rFonts w:ascii="Arial" w:hAnsi="Arial" w:cs="Arial"/>
        </w:rPr>
        <w:t>pment plan and 1 no. SDZ scheme</w:t>
      </w:r>
      <w:r w:rsidRPr="00162A0E">
        <w:rPr>
          <w:rStyle w:val="normaltextrun"/>
          <w:rFonts w:ascii="Arial" w:hAnsi="Arial" w:cs="Arial"/>
        </w:rPr>
        <w:t xml:space="preserve"> (Poolbeg West). It must be borne in mind, that th</w:t>
      </w:r>
      <w:r w:rsidR="00A54CEC">
        <w:rPr>
          <w:rStyle w:val="normaltextrun"/>
          <w:rFonts w:ascii="Arial" w:hAnsi="Arial" w:cs="Arial"/>
        </w:rPr>
        <w:t>e preparation of LAP</w:t>
      </w:r>
      <w:r w:rsidRPr="00162A0E">
        <w:rPr>
          <w:rStyle w:val="normaltextrun"/>
          <w:rFonts w:ascii="Arial" w:hAnsi="Arial" w:cs="Arial"/>
        </w:rPr>
        <w:t xml:space="preserve"> is extremely resource intensive for Dublin City Council and Communities.  Such plans are intended to provide more detailed planning policies for areas that are expected to experience significant development and change.  As such, careful consideration should be given to the selecti</w:t>
      </w:r>
      <w:r w:rsidR="00A54CEC">
        <w:rPr>
          <w:rStyle w:val="normaltextrun"/>
          <w:rFonts w:ascii="Arial" w:hAnsi="Arial" w:cs="Arial"/>
        </w:rPr>
        <w:t>on of appropriate areas for LAP</w:t>
      </w:r>
      <w:r w:rsidRPr="00162A0E">
        <w:rPr>
          <w:rStyle w:val="normaltextrun"/>
          <w:rFonts w:ascii="Arial" w:hAnsi="Arial" w:cs="Arial"/>
        </w:rPr>
        <w:t>s and a priority list for the delivery of such plans.  A potential alternative may be to update the Development Plan Strategic Development and Regeneratio</w:t>
      </w:r>
      <w:r w:rsidR="00A54CEC">
        <w:rPr>
          <w:rStyle w:val="normaltextrun"/>
          <w:rFonts w:ascii="Arial" w:hAnsi="Arial" w:cs="Arial"/>
        </w:rPr>
        <w:t xml:space="preserve">n Area designation to provide </w:t>
      </w:r>
      <w:r w:rsidRPr="00162A0E">
        <w:rPr>
          <w:rStyle w:val="normaltextrun"/>
          <w:rFonts w:ascii="Arial" w:hAnsi="Arial" w:cs="Arial"/>
        </w:rPr>
        <w:t>more comprehensive information to guide development in each areas.  Local Environmental Improvement Plans may also provide a suitable alternative for the delivery of amenity improvements in conjunction with local areas. It is recommend all of the a</w:t>
      </w:r>
      <w:r w:rsidR="002761BB">
        <w:rPr>
          <w:rStyle w:val="normaltextrun"/>
          <w:rFonts w:ascii="Arial" w:hAnsi="Arial" w:cs="Arial"/>
        </w:rPr>
        <w:t>bove must be considered in the D</w:t>
      </w:r>
      <w:r w:rsidRPr="00162A0E">
        <w:rPr>
          <w:rStyle w:val="normaltextrun"/>
          <w:rFonts w:ascii="Arial" w:hAnsi="Arial" w:cs="Arial"/>
        </w:rPr>
        <w:t xml:space="preserve">raft </w:t>
      </w:r>
      <w:r w:rsidR="002761BB">
        <w:rPr>
          <w:rStyle w:val="normaltextrun"/>
          <w:rFonts w:ascii="Arial" w:hAnsi="Arial" w:cs="Arial"/>
        </w:rPr>
        <w:t>P</w:t>
      </w:r>
      <w:r w:rsidRPr="00162A0E">
        <w:rPr>
          <w:rStyle w:val="normaltextrun"/>
          <w:rFonts w:ascii="Arial" w:hAnsi="Arial" w:cs="Arial"/>
        </w:rPr>
        <w:t>lan.</w:t>
      </w:r>
      <w:r w:rsidRPr="00162A0E">
        <w:rPr>
          <w:rStyle w:val="eop"/>
          <w:rFonts w:ascii="Arial" w:hAnsi="Arial" w:cs="Arial"/>
        </w:rPr>
        <w:t> </w:t>
      </w:r>
    </w:p>
    <w:p w14:paraId="2157F018"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5A2972B"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Local Environment Improvement Plans (LEIP)/other Planning Frameworks</w:t>
      </w:r>
      <w:r w:rsidRPr="00162A0E">
        <w:rPr>
          <w:rStyle w:val="eop"/>
          <w:rFonts w:ascii="Arial" w:hAnsi="Arial" w:cs="Arial"/>
        </w:rPr>
        <w:t> </w:t>
      </w:r>
    </w:p>
    <w:p w14:paraId="098E2D48" w14:textId="41230810"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A number of named areas are seeking either a LEIP or other framework to be included with the plan. A comprehensive list of potential LEIP’s are detailed in the plan and will be reviewed in the </w:t>
      </w:r>
      <w:r w:rsidR="002761BB">
        <w:rPr>
          <w:rStyle w:val="normaltextrun"/>
          <w:rFonts w:ascii="Arial" w:hAnsi="Arial" w:cs="Arial"/>
        </w:rPr>
        <w:t>D</w:t>
      </w:r>
      <w:r w:rsidRPr="00162A0E">
        <w:rPr>
          <w:rStyle w:val="normaltextrun"/>
          <w:rFonts w:ascii="Arial" w:hAnsi="Arial" w:cs="Arial"/>
        </w:rPr>
        <w:t xml:space="preserve">raft </w:t>
      </w:r>
      <w:r w:rsidR="002761BB">
        <w:rPr>
          <w:rStyle w:val="normaltextrun"/>
          <w:rFonts w:ascii="Arial" w:hAnsi="Arial" w:cs="Arial"/>
        </w:rPr>
        <w:t>P</w:t>
      </w:r>
      <w:r w:rsidRPr="00162A0E">
        <w:rPr>
          <w:rStyle w:val="normaltextrun"/>
          <w:rFonts w:ascii="Arial" w:hAnsi="Arial" w:cs="Arial"/>
        </w:rPr>
        <w:t>lan.</w:t>
      </w:r>
      <w:r w:rsidRPr="00162A0E">
        <w:rPr>
          <w:rStyle w:val="eop"/>
          <w:rFonts w:ascii="Arial" w:hAnsi="Arial" w:cs="Arial"/>
        </w:rPr>
        <w:t> </w:t>
      </w:r>
    </w:p>
    <w:p w14:paraId="2E6BE2C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BE7819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Regeneration of Z6 Lands and brownfield / other lands</w:t>
      </w:r>
      <w:r w:rsidRPr="00162A0E">
        <w:rPr>
          <w:rStyle w:val="eop"/>
          <w:rFonts w:ascii="Arial" w:hAnsi="Arial" w:cs="Arial"/>
        </w:rPr>
        <w:t> </w:t>
      </w:r>
    </w:p>
    <w:p w14:paraId="7B62AE5A" w14:textId="252A35DB"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issue of Z6 zoned lands, that are underperforming, and their potential for more appropriately zoned land uses is noted and will be considered as part of a comprehensive re</w:t>
      </w:r>
      <w:r w:rsidR="002761BB">
        <w:rPr>
          <w:rStyle w:val="normaltextrun"/>
          <w:rFonts w:ascii="Arial" w:hAnsi="Arial" w:cs="Arial"/>
        </w:rPr>
        <w:t>view of all zoned lands in the D</w:t>
      </w:r>
      <w:r w:rsidRPr="00162A0E">
        <w:rPr>
          <w:rStyle w:val="normaltextrun"/>
          <w:rFonts w:ascii="Arial" w:hAnsi="Arial" w:cs="Arial"/>
        </w:rPr>
        <w:t xml:space="preserve">raft </w:t>
      </w:r>
      <w:r w:rsidR="002761BB">
        <w:rPr>
          <w:rStyle w:val="normaltextrun"/>
          <w:rFonts w:ascii="Arial" w:hAnsi="Arial" w:cs="Arial"/>
        </w:rPr>
        <w:t>P</w:t>
      </w:r>
      <w:r w:rsidRPr="00162A0E">
        <w:rPr>
          <w:rStyle w:val="normaltextrun"/>
          <w:rFonts w:ascii="Arial" w:hAnsi="Arial" w:cs="Arial"/>
        </w:rPr>
        <w:t>lan.</w:t>
      </w:r>
      <w:r w:rsidRPr="00162A0E">
        <w:rPr>
          <w:rStyle w:val="eop"/>
          <w:rFonts w:ascii="Arial" w:hAnsi="Arial" w:cs="Arial"/>
        </w:rPr>
        <w:t> </w:t>
      </w:r>
    </w:p>
    <w:p w14:paraId="13C7BDB1"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0C4E0AD" w14:textId="4EFDBEF6"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regeneration of public housing complexes (and public lands e.g. Oscar Traynor Road) has been ongoing during the development plan and will continue into the</w:t>
      </w:r>
      <w:r w:rsidR="002761BB">
        <w:rPr>
          <w:rStyle w:val="normaltextrun"/>
          <w:rFonts w:ascii="Arial" w:hAnsi="Arial" w:cs="Arial"/>
        </w:rPr>
        <w:t xml:space="preserve"> Draft Development P</w:t>
      </w:r>
      <w:r w:rsidRPr="00162A0E">
        <w:rPr>
          <w:rStyle w:val="normaltextrun"/>
          <w:rFonts w:ascii="Arial" w:hAnsi="Arial" w:cs="Arial"/>
        </w:rPr>
        <w:t>lan. Many social housing complexes are designated as SDRAs and will be reviewed,</w:t>
      </w:r>
      <w:r w:rsidR="002761BB">
        <w:rPr>
          <w:rStyle w:val="normaltextrun"/>
          <w:rFonts w:ascii="Arial" w:hAnsi="Arial" w:cs="Arial"/>
        </w:rPr>
        <w:t xml:space="preserve"> assessed and evaluated in the Draft P</w:t>
      </w:r>
      <w:r w:rsidRPr="00162A0E">
        <w:rPr>
          <w:rStyle w:val="normaltextrun"/>
          <w:rFonts w:ascii="Arial" w:hAnsi="Arial" w:cs="Arial"/>
        </w:rPr>
        <w:t>lan. </w:t>
      </w:r>
      <w:r w:rsidRPr="00162A0E">
        <w:rPr>
          <w:rStyle w:val="eop"/>
          <w:rFonts w:ascii="Arial" w:hAnsi="Arial" w:cs="Arial"/>
        </w:rPr>
        <w:t> </w:t>
      </w:r>
    </w:p>
    <w:p w14:paraId="4BEC419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19CF155"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Liveable City</w:t>
      </w:r>
      <w:r w:rsidRPr="00162A0E">
        <w:rPr>
          <w:rStyle w:val="eop"/>
          <w:rFonts w:ascii="Arial" w:hAnsi="Arial" w:cs="Arial"/>
        </w:rPr>
        <w:t> </w:t>
      </w:r>
    </w:p>
    <w:p w14:paraId="3CE31B8D"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liveable City provides a good quality of life and supports the health and wellbeing of the people living and working in it.   The Chief Executive agrees that in order maintain and grow the City as a vibrant and resilient place to live and work, it needs to offer a high quality built environment where there is easy accessibility to services / facilities, jobs and open spaces.  The next Development Plan must plan for its physical growth and social, economic and environmental development. </w:t>
      </w:r>
      <w:r w:rsidRPr="00162A0E">
        <w:rPr>
          <w:rStyle w:val="eop"/>
          <w:rFonts w:ascii="Arial" w:hAnsi="Arial" w:cs="Arial"/>
        </w:rPr>
        <w:t> </w:t>
      </w:r>
    </w:p>
    <w:p w14:paraId="6FA4C99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 </w:t>
      </w:r>
      <w:r w:rsidRPr="00162A0E">
        <w:rPr>
          <w:rStyle w:val="eop"/>
          <w:rFonts w:ascii="Arial" w:hAnsi="Arial" w:cs="Arial"/>
        </w:rPr>
        <w:t> </w:t>
      </w:r>
    </w:p>
    <w:p w14:paraId="1FD75A4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Role of Centres / 15 Minute City</w:t>
      </w:r>
      <w:r w:rsidRPr="00162A0E">
        <w:rPr>
          <w:rStyle w:val="eop"/>
          <w:rFonts w:ascii="Arial" w:hAnsi="Arial" w:cs="Arial"/>
        </w:rPr>
        <w:t> </w:t>
      </w:r>
    </w:p>
    <w:p w14:paraId="23AE8818" w14:textId="64E81E48"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Dublin City Centre (the inner city) performs the function of a capital city core.  There has been significant growth and investment in the Inner City in the last number of years including major development in the Docklands, Grangegorman and Dublin Port, the redevelopment of long vacant brownfield lands along the Luas lines and the development of infill br</w:t>
      </w:r>
      <w:r w:rsidR="00A54CEC">
        <w:rPr>
          <w:rStyle w:val="normaltextrun"/>
          <w:rFonts w:ascii="Arial" w:hAnsi="Arial" w:cs="Arial"/>
        </w:rPr>
        <w:t>ownfield sites in areas of the I</w:t>
      </w:r>
      <w:r w:rsidRPr="00162A0E">
        <w:rPr>
          <w:rStyle w:val="normaltextrun"/>
          <w:rFonts w:ascii="Arial" w:hAnsi="Arial" w:cs="Arial"/>
        </w:rPr>
        <w:t>nner City such as the Liberties.  The ongoing need for urban regeneration for parts of the inner City, and the challenges of vacancy and underut</w:t>
      </w:r>
      <w:r w:rsidR="00A54CEC">
        <w:rPr>
          <w:rStyle w:val="normaltextrun"/>
          <w:rFonts w:ascii="Arial" w:hAnsi="Arial" w:cs="Arial"/>
        </w:rPr>
        <w:t>ilised and vacant sites in the I</w:t>
      </w:r>
      <w:r w:rsidRPr="00162A0E">
        <w:rPr>
          <w:rStyle w:val="normaltextrun"/>
          <w:rFonts w:ascii="Arial" w:hAnsi="Arial" w:cs="Arial"/>
        </w:rPr>
        <w:t>nner City will be a focus of the next Development Plan. </w:t>
      </w:r>
      <w:r w:rsidRPr="00162A0E">
        <w:rPr>
          <w:rStyle w:val="eop"/>
          <w:rFonts w:ascii="Arial" w:hAnsi="Arial" w:cs="Arial"/>
        </w:rPr>
        <w:t> </w:t>
      </w:r>
    </w:p>
    <w:p w14:paraId="79A7CCB1"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564A98C"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Outside of the City Centre, the next Development Plan will identify a hierarchy of urban centres.  District Centres (Key Urban Villages) will form the top tier of centre outside the City Centre and below this will be those urban villages which provide for the daily shopping needs and local services of a residential community.  The next Development Plan must ensure the sustainable development and consolidation of these urban centres so that they can function as a focal point for their communities and promote further investment, regeneration and environmental improvement. </w:t>
      </w:r>
      <w:r w:rsidRPr="00162A0E">
        <w:rPr>
          <w:rStyle w:val="eop"/>
          <w:rFonts w:ascii="Arial" w:hAnsi="Arial" w:cs="Arial"/>
        </w:rPr>
        <w:t> </w:t>
      </w:r>
    </w:p>
    <w:p w14:paraId="71C9347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EEE22C0"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National and Regional planning policy identifies strategic development and employment areas for population and employment growth in Dublin City.   These include lands at Naas Road, Parkwest – Cherry Orchard, Ballymun, Clongriffin / Belmayne, St James – Heuston Lands, the Docklands and Poolbeg, Diageo lands and Grangegorman campus.   The challenge will be to deliver quality sustainable housing and employment neighbourhoods in these growth centres that are integrated into to the urban structure of the City / wider metropolitan area. </w:t>
      </w:r>
      <w:r w:rsidRPr="00162A0E">
        <w:rPr>
          <w:rStyle w:val="eop"/>
          <w:rFonts w:ascii="Arial" w:hAnsi="Arial" w:cs="Arial"/>
        </w:rPr>
        <w:t> </w:t>
      </w:r>
    </w:p>
    <w:p w14:paraId="20B80D13"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FDA45E7"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Chief Executive agrees that many of our urban areas fulfil or have the potential to fulfil the ’15 Minute City ‘role.  Those elements of the ‘15 Minute City’ concept, such as compact development, mixed use development, increased urban densities, high quality urban environments, the provision of sustainable travel modes and high levels of access to quality public transport must  be pursued through the next Development Plan. </w:t>
      </w:r>
      <w:r w:rsidRPr="00162A0E">
        <w:rPr>
          <w:rStyle w:val="eop"/>
          <w:rFonts w:ascii="Arial" w:hAnsi="Arial" w:cs="Arial"/>
        </w:rPr>
        <w:t> </w:t>
      </w:r>
    </w:p>
    <w:p w14:paraId="03B88B02"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 </w:t>
      </w:r>
      <w:r w:rsidRPr="00162A0E">
        <w:rPr>
          <w:rStyle w:val="eop"/>
          <w:rFonts w:ascii="Arial" w:hAnsi="Arial" w:cs="Arial"/>
        </w:rPr>
        <w:t> </w:t>
      </w:r>
    </w:p>
    <w:p w14:paraId="59B9884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Public Realm </w:t>
      </w:r>
      <w:r w:rsidRPr="00162A0E">
        <w:rPr>
          <w:rStyle w:val="eop"/>
          <w:rFonts w:ascii="Arial" w:hAnsi="Arial" w:cs="Arial"/>
        </w:rPr>
        <w:t> </w:t>
      </w:r>
    </w:p>
    <w:p w14:paraId="3DAD8FEA"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City Council, through its Public Realm Programme, continues to invest in new civic spaces and public realm improvements in the City Centre.  This is as part of the ongoing creation of a highly attractive high quality, inclusive, street environment which is pedestrian friendly and easily navigable and which enhances people’s experience of the urban environment.  The Public Realm programme is aligned over three Development Plans to 2034. </w:t>
      </w:r>
      <w:r w:rsidRPr="00162A0E">
        <w:rPr>
          <w:rStyle w:val="eop"/>
          <w:rFonts w:ascii="Arial" w:hAnsi="Arial" w:cs="Arial"/>
        </w:rPr>
        <w:t> </w:t>
      </w:r>
    </w:p>
    <w:p w14:paraId="4676DD79"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591B4026"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ongoing implementation of Your City - Your Space’, Dublin City’s Public Realm Strategy (2012) and public realm projects and plans such as the Heart of Dublin City Centre Public Realm Masterplan, 2016, will provide for increased spaces / plazas for pedestrians and improved links between the north and south retail cores as well as the strengthening of key pedestrian routes in areas of high footfall and the animation / greening of the public realm. </w:t>
      </w:r>
      <w:r w:rsidRPr="00162A0E">
        <w:rPr>
          <w:rStyle w:val="eop"/>
          <w:rFonts w:ascii="Arial" w:hAnsi="Arial" w:cs="Arial"/>
        </w:rPr>
        <w:t> </w:t>
      </w:r>
    </w:p>
    <w:p w14:paraId="0578DFCE"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92E87D4" w14:textId="77777777" w:rsidR="00B94E92" w:rsidRPr="00162A0E" w:rsidRDefault="00B94E92"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next Development Plan will need to consider targeting Local Environment Improvement Plans / Town Centre Renewal Plans and Placemaking Strategies to those Urban Villages which are in need of revitalisation. </w:t>
      </w:r>
      <w:r w:rsidRPr="00162A0E">
        <w:rPr>
          <w:rStyle w:val="eop"/>
          <w:rFonts w:ascii="Arial" w:hAnsi="Arial" w:cs="Arial"/>
        </w:rPr>
        <w:t> </w:t>
      </w:r>
    </w:p>
    <w:p w14:paraId="591D8703" w14:textId="42FD0674" w:rsidR="00B94E92" w:rsidRDefault="00B94E92" w:rsidP="00162A0E">
      <w:pPr>
        <w:pStyle w:val="paragraph"/>
        <w:spacing w:before="0" w:beforeAutospacing="0" w:after="0" w:afterAutospacing="0"/>
        <w:textAlignment w:val="baseline"/>
        <w:rPr>
          <w:rStyle w:val="normaltextrun"/>
          <w:rFonts w:ascii="Arial" w:hAnsi="Arial" w:cs="Arial"/>
        </w:rPr>
      </w:pPr>
    </w:p>
    <w:p w14:paraId="7FED5EBD" w14:textId="50586741" w:rsidR="00AA271F" w:rsidRDefault="00AA271F" w:rsidP="00162A0E">
      <w:pPr>
        <w:pStyle w:val="paragraph"/>
        <w:spacing w:before="0" w:beforeAutospacing="0" w:after="0" w:afterAutospacing="0"/>
        <w:textAlignment w:val="baseline"/>
        <w:rPr>
          <w:rStyle w:val="normaltextrun"/>
          <w:rFonts w:ascii="Arial" w:hAnsi="Arial" w:cs="Arial"/>
        </w:rPr>
      </w:pPr>
    </w:p>
    <w:p w14:paraId="6A7E0659" w14:textId="7FC66715" w:rsidR="00AA271F" w:rsidRDefault="00AA271F" w:rsidP="00162A0E">
      <w:pPr>
        <w:pStyle w:val="paragraph"/>
        <w:spacing w:before="0" w:beforeAutospacing="0" w:after="0" w:afterAutospacing="0"/>
        <w:textAlignment w:val="baseline"/>
        <w:rPr>
          <w:rStyle w:val="normaltextrun"/>
          <w:rFonts w:ascii="Arial" w:hAnsi="Arial" w:cs="Arial"/>
        </w:rPr>
      </w:pPr>
    </w:p>
    <w:p w14:paraId="796DA043" w14:textId="7DAA327B" w:rsidR="00AA271F" w:rsidRDefault="00AA271F" w:rsidP="00162A0E">
      <w:pPr>
        <w:pStyle w:val="paragraph"/>
        <w:spacing w:before="0" w:beforeAutospacing="0" w:after="0" w:afterAutospacing="0"/>
        <w:textAlignment w:val="baseline"/>
        <w:rPr>
          <w:rStyle w:val="normaltextrun"/>
          <w:rFonts w:ascii="Arial" w:hAnsi="Arial" w:cs="Arial"/>
        </w:rPr>
      </w:pPr>
    </w:p>
    <w:p w14:paraId="055F9A8A" w14:textId="3FB84B5E" w:rsidR="00AA271F" w:rsidRDefault="00AA271F" w:rsidP="00162A0E">
      <w:pPr>
        <w:pStyle w:val="paragraph"/>
        <w:spacing w:before="0" w:beforeAutospacing="0" w:after="0" w:afterAutospacing="0"/>
        <w:textAlignment w:val="baseline"/>
        <w:rPr>
          <w:rStyle w:val="normaltextrun"/>
          <w:rFonts w:ascii="Arial" w:hAnsi="Arial" w:cs="Arial"/>
        </w:rPr>
      </w:pPr>
    </w:p>
    <w:p w14:paraId="1C302792" w14:textId="77777777" w:rsidR="00AA271F" w:rsidRPr="00162A0E" w:rsidRDefault="00AA271F" w:rsidP="00162A0E">
      <w:pPr>
        <w:pStyle w:val="paragraph"/>
        <w:spacing w:before="0" w:beforeAutospacing="0" w:after="0" w:afterAutospacing="0"/>
        <w:textAlignment w:val="baseline"/>
        <w:rPr>
          <w:rStyle w:val="normaltextrun"/>
          <w:rFonts w:ascii="Arial" w:hAnsi="Arial" w:cs="Arial"/>
        </w:rPr>
      </w:pPr>
    </w:p>
    <w:p w14:paraId="5CD1645E" w14:textId="2A35237B" w:rsidR="00B94E92" w:rsidRPr="00162A0E" w:rsidRDefault="00B94E92"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Chief Executive's Recommendation</w:t>
      </w:r>
      <w:r w:rsidR="001F788D">
        <w:rPr>
          <w:rStyle w:val="normaltextrun"/>
          <w:rFonts w:ascii="Arial" w:hAnsi="Arial" w:cs="Arial"/>
          <w:b/>
          <w:bCs/>
          <w:sz w:val="28"/>
          <w:szCs w:val="28"/>
        </w:rPr>
        <w:t>s</w:t>
      </w:r>
      <w:r w:rsidRPr="00162A0E">
        <w:rPr>
          <w:rStyle w:val="normaltextrun"/>
          <w:rFonts w:ascii="Arial" w:hAnsi="Arial" w:cs="Arial"/>
          <w:b/>
          <w:bCs/>
          <w:sz w:val="28"/>
          <w:szCs w:val="28"/>
        </w:rPr>
        <w:t> on Policies and Objectives for Inclusion in the Draft Development Plan in </w:t>
      </w:r>
      <w:r w:rsidR="00162A0E">
        <w:rPr>
          <w:rStyle w:val="normaltextrun"/>
          <w:rFonts w:ascii="Arial" w:hAnsi="Arial" w:cs="Arial"/>
          <w:b/>
          <w:bCs/>
          <w:sz w:val="28"/>
          <w:szCs w:val="28"/>
        </w:rPr>
        <w:t>R</w:t>
      </w:r>
      <w:r w:rsidRPr="00162A0E">
        <w:rPr>
          <w:rStyle w:val="normaltextrun"/>
          <w:rFonts w:ascii="Arial" w:hAnsi="Arial" w:cs="Arial"/>
          <w:b/>
          <w:bCs/>
          <w:sz w:val="28"/>
          <w:szCs w:val="28"/>
        </w:rPr>
        <w:t>elation to Shaping the City</w:t>
      </w:r>
      <w:r w:rsidRPr="00162A0E">
        <w:rPr>
          <w:rStyle w:val="eop"/>
          <w:rFonts w:ascii="Arial" w:hAnsi="Arial" w:cs="Arial"/>
          <w:sz w:val="28"/>
          <w:szCs w:val="28"/>
        </w:rPr>
        <w:t> </w:t>
      </w:r>
    </w:p>
    <w:p w14:paraId="680441AA" w14:textId="77777777" w:rsidR="00B94E92" w:rsidRDefault="00B94E92" w:rsidP="001F788D">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0657F698" w14:textId="4B28BDEA" w:rsidR="00B94E92" w:rsidRPr="00162A0E" w:rsidRDefault="00B94E92" w:rsidP="001F788D">
      <w:pPr>
        <w:pStyle w:val="paragraph"/>
        <w:spacing w:before="0" w:beforeAutospacing="0" w:after="0" w:afterAutospacing="0"/>
        <w:textAlignment w:val="baseline"/>
        <w:rPr>
          <w:rStyle w:val="eop"/>
          <w:rFonts w:ascii="Arial" w:hAnsi="Arial" w:cs="Arial"/>
        </w:rPr>
      </w:pPr>
      <w:r w:rsidRPr="00162A0E">
        <w:rPr>
          <w:rStyle w:val="normaltextrun"/>
          <w:rFonts w:ascii="Arial" w:hAnsi="Arial" w:cs="Arial"/>
          <w:b/>
          <w:bCs/>
        </w:rPr>
        <w:t>Compact Growth, Building Height and Active Land Management</w:t>
      </w:r>
    </w:p>
    <w:p w14:paraId="750A89BB"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779BE4E8" w14:textId="7C432F00"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Actively promote quality compact growth through development management and land management practices, and explore opportunities to densify the city that deliver wider benefits.</w:t>
      </w:r>
      <w:r w:rsidRPr="00162A0E">
        <w:rPr>
          <w:rStyle w:val="eop"/>
          <w:rFonts w:ascii="Arial" w:hAnsi="Arial" w:cs="Arial"/>
        </w:rPr>
        <w:t> </w:t>
      </w:r>
    </w:p>
    <w:p w14:paraId="386F02F2"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32A98142" w14:textId="7E953560"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Seek the development of sustainable communities in the areas identified under the Dublin Metropolitan Area Strategic Plan for housing and employment growth in the City and provide for their integration into the urban structure of the City / wider metropolitan area.</w:t>
      </w:r>
      <w:r w:rsidRPr="00162A0E">
        <w:rPr>
          <w:rStyle w:val="eop"/>
          <w:rFonts w:ascii="Arial" w:hAnsi="Arial" w:cs="Arial"/>
        </w:rPr>
        <w:t> </w:t>
      </w:r>
    </w:p>
    <w:p w14:paraId="2FC2658F" w14:textId="77777777" w:rsidR="001F788D" w:rsidRDefault="001F788D" w:rsidP="001F788D">
      <w:pPr>
        <w:pStyle w:val="ListParagraph"/>
        <w:spacing w:after="0" w:line="240" w:lineRule="auto"/>
        <w:rPr>
          <w:rFonts w:ascii="Arial" w:hAnsi="Arial" w:cs="Arial"/>
        </w:rPr>
      </w:pPr>
    </w:p>
    <w:p w14:paraId="2BD086E3" w14:textId="0235CC5A"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appropriate and sustainable building height in the city in accordance with the Urban Development and Building Height Guidelines and consider appropriate assessment criteria to evaluate proposals for increased height, to include locational and design guidance for tall/ landmark buildings.</w:t>
      </w:r>
      <w:r w:rsidRPr="00162A0E">
        <w:rPr>
          <w:rStyle w:val="eop"/>
          <w:rFonts w:ascii="Arial" w:hAnsi="Arial" w:cs="Arial"/>
        </w:rPr>
        <w:t> </w:t>
      </w:r>
    </w:p>
    <w:p w14:paraId="7900C541" w14:textId="77777777" w:rsidR="001F788D" w:rsidRDefault="001F788D" w:rsidP="001F788D">
      <w:pPr>
        <w:pStyle w:val="ListParagraph"/>
        <w:spacing w:after="0" w:line="240" w:lineRule="auto"/>
        <w:rPr>
          <w:rFonts w:ascii="Arial" w:hAnsi="Arial" w:cs="Arial"/>
        </w:rPr>
      </w:pPr>
    </w:p>
    <w:p w14:paraId="79D377FF" w14:textId="15045881"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Review quantitative development management tools, such as plot ratio and site coverage, in line with the preparation of new Height Strategy and Guidance.</w:t>
      </w:r>
      <w:r w:rsidRPr="00162A0E">
        <w:rPr>
          <w:rStyle w:val="eop"/>
          <w:rFonts w:ascii="Arial" w:hAnsi="Arial" w:cs="Arial"/>
        </w:rPr>
        <w:t> </w:t>
      </w:r>
    </w:p>
    <w:p w14:paraId="4486F551" w14:textId="77777777" w:rsidR="001F788D" w:rsidRDefault="001F788D" w:rsidP="001F788D">
      <w:pPr>
        <w:pStyle w:val="ListParagraph"/>
        <w:spacing w:after="0" w:line="240" w:lineRule="auto"/>
        <w:rPr>
          <w:rFonts w:ascii="Arial" w:hAnsi="Arial" w:cs="Arial"/>
        </w:rPr>
      </w:pPr>
    </w:p>
    <w:p w14:paraId="40AF610E" w14:textId="0284E29A" w:rsidR="00B94E92"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Active Land / Property Management including the Living City Initiative, Living Over the Shop Scheme and the vacant site levy as a means to encourage brownfield development and quality densification in the city.</w:t>
      </w:r>
      <w:r w:rsidRPr="00162A0E">
        <w:rPr>
          <w:rStyle w:val="eop"/>
          <w:rFonts w:ascii="Arial" w:hAnsi="Arial" w:cs="Arial"/>
        </w:rPr>
        <w:t> </w:t>
      </w:r>
    </w:p>
    <w:p w14:paraId="7CCA6E99" w14:textId="77777777" w:rsidR="001F788D" w:rsidRDefault="001F788D" w:rsidP="001F788D">
      <w:pPr>
        <w:pStyle w:val="ListParagraph"/>
        <w:spacing w:after="0" w:line="240" w:lineRule="auto"/>
        <w:rPr>
          <w:rFonts w:ascii="Arial" w:hAnsi="Arial" w:cs="Arial"/>
        </w:rPr>
      </w:pPr>
    </w:p>
    <w:p w14:paraId="232B33D3" w14:textId="77777777" w:rsidR="00B94E92" w:rsidRPr="00162A0E" w:rsidRDefault="00B94E92" w:rsidP="001F788D">
      <w:pPr>
        <w:pStyle w:val="paragraph"/>
        <w:numPr>
          <w:ilvl w:val="0"/>
          <w:numId w:val="37"/>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Promote measures to reduce vacancy and underuse of existing building stock as well as support for the refurbishment and retrofitting of existing buildings.</w:t>
      </w:r>
      <w:r w:rsidRPr="00162A0E">
        <w:rPr>
          <w:rStyle w:val="eop"/>
          <w:rFonts w:ascii="Arial" w:hAnsi="Arial" w:cs="Arial"/>
        </w:rPr>
        <w:t> </w:t>
      </w:r>
    </w:p>
    <w:p w14:paraId="4B6FE20B" w14:textId="77777777" w:rsidR="00B94E92" w:rsidRPr="00162A0E" w:rsidRDefault="00B94E92"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w:t>
      </w:r>
      <w:r w:rsidRPr="00162A0E">
        <w:rPr>
          <w:rStyle w:val="eop"/>
          <w:rFonts w:ascii="Arial" w:hAnsi="Arial" w:cs="Arial"/>
        </w:rPr>
        <w:t> </w:t>
      </w:r>
    </w:p>
    <w:p w14:paraId="1E3FA946" w14:textId="4E755DCA" w:rsidR="00B94E92" w:rsidRPr="00162A0E" w:rsidRDefault="00B94E92" w:rsidP="001F788D">
      <w:pPr>
        <w:pStyle w:val="paragraph"/>
        <w:spacing w:before="0" w:beforeAutospacing="0" w:after="0" w:afterAutospacing="0"/>
        <w:textAlignment w:val="baseline"/>
        <w:rPr>
          <w:rStyle w:val="eop"/>
          <w:rFonts w:ascii="Arial" w:hAnsi="Arial" w:cs="Arial"/>
        </w:rPr>
      </w:pPr>
      <w:r w:rsidRPr="00162A0E">
        <w:rPr>
          <w:rStyle w:val="normaltextrun"/>
          <w:rFonts w:ascii="Arial" w:hAnsi="Arial" w:cs="Arial"/>
          <w:b/>
          <w:bCs/>
        </w:rPr>
        <w:t>Liveability</w:t>
      </w:r>
    </w:p>
    <w:p w14:paraId="079BE6A7"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0B4D9DC7" w14:textId="5B434D03" w:rsidR="00B94E92" w:rsidRDefault="00B94E92" w:rsidP="001F788D">
      <w:pPr>
        <w:pStyle w:val="paragraph"/>
        <w:numPr>
          <w:ilvl w:val="0"/>
          <w:numId w:val="38"/>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Ensure integration across housi</w:t>
      </w:r>
      <w:r w:rsidR="001F788D">
        <w:rPr>
          <w:rStyle w:val="normaltextrun"/>
          <w:rFonts w:ascii="Arial" w:hAnsi="Arial" w:cs="Arial"/>
        </w:rPr>
        <w:t xml:space="preserve">ng, social, economic, cultural, environmental </w:t>
      </w:r>
      <w:r w:rsidRPr="00162A0E">
        <w:rPr>
          <w:rStyle w:val="normaltextrun"/>
          <w:rFonts w:ascii="Arial" w:hAnsi="Arial" w:cs="Arial"/>
        </w:rPr>
        <w:t>and transport policy / objectives in order to promote sustainable growth and liveability in the city.</w:t>
      </w:r>
      <w:r w:rsidRPr="00162A0E">
        <w:rPr>
          <w:rStyle w:val="eop"/>
          <w:rFonts w:ascii="Arial" w:hAnsi="Arial" w:cs="Arial"/>
        </w:rPr>
        <w:t> </w:t>
      </w:r>
    </w:p>
    <w:p w14:paraId="6FE1DBC2"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3BAA8960" w14:textId="77777777" w:rsidR="00B94E92" w:rsidRPr="00162A0E" w:rsidRDefault="00B94E92" w:rsidP="001F788D">
      <w:pPr>
        <w:pStyle w:val="paragraph"/>
        <w:numPr>
          <w:ilvl w:val="0"/>
          <w:numId w:val="38"/>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Continue to seek the consolidation and enhancement of the inner city and the protection and enhancement of its character. Promote its compact growth, identify areas for regeneration, and, maximise opportunities provided by public transport / improved linkages.</w:t>
      </w:r>
      <w:r w:rsidRPr="00162A0E">
        <w:rPr>
          <w:rStyle w:val="eop"/>
          <w:rFonts w:ascii="Arial" w:hAnsi="Arial" w:cs="Arial"/>
        </w:rPr>
        <w:t> </w:t>
      </w:r>
    </w:p>
    <w:p w14:paraId="1864F68D" w14:textId="77777777" w:rsidR="00B94E92" w:rsidRPr="00162A0E" w:rsidRDefault="00B94E92"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w:t>
      </w:r>
      <w:r w:rsidRPr="00162A0E">
        <w:rPr>
          <w:rStyle w:val="eop"/>
          <w:rFonts w:ascii="Arial" w:hAnsi="Arial" w:cs="Arial"/>
        </w:rPr>
        <w:t> </w:t>
      </w:r>
    </w:p>
    <w:p w14:paraId="74534E6B" w14:textId="00A72C68" w:rsidR="00B94E92" w:rsidRPr="00162A0E" w:rsidRDefault="00B94E92" w:rsidP="001F788D">
      <w:pPr>
        <w:pStyle w:val="paragraph"/>
        <w:spacing w:before="0" w:beforeAutospacing="0" w:after="0" w:afterAutospacing="0"/>
        <w:textAlignment w:val="baseline"/>
        <w:rPr>
          <w:rStyle w:val="normaltextrun"/>
          <w:rFonts w:ascii="Arial" w:hAnsi="Arial" w:cs="Arial"/>
          <w:b/>
          <w:bCs/>
        </w:rPr>
      </w:pPr>
      <w:r w:rsidRPr="00162A0E">
        <w:rPr>
          <w:rStyle w:val="normaltextrun"/>
          <w:rFonts w:ascii="Arial" w:hAnsi="Arial" w:cs="Arial"/>
          <w:b/>
          <w:bCs/>
        </w:rPr>
        <w:t>Urban Villages</w:t>
      </w:r>
    </w:p>
    <w:p w14:paraId="285F3B38"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3AF45ED9" w14:textId="77777777" w:rsidR="00B94E92" w:rsidRPr="00162A0E" w:rsidRDefault="00B94E92" w:rsidP="001F788D">
      <w:pPr>
        <w:pStyle w:val="paragraph"/>
        <w:numPr>
          <w:ilvl w:val="0"/>
          <w:numId w:val="39"/>
        </w:numPr>
        <w:spacing w:before="0" w:beforeAutospacing="0" w:after="0" w:afterAutospacing="0"/>
        <w:ind w:left="567" w:hanging="567"/>
        <w:textAlignment w:val="baseline"/>
        <w:rPr>
          <w:rFonts w:ascii="Arial" w:hAnsi="Arial" w:cs="Arial"/>
        </w:rPr>
      </w:pPr>
      <w:r w:rsidRPr="00162A0E">
        <w:rPr>
          <w:rStyle w:val="normaltextrun"/>
          <w:rFonts w:ascii="Arial" w:hAnsi="Arial" w:cs="Arial"/>
        </w:rPr>
        <w:t>Seek the sustainable development and consolidation of the City’s urban villages to enable them to provide economic and community support for the neighbourhoods they serve and promote and enhance the distinctive character and sense of place of these centres.</w:t>
      </w:r>
      <w:r w:rsidRPr="00162A0E">
        <w:rPr>
          <w:rStyle w:val="eop"/>
          <w:rFonts w:ascii="Arial" w:hAnsi="Arial" w:cs="Arial"/>
        </w:rPr>
        <w:t> </w:t>
      </w:r>
    </w:p>
    <w:p w14:paraId="4BE78DF6" w14:textId="3775B309" w:rsidR="00B94E92" w:rsidRDefault="00B94E92" w:rsidP="001F788D">
      <w:pPr>
        <w:pStyle w:val="paragraph"/>
        <w:spacing w:before="0" w:beforeAutospacing="0" w:after="0" w:afterAutospacing="0"/>
        <w:textAlignment w:val="baseline"/>
        <w:rPr>
          <w:rFonts w:ascii="Segoe UI" w:hAnsi="Segoe UI" w:cs="Segoe UI"/>
        </w:rPr>
      </w:pPr>
    </w:p>
    <w:p w14:paraId="39622401" w14:textId="77777777" w:rsidR="001F788D" w:rsidRPr="00162A0E" w:rsidRDefault="001F788D" w:rsidP="001F788D">
      <w:pPr>
        <w:pStyle w:val="paragraph"/>
        <w:spacing w:before="0" w:beforeAutospacing="0" w:after="0" w:afterAutospacing="0"/>
        <w:textAlignment w:val="baseline"/>
        <w:rPr>
          <w:rFonts w:ascii="Segoe UI" w:hAnsi="Segoe UI" w:cs="Segoe UI"/>
        </w:rPr>
      </w:pPr>
    </w:p>
    <w:p w14:paraId="0D3DFC20" w14:textId="39F8155B" w:rsidR="00B94E92" w:rsidRPr="00162A0E" w:rsidRDefault="00B94E92" w:rsidP="001F788D">
      <w:pPr>
        <w:pStyle w:val="paragraph"/>
        <w:spacing w:before="0" w:beforeAutospacing="0" w:after="0" w:afterAutospacing="0"/>
        <w:textAlignment w:val="baseline"/>
        <w:rPr>
          <w:rStyle w:val="eop"/>
          <w:rFonts w:ascii="Arial" w:hAnsi="Arial" w:cs="Arial"/>
        </w:rPr>
      </w:pPr>
      <w:r w:rsidRPr="00162A0E">
        <w:rPr>
          <w:rStyle w:val="normaltextrun"/>
          <w:rFonts w:ascii="Arial" w:hAnsi="Arial" w:cs="Arial"/>
          <w:b/>
          <w:bCs/>
        </w:rPr>
        <w:t>Urban Design and Public Realm</w:t>
      </w:r>
    </w:p>
    <w:p w14:paraId="7D581055"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1DFDFE5E" w14:textId="3F0A1E66" w:rsidR="00B94E92" w:rsidRDefault="00B94E92" w:rsidP="001F788D">
      <w:pPr>
        <w:pStyle w:val="paragraph"/>
        <w:numPr>
          <w:ilvl w:val="0"/>
          <w:numId w:val="40"/>
        </w:numPr>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exemplary urban design and architectural principles in order to achieve a liveable, climate resilient, quality, compact, well-connected city and to ensure Dublin City is a healthy and attractive city to live, work, visit and study in.</w:t>
      </w:r>
    </w:p>
    <w:p w14:paraId="023D138A"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34140C1B" w14:textId="3CD45B07" w:rsidR="00B94E92" w:rsidRDefault="00B94E92" w:rsidP="001F788D">
      <w:pPr>
        <w:pStyle w:val="paragraph"/>
        <w:numPr>
          <w:ilvl w:val="0"/>
          <w:numId w:val="40"/>
        </w:numPr>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the development of high-quality streets and public spaces which are accessible and inclusive in accordance with the principles of universal design, and which deliver vibrant, attractive, accessible and safe places and meet the needs of the city’s diverse communities regardless of age, ability or disability.</w:t>
      </w:r>
    </w:p>
    <w:p w14:paraId="4AC1C7B4" w14:textId="77777777" w:rsidR="001F788D" w:rsidRDefault="001F788D" w:rsidP="001F788D">
      <w:pPr>
        <w:pStyle w:val="ListParagraph"/>
        <w:spacing w:after="0" w:line="240" w:lineRule="auto"/>
        <w:rPr>
          <w:rFonts w:ascii="Arial" w:hAnsi="Arial" w:cs="Arial"/>
        </w:rPr>
      </w:pPr>
    </w:p>
    <w:p w14:paraId="002124E1" w14:textId="77777777" w:rsidR="00B94E92" w:rsidRPr="00162A0E" w:rsidRDefault="00B94E92" w:rsidP="001F788D">
      <w:pPr>
        <w:pStyle w:val="paragraph"/>
        <w:numPr>
          <w:ilvl w:val="0"/>
          <w:numId w:val="40"/>
        </w:numPr>
        <w:spacing w:before="0" w:beforeAutospacing="0" w:after="0" w:afterAutospacing="0"/>
        <w:ind w:left="567" w:hanging="567"/>
        <w:textAlignment w:val="baseline"/>
        <w:rPr>
          <w:rFonts w:ascii="Arial" w:hAnsi="Arial" w:cs="Arial"/>
        </w:rPr>
      </w:pPr>
      <w:r w:rsidRPr="00162A0E">
        <w:rPr>
          <w:rStyle w:val="normaltextrun"/>
          <w:rFonts w:ascii="Arial" w:hAnsi="Arial" w:cs="Arial"/>
        </w:rPr>
        <w:t>Planning policy should continue to promote the development of public realm / greening strategies for our urban centres and investment in the urban environment in order to achieve a network of active, attractive and safe streets and public spaces with a high quality public realm which allows ease of movement for the pedestrian, which are inviting and which include, as appropriate, seating.</w:t>
      </w:r>
      <w:r w:rsidRPr="00162A0E">
        <w:rPr>
          <w:rStyle w:val="eop"/>
          <w:rFonts w:ascii="Arial" w:hAnsi="Arial" w:cs="Arial"/>
        </w:rPr>
        <w:t> </w:t>
      </w:r>
    </w:p>
    <w:p w14:paraId="474418A4" w14:textId="5DD8E833" w:rsidR="00162A0E" w:rsidRDefault="00162A0E" w:rsidP="001F788D">
      <w:pPr>
        <w:pStyle w:val="paragraph"/>
        <w:spacing w:before="0" w:beforeAutospacing="0" w:after="0" w:afterAutospacing="0"/>
        <w:textAlignment w:val="baseline"/>
        <w:rPr>
          <w:rStyle w:val="normaltextrun"/>
          <w:rFonts w:ascii="Arial" w:hAnsi="Arial" w:cs="Arial"/>
          <w:b/>
          <w:bCs/>
        </w:rPr>
      </w:pPr>
    </w:p>
    <w:p w14:paraId="129080A4" w14:textId="52768A45" w:rsidR="00B94E92" w:rsidRPr="00162A0E" w:rsidRDefault="00B94E92" w:rsidP="001F788D">
      <w:pPr>
        <w:pStyle w:val="paragraph"/>
        <w:spacing w:before="0" w:beforeAutospacing="0" w:after="0" w:afterAutospacing="0"/>
        <w:textAlignment w:val="baseline"/>
        <w:rPr>
          <w:rStyle w:val="eop"/>
          <w:rFonts w:ascii="Arial" w:hAnsi="Arial" w:cs="Arial"/>
        </w:rPr>
      </w:pPr>
      <w:r w:rsidRPr="00162A0E">
        <w:rPr>
          <w:rStyle w:val="normaltextrun"/>
          <w:rFonts w:ascii="Arial" w:hAnsi="Arial" w:cs="Arial"/>
          <w:b/>
          <w:bCs/>
        </w:rPr>
        <w:t>Plans</w:t>
      </w:r>
      <w:r w:rsidRPr="00162A0E">
        <w:rPr>
          <w:rStyle w:val="eop"/>
          <w:rFonts w:ascii="Arial" w:hAnsi="Arial" w:cs="Arial"/>
        </w:rPr>
        <w:t> </w:t>
      </w:r>
    </w:p>
    <w:p w14:paraId="28A349D7" w14:textId="77777777" w:rsidR="00162A0E" w:rsidRPr="00162A0E" w:rsidRDefault="00162A0E" w:rsidP="001F788D">
      <w:pPr>
        <w:pStyle w:val="paragraph"/>
        <w:spacing w:before="0" w:beforeAutospacing="0" w:after="0" w:afterAutospacing="0"/>
        <w:textAlignment w:val="baseline"/>
        <w:rPr>
          <w:rFonts w:ascii="Segoe UI" w:hAnsi="Segoe UI" w:cs="Segoe UI"/>
        </w:rPr>
      </w:pPr>
    </w:p>
    <w:p w14:paraId="4CA3D032" w14:textId="14912B26" w:rsidR="00B94E92" w:rsidRDefault="00B94E92" w:rsidP="001F788D">
      <w:pPr>
        <w:pStyle w:val="paragraph"/>
        <w:numPr>
          <w:ilvl w:val="0"/>
          <w:numId w:val="41"/>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Review existing SDRA’s and identify further areas that have the potential to perform as major regeneration and development areas in accordance with the RSES and NPF.</w:t>
      </w:r>
    </w:p>
    <w:p w14:paraId="20312061"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4376F459" w14:textId="77777777" w:rsidR="00B94E92" w:rsidRPr="00162A0E" w:rsidRDefault="00B94E92" w:rsidP="001F788D">
      <w:pPr>
        <w:pStyle w:val="paragraph"/>
        <w:numPr>
          <w:ilvl w:val="0"/>
          <w:numId w:val="41"/>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Give further consideration to areas to be considered as appropriate for an LAP and/or LEIP.</w:t>
      </w:r>
      <w:r w:rsidRPr="00162A0E">
        <w:rPr>
          <w:rStyle w:val="eop"/>
          <w:rFonts w:ascii="Arial" w:hAnsi="Arial" w:cs="Arial"/>
        </w:rPr>
        <w:t> </w:t>
      </w:r>
    </w:p>
    <w:p w14:paraId="3AD5C504" w14:textId="77777777" w:rsidR="00F048BE" w:rsidRPr="00162A0E" w:rsidRDefault="00F048BE" w:rsidP="001F788D">
      <w:pPr>
        <w:spacing w:after="0" w:line="240" w:lineRule="auto"/>
        <w:rPr>
          <w:rFonts w:ascii="Arial" w:hAnsi="Arial" w:cs="Arial"/>
          <w:b/>
          <w:bCs/>
          <w:sz w:val="24"/>
          <w:szCs w:val="24"/>
        </w:rPr>
      </w:pPr>
    </w:p>
    <w:p w14:paraId="35F3F4B5" w14:textId="77777777" w:rsidR="00515654" w:rsidRDefault="00515654" w:rsidP="00162A0E">
      <w:pPr>
        <w:spacing w:after="0" w:line="240" w:lineRule="auto"/>
        <w:rPr>
          <w:rFonts w:ascii="Arial" w:hAnsi="Arial" w:cs="Arial"/>
          <w:b/>
          <w:bCs/>
          <w:sz w:val="24"/>
          <w:szCs w:val="24"/>
        </w:rPr>
      </w:pPr>
    </w:p>
    <w:p w14:paraId="6AFF9DD1" w14:textId="77777777" w:rsidR="005A04EB" w:rsidRDefault="005A04EB" w:rsidP="00FB71D7">
      <w:pPr>
        <w:spacing w:after="0" w:line="240" w:lineRule="auto"/>
        <w:rPr>
          <w:rFonts w:ascii="Arial" w:hAnsi="Arial" w:cs="Arial"/>
          <w:b/>
          <w:bCs/>
          <w:sz w:val="24"/>
          <w:szCs w:val="24"/>
        </w:rPr>
      </w:pPr>
      <w:r>
        <w:rPr>
          <w:rFonts w:ascii="Arial" w:hAnsi="Arial" w:cs="Arial"/>
          <w:b/>
          <w:bCs/>
          <w:sz w:val="24"/>
          <w:szCs w:val="24"/>
        </w:rPr>
        <w:br w:type="page"/>
      </w:r>
    </w:p>
    <w:p w14:paraId="651D6C5C" w14:textId="3029BB14" w:rsidR="00162A0E" w:rsidRPr="002569D0" w:rsidRDefault="00162A0E" w:rsidP="002569D0">
      <w:pPr>
        <w:pStyle w:val="Heading3"/>
      </w:pPr>
      <w:bookmarkStart w:id="7" w:name="_Toc69805926"/>
      <w:r w:rsidRPr="002569D0">
        <w:rPr>
          <w:rStyle w:val="normaltextrun"/>
        </w:rPr>
        <w:t>Theme 2: Climate Action</w:t>
      </w:r>
      <w:bookmarkEnd w:id="7"/>
      <w:r w:rsidRPr="002569D0">
        <w:rPr>
          <w:rStyle w:val="eop"/>
        </w:rPr>
        <w:t> </w:t>
      </w:r>
    </w:p>
    <w:p w14:paraId="6BFBA696" w14:textId="77777777" w:rsidR="00AA271F" w:rsidRDefault="00AA271F" w:rsidP="00A26577">
      <w:pPr>
        <w:pStyle w:val="Heading3"/>
        <w:rPr>
          <w:rStyle w:val="normaltextrun"/>
          <w:rFonts w:cs="Arial"/>
          <w:b w:val="0"/>
          <w:bCs/>
          <w:szCs w:val="28"/>
        </w:rPr>
      </w:pPr>
    </w:p>
    <w:p w14:paraId="34D2E328" w14:textId="4BFAB4EC" w:rsidR="00162A0E" w:rsidRPr="00162A0E" w:rsidRDefault="00162A0E"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Submission Number(s):</w:t>
      </w:r>
      <w:r w:rsidRPr="00162A0E">
        <w:rPr>
          <w:rStyle w:val="eop"/>
          <w:rFonts w:ascii="Arial" w:hAnsi="Arial" w:cs="Arial"/>
          <w:sz w:val="28"/>
          <w:szCs w:val="28"/>
        </w:rPr>
        <w:t> </w:t>
      </w:r>
    </w:p>
    <w:p w14:paraId="744F6076"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S-00108, S-00414, S-00727, S-00331, S-00231, S-00048, S-00107, S-00135, </w:t>
      </w:r>
    </w:p>
    <w:p w14:paraId="475F90B8"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S-00211, S-00382, S-00417, S-00159, S-00172, S-00109, S-00115, S-00265, </w:t>
      </w:r>
    </w:p>
    <w:p w14:paraId="0881B1CE"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S-00328, S-00534, S-00539, S-00385, S-00728, S-00080, S-00688, S-00654, </w:t>
      </w:r>
    </w:p>
    <w:p w14:paraId="12209C9C"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S-00050, S-00079, S-00101, S-00007, S-00009, S-00033, S-00056, S-00078, </w:t>
      </w:r>
    </w:p>
    <w:p w14:paraId="7379951A"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S-00126, S-00134, S-00130, S-00139, S-00141, S-00150, S-00154, S-00192, </w:t>
      </w:r>
    </w:p>
    <w:p w14:paraId="52906140"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S-00194, S-00195, S-00196, S-00198, S-00199, S-00202, S-00206, S-00208, </w:t>
      </w:r>
    </w:p>
    <w:p w14:paraId="70866D2E"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S-00218, S-00225, S-00226, S-00228, S-00233, S-00240, S-00242, S-00250, </w:t>
      </w:r>
    </w:p>
    <w:p w14:paraId="7E631E75"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S-00254, S-00262, S-00285, S-00290, S-00302, S-00305, S-00313, S-00317, </w:t>
      </w:r>
    </w:p>
    <w:p w14:paraId="29C85D1E"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S-00346, S-00348, S-00366, S-00369, S-00405, S-00442, S-00452, S-00472, </w:t>
      </w:r>
    </w:p>
    <w:p w14:paraId="71F66271"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S-00491, S-00497, S-00507, S-00508, S-00553, S-00573, S-00577, S-00582, </w:t>
      </w:r>
    </w:p>
    <w:p w14:paraId="0F14B912"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S-00595, S-00608, S-00147, S-00148, S-00153, S-00161, S-00169, S-00174, </w:t>
      </w:r>
    </w:p>
    <w:p w14:paraId="0EA237AF"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S-00178, S-00182, S-00186, S-00187, S-00203, S-00205, S-00243, S-00244, </w:t>
      </w:r>
    </w:p>
    <w:p w14:paraId="28962A0E"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S-00252, S-00261, S-00264, S-00266, S-00268, S-00273, S-00304, S-00319, </w:t>
      </w:r>
    </w:p>
    <w:p w14:paraId="52C21063"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S-00332, S-00361, S-00383, S-00399, S-00408, S-00416, S-00426, S-00434, </w:t>
      </w:r>
    </w:p>
    <w:p w14:paraId="69055043"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S-00439, S-00443, S-00462, S-00470, S-00478, S-00490, S-00492, S-00516, </w:t>
      </w:r>
    </w:p>
    <w:p w14:paraId="47795454"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S-00520, S-00522, S-00542, S-00551, S-00574, S-00580, S-00586, S-00605, </w:t>
      </w:r>
    </w:p>
    <w:p w14:paraId="371AC320"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S-00606, S-00615, S-00619, S-00315, S-00625, S-00624, S-00666, S-00454, </w:t>
      </w:r>
    </w:p>
    <w:p w14:paraId="6672C17A"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S-00664, S-00663, S-00651, S-00407, S-00152, S-00447, S-00731, S-00637, </w:t>
      </w:r>
    </w:p>
    <w:p w14:paraId="4688E6CC"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S-00719, S-00086, S-00693, S-00709, S-00726, S-00618, S-00620, S-00658, </w:t>
      </w:r>
    </w:p>
    <w:p w14:paraId="6A0895D6"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S-00213, S-00277, S-00694, S-00388, S-00428, S-00284, S-00523, S-00327, </w:t>
      </w:r>
    </w:p>
    <w:p w14:paraId="278CDBC3"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S-00568, S-00326, S-00344, S-00444, S-00136, S-00437, S-00529, S-00673, </w:t>
      </w:r>
    </w:p>
    <w:p w14:paraId="2EA79CA7" w14:textId="77777777" w:rsidR="00492635" w:rsidRDefault="00162A0E" w:rsidP="00162A0E">
      <w:pPr>
        <w:pStyle w:val="paragraph"/>
        <w:spacing w:before="0" w:beforeAutospacing="0" w:after="0" w:afterAutospacing="0"/>
        <w:textAlignment w:val="baseline"/>
        <w:rPr>
          <w:rStyle w:val="normaltextrun"/>
          <w:rFonts w:ascii="Arial" w:hAnsi="Arial" w:cs="Arial"/>
        </w:rPr>
      </w:pPr>
      <w:r w:rsidRPr="00162A0E">
        <w:rPr>
          <w:rStyle w:val="normaltextrun"/>
          <w:rFonts w:ascii="Arial" w:hAnsi="Arial" w:cs="Arial"/>
        </w:rPr>
        <w:t xml:space="preserve">S-00669, S-00717, S-00308, S-00676, S-00692, S-00297, S-00167, S-00737, </w:t>
      </w:r>
    </w:p>
    <w:p w14:paraId="1961584A" w14:textId="4109C3C1"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S-00743, S-00607, S-00617, S-00466, S-00746, S-00473, S-00633</w:t>
      </w:r>
      <w:r w:rsidRPr="00162A0E">
        <w:rPr>
          <w:rStyle w:val="eop"/>
          <w:rFonts w:ascii="Arial" w:hAnsi="Arial" w:cs="Arial"/>
        </w:rPr>
        <w:t> </w:t>
      </w:r>
    </w:p>
    <w:p w14:paraId="4684D1CB"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0713A73" w14:textId="77777777" w:rsidR="00162A0E" w:rsidRPr="00162A0E" w:rsidRDefault="00162A0E" w:rsidP="00162A0E">
      <w:pPr>
        <w:pStyle w:val="paragraph"/>
        <w:spacing w:before="0" w:beforeAutospacing="0" w:after="0" w:afterAutospacing="0"/>
        <w:textAlignment w:val="baseline"/>
        <w:rPr>
          <w:rFonts w:ascii="Segoe UI" w:hAnsi="Segoe UI" w:cs="Segoe UI"/>
          <w:sz w:val="28"/>
          <w:szCs w:val="28"/>
        </w:rPr>
      </w:pPr>
      <w:r w:rsidRPr="00162A0E">
        <w:rPr>
          <w:rStyle w:val="normaltextrun"/>
          <w:rFonts w:ascii="Arial" w:hAnsi="Arial" w:cs="Arial"/>
          <w:b/>
          <w:bCs/>
          <w:sz w:val="28"/>
          <w:szCs w:val="28"/>
        </w:rPr>
        <w:t>Summary of Issues</w:t>
      </w:r>
      <w:r w:rsidRPr="00162A0E">
        <w:rPr>
          <w:rStyle w:val="eop"/>
          <w:rFonts w:ascii="Arial" w:hAnsi="Arial" w:cs="Arial"/>
          <w:sz w:val="28"/>
          <w:szCs w:val="28"/>
        </w:rPr>
        <w:t> </w:t>
      </w:r>
    </w:p>
    <w:p w14:paraId="0C85CD63" w14:textId="77777777" w:rsidR="00162A0E" w:rsidRDefault="00162A0E" w:rsidP="00162A0E">
      <w:pPr>
        <w:pStyle w:val="paragraph"/>
        <w:spacing w:before="0" w:beforeAutospacing="0" w:after="0" w:afterAutospacing="0"/>
        <w:textAlignment w:val="baseline"/>
        <w:rPr>
          <w:rStyle w:val="normaltextrun"/>
          <w:rFonts w:ascii="Arial" w:hAnsi="Arial" w:cs="Arial"/>
          <w:b/>
          <w:bCs/>
        </w:rPr>
      </w:pPr>
    </w:p>
    <w:p w14:paraId="42DC4896" w14:textId="7DE9C70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Overarching / Strategic Approaches</w:t>
      </w:r>
      <w:r w:rsidRPr="00162A0E">
        <w:rPr>
          <w:rStyle w:val="eop"/>
          <w:rFonts w:ascii="Arial" w:hAnsi="Arial" w:cs="Arial"/>
        </w:rPr>
        <w:t> </w:t>
      </w:r>
    </w:p>
    <w:p w14:paraId="17D9713F"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raised the need to adopt an ambitious approach to reaching the international and national targets set out in documents such as the Paris Agreement and the government’s National Climate Policy.</w:t>
      </w:r>
      <w:r w:rsidRPr="00162A0E">
        <w:rPr>
          <w:rStyle w:val="eop"/>
          <w:rFonts w:ascii="Arial" w:hAnsi="Arial" w:cs="Arial"/>
        </w:rPr>
        <w:t> </w:t>
      </w:r>
    </w:p>
    <w:p w14:paraId="24077F4E" w14:textId="77777777" w:rsidR="00162A0E" w:rsidRDefault="00162A0E" w:rsidP="00162A0E">
      <w:pPr>
        <w:pStyle w:val="paragraph"/>
        <w:spacing w:before="0" w:beforeAutospacing="0" w:after="0" w:afterAutospacing="0"/>
        <w:textAlignment w:val="baseline"/>
        <w:rPr>
          <w:rStyle w:val="normaltextrun"/>
          <w:rFonts w:ascii="Arial" w:hAnsi="Arial" w:cs="Arial"/>
        </w:rPr>
      </w:pPr>
    </w:p>
    <w:p w14:paraId="4C17B4CB" w14:textId="40CA3D4B"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need to implement the Dublin City Climate Change Action Plan was also highlighted as was the need to adopt more holistic approaches to climate action by moving towards Net Zero Carbon and Carbon Neutral approaches to urban development.</w:t>
      </w:r>
      <w:r w:rsidRPr="00162A0E">
        <w:rPr>
          <w:rStyle w:val="eop"/>
          <w:rFonts w:ascii="Arial" w:hAnsi="Arial" w:cs="Arial"/>
        </w:rPr>
        <w:t> </w:t>
      </w:r>
      <w:r w:rsidR="00AA271F">
        <w:rPr>
          <w:rStyle w:val="eop"/>
          <w:rFonts w:ascii="Arial" w:hAnsi="Arial" w:cs="Arial"/>
        </w:rPr>
        <w:t xml:space="preserve"> </w:t>
      </w:r>
      <w:r w:rsidRPr="00162A0E">
        <w:rPr>
          <w:rStyle w:val="normaltextrun"/>
          <w:rFonts w:ascii="Arial" w:hAnsi="Arial" w:cs="Arial"/>
        </w:rPr>
        <w:t>In doing so, submissions were generally favourable to the densification of the city and compact growth. There was strong support for the 15 minute city approach.</w:t>
      </w:r>
      <w:r w:rsidRPr="00162A0E">
        <w:rPr>
          <w:rStyle w:val="eop"/>
          <w:rFonts w:ascii="Arial" w:hAnsi="Arial" w:cs="Arial"/>
        </w:rPr>
        <w:t> </w:t>
      </w:r>
    </w:p>
    <w:p w14:paraId="38D948F9"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447FB340" w14:textId="299E4C1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Community Participation and Education</w:t>
      </w:r>
      <w:r w:rsidRPr="00162A0E">
        <w:rPr>
          <w:rStyle w:val="eop"/>
          <w:rFonts w:ascii="Arial" w:hAnsi="Arial" w:cs="Arial"/>
        </w:rPr>
        <w:t> </w:t>
      </w:r>
    </w:p>
    <w:p w14:paraId="720C807A"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called for a greater emphasis on active public engagement and on local and community initiatives such as Sustainable Energy Communities and Low Emission Zones.</w:t>
      </w:r>
      <w:r w:rsidRPr="00162A0E">
        <w:rPr>
          <w:rStyle w:val="eop"/>
          <w:rFonts w:ascii="Arial" w:hAnsi="Arial" w:cs="Arial"/>
        </w:rPr>
        <w:t> </w:t>
      </w:r>
    </w:p>
    <w:p w14:paraId="3229CC79"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64A9CD8A" w14:textId="02D14AA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There were also calls to educate citizens on what actions they could take themselves to help combat climate change and to ensure that the needs of disadvantaged communities were taken into consideration.</w:t>
      </w:r>
      <w:r w:rsidRPr="00162A0E">
        <w:rPr>
          <w:rStyle w:val="eop"/>
          <w:rFonts w:ascii="Arial" w:hAnsi="Arial" w:cs="Arial"/>
        </w:rPr>
        <w:t> </w:t>
      </w:r>
    </w:p>
    <w:p w14:paraId="613F25D6" w14:textId="089615B4"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Energy</w:t>
      </w:r>
      <w:r w:rsidRPr="00162A0E">
        <w:rPr>
          <w:rStyle w:val="eop"/>
          <w:rFonts w:ascii="Arial" w:hAnsi="Arial" w:cs="Arial"/>
        </w:rPr>
        <w:t> </w:t>
      </w:r>
    </w:p>
    <w:p w14:paraId="4E9B6280"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issue of sustainable energy use and generation was raised by numerous submissions. There was a particular emphasis on the importance of encouraging the use of renewable sources of energy such as solar PV and offshore wind energy as well as the need to develop the City’s District Heating Networks for new and existing development.</w:t>
      </w:r>
      <w:r w:rsidRPr="00162A0E">
        <w:rPr>
          <w:rStyle w:val="eop"/>
          <w:rFonts w:ascii="Arial" w:hAnsi="Arial" w:cs="Arial"/>
        </w:rPr>
        <w:t> </w:t>
      </w:r>
    </w:p>
    <w:p w14:paraId="52EF4957"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3A1EA796" w14:textId="1431BB6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Other submissions highlighted the current dependence on the use of gas for domestic heating and expressed opposition to the expansion of the gas network and, more generally, for a move away from the use of fossil fuels for energy generation and heating.</w:t>
      </w:r>
      <w:r w:rsidRPr="00162A0E">
        <w:rPr>
          <w:rStyle w:val="eop"/>
          <w:rFonts w:ascii="Arial" w:hAnsi="Arial" w:cs="Arial"/>
        </w:rPr>
        <w:t> </w:t>
      </w:r>
    </w:p>
    <w:p w14:paraId="0BDDFDE1"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450FEC39" w14:textId="40DD7BA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New and Existing Developments</w:t>
      </w:r>
      <w:r w:rsidRPr="00162A0E">
        <w:rPr>
          <w:rStyle w:val="eop"/>
          <w:rFonts w:ascii="Arial" w:hAnsi="Arial" w:cs="Arial"/>
        </w:rPr>
        <w:t> </w:t>
      </w:r>
    </w:p>
    <w:p w14:paraId="0EE63288"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considerable number of submissions highlighted the importance of ensuring that both new and existing buildings respond to the challenges posed by climate change. Submissions noted that the existing building stock represented a significant source of embodied carbon and that the reuse of buildings was a more effective approach than building new ones.</w:t>
      </w:r>
      <w:r w:rsidRPr="00162A0E">
        <w:rPr>
          <w:rStyle w:val="eop"/>
          <w:rFonts w:ascii="Arial" w:hAnsi="Arial" w:cs="Arial"/>
        </w:rPr>
        <w:t> </w:t>
      </w:r>
    </w:p>
    <w:p w14:paraId="58E27CE4"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302D4D7F" w14:textId="5E616166"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With regard to existing buildings, submissions called for measures such as increased retrofitting; increased energy efficiency; ‘greening’ of roofs and walls; the installation for PV roofing and for restrictions on hard paving to alleviate surface water run-off.</w:t>
      </w:r>
      <w:r w:rsidRPr="00162A0E">
        <w:rPr>
          <w:rStyle w:val="eop"/>
          <w:rFonts w:ascii="Arial" w:hAnsi="Arial" w:cs="Arial"/>
        </w:rPr>
        <w:t> </w:t>
      </w:r>
    </w:p>
    <w:p w14:paraId="5502BC8E"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called for upgrades to be carried out on existing social housing stock owned by Dublin City Council but also to Council owned public buildings.</w:t>
      </w:r>
      <w:r w:rsidRPr="00162A0E">
        <w:rPr>
          <w:rStyle w:val="eop"/>
          <w:rFonts w:ascii="Arial" w:hAnsi="Arial" w:cs="Arial"/>
        </w:rPr>
        <w:t> </w:t>
      </w:r>
    </w:p>
    <w:p w14:paraId="79AAFC5C"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65086EFF" w14:textId="03DE13D1"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With regard to new development, submissions called for requirements for proposals to demonstrate and achieve carbon neutrality in their design, construction and operation over the course of their life-cycle. Some submissions called for these requirements to be included as part of the overall development management process, while other referenced existing examples such as the BREEAM and LEED certification, as well as London’s Climate Emergency Design Guide.</w:t>
      </w:r>
      <w:r w:rsidRPr="00162A0E">
        <w:rPr>
          <w:rStyle w:val="eop"/>
          <w:rFonts w:ascii="Arial" w:hAnsi="Arial" w:cs="Arial"/>
        </w:rPr>
        <w:t> </w:t>
      </w:r>
    </w:p>
    <w:p w14:paraId="31FF4F88"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0F971D8F" w14:textId="2FA0418B"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The Public Realm and Open Spaces</w:t>
      </w:r>
      <w:r w:rsidRPr="00162A0E">
        <w:rPr>
          <w:rStyle w:val="eop"/>
          <w:rFonts w:ascii="Arial" w:hAnsi="Arial" w:cs="Arial"/>
        </w:rPr>
        <w:t> </w:t>
      </w:r>
    </w:p>
    <w:p w14:paraId="3355A029"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Many submissions highlighted the need to protect existing trees and planted areas, to plant more trees and to make the city greener and more supportive of biodiversity. In this regard, submissions called for the planting of pocket parks, ‘parklets’, and micro-forests, for the greening of road medians and for the creation of pollinator-friendly wildflower meadows.</w:t>
      </w:r>
      <w:r w:rsidRPr="00162A0E">
        <w:rPr>
          <w:rStyle w:val="eop"/>
          <w:rFonts w:ascii="Arial" w:hAnsi="Arial" w:cs="Arial"/>
        </w:rPr>
        <w:t> </w:t>
      </w:r>
    </w:p>
    <w:p w14:paraId="14765B47"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76EE1AFC" w14:textId="2A9AECAC"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Sustainable Transport</w:t>
      </w:r>
      <w:r w:rsidRPr="00162A0E">
        <w:rPr>
          <w:rStyle w:val="eop"/>
          <w:rFonts w:ascii="Arial" w:hAnsi="Arial" w:cs="Arial"/>
        </w:rPr>
        <w:t> </w:t>
      </w:r>
    </w:p>
    <w:p w14:paraId="278E2A70"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Following on from the issue raised above in relation to the public realm and open spaces, many submissions called for measures to make the city’s streets and neighbourhoods more hospitable and welcoming for pedestrians and cyclists in order to encourage more active forms of movement. There was a clear recognition of the need to move towards more sustainable transport modes in order to reduce adverse effects of pollution from emissions.</w:t>
      </w:r>
      <w:r w:rsidRPr="00162A0E">
        <w:rPr>
          <w:rStyle w:val="eop"/>
          <w:rFonts w:ascii="Arial" w:hAnsi="Arial" w:cs="Arial"/>
        </w:rPr>
        <w:t> </w:t>
      </w:r>
    </w:p>
    <w:p w14:paraId="41FF8693"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13FECBF4" w14:textId="1B986FA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Submissions also called for a greater emphasis on more sustainable modes of transport including cycling and public transportation but also for measures to limit the use of private cars in the city.</w:t>
      </w:r>
      <w:r w:rsidRPr="00162A0E">
        <w:rPr>
          <w:rStyle w:val="eop"/>
          <w:rFonts w:ascii="Arial" w:hAnsi="Arial" w:cs="Arial"/>
        </w:rPr>
        <w:t> </w:t>
      </w:r>
    </w:p>
    <w:p w14:paraId="132F4C4C"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30E30B23" w14:textId="02DA7E6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Some submissions raised the potential of electric vehicles to reduce localised air emissions and called for the development of a more extensive network of on-street charging points, as well as for both the City Council and public transportation providers to switch to electric vehicles.</w:t>
      </w:r>
      <w:r w:rsidRPr="00162A0E">
        <w:rPr>
          <w:rStyle w:val="eop"/>
          <w:rFonts w:ascii="Arial" w:hAnsi="Arial" w:cs="Arial"/>
        </w:rPr>
        <w:t> </w:t>
      </w:r>
    </w:p>
    <w:p w14:paraId="36621131"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112EF9BC" w14:textId="188EB929"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Coastal and Surface Water Flooding</w:t>
      </w:r>
      <w:r w:rsidRPr="00162A0E">
        <w:rPr>
          <w:rStyle w:val="eop"/>
          <w:rFonts w:ascii="Arial" w:hAnsi="Arial" w:cs="Arial"/>
        </w:rPr>
        <w:t> </w:t>
      </w:r>
    </w:p>
    <w:p w14:paraId="7FAB40E1" w14:textId="430601A0"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issue of flooding was raised in a number of submissions with calls for measures to ensure that existing and proposed transportation infrastructure and development areas were future-proofed against predicted sea-level increases.</w:t>
      </w:r>
      <w:r w:rsidRPr="00162A0E">
        <w:rPr>
          <w:rStyle w:val="eop"/>
          <w:rFonts w:ascii="Arial" w:hAnsi="Arial" w:cs="Arial"/>
        </w:rPr>
        <w:t> </w:t>
      </w:r>
      <w:r w:rsidRPr="00162A0E">
        <w:rPr>
          <w:rStyle w:val="normaltextrun"/>
          <w:rFonts w:ascii="Arial" w:hAnsi="Arial" w:cs="Arial"/>
        </w:rPr>
        <w:t>Submissions also drew attention to the problem of surface water run-off and flooding and called for replacement of hard surfaces with impermeable ones, for restrictions on the paving over of areas such as driveways and gardens and for the implementation of SUDS principles in all new developments.</w:t>
      </w:r>
      <w:r w:rsidRPr="00162A0E">
        <w:rPr>
          <w:rStyle w:val="eop"/>
          <w:rFonts w:ascii="Arial" w:hAnsi="Arial" w:cs="Arial"/>
        </w:rPr>
        <w:t> </w:t>
      </w:r>
    </w:p>
    <w:p w14:paraId="399847E3"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67E4F0AC" w14:textId="6B3A6096"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Waste Management and the Circular Economy</w:t>
      </w:r>
      <w:r w:rsidRPr="00162A0E">
        <w:rPr>
          <w:rStyle w:val="eop"/>
          <w:rFonts w:ascii="Arial" w:hAnsi="Arial" w:cs="Arial"/>
        </w:rPr>
        <w:t> </w:t>
      </w:r>
    </w:p>
    <w:p w14:paraId="54F1D6EB"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emphasised the role of waste management in reducing the city’s carbon footprint with calls for an increased focus on reuse and recycling and better waste segregation. There were also calls for a move towards a Circular Economy Approach and for measures to encourage the development of more local food production.</w:t>
      </w:r>
      <w:r w:rsidRPr="00162A0E">
        <w:rPr>
          <w:rStyle w:val="eop"/>
          <w:rFonts w:ascii="Arial" w:hAnsi="Arial" w:cs="Arial"/>
        </w:rPr>
        <w:t> </w:t>
      </w:r>
    </w:p>
    <w:p w14:paraId="5CCEC671"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39FCB6D" w14:textId="77777777" w:rsidR="00162A0E" w:rsidRPr="00AA271F" w:rsidRDefault="00162A0E" w:rsidP="00162A0E">
      <w:pPr>
        <w:pStyle w:val="paragraph"/>
        <w:spacing w:before="0" w:beforeAutospacing="0" w:after="0" w:afterAutospacing="0"/>
        <w:textAlignment w:val="baseline"/>
        <w:rPr>
          <w:rFonts w:ascii="Segoe UI" w:hAnsi="Segoe UI" w:cs="Segoe UI"/>
          <w:sz w:val="28"/>
          <w:szCs w:val="28"/>
        </w:rPr>
      </w:pPr>
      <w:r w:rsidRPr="00AA271F">
        <w:rPr>
          <w:rStyle w:val="normaltextrun"/>
          <w:rFonts w:ascii="Arial" w:hAnsi="Arial" w:cs="Arial"/>
          <w:b/>
          <w:bCs/>
          <w:sz w:val="28"/>
          <w:szCs w:val="28"/>
        </w:rPr>
        <w:t>Chief Executive's Response in Relation to Climate Action</w:t>
      </w:r>
      <w:r w:rsidRPr="00AA271F">
        <w:rPr>
          <w:rStyle w:val="eop"/>
          <w:rFonts w:ascii="Arial" w:hAnsi="Arial" w:cs="Arial"/>
          <w:sz w:val="28"/>
          <w:szCs w:val="28"/>
        </w:rPr>
        <w:t> </w:t>
      </w:r>
    </w:p>
    <w:p w14:paraId="5E861CDC"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244BB711" w14:textId="6CBB0A46"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Overarching / Strategic Approaches</w:t>
      </w:r>
      <w:r w:rsidRPr="00162A0E">
        <w:rPr>
          <w:rStyle w:val="eop"/>
          <w:rFonts w:ascii="Arial" w:hAnsi="Arial" w:cs="Arial"/>
        </w:rPr>
        <w:t> </w:t>
      </w:r>
    </w:p>
    <w:p w14:paraId="24C7C59D" w14:textId="1CDCC780"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pressing need to address the Climate Crisis is recognised and the City Council is fully committed to reaching, and where feasible, exceeding the relevant targets set by the government and set out in the Council’s own Climate Action Plan.</w:t>
      </w:r>
      <w:r w:rsidRPr="00162A0E">
        <w:rPr>
          <w:rStyle w:val="eop"/>
          <w:rFonts w:ascii="Arial" w:hAnsi="Arial" w:cs="Arial"/>
        </w:rPr>
        <w:t> </w:t>
      </w:r>
      <w:r w:rsidRPr="00162A0E">
        <w:rPr>
          <w:rStyle w:val="normaltextrun"/>
          <w:rFonts w:ascii="Arial" w:hAnsi="Arial" w:cs="Arial"/>
        </w:rPr>
        <w:t>Furthermore, the Development Plan should seek to integrate climate action considerations into the preparation of policies across the entire plan in an effort to reduce the city’s carbon footprint and to create a more sustainable future based on the 15-minute city approach. Climate Action should be an integral and cross cutting theme through the plan.</w:t>
      </w:r>
      <w:r w:rsidRPr="00162A0E">
        <w:rPr>
          <w:rStyle w:val="eop"/>
          <w:rFonts w:ascii="Arial" w:hAnsi="Arial" w:cs="Arial"/>
        </w:rPr>
        <w:t> </w:t>
      </w:r>
    </w:p>
    <w:p w14:paraId="66346EDB"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1EF4DDF2" w14:textId="5A0E0075"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At a city wide level, the Development Plan must promote the compact growth agenda to ensure the most efficient use of urban land and greater integration of land use and sustainable transport. DCC is working with Codema to make Dublin a more energy sustainable city.</w:t>
      </w:r>
      <w:r w:rsidRPr="00162A0E">
        <w:rPr>
          <w:rStyle w:val="eop"/>
          <w:rFonts w:ascii="Arial" w:hAnsi="Arial" w:cs="Arial"/>
        </w:rPr>
        <w:t> </w:t>
      </w:r>
    </w:p>
    <w:p w14:paraId="4927CFB5"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32F35273" w14:textId="048DA60C"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Community Participation and Education</w:t>
      </w:r>
      <w:r w:rsidRPr="00162A0E">
        <w:rPr>
          <w:rStyle w:val="eop"/>
          <w:rFonts w:ascii="Arial" w:hAnsi="Arial" w:cs="Arial"/>
        </w:rPr>
        <w:t> </w:t>
      </w:r>
    </w:p>
    <w:p w14:paraId="3BAECED5"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City Council recognises the importance of community participation in all aspects of its work and that for climate action to be effective, it must be accepted and implemented by the people of the city themselves with the support of the City Council and state agencies.</w:t>
      </w:r>
      <w:r w:rsidRPr="00162A0E">
        <w:rPr>
          <w:rStyle w:val="eop"/>
          <w:rFonts w:ascii="Arial" w:hAnsi="Arial" w:cs="Arial"/>
        </w:rPr>
        <w:t> </w:t>
      </w:r>
    </w:p>
    <w:p w14:paraId="64E24757"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3C419F0A" w14:textId="5D45A1D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In this regard, the City Council has engaged with the citizens of the City on various levels and through many networks including: clim</w:t>
      </w:r>
      <w:r w:rsidR="002761BB">
        <w:rPr>
          <w:rStyle w:val="normaltextrun"/>
          <w:rFonts w:ascii="Arial" w:hAnsi="Arial" w:cs="Arial"/>
        </w:rPr>
        <w:t>ate workshops with C</w:t>
      </w:r>
      <w:r w:rsidRPr="00162A0E">
        <w:rPr>
          <w:rStyle w:val="normaltextrun"/>
          <w:rFonts w:ascii="Arial" w:hAnsi="Arial" w:cs="Arial"/>
        </w:rPr>
        <w:t>ity neighbourhood groups; training for businesses; and, community engagement on greening initiatives. The importance of awareness and education of climate change should be highlighted in the plan.</w:t>
      </w:r>
      <w:r w:rsidRPr="00162A0E">
        <w:rPr>
          <w:rStyle w:val="eop"/>
          <w:rFonts w:ascii="Arial" w:hAnsi="Arial" w:cs="Arial"/>
        </w:rPr>
        <w:t> </w:t>
      </w:r>
    </w:p>
    <w:p w14:paraId="2E967F2A"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3C7F1E6C" w14:textId="1758392F"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Energy</w:t>
      </w:r>
      <w:r w:rsidRPr="00162A0E">
        <w:rPr>
          <w:rStyle w:val="eop"/>
          <w:rFonts w:ascii="Arial" w:hAnsi="Arial" w:cs="Arial"/>
        </w:rPr>
        <w:t> </w:t>
      </w:r>
    </w:p>
    <w:p w14:paraId="73BEDC43"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It is clear that a key part of our efforts to tackle the climate emergency is a switch to renewable sources and to make our current use of energy more efficient. In this regard, the Chief Executive welcomes and supports the use of renewable wind and solar energy generated either by large facilities outside the city’s boundaries or by micro-renewable technologies installed in buildings in the city itself.</w:t>
      </w:r>
      <w:r w:rsidRPr="00162A0E">
        <w:rPr>
          <w:rStyle w:val="eop"/>
          <w:rFonts w:ascii="Arial" w:hAnsi="Arial" w:cs="Arial"/>
        </w:rPr>
        <w:t> </w:t>
      </w:r>
    </w:p>
    <w:p w14:paraId="39197CA2"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7C14FE08" w14:textId="5E9945D9"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development of a district heating network in the city and of the installation of district heating systems in existing and future developments in order to reduce the city’s carbon footprint is also supported.</w:t>
      </w:r>
      <w:r w:rsidRPr="00162A0E">
        <w:rPr>
          <w:rStyle w:val="eop"/>
          <w:rFonts w:ascii="Arial" w:hAnsi="Arial" w:cs="Arial"/>
        </w:rPr>
        <w:t> </w:t>
      </w:r>
    </w:p>
    <w:p w14:paraId="2528C602"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4C62774F" w14:textId="21CF34C9"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New and Existing Developments</w:t>
      </w:r>
      <w:r w:rsidRPr="00162A0E">
        <w:rPr>
          <w:rStyle w:val="eop"/>
          <w:rFonts w:ascii="Arial" w:hAnsi="Arial" w:cs="Arial"/>
        </w:rPr>
        <w:t> </w:t>
      </w:r>
    </w:p>
    <w:p w14:paraId="7887FC05" w14:textId="2840FD0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As outlined above, the Council is committed to reducing the city’s overall carbon footprint at the city level but also at the level of individual developments. It is recognised that significant new developments in particular will need to demonstrate that climate action has been comprehensively considered at design and planning stages. This requirement will be addressed as part of the Development Management process for significant residential and commercial developments in the city and a range of measures must be supported in the plan including energy use and efficiency, the greening of roofs and walls, the potential for the installation of district heating and micro-renewable systems, as well as sustainable urban drainage systems.</w:t>
      </w:r>
      <w:r w:rsidRPr="00162A0E">
        <w:rPr>
          <w:rStyle w:val="eop"/>
          <w:rFonts w:ascii="Arial" w:hAnsi="Arial" w:cs="Arial"/>
        </w:rPr>
        <w:t> </w:t>
      </w:r>
    </w:p>
    <w:p w14:paraId="2B6C8AC4"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13DC425B" w14:textId="67EDDE0D"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matter of upgrades to Council owned social housing stock and other Council-owned buildings should be promoted in the Development Plan. It should be noted that the Development Plan will support the implementation of the City Climate Action Plan which sets out targets for the Council in relation to the energy efficiency of Council owned properties.</w:t>
      </w:r>
      <w:r w:rsidRPr="00162A0E">
        <w:rPr>
          <w:rStyle w:val="eop"/>
          <w:rFonts w:ascii="Arial" w:hAnsi="Arial" w:cs="Arial"/>
        </w:rPr>
        <w:t> </w:t>
      </w:r>
    </w:p>
    <w:p w14:paraId="6AD66A9E"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03EA5E53" w14:textId="7E144635"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The Public Realm and Open Spaces</w:t>
      </w:r>
      <w:r w:rsidRPr="00162A0E">
        <w:rPr>
          <w:rStyle w:val="eop"/>
          <w:rFonts w:ascii="Arial" w:hAnsi="Arial" w:cs="Arial"/>
        </w:rPr>
        <w:t> </w:t>
      </w:r>
    </w:p>
    <w:p w14:paraId="513151A5" w14:textId="5FF9403A"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benefits of trees, planted areas and public space in helping to reduce the city’s carbon footprint, in mitigating against climate change related flooding events and in supporting biodiversity is recognised. As a result, the Development Plan should seek to safeguard existing trees and planted areas and will support the ongoing greening of t</w:t>
      </w:r>
      <w:r w:rsidR="00B64393">
        <w:rPr>
          <w:rStyle w:val="normaltextrun"/>
          <w:rFonts w:ascii="Arial" w:hAnsi="Arial" w:cs="Arial"/>
        </w:rPr>
        <w:t>he city over the period of the p</w:t>
      </w:r>
      <w:r w:rsidRPr="00162A0E">
        <w:rPr>
          <w:rStyle w:val="normaltextrun"/>
          <w:rFonts w:ascii="Arial" w:hAnsi="Arial" w:cs="Arial"/>
        </w:rPr>
        <w:t>lan.</w:t>
      </w:r>
      <w:r w:rsidRPr="00162A0E">
        <w:rPr>
          <w:rStyle w:val="eop"/>
          <w:rFonts w:ascii="Arial" w:hAnsi="Arial" w:cs="Arial"/>
        </w:rPr>
        <w:t> </w:t>
      </w:r>
    </w:p>
    <w:p w14:paraId="2CE58286"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6C160952" w14:textId="3EC529E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Sustainable Transport</w:t>
      </w:r>
      <w:r w:rsidRPr="00162A0E">
        <w:rPr>
          <w:rStyle w:val="eop"/>
          <w:rFonts w:ascii="Arial" w:hAnsi="Arial" w:cs="Arial"/>
        </w:rPr>
        <w:t> </w:t>
      </w:r>
    </w:p>
    <w:p w14:paraId="24707B96" w14:textId="636E43B1"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Promoting and delivering more sustainable forms of transport and movement in the City will be central to the overall approach to the development of the city d</w:t>
      </w:r>
      <w:r w:rsidR="00B64393">
        <w:rPr>
          <w:rStyle w:val="normaltextrun"/>
          <w:rFonts w:ascii="Arial" w:hAnsi="Arial" w:cs="Arial"/>
        </w:rPr>
        <w:t>uring the lifetime of the next p</w:t>
      </w:r>
      <w:r w:rsidRPr="00162A0E">
        <w:rPr>
          <w:rStyle w:val="normaltextrun"/>
          <w:rFonts w:ascii="Arial" w:hAnsi="Arial" w:cs="Arial"/>
        </w:rPr>
        <w:t>lan. This approach recognises the benefits of providing better a more welcoming public realm for pedestrians, of providing better infrastructure and facilities for cyclists, of limiting the use of the private car to essential use only, and of promoting a switch to electrical vehicles.</w:t>
      </w:r>
      <w:r w:rsidRPr="00162A0E">
        <w:rPr>
          <w:rStyle w:val="eop"/>
          <w:rFonts w:ascii="Arial" w:hAnsi="Arial" w:cs="Arial"/>
        </w:rPr>
        <w:t> </w:t>
      </w:r>
    </w:p>
    <w:p w14:paraId="0C84EC76"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05B88012"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6DD2715D"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0A41F972" w14:textId="1215EA8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Coastal and Surface Water Flooding</w:t>
      </w:r>
      <w:r w:rsidRPr="00162A0E">
        <w:rPr>
          <w:rStyle w:val="eop"/>
          <w:rFonts w:ascii="Arial" w:hAnsi="Arial" w:cs="Arial"/>
        </w:rPr>
        <w:t> </w:t>
      </w:r>
    </w:p>
    <w:p w14:paraId="200B36A0" w14:textId="19BF2DA3"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 xml:space="preserve">Flooding events associated with climate change </w:t>
      </w:r>
      <w:r w:rsidR="00161B99">
        <w:rPr>
          <w:rStyle w:val="normaltextrun"/>
          <w:rFonts w:ascii="Arial" w:hAnsi="Arial" w:cs="Arial"/>
        </w:rPr>
        <w:t>will only increase and spread with</w:t>
      </w:r>
      <w:r w:rsidRPr="00162A0E">
        <w:rPr>
          <w:rStyle w:val="normaltextrun"/>
          <w:rFonts w:ascii="Arial" w:hAnsi="Arial" w:cs="Arial"/>
        </w:rPr>
        <w:t xml:space="preserve"> extreme weather events and rising sea levels. The vital importance of preparing for, and acting to protect against climate related coastal and surface water flooding is recognised.</w:t>
      </w:r>
      <w:r w:rsidRPr="00162A0E">
        <w:rPr>
          <w:rStyle w:val="eop"/>
          <w:rFonts w:ascii="Arial" w:hAnsi="Arial" w:cs="Arial"/>
        </w:rPr>
        <w:t> </w:t>
      </w:r>
    </w:p>
    <w:p w14:paraId="45D1F8ED"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693B520B" w14:textId="714381A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In addition to preparing its own Strategic Flood Risk Assessment for the next Plan, the Council will continue to work with relevant authorities such as the Office of Public Works on the identification and development of additional flood protection measures where necessary. As such, it is recommended that the Development Plan includes policies ensure that the issue of climate related flooding and to integrate sustainable urban drainage systems into their design and construction.</w:t>
      </w:r>
      <w:r w:rsidRPr="00162A0E">
        <w:rPr>
          <w:rStyle w:val="eop"/>
          <w:rFonts w:ascii="Arial" w:hAnsi="Arial" w:cs="Arial"/>
        </w:rPr>
        <w:t> </w:t>
      </w:r>
    </w:p>
    <w:p w14:paraId="0687553E" w14:textId="77777777" w:rsidR="00AA271F" w:rsidRDefault="00AA271F" w:rsidP="00162A0E">
      <w:pPr>
        <w:pStyle w:val="paragraph"/>
        <w:spacing w:before="0" w:beforeAutospacing="0" w:after="0" w:afterAutospacing="0"/>
        <w:textAlignment w:val="baseline"/>
        <w:rPr>
          <w:rStyle w:val="normaltextrun"/>
          <w:rFonts w:ascii="Arial" w:hAnsi="Arial" w:cs="Arial"/>
          <w:b/>
          <w:bCs/>
        </w:rPr>
      </w:pPr>
    </w:p>
    <w:p w14:paraId="23C7597F" w14:textId="23476F58"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Waste Management and the Circular Economy</w:t>
      </w:r>
      <w:r w:rsidRPr="00162A0E">
        <w:rPr>
          <w:rStyle w:val="eop"/>
          <w:rFonts w:ascii="Arial" w:hAnsi="Arial" w:cs="Arial"/>
        </w:rPr>
        <w:t> </w:t>
      </w:r>
    </w:p>
    <w:p w14:paraId="31C12D63"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A number of submissions emphasised the role of waste management in reducing the city’s carbon footprint with calls for an increased focus on reuse and recycling and better waste segregation is recommended. These matters will be addressed in the forthcoming plan with suitable policies to promote sustainable waste management. There were also calls for a move towards a Circular Economy Approach which will be supported in the new plan.</w:t>
      </w:r>
      <w:r w:rsidRPr="00162A0E">
        <w:rPr>
          <w:rStyle w:val="eop"/>
          <w:rFonts w:ascii="Arial" w:hAnsi="Arial" w:cs="Arial"/>
        </w:rPr>
        <w:t> </w:t>
      </w:r>
    </w:p>
    <w:p w14:paraId="2D4A7772" w14:textId="77777777" w:rsidR="00AA271F" w:rsidRDefault="00AA271F" w:rsidP="00162A0E">
      <w:pPr>
        <w:pStyle w:val="paragraph"/>
        <w:spacing w:before="0" w:beforeAutospacing="0" w:after="0" w:afterAutospacing="0"/>
        <w:textAlignment w:val="baseline"/>
        <w:rPr>
          <w:rStyle w:val="normaltextrun"/>
          <w:rFonts w:ascii="Arial" w:hAnsi="Arial" w:cs="Arial"/>
        </w:rPr>
      </w:pPr>
    </w:p>
    <w:p w14:paraId="5AF6F70B" w14:textId="10DDEFF0"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rPr>
        <w:t>The Dublin City Council Climate Change Action Plan recognises the role that best-practice waste management and resource management can have in tackling climate change. As a result, the Development Plan must seek to ensure that the city’s need for such sustainable environmental infrastructure is addressed in a way which contributes to wider climate action goals and targets.</w:t>
      </w:r>
      <w:r w:rsidRPr="00162A0E">
        <w:rPr>
          <w:rStyle w:val="eop"/>
          <w:rFonts w:ascii="Arial" w:hAnsi="Arial" w:cs="Arial"/>
        </w:rPr>
        <w:t> </w:t>
      </w:r>
    </w:p>
    <w:p w14:paraId="4F705728"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23CC8488" w14:textId="1391A76C" w:rsidR="00162A0E" w:rsidRPr="00AA271F" w:rsidRDefault="00162A0E" w:rsidP="00162A0E">
      <w:pPr>
        <w:pStyle w:val="paragraph"/>
        <w:spacing w:before="0" w:beforeAutospacing="0" w:after="0" w:afterAutospacing="0"/>
        <w:textAlignment w:val="baseline"/>
        <w:rPr>
          <w:rFonts w:ascii="Segoe UI" w:hAnsi="Segoe UI" w:cs="Segoe UI"/>
          <w:sz w:val="28"/>
          <w:szCs w:val="28"/>
        </w:rPr>
      </w:pPr>
      <w:r w:rsidRPr="00AA271F">
        <w:rPr>
          <w:rStyle w:val="normaltextrun"/>
          <w:rFonts w:ascii="Arial" w:hAnsi="Arial" w:cs="Arial"/>
          <w:b/>
          <w:bCs/>
          <w:sz w:val="28"/>
          <w:szCs w:val="28"/>
        </w:rPr>
        <w:t>Chief Executive's Recommendation</w:t>
      </w:r>
      <w:r w:rsidR="001F788D">
        <w:rPr>
          <w:rStyle w:val="normaltextrun"/>
          <w:rFonts w:ascii="Arial" w:hAnsi="Arial" w:cs="Arial"/>
          <w:b/>
          <w:bCs/>
          <w:sz w:val="28"/>
          <w:szCs w:val="28"/>
        </w:rPr>
        <w:t>s</w:t>
      </w:r>
      <w:r w:rsidRPr="00AA271F">
        <w:rPr>
          <w:rStyle w:val="normaltextrun"/>
          <w:rFonts w:ascii="Arial" w:hAnsi="Arial" w:cs="Arial"/>
          <w:b/>
          <w:bCs/>
          <w:sz w:val="28"/>
          <w:szCs w:val="28"/>
        </w:rPr>
        <w:t> in Relation to Climate Action</w:t>
      </w:r>
      <w:r w:rsidRPr="00AA271F">
        <w:rPr>
          <w:rStyle w:val="eop"/>
          <w:rFonts w:ascii="Arial" w:hAnsi="Arial" w:cs="Arial"/>
          <w:sz w:val="28"/>
          <w:szCs w:val="28"/>
        </w:rPr>
        <w:t> </w:t>
      </w:r>
    </w:p>
    <w:p w14:paraId="78051791"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7665FE6C" w14:textId="77777777" w:rsidR="00162A0E" w:rsidRPr="00162A0E" w:rsidRDefault="00162A0E" w:rsidP="00162A0E">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General</w:t>
      </w:r>
      <w:r w:rsidRPr="00162A0E">
        <w:rPr>
          <w:rStyle w:val="eop"/>
          <w:rFonts w:ascii="Arial" w:hAnsi="Arial" w:cs="Arial"/>
        </w:rPr>
        <w:t> </w:t>
      </w:r>
    </w:p>
    <w:p w14:paraId="41DE730A"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A8E5C4E" w14:textId="77777777" w:rsidR="001F788D"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Style w:val="normaltextrun"/>
          <w:rFonts w:ascii="Arial" w:hAnsi="Arial" w:cs="Arial"/>
        </w:rPr>
      </w:pPr>
      <w:r w:rsidRPr="00162A0E">
        <w:rPr>
          <w:rStyle w:val="normaltextrun"/>
          <w:rFonts w:ascii="Arial" w:hAnsi="Arial" w:cs="Arial"/>
        </w:rPr>
        <w:t xml:space="preserve">Include climate action as an overarching and cross-cutting theme across the </w:t>
      </w:r>
      <w:r w:rsidR="00B64393">
        <w:rPr>
          <w:rStyle w:val="normaltextrun"/>
          <w:rFonts w:ascii="Arial" w:hAnsi="Arial" w:cs="Arial"/>
        </w:rPr>
        <w:t>Draft P</w:t>
      </w:r>
      <w:r w:rsidRPr="00162A0E">
        <w:rPr>
          <w:rStyle w:val="normaltextrun"/>
          <w:rFonts w:ascii="Arial" w:hAnsi="Arial" w:cs="Arial"/>
        </w:rPr>
        <w:t>lan in line with policies and objectives contained in the NPF, the RSES, Dublin City’s Climate Change Action Plan 2019-2024 and national legislation.</w:t>
      </w:r>
    </w:p>
    <w:p w14:paraId="0DF01F93" w14:textId="35103A03" w:rsidR="00162A0E" w:rsidRPr="00162A0E" w:rsidRDefault="00162A0E" w:rsidP="001F788D">
      <w:pPr>
        <w:pStyle w:val="paragraph"/>
        <w:spacing w:before="0" w:beforeAutospacing="0" w:after="0" w:afterAutospacing="0"/>
        <w:ind w:left="567"/>
        <w:textAlignment w:val="baseline"/>
        <w:rPr>
          <w:rFonts w:ascii="Arial" w:hAnsi="Arial" w:cs="Arial"/>
        </w:rPr>
      </w:pPr>
      <w:r w:rsidRPr="00162A0E">
        <w:rPr>
          <w:rStyle w:val="eop"/>
          <w:rFonts w:ascii="Arial" w:hAnsi="Arial" w:cs="Arial"/>
        </w:rPr>
        <w:t> </w:t>
      </w:r>
    </w:p>
    <w:p w14:paraId="280F1863" w14:textId="77777777" w:rsidR="001F788D"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Style w:val="normaltextrun"/>
          <w:rFonts w:ascii="Arial" w:hAnsi="Arial" w:cs="Arial"/>
        </w:rPr>
      </w:pPr>
      <w:r w:rsidRPr="00162A0E">
        <w:rPr>
          <w:rStyle w:val="normaltextrun"/>
          <w:rFonts w:ascii="Arial" w:hAnsi="Arial" w:cs="Arial"/>
        </w:rPr>
        <w:t>Support compact growth as a means of delivering on climate action through efficient use of public transport, active travel and achieving greater energy efficiencies.</w:t>
      </w:r>
    </w:p>
    <w:p w14:paraId="02B23D3B" w14:textId="77777777" w:rsidR="001F788D" w:rsidRDefault="001F788D" w:rsidP="001F788D">
      <w:pPr>
        <w:pStyle w:val="ListParagraph"/>
        <w:spacing w:after="0" w:line="240" w:lineRule="auto"/>
        <w:rPr>
          <w:rStyle w:val="eop"/>
          <w:rFonts w:ascii="Arial" w:hAnsi="Arial" w:cs="Arial"/>
        </w:rPr>
      </w:pPr>
    </w:p>
    <w:p w14:paraId="7B516A30" w14:textId="5CFC7809" w:rsidR="00162A0E"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the 15 minute city approach in order to promote the sustainable, compact, and climate-resilient development of Dublin City.</w:t>
      </w:r>
    </w:p>
    <w:p w14:paraId="47887700" w14:textId="77777777" w:rsidR="001F788D" w:rsidRDefault="001F788D" w:rsidP="001F788D">
      <w:pPr>
        <w:pStyle w:val="ListParagraph"/>
        <w:spacing w:after="0" w:line="240" w:lineRule="auto"/>
        <w:rPr>
          <w:rFonts w:ascii="Arial" w:hAnsi="Arial" w:cs="Arial"/>
        </w:rPr>
      </w:pPr>
    </w:p>
    <w:p w14:paraId="7D63A387" w14:textId="7C449A96" w:rsidR="00162A0E"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Ensure that the city’s need for sustainable environmental infrastructure is addressed in a way which contributes to wider climate action goals and targets.</w:t>
      </w:r>
    </w:p>
    <w:p w14:paraId="09405098" w14:textId="77777777" w:rsidR="001F788D" w:rsidRDefault="001F788D" w:rsidP="001F788D">
      <w:pPr>
        <w:pStyle w:val="ListParagraph"/>
        <w:spacing w:after="0" w:line="240" w:lineRule="auto"/>
        <w:rPr>
          <w:rFonts w:ascii="Arial" w:hAnsi="Arial" w:cs="Arial"/>
        </w:rPr>
      </w:pPr>
    </w:p>
    <w:p w14:paraId="7285680D" w14:textId="77777777" w:rsidR="00162A0E" w:rsidRPr="00162A0E" w:rsidRDefault="00162A0E" w:rsidP="001F788D">
      <w:pPr>
        <w:pStyle w:val="paragraph"/>
        <w:numPr>
          <w:ilvl w:val="0"/>
          <w:numId w:val="42"/>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Promote the development of a decarbonisation zone in the city.</w:t>
      </w:r>
      <w:r w:rsidRPr="00162A0E">
        <w:rPr>
          <w:rStyle w:val="eop"/>
          <w:rFonts w:ascii="Arial" w:hAnsi="Arial" w:cs="Arial"/>
        </w:rPr>
        <w:t> </w:t>
      </w:r>
    </w:p>
    <w:p w14:paraId="02F5BE3A" w14:textId="215CB253" w:rsidR="00162A0E" w:rsidRDefault="00162A0E" w:rsidP="001F788D">
      <w:pPr>
        <w:pStyle w:val="paragraph"/>
        <w:spacing w:before="0" w:beforeAutospacing="0" w:after="0" w:afterAutospacing="0"/>
        <w:textAlignment w:val="baseline"/>
        <w:rPr>
          <w:rStyle w:val="eop"/>
          <w:rFonts w:ascii="Arial" w:hAnsi="Arial" w:cs="Arial"/>
        </w:rPr>
      </w:pPr>
    </w:p>
    <w:p w14:paraId="7C31D1E5" w14:textId="30F8C500" w:rsidR="001F788D" w:rsidRDefault="001F788D" w:rsidP="001F788D">
      <w:pPr>
        <w:pStyle w:val="paragraph"/>
        <w:spacing w:before="0" w:beforeAutospacing="0" w:after="0" w:afterAutospacing="0"/>
        <w:textAlignment w:val="baseline"/>
        <w:rPr>
          <w:rStyle w:val="eop"/>
          <w:rFonts w:ascii="Arial" w:hAnsi="Arial" w:cs="Arial"/>
        </w:rPr>
      </w:pPr>
    </w:p>
    <w:p w14:paraId="52AA6D03" w14:textId="20B714A9" w:rsidR="001F788D" w:rsidRDefault="001F788D" w:rsidP="001F788D">
      <w:pPr>
        <w:pStyle w:val="paragraph"/>
        <w:spacing w:before="0" w:beforeAutospacing="0" w:after="0" w:afterAutospacing="0"/>
        <w:textAlignment w:val="baseline"/>
        <w:rPr>
          <w:rStyle w:val="eop"/>
          <w:rFonts w:ascii="Arial" w:hAnsi="Arial" w:cs="Arial"/>
        </w:rPr>
      </w:pPr>
    </w:p>
    <w:p w14:paraId="2AA06133" w14:textId="77777777" w:rsidR="001F788D" w:rsidRPr="00162A0E" w:rsidRDefault="001F788D" w:rsidP="001F788D">
      <w:pPr>
        <w:pStyle w:val="paragraph"/>
        <w:spacing w:before="0" w:beforeAutospacing="0" w:after="0" w:afterAutospacing="0"/>
        <w:textAlignment w:val="baseline"/>
        <w:rPr>
          <w:rFonts w:ascii="Segoe UI" w:hAnsi="Segoe UI" w:cs="Segoe UI"/>
        </w:rPr>
      </w:pPr>
    </w:p>
    <w:p w14:paraId="288F6228"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Energy</w:t>
      </w:r>
      <w:r w:rsidRPr="00162A0E">
        <w:rPr>
          <w:rStyle w:val="eop"/>
          <w:rFonts w:ascii="Arial" w:hAnsi="Arial" w:cs="Arial"/>
        </w:rPr>
        <w:t> </w:t>
      </w:r>
    </w:p>
    <w:p w14:paraId="1FB55D05"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BBE540C" w14:textId="419AFBF2" w:rsidR="00162A0E" w:rsidRDefault="00162A0E" w:rsidP="001F788D">
      <w:pPr>
        <w:pStyle w:val="paragraph"/>
        <w:numPr>
          <w:ilvl w:val="0"/>
          <w:numId w:val="43"/>
        </w:numPr>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and facilitate the use of renewable energy sources throughout the city including wind and solar energy and other technologies as well as the installation of micro-renewable technologies in new developments where suitable.</w:t>
      </w:r>
    </w:p>
    <w:p w14:paraId="71C04542"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1FAB11ED" w14:textId="14675A61" w:rsidR="00162A0E" w:rsidRDefault="00162A0E" w:rsidP="001F788D">
      <w:pPr>
        <w:pStyle w:val="paragraph"/>
        <w:numPr>
          <w:ilvl w:val="0"/>
          <w:numId w:val="43"/>
        </w:numPr>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Ensure the built environment is climate change ready by supporting climate change mitigation and adaptation measures into new and existing development. Support energy efficiency and conservation.</w:t>
      </w:r>
    </w:p>
    <w:p w14:paraId="7C249ACF" w14:textId="77777777" w:rsidR="001F788D" w:rsidRDefault="001F788D" w:rsidP="001F788D">
      <w:pPr>
        <w:pStyle w:val="ListParagraph"/>
        <w:spacing w:after="0" w:line="240" w:lineRule="auto"/>
        <w:rPr>
          <w:rFonts w:ascii="Arial" w:hAnsi="Arial" w:cs="Arial"/>
        </w:rPr>
      </w:pPr>
    </w:p>
    <w:p w14:paraId="00DB621B" w14:textId="77777777" w:rsidR="00162A0E" w:rsidRPr="00162A0E" w:rsidRDefault="00162A0E" w:rsidP="001F788D">
      <w:pPr>
        <w:pStyle w:val="paragraph"/>
        <w:numPr>
          <w:ilvl w:val="0"/>
          <w:numId w:val="43"/>
        </w:numPr>
        <w:spacing w:before="0" w:beforeAutospacing="0" w:after="0" w:afterAutospacing="0"/>
        <w:ind w:left="567" w:hanging="567"/>
        <w:textAlignment w:val="baseline"/>
        <w:rPr>
          <w:rFonts w:ascii="Arial" w:hAnsi="Arial" w:cs="Arial"/>
        </w:rPr>
      </w:pPr>
      <w:r w:rsidRPr="00162A0E">
        <w:rPr>
          <w:rStyle w:val="normaltextrun"/>
          <w:rFonts w:ascii="Arial" w:hAnsi="Arial" w:cs="Arial"/>
        </w:rPr>
        <w:t>Support the development of the district heating networks at the city level and the installation of district heating systems in significant developments where feasible.</w:t>
      </w:r>
      <w:r w:rsidRPr="00162A0E">
        <w:rPr>
          <w:rStyle w:val="eop"/>
          <w:rFonts w:ascii="Arial" w:hAnsi="Arial" w:cs="Arial"/>
        </w:rPr>
        <w:t> </w:t>
      </w:r>
    </w:p>
    <w:p w14:paraId="7B4F5157" w14:textId="37B66FF2" w:rsidR="00162A0E" w:rsidRPr="00162A0E" w:rsidRDefault="00162A0E" w:rsidP="001F788D">
      <w:pPr>
        <w:pStyle w:val="paragraph"/>
        <w:spacing w:before="0" w:beforeAutospacing="0" w:after="0" w:afterAutospacing="0"/>
        <w:ind w:left="567" w:hanging="567"/>
        <w:textAlignment w:val="baseline"/>
        <w:rPr>
          <w:rFonts w:ascii="Segoe UI" w:hAnsi="Segoe UI" w:cs="Segoe UI"/>
        </w:rPr>
      </w:pPr>
    </w:p>
    <w:p w14:paraId="2CF064E7"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Green Infrastructure</w:t>
      </w:r>
      <w:r w:rsidRPr="00162A0E">
        <w:rPr>
          <w:rStyle w:val="eop"/>
          <w:rFonts w:ascii="Arial" w:hAnsi="Arial" w:cs="Arial"/>
        </w:rPr>
        <w:t> </w:t>
      </w:r>
    </w:p>
    <w:p w14:paraId="1D5BBF52"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3C7789D" w14:textId="77777777" w:rsidR="00162A0E" w:rsidRPr="00162A0E" w:rsidRDefault="00162A0E" w:rsidP="001F788D">
      <w:pPr>
        <w:pStyle w:val="paragraph"/>
        <w:numPr>
          <w:ilvl w:val="0"/>
          <w:numId w:val="44"/>
        </w:numPr>
        <w:spacing w:before="0" w:beforeAutospacing="0" w:after="0" w:afterAutospacing="0"/>
        <w:ind w:left="567" w:hanging="567"/>
        <w:textAlignment w:val="baseline"/>
        <w:rPr>
          <w:rFonts w:ascii="Arial" w:hAnsi="Arial" w:cs="Arial"/>
        </w:rPr>
      </w:pPr>
      <w:r w:rsidRPr="00162A0E">
        <w:rPr>
          <w:rStyle w:val="normaltextrun"/>
          <w:rFonts w:ascii="Arial" w:hAnsi="Arial" w:cs="Arial"/>
        </w:rPr>
        <w:t>Encourage measures for the ‘greening’ of new developments including the use of green roofs, green walls and water harvesting.</w:t>
      </w:r>
      <w:r w:rsidRPr="00162A0E">
        <w:rPr>
          <w:rStyle w:val="eop"/>
          <w:rFonts w:ascii="Arial" w:hAnsi="Arial" w:cs="Arial"/>
        </w:rPr>
        <w:t> </w:t>
      </w:r>
    </w:p>
    <w:p w14:paraId="766B1857"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0591C4BC"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Sustainable Transport</w:t>
      </w:r>
      <w:r w:rsidRPr="00162A0E">
        <w:rPr>
          <w:rStyle w:val="eop"/>
          <w:rFonts w:ascii="Arial" w:hAnsi="Arial" w:cs="Arial"/>
        </w:rPr>
        <w:t> </w:t>
      </w:r>
    </w:p>
    <w:p w14:paraId="44350EFA"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428C6CE1" w14:textId="4A8FC0AB" w:rsidR="00162A0E" w:rsidRDefault="00162A0E" w:rsidP="001F788D">
      <w:pPr>
        <w:pStyle w:val="paragraph"/>
        <w:numPr>
          <w:ilvl w:val="0"/>
          <w:numId w:val="45"/>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Promote modal change from private car use towards increased use of more sustainable forms of transport such as public transport, cycling and walking, and encourage measures such as home-working, carpooling, car sharing and the use of electric/ low emission vehicles.</w:t>
      </w:r>
    </w:p>
    <w:p w14:paraId="07DF31CC"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2039C856" w14:textId="77777777" w:rsidR="00162A0E" w:rsidRPr="00162A0E" w:rsidRDefault="00162A0E" w:rsidP="001F788D">
      <w:pPr>
        <w:pStyle w:val="paragraph"/>
        <w:numPr>
          <w:ilvl w:val="0"/>
          <w:numId w:val="45"/>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Seek to set targets to monitor the achievement or otherwise of a reduction in the city’s carbon footprint.</w:t>
      </w:r>
      <w:r w:rsidRPr="00162A0E">
        <w:rPr>
          <w:rStyle w:val="eop"/>
          <w:rFonts w:ascii="Arial" w:hAnsi="Arial" w:cs="Arial"/>
        </w:rPr>
        <w:t> </w:t>
      </w:r>
    </w:p>
    <w:p w14:paraId="63C7417D"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6E2845BA"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normaltextrun"/>
          <w:rFonts w:ascii="Arial" w:hAnsi="Arial" w:cs="Arial"/>
          <w:b/>
          <w:bCs/>
        </w:rPr>
        <w:t>Flood Risk</w:t>
      </w:r>
      <w:r w:rsidRPr="00162A0E">
        <w:rPr>
          <w:rStyle w:val="eop"/>
          <w:rFonts w:ascii="Arial" w:hAnsi="Arial" w:cs="Arial"/>
        </w:rPr>
        <w:t> </w:t>
      </w:r>
    </w:p>
    <w:p w14:paraId="1A07F14D" w14:textId="77777777" w:rsidR="00162A0E" w:rsidRPr="00162A0E" w:rsidRDefault="00162A0E" w:rsidP="001F788D">
      <w:pPr>
        <w:pStyle w:val="paragraph"/>
        <w:spacing w:before="0" w:beforeAutospacing="0" w:after="0" w:afterAutospacing="0"/>
        <w:textAlignment w:val="baseline"/>
        <w:rPr>
          <w:rFonts w:ascii="Segoe UI" w:hAnsi="Segoe UI" w:cs="Segoe UI"/>
        </w:rPr>
      </w:pPr>
      <w:r w:rsidRPr="00162A0E">
        <w:rPr>
          <w:rStyle w:val="eop"/>
          <w:rFonts w:ascii="Arial" w:hAnsi="Arial" w:cs="Arial"/>
        </w:rPr>
        <w:t> </w:t>
      </w:r>
    </w:p>
    <w:p w14:paraId="3DC0CCD9" w14:textId="0803A1FA" w:rsidR="00162A0E" w:rsidRDefault="00162A0E" w:rsidP="001F788D">
      <w:pPr>
        <w:pStyle w:val="paragraph"/>
        <w:numPr>
          <w:ilvl w:val="0"/>
          <w:numId w:val="46"/>
        </w:numPr>
        <w:tabs>
          <w:tab w:val="clear" w:pos="720"/>
          <w:tab w:val="num" w:pos="567"/>
        </w:tabs>
        <w:spacing w:before="0" w:beforeAutospacing="0" w:after="0" w:afterAutospacing="0"/>
        <w:ind w:left="567" w:hanging="567"/>
        <w:textAlignment w:val="baseline"/>
        <w:rPr>
          <w:rStyle w:val="eop"/>
          <w:rFonts w:ascii="Arial" w:hAnsi="Arial" w:cs="Arial"/>
        </w:rPr>
      </w:pPr>
      <w:r w:rsidRPr="00162A0E">
        <w:rPr>
          <w:rStyle w:val="normaltextrun"/>
          <w:rFonts w:ascii="Arial" w:hAnsi="Arial" w:cs="Arial"/>
        </w:rPr>
        <w:t>Prepare a Strategic Flood Risk Assessment for the City and continue to work with relevant authorities on the identification and development of additional flood protection measures where necessary.</w:t>
      </w:r>
    </w:p>
    <w:p w14:paraId="0E69AD12" w14:textId="77777777" w:rsidR="001F788D" w:rsidRPr="00162A0E" w:rsidRDefault="001F788D" w:rsidP="001F788D">
      <w:pPr>
        <w:pStyle w:val="paragraph"/>
        <w:spacing w:before="0" w:beforeAutospacing="0" w:after="0" w:afterAutospacing="0"/>
        <w:ind w:left="567"/>
        <w:textAlignment w:val="baseline"/>
        <w:rPr>
          <w:rFonts w:ascii="Arial" w:hAnsi="Arial" w:cs="Arial"/>
        </w:rPr>
      </w:pPr>
    </w:p>
    <w:p w14:paraId="287F6B50" w14:textId="77777777" w:rsidR="00162A0E" w:rsidRPr="00162A0E" w:rsidRDefault="00162A0E" w:rsidP="001F788D">
      <w:pPr>
        <w:pStyle w:val="paragraph"/>
        <w:numPr>
          <w:ilvl w:val="0"/>
          <w:numId w:val="46"/>
        </w:numPr>
        <w:tabs>
          <w:tab w:val="clear" w:pos="720"/>
          <w:tab w:val="num" w:pos="567"/>
        </w:tabs>
        <w:spacing w:before="0" w:beforeAutospacing="0" w:after="0" w:afterAutospacing="0"/>
        <w:ind w:left="567" w:hanging="567"/>
        <w:textAlignment w:val="baseline"/>
        <w:rPr>
          <w:rFonts w:ascii="Arial" w:hAnsi="Arial" w:cs="Arial"/>
        </w:rPr>
      </w:pPr>
      <w:r w:rsidRPr="00162A0E">
        <w:rPr>
          <w:rStyle w:val="normaltextrun"/>
          <w:rFonts w:ascii="Arial" w:hAnsi="Arial" w:cs="Arial"/>
        </w:rPr>
        <w:t>Require significant new developments to address the issue of climate related flooding and appropriately address surface water management.</w:t>
      </w:r>
      <w:r w:rsidRPr="00162A0E">
        <w:rPr>
          <w:rStyle w:val="eop"/>
          <w:rFonts w:ascii="Arial" w:hAnsi="Arial" w:cs="Arial"/>
        </w:rPr>
        <w:t> </w:t>
      </w:r>
    </w:p>
    <w:p w14:paraId="5D15655B" w14:textId="77777777" w:rsidR="00A413F0" w:rsidRPr="00162A0E" w:rsidRDefault="00A413F0" w:rsidP="00162A0E">
      <w:pPr>
        <w:spacing w:after="0" w:line="240" w:lineRule="auto"/>
        <w:rPr>
          <w:rFonts w:ascii="Arial" w:hAnsi="Arial" w:cs="Arial"/>
          <w:b/>
          <w:sz w:val="24"/>
          <w:szCs w:val="24"/>
        </w:rPr>
      </w:pPr>
    </w:p>
    <w:p w14:paraId="18DE2D27"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52A7C2D8" w14:textId="728D89AF" w:rsidR="00AA271F" w:rsidRPr="002569D0" w:rsidRDefault="00AA271F" w:rsidP="002569D0">
      <w:pPr>
        <w:pStyle w:val="Heading3"/>
      </w:pPr>
      <w:bookmarkStart w:id="8" w:name="_Toc69805927"/>
      <w:r w:rsidRPr="002569D0">
        <w:rPr>
          <w:rStyle w:val="normaltextrun"/>
        </w:rPr>
        <w:t>Theme 3: Quality Housing and Sustainable Neighbourhoods</w:t>
      </w:r>
      <w:bookmarkEnd w:id="8"/>
      <w:r w:rsidRPr="002569D0">
        <w:rPr>
          <w:rStyle w:val="eop"/>
        </w:rPr>
        <w:t> </w:t>
      </w:r>
    </w:p>
    <w:p w14:paraId="6E266C7E" w14:textId="77777777" w:rsidR="00100ACC" w:rsidRDefault="00100ACC" w:rsidP="00AA271F">
      <w:pPr>
        <w:pStyle w:val="paragraph"/>
        <w:spacing w:before="0" w:beforeAutospacing="0" w:after="0" w:afterAutospacing="0"/>
        <w:textAlignment w:val="baseline"/>
        <w:rPr>
          <w:rStyle w:val="normaltextrun"/>
          <w:rFonts w:ascii="Arial" w:hAnsi="Arial" w:cs="Arial"/>
          <w:b/>
          <w:bCs/>
        </w:rPr>
      </w:pPr>
    </w:p>
    <w:p w14:paraId="08EACC3D" w14:textId="3AE7EAC5" w:rsidR="00AA271F" w:rsidRPr="00100ACC" w:rsidRDefault="00AA271F" w:rsidP="00AA271F">
      <w:pPr>
        <w:pStyle w:val="paragraph"/>
        <w:spacing w:before="0" w:beforeAutospacing="0" w:after="0" w:afterAutospacing="0"/>
        <w:textAlignment w:val="baseline"/>
        <w:rPr>
          <w:rFonts w:ascii="Segoe UI" w:hAnsi="Segoe UI" w:cs="Segoe UI"/>
          <w:sz w:val="28"/>
          <w:szCs w:val="28"/>
        </w:rPr>
      </w:pPr>
      <w:r w:rsidRPr="00100ACC">
        <w:rPr>
          <w:rStyle w:val="normaltextrun"/>
          <w:rFonts w:ascii="Arial" w:hAnsi="Arial" w:cs="Arial"/>
          <w:b/>
          <w:bCs/>
          <w:sz w:val="28"/>
          <w:szCs w:val="28"/>
        </w:rPr>
        <w:t>Submission Number(s):</w:t>
      </w:r>
      <w:r w:rsidRPr="00100ACC">
        <w:rPr>
          <w:rStyle w:val="eop"/>
          <w:rFonts w:ascii="Arial" w:hAnsi="Arial" w:cs="Arial"/>
          <w:sz w:val="28"/>
          <w:szCs w:val="28"/>
        </w:rPr>
        <w:t> </w:t>
      </w:r>
    </w:p>
    <w:p w14:paraId="3C70399D"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S-00424, S-00108, S-00414, S-00524, S-00727, S-00331, S-00258, S-00106, </w:t>
      </w:r>
    </w:p>
    <w:p w14:paraId="1BB5CDA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S-00257, S-00117, S-00132, S-00140, S-00142, S-00316, S-00305, S-00697, </w:t>
      </w:r>
    </w:p>
    <w:p w14:paraId="73FF8994"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S-00066, S-00107, S-00135, S-00211, S-00329, S-00354, S-00359, S-00417, </w:t>
      </w:r>
    </w:p>
    <w:p w14:paraId="6D544B1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S-00250, S-00455, S-00489, S-00103, S-00071, S-00002, S-00065, S-00629, </w:t>
      </w:r>
    </w:p>
    <w:p w14:paraId="52CFA2D9"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S-00567, S-00469, S-00519, S-00515, S-00552, S-00728, S-00214, S-00689, </w:t>
      </w:r>
    </w:p>
    <w:p w14:paraId="5443DB3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S-00686, S-00294, S-00668, S-00301, S-00662, S-00656, S-00341, S-00643, </w:t>
      </w:r>
    </w:p>
    <w:p w14:paraId="75E8BE2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S-00007, S-00024, S-00027, S-00031, S-00033, S-00036, S-00040, S-00044, </w:t>
      </w:r>
    </w:p>
    <w:p w14:paraId="2F3399F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S-00051, S-00077, S-00081, S-00086, S-00087, S-00118, S-00124, S-00125, </w:t>
      </w:r>
    </w:p>
    <w:p w14:paraId="3B9EE41B"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S-00010, S-00011, S-00025, S-00046, S-00047, S-00057, S-00079, S-00085, </w:t>
      </w:r>
    </w:p>
    <w:p w14:paraId="61187C6D"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S-00095, S-00096, S-00110, S-00111, S-00129, S-00130, S-00134, S-00127, </w:t>
      </w:r>
    </w:p>
    <w:p w14:paraId="4A2617E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S-00137, S-00146, S-00161, S-00183, S-00187, S-00199, S-00201, S-00203, </w:t>
      </w:r>
    </w:p>
    <w:p w14:paraId="2D356685"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S-00205, S-00225, S-00227, S-00233, S-00240, S-00242, S-00259, S-00271, </w:t>
      </w:r>
    </w:p>
    <w:p w14:paraId="0E3BA757"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S-00273, S-00278, S-00282, S-00304, S-00308, S-00319, S-00334, S-00337, </w:t>
      </w:r>
    </w:p>
    <w:p w14:paraId="03C65A63"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S-00343, S-00356, S-00358, S-00361, S-00362, S-00365, S-00366, S-00377, </w:t>
      </w:r>
    </w:p>
    <w:p w14:paraId="03E9B3D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S-00378, S-00379, S-00398, S-00399, S-00411, S-00426, S-00429, S-00438, </w:t>
      </w:r>
    </w:p>
    <w:p w14:paraId="7DF91A81"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S-00439, S-00449, S-00452, S-00462, S-00467, S-00470, S-00478, S-00483, </w:t>
      </w:r>
    </w:p>
    <w:p w14:paraId="42EEB75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S-00490, S-00491, S-00497, S-00505, S-00507, S-00508, S-00521, S-00522, </w:t>
      </w:r>
    </w:p>
    <w:p w14:paraId="29CF914E"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S-00527, S-00547, S-00550, S-00553, S-00561, S-00574, S-00580, S-00582, </w:t>
      </w:r>
    </w:p>
    <w:p w14:paraId="6FD36854"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S-00586, S-00595, S-00598, S-00606, S-00608, S-00615, S-00684, S-00318, </w:t>
      </w:r>
    </w:p>
    <w:p w14:paraId="187F1656"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S-00148, S-00153, S-00160, S-00169, S-00174, S-00178, S-00179, S-00191, </w:t>
      </w:r>
    </w:p>
    <w:p w14:paraId="0C9AB9D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S-00193, S-00194, S-00195, S-00196, S-00202, S-00212, S-00216, S-00218, </w:t>
      </w:r>
    </w:p>
    <w:p w14:paraId="70A06F7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S-00220, S-00226, S-00230, S-00235, S-00243, S-00254, S-00260, S-00261, </w:t>
      </w:r>
    </w:p>
    <w:p w14:paraId="45D082B0"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S-00264, S-00268, S-00279, S-00280, S-00281, S-00283, S-00289, S-00290, </w:t>
      </w:r>
    </w:p>
    <w:p w14:paraId="5AB936E7"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S-00299, S-00302, S-00303, S-00311, S-00330, S-00332, S-00333, S-00336, </w:t>
      </w:r>
    </w:p>
    <w:p w14:paraId="285757D5"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S-00345, S-00347, S-00348, S-00351, S-00353, S-00355, S-00364, S-00367, </w:t>
      </w:r>
    </w:p>
    <w:p w14:paraId="10274859"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S-00368, S-00369, S-00371, S-00380, S-00389, S-00408, S-00410, S-00416, </w:t>
      </w:r>
    </w:p>
    <w:p w14:paraId="4B1FEAA6"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S-00418, S-00420, S-00425, S-00431, S-00433, S-00443, S-00445, S-00460, </w:t>
      </w:r>
    </w:p>
    <w:p w14:paraId="00C58E6D"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S-00464, S-00465, S-00472, S-00498, S-00503, S-00535, S-00538, S-00542, </w:t>
      </w:r>
    </w:p>
    <w:p w14:paraId="1FE9DDBB"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S-00549, S-00551, S-00556, S-00564, S-00566, S-00575, S-00576, S-00584, </w:t>
      </w:r>
    </w:p>
    <w:p w14:paraId="05ADAE0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S-00600, S-00601, S-00603, S-00605, S-00619, S-00631, S-00635, S-00015, </w:t>
      </w:r>
    </w:p>
    <w:p w14:paraId="31347937"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S-00245, S-00511, S-00454, S-00725, S-00664, S-00482, S-00663, S-00652, </w:t>
      </w:r>
    </w:p>
    <w:p w14:paraId="33E15BF2"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S-00651, S-00650, S-00645, S-00613, S-00563, S-00407, S-00447, S-00456, </w:t>
      </w:r>
    </w:p>
    <w:p w14:paraId="37B7083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S-00731, S-00637, S-00729, S-00514, S-00626, S-00719, S-00726, S-00620, </w:t>
      </w:r>
    </w:p>
    <w:p w14:paraId="248354C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S-00647, S-00658, S-00272, S-00277, S-00694, S-00325, S-00667, S-00388, </w:t>
      </w:r>
    </w:p>
    <w:p w14:paraId="0B9BC1D7"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S-00428, S-00165, S-00350, S-00750, S-00712, S-00741, S-00284, S-00324, </w:t>
      </w:r>
    </w:p>
    <w:p w14:paraId="0FEC5BBD"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S-00523, S-00327, S-00720, S-00293, S-00326, S-00344, S-00444, S-00136, </w:t>
      </w:r>
    </w:p>
    <w:p w14:paraId="35348093"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S-00437, S-00442, S-00616, S-00610, S-00695, S-00640, S-00639, S-00578, </w:t>
      </w:r>
    </w:p>
    <w:p w14:paraId="38B0EFA8"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S-00560, S-00622, S-00529, S-00659, S-00660, S-00674, S-00673, S-00669, </w:t>
      </w:r>
    </w:p>
    <w:p w14:paraId="521090B2"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S-00162, S-00312, S-00270, S-00676, S-00692, S-00297, S-00167, S-00735, </w:t>
      </w:r>
    </w:p>
    <w:p w14:paraId="50FDA38F" w14:textId="77777777" w:rsidR="00492635" w:rsidRDefault="00AA271F" w:rsidP="00AA271F">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S-00742, S-00512, S-00607, S-00675, S-00743, S-00397, S-00746, S-00751, </w:t>
      </w:r>
    </w:p>
    <w:p w14:paraId="32A9E5A0" w14:textId="3AC920D7" w:rsidR="00AA271F" w:rsidRDefault="00AA271F" w:rsidP="00AA271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S-00752</w:t>
      </w:r>
      <w:r>
        <w:rPr>
          <w:rStyle w:val="eop"/>
          <w:rFonts w:ascii="Arial" w:hAnsi="Arial" w:cs="Arial"/>
        </w:rPr>
        <w:t> </w:t>
      </w:r>
    </w:p>
    <w:p w14:paraId="3ADAFE12" w14:textId="77777777" w:rsidR="00AA271F" w:rsidRPr="00100ACC" w:rsidRDefault="00AA271F" w:rsidP="00100ACC">
      <w:pPr>
        <w:pStyle w:val="paragraph"/>
        <w:spacing w:before="0" w:beforeAutospacing="0" w:after="0" w:afterAutospacing="0"/>
        <w:textAlignment w:val="baseline"/>
        <w:rPr>
          <w:rFonts w:ascii="Segoe UI" w:hAnsi="Segoe UI" w:cs="Segoe UI"/>
        </w:rPr>
      </w:pPr>
      <w:r>
        <w:rPr>
          <w:rStyle w:val="normaltextrun"/>
          <w:rFonts w:ascii="Arial" w:hAnsi="Arial" w:cs="Arial"/>
        </w:rPr>
        <w:t> </w:t>
      </w:r>
      <w:r>
        <w:rPr>
          <w:rStyle w:val="eop"/>
          <w:rFonts w:ascii="Arial" w:hAnsi="Arial" w:cs="Arial"/>
        </w:rPr>
        <w:t> </w:t>
      </w:r>
    </w:p>
    <w:p w14:paraId="7E51D54C" w14:textId="77777777" w:rsidR="00AA271F" w:rsidRPr="00100ACC" w:rsidRDefault="00AA271F" w:rsidP="00100ACC">
      <w:pPr>
        <w:pStyle w:val="paragraph"/>
        <w:spacing w:before="0" w:beforeAutospacing="0" w:after="0" w:afterAutospacing="0"/>
        <w:textAlignment w:val="baseline"/>
        <w:rPr>
          <w:rFonts w:ascii="Segoe UI" w:hAnsi="Segoe UI" w:cs="Segoe UI"/>
          <w:sz w:val="28"/>
          <w:szCs w:val="28"/>
        </w:rPr>
      </w:pPr>
      <w:r w:rsidRPr="00100ACC">
        <w:rPr>
          <w:rStyle w:val="normaltextrun"/>
          <w:rFonts w:ascii="Arial" w:hAnsi="Arial" w:cs="Arial"/>
          <w:b/>
          <w:bCs/>
          <w:sz w:val="28"/>
          <w:szCs w:val="28"/>
        </w:rPr>
        <w:t>Summary of Issues</w:t>
      </w:r>
      <w:r w:rsidRPr="00100ACC">
        <w:rPr>
          <w:rStyle w:val="eop"/>
          <w:rFonts w:ascii="Arial" w:hAnsi="Arial" w:cs="Arial"/>
          <w:sz w:val="28"/>
          <w:szCs w:val="28"/>
        </w:rPr>
        <w:t> </w:t>
      </w:r>
    </w:p>
    <w:p w14:paraId="4E02B9C0" w14:textId="77777777" w:rsidR="00100ACC" w:rsidRPr="00100ACC" w:rsidRDefault="00100ACC" w:rsidP="00100ACC">
      <w:pPr>
        <w:pStyle w:val="paragraph"/>
        <w:spacing w:before="0" w:beforeAutospacing="0" w:after="0" w:afterAutospacing="0"/>
        <w:textAlignment w:val="baseline"/>
        <w:rPr>
          <w:rStyle w:val="normaltextrun"/>
          <w:rFonts w:ascii="Arial" w:hAnsi="Arial" w:cs="Arial"/>
          <w:b/>
          <w:bCs/>
        </w:rPr>
      </w:pPr>
    </w:p>
    <w:p w14:paraId="2470BFDE" w14:textId="30D05050"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 xml:space="preserve">City </w:t>
      </w:r>
      <w:r w:rsidR="00100ACC" w:rsidRPr="00100ACC">
        <w:rPr>
          <w:rStyle w:val="normaltextrun"/>
          <w:rFonts w:ascii="Arial" w:hAnsi="Arial" w:cs="Arial"/>
          <w:b/>
          <w:bCs/>
        </w:rPr>
        <w:t>C</w:t>
      </w:r>
      <w:r w:rsidRPr="00100ACC">
        <w:rPr>
          <w:rStyle w:val="normaltextrun"/>
          <w:rFonts w:ascii="Arial" w:hAnsi="Arial" w:cs="Arial"/>
          <w:b/>
          <w:bCs/>
        </w:rPr>
        <w:t xml:space="preserve">entre </w:t>
      </w:r>
      <w:r w:rsidR="00100ACC" w:rsidRPr="00100ACC">
        <w:rPr>
          <w:rStyle w:val="normaltextrun"/>
          <w:rFonts w:ascii="Arial" w:hAnsi="Arial" w:cs="Arial"/>
          <w:b/>
          <w:bCs/>
        </w:rPr>
        <w:t>R</w:t>
      </w:r>
      <w:r w:rsidRPr="00100ACC">
        <w:rPr>
          <w:rStyle w:val="normaltextrun"/>
          <w:rFonts w:ascii="Arial" w:hAnsi="Arial" w:cs="Arial"/>
          <w:b/>
          <w:bCs/>
        </w:rPr>
        <w:t xml:space="preserve">einvigoration and </w:t>
      </w:r>
      <w:r w:rsidR="00100ACC" w:rsidRPr="00100ACC">
        <w:rPr>
          <w:rStyle w:val="normaltextrun"/>
          <w:rFonts w:ascii="Arial" w:hAnsi="Arial" w:cs="Arial"/>
          <w:b/>
          <w:bCs/>
        </w:rPr>
        <w:t>I</w:t>
      </w:r>
      <w:r w:rsidRPr="00100ACC">
        <w:rPr>
          <w:rStyle w:val="normaltextrun"/>
          <w:rFonts w:ascii="Arial" w:hAnsi="Arial" w:cs="Arial"/>
          <w:b/>
          <w:bCs/>
        </w:rPr>
        <w:t xml:space="preserve">ncreased </w:t>
      </w:r>
      <w:r w:rsidR="00100ACC" w:rsidRPr="00100ACC">
        <w:rPr>
          <w:rStyle w:val="normaltextrun"/>
          <w:rFonts w:ascii="Arial" w:hAnsi="Arial" w:cs="Arial"/>
          <w:b/>
          <w:bCs/>
        </w:rPr>
        <w:t>Residential Use of City C</w:t>
      </w:r>
      <w:r w:rsidRPr="00100ACC">
        <w:rPr>
          <w:rStyle w:val="normaltextrun"/>
          <w:rFonts w:ascii="Arial" w:hAnsi="Arial" w:cs="Arial"/>
          <w:b/>
          <w:bCs/>
        </w:rPr>
        <w:t>ore</w:t>
      </w:r>
      <w:r w:rsidRPr="00100ACC">
        <w:rPr>
          <w:rStyle w:val="eop"/>
          <w:rFonts w:ascii="Arial" w:hAnsi="Arial" w:cs="Arial"/>
        </w:rPr>
        <w:t> </w:t>
      </w:r>
    </w:p>
    <w:p w14:paraId="147D79D9" w14:textId="676CE9F4"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number of submissions called for the reinvigoration of the city centre area by the increased residential use of the commercial core and the provision of sustainable housing through the promotion of residential use of older buildings, living over the shop and vacant buildings. Concerns were raised regarding underutilised land/vacant/derelict sites in the city which could be used for housing. It is suggested in a number of submissio</w:t>
      </w:r>
      <w:r w:rsidR="004810CC">
        <w:rPr>
          <w:rStyle w:val="normaltextrun"/>
          <w:rFonts w:ascii="Arial" w:hAnsi="Arial" w:cs="Arial"/>
        </w:rPr>
        <w:t>ns that the liveability of the City C</w:t>
      </w:r>
      <w:r w:rsidRPr="00100ACC">
        <w:rPr>
          <w:rStyle w:val="normaltextrun"/>
          <w:rFonts w:ascii="Arial" w:hAnsi="Arial" w:cs="Arial"/>
        </w:rPr>
        <w:t>entre can be improved by the provision of a stronge</w:t>
      </w:r>
      <w:r w:rsidR="004810CC">
        <w:rPr>
          <w:rStyle w:val="normaltextrun"/>
          <w:rFonts w:ascii="Arial" w:hAnsi="Arial" w:cs="Arial"/>
        </w:rPr>
        <w:t>r residential community in the City C</w:t>
      </w:r>
      <w:r w:rsidRPr="00100ACC">
        <w:rPr>
          <w:rStyle w:val="normaltextrun"/>
          <w:rFonts w:ascii="Arial" w:hAnsi="Arial" w:cs="Arial"/>
        </w:rPr>
        <w:t>entre and that it needs to attract / accommodate families by providing quality urban living and affordable, diverse housing. A number of submissions stated that building on the edge of the City has reduced the attractiveness of the City Centre as a place to live and shop.</w:t>
      </w:r>
      <w:r w:rsidRPr="00100ACC">
        <w:rPr>
          <w:rStyle w:val="eop"/>
          <w:rFonts w:ascii="Arial" w:hAnsi="Arial" w:cs="Arial"/>
        </w:rPr>
        <w:t> </w:t>
      </w:r>
    </w:p>
    <w:p w14:paraId="2CB8374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22D502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In regard to living over the shop and refurbishment of older buildings, submissions sought a review of the “Living City Initiative” and that financial incentives be provided and building regulation requirements addressed in order to allow ease of adaptation of the upper floors of buildings in the city. Several submissions sought utilisation of older buildings, including older Georgian buildings, for housing and the promotion of the adaptation and decarbonisation of existing housing stock. Incentives are sought to encourage the development of derelict sites and to increase rates/property tax substantially on vacant properties. Many submissions set out that new development should be allowed while protecting the character of urban villages and communities in Dublin City.</w:t>
      </w:r>
      <w:r w:rsidRPr="00100ACC">
        <w:rPr>
          <w:rStyle w:val="eop"/>
          <w:rFonts w:ascii="Arial" w:hAnsi="Arial" w:cs="Arial"/>
        </w:rPr>
        <w:t> </w:t>
      </w:r>
    </w:p>
    <w:p w14:paraId="0F69765D"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7DBF945" w14:textId="29289C02"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number of submissions also identified the need for higher density housing, particularly in the Docklands to solve the housing crisis. There is also acknowledgement in the submissions that housing development in the urban core is more expensive to deliver but measures such as URDF/SSF and LIHAF funding can support the affordability of housing in the city. It is also suggested to formulate a Dublin City Centre Living Strategy, in partnership with the European Investment Bank and other private investment and social enterprise partners.</w:t>
      </w:r>
      <w:r w:rsidRPr="00100ACC">
        <w:rPr>
          <w:rStyle w:val="eop"/>
          <w:rFonts w:ascii="Arial" w:hAnsi="Arial" w:cs="Arial"/>
        </w:rPr>
        <w:t> </w:t>
      </w:r>
      <w:r w:rsidRPr="00100ACC">
        <w:rPr>
          <w:rStyle w:val="normaltextrun"/>
          <w:rFonts w:ascii="Arial" w:hAnsi="Arial" w:cs="Arial"/>
        </w:rPr>
        <w:t>A number of submissions requested a local area plan for specific neighbourhoods of the city which is addressed further under Theme 1 of this Report.</w:t>
      </w:r>
      <w:r w:rsidRPr="00100ACC">
        <w:rPr>
          <w:rStyle w:val="eop"/>
          <w:rFonts w:ascii="Arial" w:hAnsi="Arial" w:cs="Arial"/>
        </w:rPr>
        <w:t> </w:t>
      </w:r>
    </w:p>
    <w:p w14:paraId="7CF6ADB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1E727981" w14:textId="19FC1552" w:rsidR="00AA271F" w:rsidRPr="00100ACC" w:rsidRDefault="00100ACC"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Student A</w:t>
      </w:r>
      <w:r w:rsidR="00AA271F" w:rsidRPr="00100ACC">
        <w:rPr>
          <w:rStyle w:val="normaltextrun"/>
          <w:rFonts w:ascii="Arial" w:hAnsi="Arial" w:cs="Arial"/>
          <w:b/>
          <w:bCs/>
        </w:rPr>
        <w:t xml:space="preserve">ccommodation, </w:t>
      </w:r>
      <w:r>
        <w:rPr>
          <w:rStyle w:val="normaltextrun"/>
          <w:rFonts w:ascii="Arial" w:hAnsi="Arial" w:cs="Arial"/>
          <w:b/>
          <w:bCs/>
        </w:rPr>
        <w:t>Co-living, H</w:t>
      </w:r>
      <w:r w:rsidR="00AA271F" w:rsidRPr="00100ACC">
        <w:rPr>
          <w:rStyle w:val="normaltextrun"/>
          <w:rFonts w:ascii="Arial" w:hAnsi="Arial" w:cs="Arial"/>
          <w:b/>
          <w:bCs/>
        </w:rPr>
        <w:t xml:space="preserve">otels, </w:t>
      </w:r>
      <w:r>
        <w:rPr>
          <w:rStyle w:val="normaltextrun"/>
          <w:rFonts w:ascii="Arial" w:hAnsi="Arial" w:cs="Arial"/>
          <w:b/>
          <w:bCs/>
        </w:rPr>
        <w:t>Short Term L</w:t>
      </w:r>
      <w:r w:rsidR="00AA271F" w:rsidRPr="00100ACC">
        <w:rPr>
          <w:rStyle w:val="normaltextrun"/>
          <w:rFonts w:ascii="Arial" w:hAnsi="Arial" w:cs="Arial"/>
          <w:b/>
          <w:bCs/>
        </w:rPr>
        <w:t xml:space="preserve">ets and </w:t>
      </w:r>
      <w:r>
        <w:rPr>
          <w:rStyle w:val="normaltextrun"/>
          <w:rFonts w:ascii="Arial" w:hAnsi="Arial" w:cs="Arial"/>
          <w:b/>
          <w:bCs/>
        </w:rPr>
        <w:t>Build to R</w:t>
      </w:r>
      <w:r w:rsidR="00AA271F" w:rsidRPr="00100ACC">
        <w:rPr>
          <w:rStyle w:val="normaltextrun"/>
          <w:rFonts w:ascii="Arial" w:hAnsi="Arial" w:cs="Arial"/>
          <w:b/>
          <w:bCs/>
        </w:rPr>
        <w:t>ent</w:t>
      </w:r>
      <w:r w:rsidR="00AA271F" w:rsidRPr="00100ACC">
        <w:rPr>
          <w:rStyle w:val="eop"/>
          <w:rFonts w:ascii="Arial" w:hAnsi="Arial" w:cs="Arial"/>
        </w:rPr>
        <w:t> </w:t>
      </w:r>
    </w:p>
    <w:p w14:paraId="28AC1CD0" w14:textId="544098CC"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 number of submissions stated their opposition to co-living, student accommodation, hotels and short term letting due to the transient nature of these accommodation typologies and their perceived over concentration and impact on existing city communities. It is requested that the terms over saturation and over intensification are quantified in the forthcoming </w:t>
      </w:r>
      <w:r w:rsidR="00B64393">
        <w:rPr>
          <w:rStyle w:val="normaltextrun"/>
          <w:rFonts w:ascii="Arial" w:hAnsi="Arial" w:cs="Arial"/>
        </w:rPr>
        <w:t>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An over-emphasis on transient forms of residential development and a lack of community infrastructure are considered to compound social inequality in certain parts of the city including Dublin 8 and calls are made for more affordable high quality family oriented housing and better regulation of the short-term let market. Additional restrictions on co-living are called for and a clearer vision to provide for the needs of living, sustainable communities in central areas of the City. </w:t>
      </w:r>
      <w:r w:rsidRPr="00100ACC">
        <w:rPr>
          <w:rStyle w:val="eop"/>
          <w:rFonts w:ascii="Arial" w:hAnsi="Arial" w:cs="Arial"/>
        </w:rPr>
        <w:t> </w:t>
      </w:r>
    </w:p>
    <w:p w14:paraId="6DDA0DF5"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1566B42" w14:textId="0DA220C8"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 number of submissions </w:t>
      </w:r>
      <w:r w:rsidR="004810CC">
        <w:rPr>
          <w:rStyle w:val="normaltextrun"/>
          <w:rFonts w:ascii="Arial" w:hAnsi="Arial" w:cs="Arial"/>
        </w:rPr>
        <w:t>highlighted the erosion of the City C</w:t>
      </w:r>
      <w:r w:rsidRPr="00100ACC">
        <w:rPr>
          <w:rStyle w:val="normaltextrun"/>
          <w:rFonts w:ascii="Arial" w:hAnsi="Arial" w:cs="Arial"/>
        </w:rPr>
        <w:t>entre’s population by the rise of tourist short-lets and call for more robust measures to restrict such practices including a specific policy prohibiting the conversion of residential units to short-let tourist accommodation. Concerns were also expressed as to the over provision of hotels in the City which may be impacting on housing delivery.</w:t>
      </w:r>
      <w:r w:rsidRPr="00100ACC">
        <w:rPr>
          <w:rStyle w:val="eop"/>
          <w:rFonts w:ascii="Arial" w:hAnsi="Arial" w:cs="Arial"/>
        </w:rPr>
        <w:t> </w:t>
      </w:r>
    </w:p>
    <w:p w14:paraId="684726C4"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4B5DBB89" w14:textId="2C12CCCA"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Several submissions called for a cap or a percentage cap on built to rent properties to ensure a good mix of sizes, from 1-beds to family-sized and for build to rent to be concentrated close to public transport hubs or further out of the City. The foreign institutional nature of landlords of build to rent properties is highlighted in a number of submissions and it is considered that people should be able to invest their housing costs back into their community by paying rent to DCC/a local landlord rather than a foreign institutional landlord.</w:t>
      </w:r>
      <w:r w:rsidRPr="00100ACC">
        <w:rPr>
          <w:rStyle w:val="eop"/>
          <w:rFonts w:ascii="Arial" w:hAnsi="Arial" w:cs="Arial"/>
        </w:rPr>
        <w:t> </w:t>
      </w:r>
    </w:p>
    <w:p w14:paraId="65F05A9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0CF9125"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Other submissions supported more housing of all types, including co-living and build to rent, in the City and requested less restrictive zoning and regulations for housing. The need for flexible housing solutions for young professionals, students, long-distance commuters, and project-based staff is highlighted and it is suggested that it would be appropriate to designate zones for co-living and serviced residential and to allow residential developments to be assessed on their merits and avoid prescriptive restrictions. It was also noted that build to rent development in certain urban locations such as former industrial lands in Dublin 8 can create a diverse housing offer and a secure home in a community environment.</w:t>
      </w:r>
      <w:r w:rsidRPr="00100ACC">
        <w:rPr>
          <w:rStyle w:val="eop"/>
          <w:rFonts w:ascii="Arial" w:hAnsi="Arial" w:cs="Arial"/>
        </w:rPr>
        <w:t> </w:t>
      </w:r>
    </w:p>
    <w:p w14:paraId="460006D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A12599E" w14:textId="1CE52400"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Requirements for Sustainable City N</w:t>
      </w:r>
      <w:r w:rsidR="00AA271F" w:rsidRPr="00100ACC">
        <w:rPr>
          <w:rStyle w:val="normaltextrun"/>
          <w:rFonts w:ascii="Arial" w:hAnsi="Arial" w:cs="Arial"/>
          <w:b/>
          <w:bCs/>
        </w:rPr>
        <w:t>eighbourhoods</w:t>
      </w:r>
      <w:r w:rsidR="00AA271F" w:rsidRPr="00100ACC">
        <w:rPr>
          <w:rStyle w:val="eop"/>
          <w:rFonts w:ascii="Arial" w:hAnsi="Arial" w:cs="Arial"/>
        </w:rPr>
        <w:t> </w:t>
      </w:r>
    </w:p>
    <w:p w14:paraId="7D04C62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large number of submissions highlighted the requirements for sustainable city centre neighbourhoods including family sized apartments, recreational open spaces, direct access to public transport, high-quality mixed tenure housing, an emphasis on walking and cycling and local recycling facilities. Socially inclusive neighbourhoods and place-making are sought and the need for persons with a disability to live close to public transport and amenities is highlighted. Other submissions highlighted the need for the provision of high quality public realm, childcare, event spaces, public toilets and facilities for communities. A large number of submissions advocated the 15 minute city approach for the provision of sustainable neighbourhoods and supports to be provided for inclusive mixed tenure and intergenerational communities within 15 minute neighbourhoods.</w:t>
      </w:r>
      <w:r w:rsidRPr="00100ACC">
        <w:rPr>
          <w:rStyle w:val="eop"/>
          <w:rFonts w:ascii="Arial" w:hAnsi="Arial" w:cs="Arial"/>
        </w:rPr>
        <w:t> </w:t>
      </w:r>
    </w:p>
    <w:p w14:paraId="3B31E7F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49D7C1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Submissions stated that the focus should be on expanding the provision of medium density development with larger sized residential units and family oriented facilities and recreational space having regard to the need for high standards of urban design and architecture. Several submissions highlighted the need for improved residential amenity and adherence to the Urban Design Manual. Many noted that more diverse housing typologies are required particularly in the inner city and 100% social housing schemes should not be permitted with a better balance of mixed tenure housing needed. </w:t>
      </w:r>
      <w:r w:rsidRPr="00100ACC">
        <w:rPr>
          <w:rStyle w:val="eop"/>
          <w:rFonts w:ascii="Arial" w:hAnsi="Arial" w:cs="Arial"/>
        </w:rPr>
        <w:t> </w:t>
      </w:r>
    </w:p>
    <w:p w14:paraId="28AEA4D9"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EF6E389" w14:textId="740E720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number of submissions emphasised the importance of the quality of apartments provided, including the importance of access to daylight, views, storage and children’s play spaces in their design. Low carbon and climate resilient housing should also be provided. The Open Building approach to the design of residential buildings is highlighted which takes account of the need to change or adapt the dwelling during its lifetime, in line with social or technological change. Submissions stated that developments should respect the character and the environs of the locality wh</w:t>
      </w:r>
      <w:r w:rsidR="00383721">
        <w:rPr>
          <w:rStyle w:val="normaltextrun"/>
          <w:rFonts w:ascii="Arial" w:hAnsi="Arial" w:cs="Arial"/>
        </w:rPr>
        <w:t>ere they are built with regard</w:t>
      </w:r>
      <w:r w:rsidRPr="00100ACC">
        <w:rPr>
          <w:rStyle w:val="normaltextrun"/>
          <w:rFonts w:ascii="Arial" w:hAnsi="Arial" w:cs="Arial"/>
        </w:rPr>
        <w:t xml:space="preserve"> to height and massing and should not overwhelm existing community infrastructure. Some submissions called for housing estates to be named in Irish only and dedicated estates for Irish speakers should be provided. Several submissions called for the provision of facilities for people to live on board boats on the city’s waterways which it is stated could provide hundreds of housing units at low cost to the Council and is affordable housing.</w:t>
      </w:r>
      <w:r w:rsidRPr="00100ACC">
        <w:rPr>
          <w:rStyle w:val="eop"/>
          <w:rFonts w:ascii="Arial" w:hAnsi="Arial" w:cs="Arial"/>
        </w:rPr>
        <w:t> </w:t>
      </w:r>
    </w:p>
    <w:p w14:paraId="7083DC4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DA6840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Several submissions emphasised the need for more mixed communities in the city providing for family housing, older people, accessible housing, students, artists and providing a wide range of housing tenure types, including owner occupied, long term rental accommodation and transitional rental accommodation. The use of Strategic Development Zones and development plan led development processes are cited as good examples of planning and implementing community based sustainable development and there should be meaningful engagement with communities for large housing developments. The importance of upfront investment to ensure the provision of infrastructure, transport links and public services for all developments is emphasised and community-scale healthcare, education, local retail, pharmacies and parks should be provided in each neighbourhood.</w:t>
      </w:r>
      <w:r w:rsidRPr="00100ACC">
        <w:rPr>
          <w:rStyle w:val="eop"/>
          <w:rFonts w:ascii="Arial" w:hAnsi="Arial" w:cs="Arial"/>
        </w:rPr>
        <w:t> </w:t>
      </w:r>
    </w:p>
    <w:p w14:paraId="4823101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42C9075" w14:textId="3F4F7389"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 number of submissions called for the revitalisation of suburban neighbourhoods by bringing services and employment from the </w:t>
      </w:r>
      <w:r w:rsidR="004810CC">
        <w:rPr>
          <w:rStyle w:val="normaltextrun"/>
          <w:rFonts w:ascii="Arial" w:hAnsi="Arial" w:cs="Arial"/>
        </w:rPr>
        <w:t>City C</w:t>
      </w:r>
      <w:r w:rsidRPr="00100ACC">
        <w:rPr>
          <w:rStyle w:val="normaltextrun"/>
          <w:rFonts w:ascii="Arial" w:hAnsi="Arial" w:cs="Arial"/>
        </w:rPr>
        <w:t>entre to local areas. It was noted that there is a need to ensure residential development is at sustainable urban densities in urban villages and does not affect the character and scale of existing streets and houses. Densification in urban villages can be implemented through the conversion of underutilised commercial properties, living over the shop and restoring derelict buildings. Submissions also called for the retro-fitting of residential properties to lessen their climate impact and to reduce water use and to ensure that community facilities are centrally located and easily accessible.</w:t>
      </w:r>
      <w:r w:rsidRPr="00100ACC">
        <w:rPr>
          <w:rStyle w:val="eop"/>
          <w:rFonts w:ascii="Arial" w:hAnsi="Arial" w:cs="Arial"/>
        </w:rPr>
        <w:t> </w:t>
      </w:r>
    </w:p>
    <w:p w14:paraId="5027DDE9"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3CAE8D07" w14:textId="69392406"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Submissions also highlighted that due to the impacts of the Covid-19 pandemic and the number of people working from home, shared/rental office space in new developments and live work units should be encouraged.</w:t>
      </w:r>
      <w:r w:rsidRPr="00100ACC">
        <w:rPr>
          <w:rStyle w:val="eop"/>
          <w:rFonts w:ascii="Arial" w:hAnsi="Arial" w:cs="Arial"/>
        </w:rPr>
        <w:t> </w:t>
      </w:r>
    </w:p>
    <w:p w14:paraId="0F652C0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7578E6B"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need to provide for socially inclusive neighbourhoods is also emphasised in submissions, including supporting ethnic minority communities, homeless people and people with disability needs. A submission by Pavee Point Traveller and Roma Centre calls for the Council to prioritise the provision of Traveller Accommodation and that a detailed census is carried out to establish the need for Traveller accommodation, to be fully incorporated into the development plan.</w:t>
      </w:r>
      <w:r w:rsidRPr="00100ACC">
        <w:rPr>
          <w:rStyle w:val="eop"/>
          <w:rFonts w:ascii="Arial" w:hAnsi="Arial" w:cs="Arial"/>
        </w:rPr>
        <w:t> </w:t>
      </w:r>
    </w:p>
    <w:p w14:paraId="34FF7258"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6D25AC8" w14:textId="734344D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t</w:t>
      </w:r>
      <w:r w:rsidR="00A54CEC">
        <w:rPr>
          <w:rStyle w:val="normaltextrun"/>
          <w:rFonts w:ascii="Arial" w:hAnsi="Arial" w:cs="Arial"/>
        </w:rPr>
        <w:t xml:space="preserve">he IWA </w:t>
      </w:r>
      <w:r w:rsidRPr="00100ACC">
        <w:rPr>
          <w:rStyle w:val="normaltextrun"/>
          <w:rFonts w:ascii="Arial" w:hAnsi="Arial" w:cs="Arial"/>
        </w:rPr>
        <w:t>makes a number of reco</w:t>
      </w:r>
      <w:r w:rsidR="00B64393">
        <w:rPr>
          <w:rStyle w:val="normaltextrun"/>
          <w:rFonts w:ascii="Arial" w:hAnsi="Arial" w:cs="Arial"/>
        </w:rPr>
        <w:t>mmendations including that the Development P</w:t>
      </w:r>
      <w:r w:rsidRPr="00100ACC">
        <w:rPr>
          <w:rStyle w:val="normaltextrun"/>
          <w:rFonts w:ascii="Arial" w:hAnsi="Arial" w:cs="Arial"/>
        </w:rPr>
        <w:t>lan includes Irish Wheelchair Association’s Think Ahead, Think Housing campaign in their housing strategy an</w:t>
      </w:r>
      <w:r w:rsidR="00A54CEC">
        <w:rPr>
          <w:rStyle w:val="normaltextrun"/>
          <w:rFonts w:ascii="Arial" w:hAnsi="Arial" w:cs="Arial"/>
        </w:rPr>
        <w:t xml:space="preserve">d that the plan commits </w:t>
      </w:r>
      <w:r w:rsidRPr="00100ACC">
        <w:rPr>
          <w:rStyle w:val="normaltextrun"/>
          <w:rFonts w:ascii="Arial" w:hAnsi="Arial" w:cs="Arial"/>
        </w:rPr>
        <w:t>that all social housing projects supported by capital funding from the Department of Housing, Planning and Local Government deliver 7% of integrated fully wheelchair accessible social housing units within choice locations that are accessible to community amenities and transport links. The IWA also recommends that the Council promotes IWA Best Practice Access Guidelines (4th Edition) as a standard of choice in all new building designs and the promotion of innovative housing design models.</w:t>
      </w:r>
      <w:r w:rsidRPr="00100ACC">
        <w:rPr>
          <w:rStyle w:val="eop"/>
          <w:rFonts w:ascii="Arial" w:hAnsi="Arial" w:cs="Arial"/>
        </w:rPr>
        <w:t> </w:t>
      </w:r>
    </w:p>
    <w:p w14:paraId="0EF1891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32425EB" w14:textId="76C03FDF"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t</w:t>
      </w:r>
      <w:r w:rsidR="00A54CEC">
        <w:rPr>
          <w:rStyle w:val="normaltextrun"/>
          <w:rFonts w:ascii="Arial" w:hAnsi="Arial" w:cs="Arial"/>
        </w:rPr>
        <w:t>he NDA</w:t>
      </w:r>
      <w:r w:rsidRPr="00100ACC">
        <w:rPr>
          <w:rStyle w:val="normaltextrun"/>
          <w:rFonts w:ascii="Arial" w:hAnsi="Arial" w:cs="Arial"/>
        </w:rPr>
        <w:t xml:space="preserve"> highlights the increased need for social housing with a greater emphasis on creating liveable and sustainable neighbourhoods, where persons with disabilities can be part of a community. The universal design approach to homes is also emphasised to meet everyone’s needs through flexible homes designed to adapt to a person’s lifecycle and lifestyle patterns of people over time. NDA Guidelines are referred to including “Universal Design Guidelines for Homes in Ireland” and “Dementia Friendly Dwellings for People with Dementia, their Families and Carers”. </w:t>
      </w:r>
      <w:r w:rsidRPr="00100ACC">
        <w:rPr>
          <w:rStyle w:val="eop"/>
          <w:rFonts w:ascii="Arial" w:hAnsi="Arial" w:cs="Arial"/>
        </w:rPr>
        <w:t> </w:t>
      </w:r>
    </w:p>
    <w:p w14:paraId="51AB4F5E"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7CCF92EA" w14:textId="2479046B"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An Post requested that the Council consider their existing and future operational requirements and include appropriate policies to support An Post’s ambition to enhance postal facilities in Dublin City, including supportive polices to facilitate enhanced postal services in the City over the 6-year Development Plan period.</w:t>
      </w:r>
      <w:r w:rsidRPr="00100ACC">
        <w:rPr>
          <w:rStyle w:val="eop"/>
          <w:rFonts w:ascii="Arial" w:hAnsi="Arial" w:cs="Arial"/>
        </w:rPr>
        <w:t> </w:t>
      </w:r>
    </w:p>
    <w:p w14:paraId="4244267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B83E4F7" w14:textId="6FD69B2B"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Sustainable Neighbourhoods for Young P</w:t>
      </w:r>
      <w:r w:rsidR="00AA271F" w:rsidRPr="00100ACC">
        <w:rPr>
          <w:rStyle w:val="normaltextrun"/>
          <w:rFonts w:ascii="Arial" w:hAnsi="Arial" w:cs="Arial"/>
          <w:b/>
          <w:bCs/>
        </w:rPr>
        <w:t>eople</w:t>
      </w:r>
      <w:r w:rsidR="00AA271F" w:rsidRPr="00100ACC">
        <w:rPr>
          <w:rStyle w:val="eop"/>
          <w:rFonts w:ascii="Arial" w:hAnsi="Arial" w:cs="Arial"/>
        </w:rPr>
        <w:t> </w:t>
      </w:r>
    </w:p>
    <w:p w14:paraId="29435BF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large number of submissions emphasised the importance of childcare, play spaces, youth facilities, school provision and higher education for communities in Dublin. Several submissions called for more affordable community crèches and facilities for special needs children and commitments to planning and designing urban public space to be safe and welcoming for children and young people. There is a need for the provision of more playgrounds and adjacent disability playgrounds within communities and the importance of universal access to safe and inclusive public spaces for women, children, older persons, persons with disabilities is emphasised.</w:t>
      </w:r>
      <w:r w:rsidRPr="00100ACC">
        <w:rPr>
          <w:rStyle w:val="eop"/>
          <w:rFonts w:ascii="Arial" w:hAnsi="Arial" w:cs="Arial"/>
        </w:rPr>
        <w:t> </w:t>
      </w:r>
    </w:p>
    <w:p w14:paraId="182BC15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1A4D955" w14:textId="7115153F"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Several submissions called for sustainable school planning and the need to ensure sufficient school provision in city neighbourhoods. Large-scale residential development should be subject to school capacity assessment and there is a need to ensure sufficient land is zoned and retained for schools to meet projected population growth. A submission by the Department of Education requested that the development plan be explicit in its support for the provision of school accommodation, including the development of new schools and the expansion or alteratio</w:t>
      </w:r>
      <w:r w:rsidR="00A54CEC">
        <w:rPr>
          <w:rStyle w:val="normaltextrun"/>
          <w:rFonts w:ascii="Arial" w:hAnsi="Arial" w:cs="Arial"/>
        </w:rPr>
        <w:t xml:space="preserve">n of existing ones and that </w:t>
      </w:r>
      <w:r w:rsidRPr="00100ACC">
        <w:rPr>
          <w:rStyle w:val="normaltextrun"/>
          <w:rFonts w:ascii="Arial" w:hAnsi="Arial" w:cs="Arial"/>
        </w:rPr>
        <w:t>explicit provision for school development to meet projected population growth be made in existing “built-up” areas.</w:t>
      </w:r>
      <w:r w:rsidRPr="00100ACC">
        <w:rPr>
          <w:rStyle w:val="eop"/>
          <w:rFonts w:ascii="Arial" w:hAnsi="Arial" w:cs="Arial"/>
        </w:rPr>
        <w:t> </w:t>
      </w:r>
    </w:p>
    <w:p w14:paraId="0C326A99"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530257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called for the removal of Objective SNO4 from the Draft Development Plan regarding the provision of a new school site at the Smurfit Complex on Botanic Road. It was considered that the objective is obsolete and should be removed.</w:t>
      </w:r>
      <w:r w:rsidRPr="00100ACC">
        <w:rPr>
          <w:rStyle w:val="eop"/>
          <w:rFonts w:ascii="Arial" w:hAnsi="Arial" w:cs="Arial"/>
        </w:rPr>
        <w:t> </w:t>
      </w:r>
    </w:p>
    <w:p w14:paraId="2319C3F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2E80632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number of submissions called for increased youth facilities to be provided in the City. Youth friendly, accepting environments where young people can feel safe and comfortable through the provision of sustainable social infrastructure should be supported including facilities for children and youth services, family support programmes, public health services, community development and education development including non-school based initiatives.</w:t>
      </w:r>
      <w:r w:rsidRPr="00100ACC">
        <w:rPr>
          <w:rStyle w:val="eop"/>
          <w:rFonts w:ascii="Arial" w:hAnsi="Arial" w:cs="Arial"/>
        </w:rPr>
        <w:t> </w:t>
      </w:r>
    </w:p>
    <w:p w14:paraId="0E68A96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036E2C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importance of further and higher education in Dublin is also emphasised and submissions called for measures to ensure that Dublin grows as a student city with access to appropriate housing and amenities and a more planned approach to student housing. With regard to higher education, detailed submissions were received from Griffith College and Trinity College Dublin (TCD) which call for measures to sustain and enhance the contribution and importance of the colleges, their campuses and facilities to the city.</w:t>
      </w:r>
      <w:r w:rsidRPr="00100ACC">
        <w:rPr>
          <w:rStyle w:val="eop"/>
          <w:rFonts w:ascii="Arial" w:hAnsi="Arial" w:cs="Arial"/>
        </w:rPr>
        <w:t> </w:t>
      </w:r>
    </w:p>
    <w:p w14:paraId="34A5CAE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765A9A7" w14:textId="257BC9C4"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Sustainable N</w:t>
      </w:r>
      <w:r w:rsidR="00AA271F" w:rsidRPr="00100ACC">
        <w:rPr>
          <w:rStyle w:val="normaltextrun"/>
          <w:rFonts w:ascii="Arial" w:hAnsi="Arial" w:cs="Arial"/>
          <w:b/>
          <w:bCs/>
        </w:rPr>
        <w:t xml:space="preserve">eighbourhoods and </w:t>
      </w:r>
      <w:r>
        <w:rPr>
          <w:rStyle w:val="normaltextrun"/>
          <w:rFonts w:ascii="Arial" w:hAnsi="Arial" w:cs="Arial"/>
          <w:b/>
          <w:bCs/>
        </w:rPr>
        <w:t>Housing for Older P</w:t>
      </w:r>
      <w:r w:rsidR="00AA271F" w:rsidRPr="00100ACC">
        <w:rPr>
          <w:rStyle w:val="normaltextrun"/>
          <w:rFonts w:ascii="Arial" w:hAnsi="Arial" w:cs="Arial"/>
          <w:b/>
          <w:bCs/>
        </w:rPr>
        <w:t>eople </w:t>
      </w:r>
      <w:r w:rsidR="00AA271F" w:rsidRPr="00100ACC">
        <w:rPr>
          <w:rStyle w:val="eop"/>
          <w:rFonts w:ascii="Arial" w:hAnsi="Arial" w:cs="Arial"/>
        </w:rPr>
        <w:t> </w:t>
      </w:r>
    </w:p>
    <w:p w14:paraId="722A4C2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large number of submissions highlighted the need to meet older people's needs in the community with reference to housing, mobility, the public realm and the need to incorporate the Age Friendly Cities Approach. There is a need to provide varying levels of support according to older people's needs in relation to housing and retrofitting including adaptations and energy efficiency. In planning for residential communities, the age profile in areas should be considered and greater diversity of house types provided, including the promotion of step down accommodation and a quota in areas for smaller houses for people to downsize. Older peoples’ homes need to be fit for purpose by designating housing for older people, building sheltered housing and piloting family home extensions/renovations such as that designed by the Ava group. Several submissions noted that better provision needs to be made for older community members in terms of dementia management and other specialist facilities to support their self-sufficiency.</w:t>
      </w:r>
      <w:r w:rsidRPr="00100ACC">
        <w:rPr>
          <w:rStyle w:val="eop"/>
          <w:rFonts w:ascii="Arial" w:hAnsi="Arial" w:cs="Arial"/>
        </w:rPr>
        <w:t> </w:t>
      </w:r>
    </w:p>
    <w:p w14:paraId="5BB9326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ACEEA49" w14:textId="63B98E62"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the Dublin City Council Housing SPC and Services to Older Persons Working Group made a number of recommendations including identifying the proportion of older people in Dublin City, making Universal D</w:t>
      </w:r>
      <w:r w:rsidR="00B64393">
        <w:rPr>
          <w:rStyle w:val="normaltextrun"/>
          <w:rFonts w:ascii="Arial" w:hAnsi="Arial" w:cs="Arial"/>
        </w:rPr>
        <w:t>esign a central feature of the Development P</w:t>
      </w:r>
      <w:r w:rsidRPr="00100ACC">
        <w:rPr>
          <w:rStyle w:val="normaltextrun"/>
          <w:rFonts w:ascii="Arial" w:hAnsi="Arial" w:cs="Arial"/>
        </w:rPr>
        <w:t>lan, a requirement for a new Age Friendly City Strategy to be completed and to ensure that new social housing units and a proportion of existing units in all areas are adaptable to meet housing choice for all.</w:t>
      </w:r>
      <w:r w:rsidRPr="00100ACC">
        <w:rPr>
          <w:rStyle w:val="eop"/>
          <w:rFonts w:ascii="Arial" w:hAnsi="Arial" w:cs="Arial"/>
        </w:rPr>
        <w:t> </w:t>
      </w:r>
    </w:p>
    <w:p w14:paraId="1EFEE90F"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43FA5B6" w14:textId="6D8C5651"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Av</w:t>
      </w:r>
      <w:r w:rsidR="00B64393">
        <w:rPr>
          <w:rStyle w:val="normaltextrun"/>
          <w:rFonts w:ascii="Arial" w:hAnsi="Arial" w:cs="Arial"/>
        </w:rPr>
        <w:t>a Housing recommended that the Development P</w:t>
      </w:r>
      <w:r w:rsidRPr="00100ACC">
        <w:rPr>
          <w:rStyle w:val="normaltextrun"/>
          <w:rFonts w:ascii="Arial" w:hAnsi="Arial" w:cs="Arial"/>
        </w:rPr>
        <w:t>lan supports the principles of the Ava Housing model, enabling older homeowners to reconfigure their family-sized homes in a way that meets the needs of an ageing population, creates new single occupancy rentals in an efficient and sustainable way, promotes intergenerational living and helps to regenerate mature urban neighbourhoods.</w:t>
      </w:r>
      <w:r w:rsidRPr="00100ACC">
        <w:rPr>
          <w:rStyle w:val="eop"/>
          <w:rFonts w:ascii="Arial" w:hAnsi="Arial" w:cs="Arial"/>
        </w:rPr>
        <w:t> </w:t>
      </w:r>
    </w:p>
    <w:p w14:paraId="08C518F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C5BEAD7" w14:textId="1C461DDF"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Healthy P</w:t>
      </w:r>
      <w:r w:rsidR="00AA271F" w:rsidRPr="00100ACC">
        <w:rPr>
          <w:rStyle w:val="normaltextrun"/>
          <w:rFonts w:ascii="Arial" w:hAnsi="Arial" w:cs="Arial"/>
          <w:b/>
          <w:bCs/>
        </w:rPr>
        <w:t>lace-making and Well-being</w:t>
      </w:r>
      <w:r w:rsidR="00AA271F" w:rsidRPr="00100ACC">
        <w:rPr>
          <w:rStyle w:val="eop"/>
          <w:rFonts w:ascii="Arial" w:hAnsi="Arial" w:cs="Arial"/>
        </w:rPr>
        <w:t> </w:t>
      </w:r>
    </w:p>
    <w:p w14:paraId="3D4D008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Healthy place-making is emphasised in a large number of submissions including the continuing need to improve the health and well-being of the people of Dublin through the provision, maintenance and promotion of art, culture, sporting, play and recreation facilities at neighbourhood level. Submissions also called for the well-being of those with accessibility needs, dementia sufferers and older people to be addressed and to seek to improve public health and well-being through the design of the built environment. A submission called for adoption of the Healthy Streets Approach to promote healthy placemaking and to pursue accreditation from the World Health Organization for inclusion in ‘The Healthy Cities Project’.</w:t>
      </w:r>
      <w:r w:rsidRPr="00100ACC">
        <w:rPr>
          <w:rStyle w:val="eop"/>
          <w:rFonts w:ascii="Arial" w:hAnsi="Arial" w:cs="Arial"/>
        </w:rPr>
        <w:t> </w:t>
      </w:r>
    </w:p>
    <w:p w14:paraId="4E1A7E15"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963BE33" w14:textId="56921441"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submission by the Irish Heart</w:t>
      </w:r>
      <w:r w:rsidR="00B64393">
        <w:rPr>
          <w:rStyle w:val="normaltextrun"/>
          <w:rFonts w:ascii="Arial" w:hAnsi="Arial" w:cs="Arial"/>
        </w:rPr>
        <w:t xml:space="preserve"> Foundation advocated that the Development P</w:t>
      </w:r>
      <w:r w:rsidRPr="00100ACC">
        <w:rPr>
          <w:rStyle w:val="normaltextrun"/>
          <w:rFonts w:ascii="Arial" w:hAnsi="Arial" w:cs="Arial"/>
        </w:rPr>
        <w:t>lan has at its core the concept of upstream intervention; the idea of taking preventive actions that would steer away from potential detrimental health effects such as chronic diseases, injuries, and premature death and makes a number of recommendations including the promotion of a healthy environm</w:t>
      </w:r>
      <w:r w:rsidR="00B64393">
        <w:rPr>
          <w:rStyle w:val="normaltextrun"/>
          <w:rFonts w:ascii="Arial" w:hAnsi="Arial" w:cs="Arial"/>
        </w:rPr>
        <w:t>ent as a strategic goal in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The submission stated that reference should be made to four policies in the plan in this regard: the cross-government public health framework Healthy Ireland, A Framework for Improved Health and Wellbeing 2013-2025, A Healthy Weight for Ireland: Obesity Policy and Action Plan 2016 –2025 and the local government policy Local Area Plans - Guidelines for Planning Authorities.</w:t>
      </w:r>
      <w:r w:rsidRPr="00100ACC">
        <w:rPr>
          <w:rStyle w:val="eop"/>
          <w:rFonts w:ascii="Arial" w:hAnsi="Arial" w:cs="Arial"/>
        </w:rPr>
        <w:t> </w:t>
      </w:r>
    </w:p>
    <w:p w14:paraId="32848AD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21CE10B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Housing Affordability</w:t>
      </w:r>
      <w:r w:rsidRPr="00100ACC">
        <w:rPr>
          <w:rStyle w:val="eop"/>
          <w:rFonts w:ascii="Arial" w:hAnsi="Arial" w:cs="Arial"/>
        </w:rPr>
        <w:t> </w:t>
      </w:r>
    </w:p>
    <w:p w14:paraId="6E0C2998" w14:textId="77777777" w:rsidR="00383721" w:rsidRDefault="00AA271F" w:rsidP="00100ACC">
      <w:pPr>
        <w:pStyle w:val="paragraph"/>
        <w:spacing w:before="0" w:beforeAutospacing="0" w:after="0" w:afterAutospacing="0"/>
        <w:textAlignment w:val="baseline"/>
        <w:rPr>
          <w:rStyle w:val="normaltextrun"/>
          <w:rFonts w:ascii="Arial" w:hAnsi="Arial" w:cs="Arial"/>
        </w:rPr>
      </w:pPr>
      <w:r w:rsidRPr="00100ACC">
        <w:rPr>
          <w:rStyle w:val="normaltextrun"/>
          <w:rFonts w:ascii="Arial" w:hAnsi="Arial" w:cs="Arial"/>
        </w:rPr>
        <w:t xml:space="preserve">A large number of submissions called for affordable housing to be provided for all age groups and all income levels, with consideration given to apartment standards allowing for more affordable apartments, appropriate building heights at c.6 storeys and a specific zoning/land designation for affordable housing. It is stated in a number of submissions that the HNDA should be used as an evidence base to inform tenure mixes, typologies, residential amenities and land supply and that self-build co-operative housing projects should be supported. Regulations should be eased for the conversion of unused office space to residential and the Living City Initiative should be reviewed in order to allow for more affordable housing in the city. </w:t>
      </w:r>
    </w:p>
    <w:p w14:paraId="3F383FD4"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79637346" w14:textId="63A4AAC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O'Cualainn housing development in Ballymun is cited as a preferred housing model of housing and the Vienna model of housing, using a cost-rental approach, should be supported. Active Land Management is emphasised for appropriate housing supply and affordability and several submissions call for rental caps and controls for housing.</w:t>
      </w:r>
      <w:r w:rsidRPr="00100ACC">
        <w:rPr>
          <w:rStyle w:val="eop"/>
          <w:rFonts w:ascii="Arial" w:hAnsi="Arial" w:cs="Arial"/>
        </w:rPr>
        <w:t> </w:t>
      </w:r>
    </w:p>
    <w:p w14:paraId="774A32DF"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748E8B5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Homelessness</w:t>
      </w:r>
      <w:r w:rsidRPr="00100ACC">
        <w:rPr>
          <w:rStyle w:val="eop"/>
          <w:rFonts w:ascii="Arial" w:hAnsi="Arial" w:cs="Arial"/>
        </w:rPr>
        <w:t> </w:t>
      </w:r>
    </w:p>
    <w:p w14:paraId="1B83C1CD"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Several submissions highlight the problem of homelessness in the City and support for the Housing First approach. Several submissions highlight the need for affordable infrastructure in order to meet the needs of citizens who are homeless and/or effected by the housing crisis and that the development plan should include the need of supports /services for marginalised people, those who are homeless /in hostel accommodation or at risk of homelessness.</w:t>
      </w:r>
      <w:r w:rsidRPr="00100ACC">
        <w:rPr>
          <w:rStyle w:val="eop"/>
          <w:rFonts w:ascii="Arial" w:hAnsi="Arial" w:cs="Arial"/>
        </w:rPr>
        <w:t> </w:t>
      </w:r>
    </w:p>
    <w:p w14:paraId="28AE967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CCE0CAC" w14:textId="408AB37B"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Social/Public H</w:t>
      </w:r>
      <w:r w:rsidR="00AA271F" w:rsidRPr="00100ACC">
        <w:rPr>
          <w:rStyle w:val="normaltextrun"/>
          <w:rFonts w:ascii="Arial" w:hAnsi="Arial" w:cs="Arial"/>
          <w:b/>
          <w:bCs/>
        </w:rPr>
        <w:t>ousing</w:t>
      </w:r>
      <w:r w:rsidR="00AA271F" w:rsidRPr="00100ACC">
        <w:rPr>
          <w:rStyle w:val="eop"/>
          <w:rFonts w:ascii="Arial" w:hAnsi="Arial" w:cs="Arial"/>
        </w:rPr>
        <w:t> </w:t>
      </w:r>
    </w:p>
    <w:p w14:paraId="17C8EEFD"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large number of submissions call for the Council to build social, affordable and cost rental housing on public land and oppose the transfer of public land to developers. A submission calls for the Council to publish the location and extent of all its residentially-zoned undeveloped lands, so that their potential for the delivery of housing can be explored. </w:t>
      </w:r>
      <w:r w:rsidRPr="00100ACC">
        <w:rPr>
          <w:rStyle w:val="eop"/>
          <w:rFonts w:ascii="Arial" w:hAnsi="Arial" w:cs="Arial"/>
        </w:rPr>
        <w:t> </w:t>
      </w:r>
    </w:p>
    <w:p w14:paraId="128524D9"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18E3508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Other submissions call for Part V exemption clauses on sites less than 1,000 sq. m. to be removed and for the Council to make representation to Government on same. A submission identifies Z12 and Z15 zoned lands as significant existing undeveloped landbanks where more could be done by the Council to bring these zones in to more sustainable use through the creation of new residential communities ensuring housing needs are met for the plan period. The submission also suggests that the City Council should review the existing contribution of Z12 and Z15 sites towards the delivery of housing within the City boundaries and consider the potential rezoning of some of these primarily to Z1 Residential Zoning.</w:t>
      </w:r>
      <w:r w:rsidRPr="00100ACC">
        <w:rPr>
          <w:rStyle w:val="eop"/>
          <w:rFonts w:ascii="Arial" w:hAnsi="Arial" w:cs="Arial"/>
        </w:rPr>
        <w:t> </w:t>
      </w:r>
    </w:p>
    <w:p w14:paraId="63943D2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8F9F3C7" w14:textId="7E14AE23"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 submission by the Irish Council for </w:t>
      </w:r>
      <w:r w:rsidR="00B64393">
        <w:rPr>
          <w:rStyle w:val="normaltextrun"/>
          <w:rFonts w:ascii="Arial" w:hAnsi="Arial" w:cs="Arial"/>
        </w:rPr>
        <w:t>Social Housing states that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must address the need for the City Council to be able to assemble sites for social and affordable housing delivery using all mechanisms at its disposal including CPO, vacant sale orders and any other anti-speculative measures that can be adopted or devised to ensure the availability of land at reasonable cost. It states that the roll-out of cost rental housing at scale on publicly owned land is vital and AHBs are well placed to ensure cost efficiency in the management and maintenance of cost-rental housing schemes.</w:t>
      </w:r>
      <w:r w:rsidRPr="00100ACC">
        <w:rPr>
          <w:rStyle w:val="eop"/>
          <w:rFonts w:ascii="Arial" w:hAnsi="Arial" w:cs="Arial"/>
        </w:rPr>
        <w:t> </w:t>
      </w:r>
    </w:p>
    <w:p w14:paraId="3809FC8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w:t>
      </w:r>
      <w:r w:rsidRPr="00100ACC">
        <w:rPr>
          <w:rStyle w:val="eop"/>
          <w:rFonts w:ascii="Arial" w:hAnsi="Arial" w:cs="Arial"/>
        </w:rPr>
        <w:t> </w:t>
      </w:r>
    </w:p>
    <w:p w14:paraId="722880DB" w14:textId="5933DC4E" w:rsidR="00AA271F" w:rsidRPr="00383721" w:rsidRDefault="00AA271F" w:rsidP="00100ACC">
      <w:pPr>
        <w:pStyle w:val="paragraph"/>
        <w:spacing w:before="0" w:beforeAutospacing="0" w:after="0" w:afterAutospacing="0"/>
        <w:textAlignment w:val="baseline"/>
        <w:rPr>
          <w:rFonts w:ascii="Segoe UI" w:hAnsi="Segoe UI" w:cs="Segoe UI"/>
          <w:sz w:val="28"/>
          <w:szCs w:val="28"/>
        </w:rPr>
      </w:pPr>
      <w:r w:rsidRPr="00383721">
        <w:rPr>
          <w:rStyle w:val="normaltextrun"/>
          <w:rFonts w:ascii="Arial" w:hAnsi="Arial" w:cs="Arial"/>
          <w:b/>
          <w:bCs/>
          <w:sz w:val="28"/>
          <w:szCs w:val="28"/>
        </w:rPr>
        <w:t>Chief Executive's Response</w:t>
      </w:r>
      <w:r w:rsidR="00383721">
        <w:rPr>
          <w:rStyle w:val="normaltextrun"/>
          <w:rFonts w:ascii="Arial" w:hAnsi="Arial" w:cs="Arial"/>
          <w:b/>
          <w:bCs/>
          <w:sz w:val="28"/>
          <w:szCs w:val="28"/>
        </w:rPr>
        <w:t> in R</w:t>
      </w:r>
      <w:r w:rsidRPr="00383721">
        <w:rPr>
          <w:rStyle w:val="normaltextrun"/>
          <w:rFonts w:ascii="Arial" w:hAnsi="Arial" w:cs="Arial"/>
          <w:b/>
          <w:bCs/>
          <w:sz w:val="28"/>
          <w:szCs w:val="28"/>
        </w:rPr>
        <w:t>elation to Quality Housing and Sustainable Neighbourhoods</w:t>
      </w:r>
      <w:r w:rsidRPr="00383721">
        <w:rPr>
          <w:rStyle w:val="eop"/>
          <w:rFonts w:ascii="Arial" w:hAnsi="Arial" w:cs="Arial"/>
          <w:sz w:val="28"/>
          <w:szCs w:val="28"/>
        </w:rPr>
        <w:t> </w:t>
      </w:r>
    </w:p>
    <w:p w14:paraId="16E440E8"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D9AB4C2" w14:textId="33F95E29"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City Centre Reinvigoration and Increased Residential U</w:t>
      </w:r>
      <w:r w:rsidR="00AA271F" w:rsidRPr="00100ACC">
        <w:rPr>
          <w:rStyle w:val="normaltextrun"/>
          <w:rFonts w:ascii="Arial" w:hAnsi="Arial" w:cs="Arial"/>
          <w:b/>
          <w:bCs/>
        </w:rPr>
        <w:t xml:space="preserve">se of </w:t>
      </w:r>
      <w:r>
        <w:rPr>
          <w:rStyle w:val="normaltextrun"/>
          <w:rFonts w:ascii="Arial" w:hAnsi="Arial" w:cs="Arial"/>
          <w:b/>
          <w:bCs/>
        </w:rPr>
        <w:t>C</w:t>
      </w:r>
      <w:r w:rsidR="00AA271F" w:rsidRPr="00100ACC">
        <w:rPr>
          <w:rStyle w:val="normaltextrun"/>
          <w:rFonts w:ascii="Arial" w:hAnsi="Arial" w:cs="Arial"/>
          <w:b/>
          <w:bCs/>
        </w:rPr>
        <w:t xml:space="preserve">ity </w:t>
      </w:r>
      <w:r>
        <w:rPr>
          <w:rStyle w:val="normaltextrun"/>
          <w:rFonts w:ascii="Arial" w:hAnsi="Arial" w:cs="Arial"/>
          <w:b/>
          <w:bCs/>
        </w:rPr>
        <w:t>C</w:t>
      </w:r>
      <w:r w:rsidR="00AA271F" w:rsidRPr="00100ACC">
        <w:rPr>
          <w:rStyle w:val="normaltextrun"/>
          <w:rFonts w:ascii="Arial" w:hAnsi="Arial" w:cs="Arial"/>
          <w:b/>
          <w:bCs/>
        </w:rPr>
        <w:t>ore</w:t>
      </w:r>
      <w:r w:rsidR="00AA271F" w:rsidRPr="00100ACC">
        <w:rPr>
          <w:rStyle w:val="eop"/>
          <w:rFonts w:ascii="Arial" w:hAnsi="Arial" w:cs="Arial"/>
        </w:rPr>
        <w:t> </w:t>
      </w:r>
    </w:p>
    <w:p w14:paraId="43156452" w14:textId="5B6DEFAD"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Council acknowledges the need to support and strengthen all city centre uses, including residential and commercial, and to ensure the liveability and attr</w:t>
      </w:r>
      <w:r w:rsidR="004810CC">
        <w:rPr>
          <w:rStyle w:val="normaltextrun"/>
          <w:rFonts w:ascii="Arial" w:hAnsi="Arial" w:cs="Arial"/>
        </w:rPr>
        <w:t>activeness of the C</w:t>
      </w:r>
      <w:r w:rsidRPr="00100ACC">
        <w:rPr>
          <w:rStyle w:val="normaltextrun"/>
          <w:rFonts w:ascii="Arial" w:hAnsi="Arial" w:cs="Arial"/>
        </w:rPr>
        <w:t xml:space="preserve">ity </w:t>
      </w:r>
      <w:r w:rsidR="004810CC">
        <w:rPr>
          <w:rStyle w:val="normaltextrun"/>
          <w:rFonts w:ascii="Arial" w:hAnsi="Arial" w:cs="Arial"/>
        </w:rPr>
        <w:t>C</w:t>
      </w:r>
      <w:r w:rsidRPr="00100ACC">
        <w:rPr>
          <w:rStyle w:val="normaltextrun"/>
          <w:rFonts w:ascii="Arial" w:hAnsi="Arial" w:cs="Arial"/>
        </w:rPr>
        <w:t>entre as a destinati</w:t>
      </w:r>
      <w:r w:rsidR="00B64393">
        <w:rPr>
          <w:rStyle w:val="normaltextrun"/>
          <w:rFonts w:ascii="Arial" w:hAnsi="Arial" w:cs="Arial"/>
        </w:rPr>
        <w:t>on and as a place to live. The Draft P</w:t>
      </w:r>
      <w:r w:rsidRPr="00100ACC">
        <w:rPr>
          <w:rStyle w:val="normaltextrun"/>
          <w:rFonts w:ascii="Arial" w:hAnsi="Arial" w:cs="Arial"/>
        </w:rPr>
        <w:t>lan will be informed by the RSES which includes a detailed Dublin Metropolitan Area Strategic Plan (MASP) which identifies strategic development and employment areas for population and employment growth in addition to more generalised consolidation and re-intensification of infill, brownfield and underutilised lands within Dublin City. The MASP directs future growth to identified Strategic Development Areas located on existing and planned strategic public transport corridors. </w:t>
      </w:r>
      <w:r w:rsidRPr="00100ACC">
        <w:rPr>
          <w:rStyle w:val="eop"/>
          <w:rFonts w:ascii="Arial" w:hAnsi="Arial" w:cs="Arial"/>
        </w:rPr>
        <w:t> </w:t>
      </w:r>
    </w:p>
    <w:p w14:paraId="26B6829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2BBDA47" w14:textId="43DD7AAB"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With regard to underutilised sites in the city, it is envisaged that the plan will</w:t>
      </w:r>
      <w:r w:rsidR="00383721">
        <w:rPr>
          <w:rStyle w:val="normaltextrun"/>
          <w:rFonts w:ascii="Arial" w:hAnsi="Arial" w:cs="Arial"/>
        </w:rPr>
        <w:t xml:space="preserve"> seek to strengthen</w:t>
      </w:r>
      <w:r w:rsidRPr="00100ACC">
        <w:rPr>
          <w:rStyle w:val="normaltextrun"/>
          <w:rFonts w:ascii="Arial" w:hAnsi="Arial" w:cs="Arial"/>
        </w:rPr>
        <w:t xml:space="preserve"> the appr</w:t>
      </w:r>
      <w:r w:rsidR="00B64393">
        <w:rPr>
          <w:rStyle w:val="normaltextrun"/>
          <w:rFonts w:ascii="Arial" w:hAnsi="Arial" w:cs="Arial"/>
        </w:rPr>
        <w:t>oach adopted under the current Development P</w:t>
      </w:r>
      <w:r w:rsidRPr="00100ACC">
        <w:rPr>
          <w:rStyle w:val="normaltextrun"/>
          <w:rFonts w:ascii="Arial" w:hAnsi="Arial" w:cs="Arial"/>
        </w:rPr>
        <w:t>lan and identify key strategic development and regeneration areas in the city that are appropriate for intensive residential and mixed use dev</w:t>
      </w:r>
      <w:r w:rsidR="00383721">
        <w:rPr>
          <w:rStyle w:val="normaltextrun"/>
          <w:rFonts w:ascii="Arial" w:hAnsi="Arial" w:cs="Arial"/>
        </w:rPr>
        <w:t xml:space="preserve">elopment. The plan will propose </w:t>
      </w:r>
      <w:r w:rsidRPr="00100ACC">
        <w:rPr>
          <w:rStyle w:val="normaltextrun"/>
          <w:rFonts w:ascii="Arial" w:hAnsi="Arial" w:cs="Arial"/>
        </w:rPr>
        <w:t>appropriate guiding principles for the future development and enhancement of such areas in accordance with the principles of compact growth and will also identify key opportunity sites for development within such areas. Proactive active land measures will be</w:t>
      </w:r>
      <w:r w:rsidR="00383721">
        <w:rPr>
          <w:rStyle w:val="normaltextrun"/>
          <w:rFonts w:ascii="Arial" w:hAnsi="Arial" w:cs="Arial"/>
        </w:rPr>
        <w:t xml:space="preserve"> recommended</w:t>
      </w:r>
      <w:r w:rsidRPr="00100ACC">
        <w:rPr>
          <w:rStyle w:val="normaltextrun"/>
          <w:rFonts w:ascii="Arial" w:hAnsi="Arial" w:cs="Arial"/>
        </w:rPr>
        <w:t xml:space="preserve"> to reduce vacancy and underuse of existing building stock as well as support for the refurbishment and retrofitting of existing buildings. The </w:t>
      </w:r>
      <w:r w:rsidR="00B64393">
        <w:rPr>
          <w:rStyle w:val="normaltextrun"/>
          <w:rFonts w:ascii="Arial" w:hAnsi="Arial" w:cs="Arial"/>
        </w:rPr>
        <w:t>D</w:t>
      </w:r>
      <w:r w:rsidR="00383721">
        <w:rPr>
          <w:rStyle w:val="normaltextrun"/>
          <w:rFonts w:ascii="Arial" w:hAnsi="Arial" w:cs="Arial"/>
        </w:rPr>
        <w:t xml:space="preserve">raft </w:t>
      </w:r>
      <w:r w:rsidR="00B64393">
        <w:rPr>
          <w:rStyle w:val="normaltextrun"/>
          <w:rFonts w:ascii="Arial" w:hAnsi="Arial" w:cs="Arial"/>
        </w:rPr>
        <w:t>P</w:t>
      </w:r>
      <w:r w:rsidR="00383721">
        <w:rPr>
          <w:rStyle w:val="normaltextrun"/>
          <w:rFonts w:ascii="Arial" w:hAnsi="Arial" w:cs="Arial"/>
        </w:rPr>
        <w:t>lan will recommend</w:t>
      </w:r>
      <w:r w:rsidRPr="00100ACC">
        <w:rPr>
          <w:rStyle w:val="normaltextrun"/>
          <w:rFonts w:ascii="Arial" w:hAnsi="Arial" w:cs="Arial"/>
        </w:rPr>
        <w:t xml:space="preserve"> appropriate policies and objectives to promote a compact urban form including higher residential densities and will identify appropriate locations including the Strategic Development Areas where such density can be optimised. Measures to enable implementati</w:t>
      </w:r>
      <w:r w:rsidR="00B64393">
        <w:rPr>
          <w:rStyle w:val="normaltextrun"/>
          <w:rFonts w:ascii="Arial" w:hAnsi="Arial" w:cs="Arial"/>
        </w:rPr>
        <w:t>on of the Core Strategy of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will include the Council actively seeking funding from Government–led schemes including LIHAF (Local Infrastructure Housing Activatio</w:t>
      </w:r>
      <w:r w:rsidR="00A54CEC">
        <w:rPr>
          <w:rStyle w:val="normaltextrun"/>
          <w:rFonts w:ascii="Arial" w:hAnsi="Arial" w:cs="Arial"/>
        </w:rPr>
        <w:t>n Fund) and URDF (Urban Regeneration</w:t>
      </w:r>
      <w:r w:rsidRPr="00100ACC">
        <w:rPr>
          <w:rStyle w:val="normaltextrun"/>
          <w:rFonts w:ascii="Arial" w:hAnsi="Arial" w:cs="Arial"/>
        </w:rPr>
        <w:t xml:space="preserve"> Development Fund).</w:t>
      </w:r>
      <w:r w:rsidRPr="00100ACC">
        <w:rPr>
          <w:rStyle w:val="eop"/>
          <w:rFonts w:ascii="Arial" w:hAnsi="Arial" w:cs="Arial"/>
        </w:rPr>
        <w:t> </w:t>
      </w:r>
    </w:p>
    <w:p w14:paraId="3BB1BB5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2C6C175A" w14:textId="628FB211"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 xml:space="preserve">Student </w:t>
      </w:r>
      <w:r w:rsidR="00383721">
        <w:rPr>
          <w:rStyle w:val="normaltextrun"/>
          <w:rFonts w:ascii="Arial" w:hAnsi="Arial" w:cs="Arial"/>
          <w:b/>
          <w:bCs/>
        </w:rPr>
        <w:t>Accommodation, Co-living, Hotels, S</w:t>
      </w:r>
      <w:r w:rsidRPr="00100ACC">
        <w:rPr>
          <w:rStyle w:val="normaltextrun"/>
          <w:rFonts w:ascii="Arial" w:hAnsi="Arial" w:cs="Arial"/>
          <w:b/>
          <w:bCs/>
        </w:rPr>
        <w:t xml:space="preserve">hort </w:t>
      </w:r>
      <w:r w:rsidR="00383721">
        <w:rPr>
          <w:rStyle w:val="normaltextrun"/>
          <w:rFonts w:ascii="Arial" w:hAnsi="Arial" w:cs="Arial"/>
          <w:b/>
          <w:bCs/>
        </w:rPr>
        <w:t>Term Lets and Build to R</w:t>
      </w:r>
      <w:r w:rsidRPr="00100ACC">
        <w:rPr>
          <w:rStyle w:val="normaltextrun"/>
          <w:rFonts w:ascii="Arial" w:hAnsi="Arial" w:cs="Arial"/>
          <w:b/>
          <w:bCs/>
        </w:rPr>
        <w:t>ent</w:t>
      </w:r>
      <w:r w:rsidRPr="00100ACC">
        <w:rPr>
          <w:rStyle w:val="eop"/>
          <w:rFonts w:ascii="Arial" w:hAnsi="Arial" w:cs="Arial"/>
        </w:rPr>
        <w:t> </w:t>
      </w:r>
    </w:p>
    <w:p w14:paraId="49C89403" w14:textId="09F9E3B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concerns expressed in submissions regarding over concentration of certain development patterns in the city are noted. It is also acknowledged that hotel and student accommodation development in the city have played an important role in providing quality accommodation for the student and tourist sectors with positive impacts regarding the availability of housing stock in the private residential sector to meet housing demands. Such schemes have also in many instances had transformative regeneration benefits. The matter of overconcentration wil</w:t>
      </w:r>
      <w:r w:rsidR="00B64393">
        <w:rPr>
          <w:rStyle w:val="normaltextrun"/>
          <w:rFonts w:ascii="Arial" w:hAnsi="Arial" w:cs="Arial"/>
        </w:rPr>
        <w:t>l be considered further in the Draft Development P</w:t>
      </w:r>
      <w:r w:rsidRPr="00100ACC">
        <w:rPr>
          <w:rStyle w:val="normaltextrun"/>
          <w:rFonts w:ascii="Arial" w:hAnsi="Arial" w:cs="Arial"/>
        </w:rPr>
        <w:t>lan and any policy provision underpinned by a robust evidenced based approach. It is the council’s objective to promote balanced, sustainable and mixed use development in the city.</w:t>
      </w:r>
      <w:r w:rsidRPr="00100ACC">
        <w:rPr>
          <w:rStyle w:val="eop"/>
          <w:rFonts w:ascii="Arial" w:hAnsi="Arial" w:cs="Arial"/>
        </w:rPr>
        <w:t> </w:t>
      </w:r>
    </w:p>
    <w:p w14:paraId="2EE3196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9521D85" w14:textId="65C7A798"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With regard to housing need, it is intended to carry out an evidenced based </w:t>
      </w:r>
      <w:r w:rsidR="00A54CEC">
        <w:rPr>
          <w:rStyle w:val="normaltextrun"/>
          <w:rFonts w:ascii="Arial" w:hAnsi="Arial" w:cs="Arial"/>
        </w:rPr>
        <w:t xml:space="preserve">HNDA </w:t>
      </w:r>
      <w:r w:rsidRPr="00100ACC">
        <w:rPr>
          <w:rStyle w:val="normaltextrun"/>
          <w:rFonts w:ascii="Arial" w:hAnsi="Arial" w:cs="Arial"/>
        </w:rPr>
        <w:t xml:space="preserve">as part of the review process that will inform the Housing Strategy/Core Strategy and which will guide policies and objectives in the </w:t>
      </w:r>
      <w:r w:rsidR="00B64393">
        <w:rPr>
          <w:rStyle w:val="normaltextrun"/>
          <w:rFonts w:ascii="Arial" w:hAnsi="Arial" w:cs="Arial"/>
        </w:rPr>
        <w:t>Draft P</w:t>
      </w:r>
      <w:r w:rsidRPr="00100ACC">
        <w:rPr>
          <w:rStyle w:val="normaltextrun"/>
          <w:rFonts w:ascii="Arial" w:hAnsi="Arial" w:cs="Arial"/>
        </w:rPr>
        <w:t xml:space="preserve">lan. It is intended that the HNDA will allow for consideration of housing mix in the forthcoming plan. In regard to co-living/shared accommodation development, updated “Sustainable Urban Housing: Design Standards for New Apartments, Guidelines for Planning Authorities” December 2020 include a Specific Planning Policy Requirement (SPPR) for a presumption against granting planning permission for co-living/shared accommodation development unless the proposed development is required to meet specific demand identified by a local planning authority further to a </w:t>
      </w:r>
      <w:r w:rsidR="00A54CEC">
        <w:rPr>
          <w:rStyle w:val="normaltextrun"/>
          <w:rFonts w:ascii="Arial" w:hAnsi="Arial" w:cs="Arial"/>
        </w:rPr>
        <w:t>HNDA</w:t>
      </w:r>
      <w:r w:rsidRPr="00100ACC">
        <w:rPr>
          <w:rStyle w:val="normaltextrun"/>
          <w:rFonts w:ascii="Arial" w:hAnsi="Arial" w:cs="Arial"/>
        </w:rPr>
        <w:t xml:space="preserve"> process. </w:t>
      </w:r>
      <w:r w:rsidRPr="00100ACC">
        <w:rPr>
          <w:rStyle w:val="eop"/>
          <w:rFonts w:ascii="Arial" w:hAnsi="Arial" w:cs="Arial"/>
        </w:rPr>
        <w:t> </w:t>
      </w:r>
    </w:p>
    <w:p w14:paraId="3E434B63"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6AFE729"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Build to Rent form of residential accommodation adds to the mix of housing typology in the City and the forthcoming Plan will include policy on same. Recommendations with regard to this type of accommodation may come from the future Housing Need and Demand Assessment (HNDA) and the forthcoming Plan will contain policies on the appropriate location for this specific housing typology. Development Plan guidance will also be required to ensure that these denser developments have a commensurate level of amenities and facilities to ensure high quality living environments for future occupants. Denser developments may also impact on the carrying capacity of existing social and community infrastructure and this is a matter that will need consideration in the forthcoming Development Plan to ensure both sustainable use of urban land and the creation of quality places to live.</w:t>
      </w:r>
      <w:r w:rsidRPr="00100ACC">
        <w:rPr>
          <w:rStyle w:val="eop"/>
          <w:rFonts w:ascii="Arial" w:hAnsi="Arial" w:cs="Arial"/>
        </w:rPr>
        <w:t> </w:t>
      </w:r>
    </w:p>
    <w:p w14:paraId="1543F3B4"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AE8F1C4" w14:textId="3E257FD0"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rPr>
        <w:t>It is acknowledged</w:t>
      </w:r>
      <w:r w:rsidR="00AA271F" w:rsidRPr="00100ACC">
        <w:rPr>
          <w:rStyle w:val="normaltextrun"/>
          <w:rFonts w:ascii="Arial" w:hAnsi="Arial" w:cs="Arial"/>
        </w:rPr>
        <w:t xml:space="preserve"> that short term residential lettings in the City have increased substantially since publication of the last Development Plan</w:t>
      </w:r>
      <w:r>
        <w:rPr>
          <w:rStyle w:val="normaltextrun"/>
          <w:rFonts w:ascii="Arial" w:hAnsi="Arial" w:cs="Arial"/>
        </w:rPr>
        <w:t xml:space="preserve"> but have declined since Covid 19.  P</w:t>
      </w:r>
      <w:r w:rsidR="00AA271F" w:rsidRPr="00100ACC">
        <w:rPr>
          <w:rStyle w:val="normaltextrun"/>
          <w:rFonts w:ascii="Arial" w:hAnsi="Arial" w:cs="Arial"/>
        </w:rPr>
        <w:t xml:space="preserve">lanning legislative reforms were provided in 2019 to regulate the short term letting sector - as provided for in the Residential Tenancies (Amendment) Act 2019 and the Planning and Development Act 2000 (Exempted Development) (No. 2) Regulations 2019. Policies will be provided in the forthcoming Development Plan to </w:t>
      </w:r>
      <w:r>
        <w:rPr>
          <w:rStyle w:val="normaltextrun"/>
          <w:rFonts w:ascii="Arial" w:hAnsi="Arial" w:cs="Arial"/>
        </w:rPr>
        <w:t xml:space="preserve">further regulate </w:t>
      </w:r>
      <w:r w:rsidR="00AA271F" w:rsidRPr="00100ACC">
        <w:rPr>
          <w:rStyle w:val="normaltextrun"/>
          <w:rFonts w:ascii="Arial" w:hAnsi="Arial" w:cs="Arial"/>
        </w:rPr>
        <w:t>the short term letting sector.</w:t>
      </w:r>
      <w:r w:rsidR="00AA271F" w:rsidRPr="00100ACC">
        <w:rPr>
          <w:rStyle w:val="eop"/>
          <w:rFonts w:ascii="Arial" w:hAnsi="Arial" w:cs="Arial"/>
        </w:rPr>
        <w:t> </w:t>
      </w:r>
    </w:p>
    <w:p w14:paraId="058FE0F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7BB55763" w14:textId="0E500937"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Requirements for Sustainable City N</w:t>
      </w:r>
      <w:r w:rsidR="00AA271F" w:rsidRPr="00100ACC">
        <w:rPr>
          <w:rStyle w:val="normaltextrun"/>
          <w:rFonts w:ascii="Arial" w:hAnsi="Arial" w:cs="Arial"/>
          <w:b/>
          <w:bCs/>
        </w:rPr>
        <w:t>eighbourhoods</w:t>
      </w:r>
      <w:r w:rsidR="00AA271F" w:rsidRPr="00100ACC">
        <w:rPr>
          <w:rStyle w:val="eop"/>
          <w:rFonts w:ascii="Arial" w:hAnsi="Arial" w:cs="Arial"/>
        </w:rPr>
        <w:t> </w:t>
      </w:r>
    </w:p>
    <w:p w14:paraId="76E668FF" w14:textId="72782843"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The City Council acknowledges that residential sites must be developed in a manner that contributes to the establishment of viable, integrated and successful neighbourhoods and communities. A suite of measures will be </w:t>
      </w:r>
      <w:r w:rsidR="00383721">
        <w:rPr>
          <w:rStyle w:val="normaltextrun"/>
          <w:rFonts w:ascii="Arial" w:hAnsi="Arial" w:cs="Arial"/>
        </w:rPr>
        <w:t>recommended</w:t>
      </w:r>
      <w:r w:rsidRPr="00100ACC">
        <w:rPr>
          <w:rStyle w:val="normaltextrun"/>
          <w:rFonts w:ascii="Arial" w:hAnsi="Arial" w:cs="Arial"/>
        </w:rPr>
        <w:t xml:space="preserve"> in the </w:t>
      </w:r>
      <w:r w:rsidR="00383721">
        <w:rPr>
          <w:rStyle w:val="normaltextrun"/>
          <w:rFonts w:ascii="Arial" w:hAnsi="Arial" w:cs="Arial"/>
        </w:rPr>
        <w:t xml:space="preserve">draft </w:t>
      </w:r>
      <w:r w:rsidRPr="00100ACC">
        <w:rPr>
          <w:rStyle w:val="normaltextrun"/>
          <w:rFonts w:ascii="Arial" w:hAnsi="Arial" w:cs="Arial"/>
        </w:rPr>
        <w:t>development plan to promote high quality and sustainable development that aligns with the principles of the 15 minute city, healthy placemaking and that include high quality amenities and open spaces, adequate social and community infrastructure and that cater for a variety of people and households.</w:t>
      </w:r>
      <w:r w:rsidRPr="00100ACC">
        <w:rPr>
          <w:rStyle w:val="eop"/>
          <w:rFonts w:ascii="Arial" w:hAnsi="Arial" w:cs="Arial"/>
        </w:rPr>
        <w:t> </w:t>
      </w:r>
    </w:p>
    <w:p w14:paraId="1A0FC041"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0056FE8B" w14:textId="08ABE290"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The Development Plan acknowledges that good neighbourhoods require a range of services and facilities and that there should be optimum use of such facilities. The 2016 Development Plan provides a policy to ensure that all applications for significant large new developments (over 50 units) must be accompanied by a social audit and an implementation and phasing programme in relation to community infrastructure, so that facilities </w:t>
      </w:r>
      <w:r w:rsidR="00810CF2">
        <w:rPr>
          <w:rStyle w:val="normaltextrun"/>
          <w:rFonts w:ascii="Arial" w:hAnsi="Arial" w:cs="Arial"/>
        </w:rPr>
        <w:t xml:space="preserve">are </w:t>
      </w:r>
      <w:r w:rsidRPr="00100ACC">
        <w:rPr>
          <w:rStyle w:val="normaltextrun"/>
          <w:rFonts w:ascii="Arial" w:hAnsi="Arial" w:cs="Arial"/>
        </w:rPr>
        <w:t>identified as needed are provided in a timely and co-ordinated fashion. Further consideration will be given to how improved use can be made of existing infrastructure.</w:t>
      </w:r>
      <w:r w:rsidRPr="00100ACC">
        <w:rPr>
          <w:rStyle w:val="eop"/>
          <w:rFonts w:ascii="Arial" w:hAnsi="Arial" w:cs="Arial"/>
        </w:rPr>
        <w:t> </w:t>
      </w:r>
    </w:p>
    <w:p w14:paraId="246FD05F"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709996FD" w14:textId="42668965"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The Council acknowledge the important role of suburban neighbourhoods, their potential to act as focal points for existing and new communities and that there is further scope to regenerate and revitalise such centres. </w:t>
      </w:r>
      <w:r w:rsidR="00383721">
        <w:rPr>
          <w:rStyle w:val="normaltextrun"/>
          <w:rFonts w:ascii="Arial" w:hAnsi="Arial" w:cs="Arial"/>
        </w:rPr>
        <w:t xml:space="preserve"> It is proposed that the </w:t>
      </w:r>
      <w:r w:rsidRPr="00100ACC">
        <w:rPr>
          <w:rStyle w:val="normaltextrun"/>
          <w:rFonts w:ascii="Arial" w:hAnsi="Arial" w:cs="Arial"/>
        </w:rPr>
        <w:t>plan will identify key urban villages with</w:t>
      </w:r>
      <w:r w:rsidR="00810CF2">
        <w:rPr>
          <w:rStyle w:val="normaltextrun"/>
          <w:rFonts w:ascii="Arial" w:hAnsi="Arial" w:cs="Arial"/>
        </w:rPr>
        <w:t>in</w:t>
      </w:r>
      <w:r w:rsidRPr="00100ACC">
        <w:rPr>
          <w:rStyle w:val="normaltextrun"/>
          <w:rFonts w:ascii="Arial" w:hAnsi="Arial" w:cs="Arial"/>
        </w:rPr>
        <w:t xml:space="preserve"> the city and set out proactive policies and measures to ensure the future development, enhancement and consolidation of these areas in line with the principles of the 15 minute city.</w:t>
      </w:r>
      <w:r w:rsidRPr="00100ACC">
        <w:rPr>
          <w:rStyle w:val="eop"/>
          <w:rFonts w:ascii="Arial" w:hAnsi="Arial" w:cs="Arial"/>
        </w:rPr>
        <w:t> </w:t>
      </w:r>
    </w:p>
    <w:p w14:paraId="4F426544"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133B732"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need to create neighbourhoods which are designed to cater for all age groups, all abilities, and all ethnic and cultural groups is a key priority of the City Council. Such an objective can be supported in the Development Plan via a range of policies including universal access, designing for safety, ensuring there is a variety of spaces and places for people to interact within a neighbourhood and ensuring a diversity in house types and tenures. The overarching aim of these policies is to ensure that places are attractive and welcoming for all. The City Council’s Departments of Culture, Recreation, Amenity and Community Development, and International Relations and Social Inclusion Section remain committed to carrying out a wide range of programmes and services to embrace diversity and foster social inclusion.</w:t>
      </w:r>
      <w:r w:rsidRPr="00100ACC">
        <w:rPr>
          <w:rStyle w:val="eop"/>
          <w:rFonts w:ascii="Arial" w:hAnsi="Arial" w:cs="Arial"/>
        </w:rPr>
        <w:t> </w:t>
      </w:r>
    </w:p>
    <w:p w14:paraId="7807DCA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0A96E5A" w14:textId="6350CCD4"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The 2016 Development Plan provides a policy to highlight the profile of the Irish language in the urban environment, and support the Irish language as reflected in local history/ folklore/place-names and that such place names are stated in Irish. Further consideration will be given to how to support the Irish language in the city. House boats will be given consideration as a housing typology in the review of the </w:t>
      </w:r>
      <w:r w:rsidR="00B64393">
        <w:rPr>
          <w:rStyle w:val="normaltextrun"/>
          <w:rFonts w:ascii="Arial" w:hAnsi="Arial" w:cs="Arial"/>
        </w:rPr>
        <w:t>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w:t>
      </w:r>
      <w:r w:rsidRPr="00100ACC">
        <w:rPr>
          <w:rStyle w:val="eop"/>
          <w:rFonts w:ascii="Arial" w:hAnsi="Arial" w:cs="Arial"/>
        </w:rPr>
        <w:t> </w:t>
      </w:r>
    </w:p>
    <w:p w14:paraId="5ED99BB5"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5EFB51A1" w14:textId="192295CD"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Dublin City Council supports and recognises the necessity of universal access and the incorporation of lifetime design principles into all developments. Existing standards, policies and objectives will be reviewed to ensure they are in line with current best practice and advice on accessibility, including the Irish Wheelchair Association’s (IWA) Think Ahead, Think Housing campaign, the IWA Best Practice Access Guidelines (4th Edition) and the National Disability Authority’s guidelines including “Universal Design Guidelines for Homes in Ireland” and “Dementia Friendly Dwellings for People with Dementia, their Families and Carers”. The City Council recognises the importance of An Post’s postal services in the city and will give consideration to appropriate planning policy to support and facilitate enhanced postal services in the City.</w:t>
      </w:r>
      <w:r w:rsidRPr="00100ACC">
        <w:rPr>
          <w:rStyle w:val="eop"/>
          <w:rFonts w:ascii="Arial" w:hAnsi="Arial" w:cs="Arial"/>
        </w:rPr>
        <w:t> </w:t>
      </w:r>
    </w:p>
    <w:p w14:paraId="6A776CA5"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028FEA02" w14:textId="21DDC8FC"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Sustainable Neighbourhoods for Young P</w:t>
      </w:r>
      <w:r w:rsidR="00AA271F" w:rsidRPr="00100ACC">
        <w:rPr>
          <w:rStyle w:val="normaltextrun"/>
          <w:rFonts w:ascii="Arial" w:hAnsi="Arial" w:cs="Arial"/>
          <w:b/>
          <w:bCs/>
        </w:rPr>
        <w:t>eople</w:t>
      </w:r>
      <w:r w:rsidR="00AA271F" w:rsidRPr="00100ACC">
        <w:rPr>
          <w:rStyle w:val="eop"/>
          <w:rFonts w:ascii="Arial" w:hAnsi="Arial" w:cs="Arial"/>
        </w:rPr>
        <w:t> </w:t>
      </w:r>
    </w:p>
    <w:p w14:paraId="66111010"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Dublin City Council supports and recognises the necessity of providing sustainable neighbourhoods for young people, including supporting childcare facilities and planning and designing public space to be safe and welcoming for children and young people. The 2016 Development Plan provides a policy to facilitate the provision in suitable locations of sustainable, fit-for-purpose childcare facilities in residential, employment, and educational settings, taking into account the existing provision of childcare facilities and emerging demographic trends in an area. Further consideration will be given to how to support childcare facilities in the city and to ensure public spaces are designed to be safe and welcoming for children and young people. </w:t>
      </w:r>
      <w:r w:rsidRPr="00100ACC">
        <w:rPr>
          <w:rStyle w:val="eop"/>
          <w:rFonts w:ascii="Arial" w:hAnsi="Arial" w:cs="Arial"/>
        </w:rPr>
        <w:t> </w:t>
      </w:r>
    </w:p>
    <w:p w14:paraId="0B09DEFA" w14:textId="77777777" w:rsidR="00383721" w:rsidRDefault="00383721" w:rsidP="00100ACC">
      <w:pPr>
        <w:pStyle w:val="paragraph"/>
        <w:spacing w:before="0" w:beforeAutospacing="0" w:after="0" w:afterAutospacing="0"/>
        <w:textAlignment w:val="baseline"/>
        <w:rPr>
          <w:rStyle w:val="normaltextrun"/>
          <w:rFonts w:ascii="Arial" w:hAnsi="Arial" w:cs="Arial"/>
        </w:rPr>
      </w:pPr>
    </w:p>
    <w:p w14:paraId="37A21EA4" w14:textId="547441B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Coordinating the provision of schools with areas experiencing a growth in population is essential to achieving a sustainable urban environment. The City Council has prepared Local Area Plans and Strategic Development Zones for those parts of the city which are likely to see significant future development and has earmarked locations for new schools as part of this plan making process. Elsewhere within the City all large scale developments (in excess of 50 new residential units) must be accompanied by a report identifying the demand for school places likely to be generated and the capacity of existing schools in the vicinity to cater for such demand. Compliance with current Department of Education and Skills Technical Guidance documents will be required. The sharing of schools facilities, for community use and for life-long learning opportunities, should remain a policy of the Development Plan. Objective SNO4 will be reviewed as part of the preparation of the Draft Development Plan with regard to the provision of a new school site in the locality of Botanic Road. </w:t>
      </w:r>
      <w:r w:rsidRPr="00100ACC">
        <w:rPr>
          <w:rStyle w:val="eop"/>
          <w:rFonts w:ascii="Arial" w:hAnsi="Arial" w:cs="Arial"/>
        </w:rPr>
        <w:t> </w:t>
      </w:r>
    </w:p>
    <w:p w14:paraId="617E487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4AF546D" w14:textId="53B24571"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Student accommodation development in the city has played an important role in providing quality accommodation for the student sector with positive impacts regarding the availability of housing stock in the private residential sector to meet housing demands. Sta</w:t>
      </w:r>
      <w:r w:rsidR="00B64393">
        <w:rPr>
          <w:rStyle w:val="normaltextrun"/>
          <w:rFonts w:ascii="Arial" w:hAnsi="Arial" w:cs="Arial"/>
        </w:rPr>
        <w:t>ndards and requirements of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relating to student accommodation will be reviewed as part of the preparation of the Draft Development Plan in order to promote high quality, appropriately located accommodation, including purpose-built accommodation with supporting facilities.</w:t>
      </w:r>
      <w:r w:rsidRPr="00100ACC">
        <w:rPr>
          <w:rStyle w:val="eop"/>
          <w:rFonts w:ascii="Arial" w:hAnsi="Arial" w:cs="Arial"/>
        </w:rPr>
        <w:t> </w:t>
      </w:r>
    </w:p>
    <w:p w14:paraId="1546A6D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27BB716" w14:textId="6663B7CC"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Sustainable Neighbourhoods and H</w:t>
      </w:r>
      <w:r w:rsidR="00AA271F" w:rsidRPr="00100ACC">
        <w:rPr>
          <w:rStyle w:val="normaltextrun"/>
          <w:rFonts w:ascii="Arial" w:hAnsi="Arial" w:cs="Arial"/>
          <w:b/>
          <w:bCs/>
        </w:rPr>
        <w:t xml:space="preserve">ousing for </w:t>
      </w:r>
      <w:r>
        <w:rPr>
          <w:rStyle w:val="normaltextrun"/>
          <w:rFonts w:ascii="Arial" w:hAnsi="Arial" w:cs="Arial"/>
          <w:b/>
          <w:bCs/>
        </w:rPr>
        <w:t>Older P</w:t>
      </w:r>
      <w:r w:rsidR="00AA271F" w:rsidRPr="00100ACC">
        <w:rPr>
          <w:rStyle w:val="normaltextrun"/>
          <w:rFonts w:ascii="Arial" w:hAnsi="Arial" w:cs="Arial"/>
          <w:b/>
          <w:bCs/>
        </w:rPr>
        <w:t>eople</w:t>
      </w:r>
      <w:r w:rsidR="00AA271F" w:rsidRPr="00100ACC">
        <w:rPr>
          <w:rStyle w:val="eop"/>
          <w:rFonts w:ascii="Arial" w:hAnsi="Arial" w:cs="Arial"/>
        </w:rPr>
        <w:t> </w:t>
      </w:r>
    </w:p>
    <w:p w14:paraId="6F2BA22D"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2016 Development Plan provides policies to ensure that all new housing is designed in a way that is adaptable and flexible to the changing needs of the homeowner and to support the concept of independent living and assisted living for older people, to support the provision of specific purpose built accommodation, and to promote the opportunity for older people to avail of the option of ‘downsizing’. Further consideration will be given as to how to meet older people's needs in the community with reference to housing, mobility and the public realm having regard to Age Friendly Ireland’s “Age Friendly Principles and Guidelines for the Planning Authority 2020.”</w:t>
      </w:r>
      <w:r w:rsidRPr="00100ACC">
        <w:rPr>
          <w:rStyle w:val="eop"/>
          <w:rFonts w:ascii="Arial" w:hAnsi="Arial" w:cs="Arial"/>
        </w:rPr>
        <w:t> </w:t>
      </w:r>
    </w:p>
    <w:p w14:paraId="77F99AB8"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DB18725" w14:textId="0201A874"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With regard to housing need, it is intended to carry out an evidenced based Housing Needs Demand Assessment as part of the review process that will inform the Housing Strategy/Core Strategy and which will guide policies and objectives in the </w:t>
      </w:r>
      <w:r w:rsidR="00B64393">
        <w:rPr>
          <w:rStyle w:val="normaltextrun"/>
          <w:rFonts w:ascii="Arial" w:hAnsi="Arial" w:cs="Arial"/>
        </w:rPr>
        <w:t>D</w:t>
      </w:r>
      <w:r w:rsidRPr="00100ACC">
        <w:rPr>
          <w:rStyle w:val="normaltextrun"/>
          <w:rFonts w:ascii="Arial" w:hAnsi="Arial" w:cs="Arial"/>
        </w:rPr>
        <w:t xml:space="preserve">raft </w:t>
      </w:r>
      <w:r w:rsidR="00B64393">
        <w:rPr>
          <w:rStyle w:val="normaltextrun"/>
          <w:rFonts w:ascii="Arial" w:hAnsi="Arial" w:cs="Arial"/>
        </w:rPr>
        <w:t>P</w:t>
      </w:r>
      <w:r w:rsidRPr="00100ACC">
        <w:rPr>
          <w:rStyle w:val="normaltextrun"/>
          <w:rFonts w:ascii="Arial" w:hAnsi="Arial" w:cs="Arial"/>
        </w:rPr>
        <w:t>lan. It is intended that the HNDA will allow for consideration of housing mix in the forthcoming plan, including housing for older people. Consideration will be given to the Ava Hous</w:t>
      </w:r>
      <w:r w:rsidR="00B64393">
        <w:rPr>
          <w:rStyle w:val="normaltextrun"/>
          <w:rFonts w:ascii="Arial" w:hAnsi="Arial" w:cs="Arial"/>
        </w:rPr>
        <w:t>ing model during review of the Development P</w:t>
      </w:r>
      <w:r w:rsidRPr="00100ACC">
        <w:rPr>
          <w:rStyle w:val="normaltextrun"/>
          <w:rFonts w:ascii="Arial" w:hAnsi="Arial" w:cs="Arial"/>
        </w:rPr>
        <w:t>lan. </w:t>
      </w:r>
      <w:r w:rsidRPr="00100ACC">
        <w:rPr>
          <w:rStyle w:val="eop"/>
          <w:rFonts w:ascii="Arial" w:hAnsi="Arial" w:cs="Arial"/>
        </w:rPr>
        <w:t> </w:t>
      </w:r>
    </w:p>
    <w:p w14:paraId="5E9A6B7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51A541A" w14:textId="205D1A00" w:rsidR="00AA271F" w:rsidRPr="00100ACC" w:rsidRDefault="00383721"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Healthy P</w:t>
      </w:r>
      <w:r w:rsidR="00AA271F" w:rsidRPr="00100ACC">
        <w:rPr>
          <w:rStyle w:val="normaltextrun"/>
          <w:rFonts w:ascii="Arial" w:hAnsi="Arial" w:cs="Arial"/>
          <w:b/>
          <w:bCs/>
        </w:rPr>
        <w:t>lace-making and Well-being</w:t>
      </w:r>
      <w:r w:rsidR="00AA271F" w:rsidRPr="00100ACC">
        <w:rPr>
          <w:rStyle w:val="eop"/>
          <w:rFonts w:ascii="Arial" w:hAnsi="Arial" w:cs="Arial"/>
        </w:rPr>
        <w:t> </w:t>
      </w:r>
    </w:p>
    <w:p w14:paraId="3E19646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NPF and RSES both promote healthy placemaking and support the objectives of public health policy. The development plan will include a range of policies and guidance aimed at protecting the environment, open space provision and encouraging high quality design of both the built environment and public realm, including those with accessibility needs. The plan will include specific policies and objectives in relation to healthy placemaking.</w:t>
      </w:r>
      <w:r w:rsidRPr="00100ACC">
        <w:rPr>
          <w:rStyle w:val="eop"/>
          <w:rFonts w:ascii="Arial" w:hAnsi="Arial" w:cs="Arial"/>
        </w:rPr>
        <w:t> </w:t>
      </w:r>
    </w:p>
    <w:p w14:paraId="6F2DA00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446119DD" w14:textId="6FE5C4B6"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City Council recognises the continual need to protect, create and enhance more green and blue spaces in order to achieve a more liveable city that promotes healthy lifestyles and make the city greener and healthier for all. The improved health and wellbeing of the citizens of Dublin through recreation and activity will be promoted with gr</w:t>
      </w:r>
      <w:r w:rsidR="00B64393">
        <w:rPr>
          <w:rStyle w:val="normaltextrun"/>
          <w:rFonts w:ascii="Arial" w:hAnsi="Arial" w:cs="Arial"/>
        </w:rPr>
        <w:t>eater policy support in the Draft</w:t>
      </w:r>
      <w:r w:rsidRPr="00100ACC">
        <w:rPr>
          <w:rStyle w:val="normaltextrun"/>
          <w:rFonts w:ascii="Arial" w:hAnsi="Arial" w:cs="Arial"/>
        </w:rPr>
        <w:t xml:space="preserve"> </w:t>
      </w:r>
      <w:r w:rsidR="00B64393">
        <w:rPr>
          <w:rStyle w:val="normaltextrun"/>
          <w:rFonts w:ascii="Arial" w:hAnsi="Arial" w:cs="Arial"/>
        </w:rPr>
        <w:t>P</w:t>
      </w:r>
      <w:r w:rsidRPr="00100ACC">
        <w:rPr>
          <w:rStyle w:val="normaltextrun"/>
          <w:rFonts w:ascii="Arial" w:hAnsi="Arial" w:cs="Arial"/>
        </w:rPr>
        <w:t>lan.</w:t>
      </w:r>
      <w:r w:rsidRPr="00100ACC">
        <w:rPr>
          <w:rStyle w:val="eop"/>
          <w:rFonts w:ascii="Arial" w:hAnsi="Arial" w:cs="Arial"/>
        </w:rPr>
        <w:t> </w:t>
      </w:r>
    </w:p>
    <w:p w14:paraId="6D34FC73" w14:textId="77777777" w:rsidR="00D33B40" w:rsidRDefault="00D33B40" w:rsidP="00100ACC">
      <w:pPr>
        <w:pStyle w:val="paragraph"/>
        <w:spacing w:before="0" w:beforeAutospacing="0" w:after="0" w:afterAutospacing="0"/>
        <w:textAlignment w:val="baseline"/>
        <w:rPr>
          <w:rStyle w:val="normaltextrun"/>
          <w:rFonts w:ascii="Arial" w:hAnsi="Arial" w:cs="Arial"/>
          <w:b/>
          <w:bCs/>
        </w:rPr>
      </w:pPr>
    </w:p>
    <w:p w14:paraId="545D5543" w14:textId="236823E0"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Housing Affordability</w:t>
      </w:r>
      <w:r w:rsidRPr="00100ACC">
        <w:rPr>
          <w:rStyle w:val="eop"/>
          <w:rFonts w:ascii="Arial" w:hAnsi="Arial" w:cs="Arial"/>
        </w:rPr>
        <w:t> </w:t>
      </w:r>
    </w:p>
    <w:p w14:paraId="1B9CCA20" w14:textId="74FDADED"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Housing Need and Demand</w:t>
      </w:r>
      <w:r w:rsidR="00B64393">
        <w:rPr>
          <w:rStyle w:val="normaltextrun"/>
          <w:rFonts w:ascii="Arial" w:hAnsi="Arial" w:cs="Arial"/>
        </w:rPr>
        <w:t xml:space="preserve"> Assessment (HNDA) will inform Development P</w:t>
      </w:r>
      <w:r w:rsidRPr="00100ACC">
        <w:rPr>
          <w:rStyle w:val="normaltextrun"/>
          <w:rFonts w:ascii="Arial" w:hAnsi="Arial" w:cs="Arial"/>
        </w:rPr>
        <w:t>lan policy responses about the future location, typology and tenure of housing needs, which in turn will inform the provision of a sufficient land supply in the right locations to deliver future additional housing.</w:t>
      </w:r>
      <w:r w:rsidRPr="00100ACC">
        <w:rPr>
          <w:rStyle w:val="eop"/>
          <w:rFonts w:ascii="Arial" w:hAnsi="Arial" w:cs="Arial"/>
        </w:rPr>
        <w:t> </w:t>
      </w:r>
    </w:p>
    <w:p w14:paraId="26F67B5A" w14:textId="77777777" w:rsidR="00D6089C" w:rsidRDefault="00D6089C" w:rsidP="00100ACC">
      <w:pPr>
        <w:pStyle w:val="paragraph"/>
        <w:spacing w:before="0" w:beforeAutospacing="0" w:after="0" w:afterAutospacing="0"/>
        <w:textAlignment w:val="baseline"/>
        <w:rPr>
          <w:rStyle w:val="normaltextrun"/>
          <w:rFonts w:ascii="Arial" w:hAnsi="Arial" w:cs="Arial"/>
        </w:rPr>
      </w:pPr>
    </w:p>
    <w:p w14:paraId="6902FED8" w14:textId="695B93A3"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xml:space="preserve">As identified in the RSES, the development of a new affordable ‘cost-rental’ sector has been identified as part of the reform of the Irish housing system. In this regard, </w:t>
      </w:r>
      <w:r w:rsidR="00D6089C">
        <w:rPr>
          <w:rStyle w:val="normaltextrun"/>
          <w:rFonts w:ascii="Arial" w:hAnsi="Arial" w:cs="Arial"/>
        </w:rPr>
        <w:t xml:space="preserve">it is recommended that </w:t>
      </w:r>
      <w:r w:rsidRPr="00100ACC">
        <w:rPr>
          <w:rStyle w:val="normaltextrun"/>
          <w:rFonts w:ascii="Arial" w:hAnsi="Arial" w:cs="Arial"/>
        </w:rPr>
        <w:t>the plan will include proactive policy to support local authorities, approved housing bodies and other sectoral agencies in the provision of a greater diversity of housing type and tenure, including social and affordable housing and exploring new models of low cost rental and affordable homeownership. Consideration will also be given to supporting policies for co-operative</w:t>
      </w:r>
      <w:r w:rsidR="00B64393">
        <w:rPr>
          <w:rStyle w:val="normaltextrun"/>
          <w:rFonts w:ascii="Arial" w:hAnsi="Arial" w:cs="Arial"/>
        </w:rPr>
        <w:t xml:space="preserve"> type housing in the city. The D</w:t>
      </w:r>
      <w:r w:rsidRPr="00100ACC">
        <w:rPr>
          <w:rStyle w:val="normaltextrun"/>
          <w:rFonts w:ascii="Arial" w:hAnsi="Arial" w:cs="Arial"/>
        </w:rPr>
        <w:t xml:space="preserve">evelopment </w:t>
      </w:r>
      <w:r w:rsidR="00B64393">
        <w:rPr>
          <w:rStyle w:val="normaltextrun"/>
          <w:rFonts w:ascii="Arial" w:hAnsi="Arial" w:cs="Arial"/>
        </w:rPr>
        <w:t>P</w:t>
      </w:r>
      <w:r w:rsidRPr="00100ACC">
        <w:rPr>
          <w:rStyle w:val="normaltextrun"/>
          <w:rFonts w:ascii="Arial" w:hAnsi="Arial" w:cs="Arial"/>
        </w:rPr>
        <w:t>lan will also promote Active Land Management including the Vacant Site Levy and the Living City Initiative as a means to encourage brownfield development and densification in the city.</w:t>
      </w:r>
      <w:r w:rsidRPr="00100ACC">
        <w:rPr>
          <w:rStyle w:val="eop"/>
          <w:rFonts w:ascii="Arial" w:hAnsi="Arial" w:cs="Arial"/>
        </w:rPr>
        <w:t> </w:t>
      </w:r>
    </w:p>
    <w:p w14:paraId="32F7A0C7"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60DFB2E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b/>
          <w:bCs/>
        </w:rPr>
        <w:t>Homelessness</w:t>
      </w:r>
      <w:r w:rsidRPr="00100ACC">
        <w:rPr>
          <w:rStyle w:val="eop"/>
          <w:rFonts w:ascii="Arial" w:hAnsi="Arial" w:cs="Arial"/>
        </w:rPr>
        <w:t> </w:t>
      </w:r>
    </w:p>
    <w:p w14:paraId="00DE519C"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problem of homelessness requires an inter-agency approach to tackle it and provide housing options for those who need it. In line with the Regional Spatial and Economic Strategy (RSES), policies should be included in the forthcoming Plan to support the implementation of the 2019 to 2021 Homeless Action Plan and support related initiatives to address homelessness, including the work of the Dublin Region Homeless Executive. Consideration will be given to a supporting policy for the Housing First National Implementation Plan 2018-2021. </w:t>
      </w:r>
      <w:r w:rsidRPr="00100ACC">
        <w:rPr>
          <w:rStyle w:val="eop"/>
          <w:rFonts w:ascii="Arial" w:hAnsi="Arial" w:cs="Arial"/>
        </w:rPr>
        <w:t> </w:t>
      </w:r>
    </w:p>
    <w:p w14:paraId="6BED886A"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129733F0" w14:textId="41626F68" w:rsidR="00AA271F" w:rsidRPr="00100ACC" w:rsidRDefault="00D6089C" w:rsidP="00100ACC">
      <w:pPr>
        <w:pStyle w:val="paragraph"/>
        <w:spacing w:before="0" w:beforeAutospacing="0" w:after="0" w:afterAutospacing="0"/>
        <w:textAlignment w:val="baseline"/>
        <w:rPr>
          <w:rFonts w:ascii="Segoe UI" w:hAnsi="Segoe UI" w:cs="Segoe UI"/>
        </w:rPr>
      </w:pPr>
      <w:r>
        <w:rPr>
          <w:rStyle w:val="normaltextrun"/>
          <w:rFonts w:ascii="Arial" w:hAnsi="Arial" w:cs="Arial"/>
          <w:b/>
          <w:bCs/>
        </w:rPr>
        <w:t>Social/Public H</w:t>
      </w:r>
      <w:r w:rsidR="00AA271F" w:rsidRPr="00100ACC">
        <w:rPr>
          <w:rStyle w:val="normaltextrun"/>
          <w:rFonts w:ascii="Arial" w:hAnsi="Arial" w:cs="Arial"/>
          <w:b/>
          <w:bCs/>
        </w:rPr>
        <w:t>ousing</w:t>
      </w:r>
      <w:r w:rsidR="00AA271F" w:rsidRPr="00100ACC">
        <w:rPr>
          <w:rStyle w:val="eop"/>
          <w:rFonts w:ascii="Arial" w:hAnsi="Arial" w:cs="Arial"/>
        </w:rPr>
        <w:t> </w:t>
      </w:r>
    </w:p>
    <w:p w14:paraId="4DB02CB8" w14:textId="34583A88"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The Housing Land Initiative Programme by Dublin City Council allows for procurement of housing development on Dublin City Council owned sites through competitive dialogue with tight control over the developments via a contractual development agreement. Three prime sites have been identified as part of the Housing Land Initiative Programme, located at O’Devaney Gardens, Oscar Traynor Road and Sain</w:t>
      </w:r>
      <w:r w:rsidR="00D6089C">
        <w:rPr>
          <w:rStyle w:val="normaltextrun"/>
          <w:rFonts w:ascii="Arial" w:hAnsi="Arial" w:cs="Arial"/>
        </w:rPr>
        <w:t xml:space="preserve">t Michael’s Estate providing a mix </w:t>
      </w:r>
      <w:r w:rsidR="00810CF2">
        <w:rPr>
          <w:rStyle w:val="normaltextrun"/>
          <w:rFonts w:ascii="Arial" w:hAnsi="Arial" w:cs="Arial"/>
        </w:rPr>
        <w:t xml:space="preserve">of </w:t>
      </w:r>
      <w:r w:rsidR="00D6089C">
        <w:rPr>
          <w:rStyle w:val="normaltextrun"/>
          <w:rFonts w:ascii="Arial" w:hAnsi="Arial" w:cs="Arial"/>
        </w:rPr>
        <w:t xml:space="preserve">social housing, private housing and </w:t>
      </w:r>
      <w:r w:rsidRPr="00100ACC">
        <w:rPr>
          <w:rStyle w:val="normaltextrun"/>
          <w:rFonts w:ascii="Arial" w:hAnsi="Arial" w:cs="Arial"/>
        </w:rPr>
        <w:t>affordable purchase. The City Council currently has overall responsibility for a total of approximately 80 social housing projects, these being at varying stages of development and using a range of delivery mechanisms. </w:t>
      </w:r>
      <w:r w:rsidRPr="00100ACC">
        <w:rPr>
          <w:rStyle w:val="eop"/>
          <w:rFonts w:ascii="Arial" w:hAnsi="Arial" w:cs="Arial"/>
        </w:rPr>
        <w:t> </w:t>
      </w:r>
    </w:p>
    <w:p w14:paraId="7AB060F6"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5B84C091"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Dublin City Council is also charged with piloting a cost rental development and has identified four potential developments for further cost rental schemes and eleven developments identified for affordable purchase homes. In addition to Dublin City Council housing delivery and acquisitions, the Council collaborates with Approved Housing Bodies (AHBs) to deliver social housing to accommodate individuals and families on the City Council’s social housing waiting lists. Since 2018, 2,688 public housing units have been delivered with another 11,491 units currently in the pipeline across all schemes. The centrality of local authorities to delivering housing is recognised in Our Shared Future, the June 2020 Programme for Government and, among other priorities, the emphasis is on developing sustainable, mixed tenure communities.</w:t>
      </w:r>
      <w:r w:rsidRPr="00100ACC">
        <w:rPr>
          <w:rStyle w:val="eop"/>
          <w:rFonts w:ascii="Arial" w:hAnsi="Arial" w:cs="Arial"/>
        </w:rPr>
        <w:t> </w:t>
      </w:r>
    </w:p>
    <w:p w14:paraId="0EDC569E"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eop"/>
          <w:rFonts w:ascii="Arial" w:hAnsi="Arial" w:cs="Arial"/>
        </w:rPr>
        <w:t> </w:t>
      </w:r>
    </w:p>
    <w:p w14:paraId="35F39A01" w14:textId="3D4B4CBE"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A Housing Strategy will be prepared as part of the forthcoming Plan which is required to provide for the housing of the existing and future population of the area. Issues to be taken into account include the existing need and likely future need for social housing; the need to ensure that housing is available for persons who have different levels of income; the need to ensure that a mixture of house types and sizes is developed to reasonably match the requirements of the different categories of households; and the need to counteract undue segregation in housing between persons of different social backgrounds. It is intended to carry out a Housing Needs Demand Assessment to provide robust evidence base to support decisions and inform policies about new housing supply, including the proportion of social housing required, the need for different types and sizes of provision, specialist housing and housing re</w:t>
      </w:r>
      <w:r w:rsidR="00B64393">
        <w:rPr>
          <w:rStyle w:val="normaltextrun"/>
          <w:rFonts w:ascii="Arial" w:hAnsi="Arial" w:cs="Arial"/>
        </w:rPr>
        <w:t>lated services. As part of the Development P</w:t>
      </w:r>
      <w:r w:rsidRPr="00100ACC">
        <w:rPr>
          <w:rStyle w:val="normaltextrun"/>
          <w:rFonts w:ascii="Arial" w:hAnsi="Arial" w:cs="Arial"/>
        </w:rPr>
        <w:t>lan review, consideration will be given to publishing the location and extent of Council–owned residentially-zoned undeveloped lands, so that their potential for the delivery of housing can be explored.</w:t>
      </w:r>
      <w:r w:rsidRPr="00100ACC">
        <w:rPr>
          <w:rStyle w:val="eop"/>
          <w:rFonts w:ascii="Arial" w:hAnsi="Arial" w:cs="Arial"/>
        </w:rPr>
        <w:t> </w:t>
      </w:r>
    </w:p>
    <w:p w14:paraId="5D67F174" w14:textId="77777777" w:rsidR="00AA271F" w:rsidRPr="00100ACC" w:rsidRDefault="00AA271F" w:rsidP="00100ACC">
      <w:pPr>
        <w:pStyle w:val="paragraph"/>
        <w:spacing w:before="0" w:beforeAutospacing="0" w:after="0" w:afterAutospacing="0"/>
        <w:textAlignment w:val="baseline"/>
        <w:rPr>
          <w:rFonts w:ascii="Segoe UI" w:hAnsi="Segoe UI" w:cs="Segoe UI"/>
        </w:rPr>
      </w:pPr>
      <w:r w:rsidRPr="00100ACC">
        <w:rPr>
          <w:rStyle w:val="normaltextrun"/>
          <w:rFonts w:ascii="Arial" w:hAnsi="Arial" w:cs="Arial"/>
        </w:rPr>
        <w:t> </w:t>
      </w:r>
      <w:r w:rsidRPr="00100ACC">
        <w:rPr>
          <w:rStyle w:val="eop"/>
          <w:rFonts w:ascii="Arial" w:hAnsi="Arial" w:cs="Arial"/>
        </w:rPr>
        <w:t> </w:t>
      </w:r>
    </w:p>
    <w:p w14:paraId="77A6C7DA" w14:textId="57689F86" w:rsidR="00AA271F" w:rsidRDefault="00AA271F" w:rsidP="00100ACC">
      <w:pPr>
        <w:pStyle w:val="paragraph"/>
        <w:spacing w:before="0" w:beforeAutospacing="0" w:after="0" w:afterAutospacing="0"/>
        <w:textAlignment w:val="baseline"/>
        <w:rPr>
          <w:rStyle w:val="eop"/>
          <w:rFonts w:ascii="Arial" w:hAnsi="Arial" w:cs="Arial"/>
          <w:sz w:val="28"/>
          <w:szCs w:val="28"/>
        </w:rPr>
      </w:pPr>
      <w:r w:rsidRPr="00D6089C">
        <w:rPr>
          <w:rStyle w:val="normaltextrun"/>
          <w:rFonts w:ascii="Arial" w:hAnsi="Arial" w:cs="Arial"/>
          <w:b/>
          <w:bCs/>
          <w:sz w:val="28"/>
          <w:szCs w:val="28"/>
        </w:rPr>
        <w:t>Chief Executive's Recommendation</w:t>
      </w:r>
      <w:r w:rsidR="001F788D">
        <w:rPr>
          <w:rStyle w:val="normaltextrun"/>
          <w:rFonts w:ascii="Arial" w:hAnsi="Arial" w:cs="Arial"/>
          <w:b/>
          <w:bCs/>
          <w:sz w:val="28"/>
          <w:szCs w:val="28"/>
        </w:rPr>
        <w:t>s</w:t>
      </w:r>
      <w:r w:rsidRPr="00D6089C">
        <w:rPr>
          <w:rStyle w:val="normaltextrun"/>
          <w:rFonts w:ascii="Arial" w:hAnsi="Arial" w:cs="Arial"/>
          <w:b/>
          <w:bCs/>
          <w:sz w:val="28"/>
          <w:szCs w:val="28"/>
        </w:rPr>
        <w:t> in Relation to Quality Housing and Sustainable Neighbourhoods</w:t>
      </w:r>
      <w:r w:rsidRPr="00D6089C">
        <w:rPr>
          <w:rStyle w:val="eop"/>
          <w:rFonts w:ascii="Arial" w:hAnsi="Arial" w:cs="Arial"/>
          <w:sz w:val="28"/>
          <w:szCs w:val="28"/>
        </w:rPr>
        <w:t> </w:t>
      </w:r>
    </w:p>
    <w:p w14:paraId="18E929B0" w14:textId="43F10214" w:rsidR="00D6089C" w:rsidRPr="00D6089C" w:rsidRDefault="00D6089C" w:rsidP="00100ACC">
      <w:pPr>
        <w:pStyle w:val="paragraph"/>
        <w:spacing w:before="0" w:beforeAutospacing="0" w:after="0" w:afterAutospacing="0"/>
        <w:textAlignment w:val="baseline"/>
        <w:rPr>
          <w:rStyle w:val="eop"/>
          <w:rFonts w:ascii="Arial" w:hAnsi="Arial" w:cs="Arial"/>
          <w:b/>
        </w:rPr>
      </w:pPr>
    </w:p>
    <w:p w14:paraId="0FE99B80" w14:textId="1094B3BE" w:rsidR="00D6089C" w:rsidRPr="00D6089C" w:rsidRDefault="00D6089C" w:rsidP="00100ACC">
      <w:pPr>
        <w:pStyle w:val="paragraph"/>
        <w:spacing w:before="0" w:beforeAutospacing="0" w:after="0" w:afterAutospacing="0"/>
        <w:textAlignment w:val="baseline"/>
        <w:rPr>
          <w:rStyle w:val="eop"/>
          <w:rFonts w:ascii="Arial" w:hAnsi="Arial" w:cs="Arial"/>
          <w:b/>
        </w:rPr>
      </w:pPr>
      <w:r>
        <w:rPr>
          <w:rStyle w:val="eop"/>
          <w:rFonts w:ascii="Arial" w:hAnsi="Arial" w:cs="Arial"/>
          <w:b/>
        </w:rPr>
        <w:t>Increased Housing Provision</w:t>
      </w:r>
    </w:p>
    <w:p w14:paraId="33C1CA5D" w14:textId="77777777" w:rsidR="00D6089C" w:rsidRPr="00D6089C" w:rsidRDefault="00D6089C" w:rsidP="00100ACC">
      <w:pPr>
        <w:pStyle w:val="paragraph"/>
        <w:spacing w:before="0" w:beforeAutospacing="0" w:after="0" w:afterAutospacing="0"/>
        <w:textAlignment w:val="baseline"/>
        <w:rPr>
          <w:rFonts w:ascii="Segoe UI" w:hAnsi="Segoe UI" w:cs="Segoe UI"/>
          <w:b/>
        </w:rPr>
      </w:pPr>
    </w:p>
    <w:p w14:paraId="374DC40F" w14:textId="77777777" w:rsidR="00D63233" w:rsidRDefault="00AA271F" w:rsidP="00C41D3D">
      <w:pPr>
        <w:pStyle w:val="paragraph"/>
        <w:numPr>
          <w:ilvl w:val="0"/>
          <w:numId w:val="48"/>
        </w:numPr>
        <w:spacing w:before="0" w:beforeAutospacing="0" w:after="0" w:afterAutospacing="0"/>
        <w:ind w:hanging="720"/>
        <w:textAlignment w:val="baseline"/>
        <w:rPr>
          <w:rStyle w:val="normaltextrun"/>
          <w:rFonts w:ascii="Arial" w:hAnsi="Arial" w:cs="Arial"/>
        </w:rPr>
      </w:pPr>
      <w:r w:rsidRPr="00100ACC">
        <w:rPr>
          <w:rStyle w:val="normaltextrun"/>
          <w:rFonts w:ascii="Arial" w:hAnsi="Arial" w:cs="Arial"/>
        </w:rPr>
        <w:t>Promote compact growth in line with the NPF and RSES through the inclusion of specific policies and targeted and measurabl</w:t>
      </w:r>
      <w:r w:rsidR="00D63233">
        <w:rPr>
          <w:rStyle w:val="normaltextrun"/>
          <w:rFonts w:ascii="Arial" w:hAnsi="Arial" w:cs="Arial"/>
        </w:rPr>
        <w:t>e implementation measures that:</w:t>
      </w:r>
    </w:p>
    <w:p w14:paraId="544DF8CB" w14:textId="024BF6F5" w:rsidR="00AA271F" w:rsidRPr="00100ACC" w:rsidRDefault="00AA271F" w:rsidP="00D63233">
      <w:pPr>
        <w:pStyle w:val="paragraph"/>
        <w:spacing w:before="0" w:beforeAutospacing="0" w:after="0" w:afterAutospacing="0"/>
        <w:ind w:left="720"/>
        <w:textAlignment w:val="baseline"/>
        <w:rPr>
          <w:rFonts w:ascii="Arial" w:hAnsi="Arial" w:cs="Arial"/>
        </w:rPr>
      </w:pPr>
      <w:r w:rsidRPr="00100ACC">
        <w:rPr>
          <w:rFonts w:ascii="Arial" w:hAnsi="Arial" w:cs="Arial"/>
          <w:color w:val="000000"/>
        </w:rPr>
        <w:br/>
      </w:r>
      <w:r w:rsidR="00D6089C">
        <w:rPr>
          <w:rStyle w:val="normaltextrun"/>
          <w:rFonts w:ascii="Arial" w:hAnsi="Arial" w:cs="Arial"/>
        </w:rPr>
        <w:t xml:space="preserve">- </w:t>
      </w:r>
      <w:r w:rsidRPr="00100ACC">
        <w:rPr>
          <w:rStyle w:val="normaltextrun"/>
          <w:rFonts w:ascii="Arial" w:hAnsi="Arial" w:cs="Arial"/>
        </w:rPr>
        <w:t>encourage infill / brownfield development,</w:t>
      </w:r>
      <w:r w:rsidRPr="00100ACC">
        <w:rPr>
          <w:rStyle w:val="scxw265518315"/>
          <w:rFonts w:ascii="Arial" w:hAnsi="Arial" w:cs="Arial"/>
          <w:color w:val="000000"/>
        </w:rPr>
        <w:t> </w:t>
      </w:r>
      <w:r w:rsidRPr="00100ACC">
        <w:rPr>
          <w:rFonts w:ascii="Arial" w:hAnsi="Arial" w:cs="Arial"/>
          <w:color w:val="000000"/>
        </w:rPr>
        <w:br/>
      </w:r>
      <w:r w:rsidR="00D6089C">
        <w:rPr>
          <w:rStyle w:val="normaltextrun"/>
          <w:rFonts w:ascii="Arial" w:hAnsi="Arial" w:cs="Arial"/>
        </w:rPr>
        <w:t xml:space="preserve">- </w:t>
      </w:r>
      <w:r w:rsidRPr="00100ACC">
        <w:rPr>
          <w:rStyle w:val="normaltextrun"/>
          <w:rFonts w:ascii="Arial" w:hAnsi="Arial" w:cs="Arial"/>
        </w:rPr>
        <w:t>focus growth on the city’s designated strategic development areas identified in the Metropolitan Area Strategic Plan (MASP),</w:t>
      </w:r>
      <w:r w:rsidRPr="00100ACC">
        <w:rPr>
          <w:rStyle w:val="scxw265518315"/>
          <w:rFonts w:ascii="Arial" w:hAnsi="Arial" w:cs="Arial"/>
          <w:color w:val="000000"/>
        </w:rPr>
        <w:t> </w:t>
      </w:r>
      <w:r w:rsidRPr="00100ACC">
        <w:rPr>
          <w:rFonts w:ascii="Arial" w:hAnsi="Arial" w:cs="Arial"/>
          <w:color w:val="000000"/>
        </w:rPr>
        <w:br/>
      </w:r>
      <w:r w:rsidR="00D6089C">
        <w:rPr>
          <w:rStyle w:val="normaltextrun"/>
          <w:rFonts w:ascii="Arial" w:hAnsi="Arial" w:cs="Arial"/>
        </w:rPr>
        <w:t xml:space="preserve">- </w:t>
      </w:r>
      <w:r w:rsidRPr="00100ACC">
        <w:rPr>
          <w:rStyle w:val="normaltextrun"/>
          <w:rFonts w:ascii="Arial" w:hAnsi="Arial" w:cs="Arial"/>
        </w:rPr>
        <w:t>promote increased densities along public transport corridors.</w:t>
      </w:r>
      <w:r w:rsidRPr="00100ACC">
        <w:rPr>
          <w:rStyle w:val="eop"/>
          <w:rFonts w:ascii="Arial" w:hAnsi="Arial" w:cs="Arial"/>
        </w:rPr>
        <w:t> </w:t>
      </w:r>
    </w:p>
    <w:p w14:paraId="4E4E74AA" w14:textId="660A79E7"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32DE6D55" w14:textId="77777777" w:rsidR="00AA271F" w:rsidRPr="00100ACC" w:rsidRDefault="00AA271F" w:rsidP="00C41D3D">
      <w:pPr>
        <w:pStyle w:val="paragraph"/>
        <w:numPr>
          <w:ilvl w:val="0"/>
          <w:numId w:val="47"/>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Ensure that the Housing Strategy recognises the diverse needs of all of Dublin City’s citizens meeting, insofar as is feasible, their diverse accommodation needs.</w:t>
      </w:r>
      <w:r w:rsidRPr="00100ACC">
        <w:rPr>
          <w:rStyle w:val="eop"/>
          <w:rFonts w:ascii="Arial" w:hAnsi="Arial" w:cs="Arial"/>
        </w:rPr>
        <w:t> </w:t>
      </w:r>
    </w:p>
    <w:p w14:paraId="3944BDFC" w14:textId="3AF381AA"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1D392DD0" w14:textId="712FFA0F" w:rsidR="00AA271F" w:rsidRDefault="00AA271F" w:rsidP="00C41D3D">
      <w:pPr>
        <w:pStyle w:val="paragraph"/>
        <w:numPr>
          <w:ilvl w:val="0"/>
          <w:numId w:val="47"/>
        </w:numPr>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Accelerate the availability of lands ready for residential development by aiming to address current infrastructural deficits where these are known to be delaying residential development. </w:t>
      </w:r>
      <w:r w:rsidRPr="00100ACC">
        <w:rPr>
          <w:rStyle w:val="eop"/>
          <w:rFonts w:ascii="Arial" w:hAnsi="Arial" w:cs="Arial"/>
        </w:rPr>
        <w:t> </w:t>
      </w:r>
    </w:p>
    <w:p w14:paraId="02473101" w14:textId="77777777" w:rsidR="00D6089C" w:rsidRDefault="00D6089C" w:rsidP="00D6089C">
      <w:pPr>
        <w:pStyle w:val="ListParagraph"/>
        <w:rPr>
          <w:rFonts w:ascii="Arial" w:hAnsi="Arial" w:cs="Arial"/>
        </w:rPr>
      </w:pPr>
    </w:p>
    <w:p w14:paraId="359F400E" w14:textId="517C908E" w:rsidR="00AA271F" w:rsidRDefault="00D6089C" w:rsidP="00C41D3D">
      <w:pPr>
        <w:pStyle w:val="paragraph"/>
        <w:numPr>
          <w:ilvl w:val="0"/>
          <w:numId w:val="47"/>
        </w:numPr>
        <w:spacing w:before="0" w:beforeAutospacing="0" w:after="0" w:afterAutospacing="0"/>
        <w:ind w:left="567" w:hanging="567"/>
        <w:textAlignment w:val="baseline"/>
        <w:rPr>
          <w:rFonts w:ascii="Segoe UI" w:hAnsi="Segoe UI" w:cs="Segoe UI"/>
        </w:rPr>
      </w:pPr>
      <w:r w:rsidRPr="00100ACC">
        <w:rPr>
          <w:rStyle w:val="normaltextrun"/>
          <w:rFonts w:ascii="Arial" w:hAnsi="Arial" w:cs="Arial"/>
        </w:rPr>
        <w:t>Promote residential development addressing the current shortfall in housing provision and meeting target guidance figures, through a co-ordinated planned approach to developing appropriately zoned lands at key locations, including regeneration areas, and vacant and underutilised sites.</w:t>
      </w:r>
      <w:r w:rsidRPr="00100ACC">
        <w:rPr>
          <w:rStyle w:val="scxw265518315"/>
          <w:rFonts w:ascii="Arial" w:hAnsi="Arial" w:cs="Arial"/>
          <w:color w:val="000000"/>
        </w:rPr>
        <w:t> </w:t>
      </w:r>
      <w:r w:rsidRPr="00100ACC">
        <w:rPr>
          <w:rFonts w:ascii="Arial" w:hAnsi="Arial" w:cs="Arial"/>
          <w:color w:val="000000"/>
        </w:rPr>
        <w:br/>
      </w:r>
    </w:p>
    <w:p w14:paraId="01B5FA94" w14:textId="77777777" w:rsidR="00BC6281" w:rsidRDefault="00BC6281" w:rsidP="00D6089C">
      <w:pPr>
        <w:pStyle w:val="paragraph"/>
        <w:spacing w:before="0" w:beforeAutospacing="0" w:after="0" w:afterAutospacing="0"/>
        <w:ind w:left="567" w:hanging="567"/>
        <w:textAlignment w:val="baseline"/>
        <w:rPr>
          <w:rFonts w:ascii="Arial" w:hAnsi="Arial" w:cs="Arial"/>
          <w:b/>
        </w:rPr>
      </w:pPr>
    </w:p>
    <w:p w14:paraId="296336FA" w14:textId="77777777" w:rsidR="00BC6281" w:rsidRDefault="00BC6281" w:rsidP="00D6089C">
      <w:pPr>
        <w:pStyle w:val="paragraph"/>
        <w:spacing w:before="0" w:beforeAutospacing="0" w:after="0" w:afterAutospacing="0"/>
        <w:ind w:left="567" w:hanging="567"/>
        <w:textAlignment w:val="baseline"/>
        <w:rPr>
          <w:rFonts w:ascii="Arial" w:hAnsi="Arial" w:cs="Arial"/>
          <w:b/>
        </w:rPr>
      </w:pPr>
    </w:p>
    <w:p w14:paraId="0F615F96" w14:textId="77777777" w:rsidR="00CD7596" w:rsidRDefault="00CD7596" w:rsidP="00D6089C">
      <w:pPr>
        <w:pStyle w:val="paragraph"/>
        <w:spacing w:before="0" w:beforeAutospacing="0" w:after="0" w:afterAutospacing="0"/>
        <w:ind w:left="567" w:hanging="567"/>
        <w:textAlignment w:val="baseline"/>
        <w:rPr>
          <w:rFonts w:ascii="Arial" w:hAnsi="Arial" w:cs="Arial"/>
          <w:b/>
        </w:rPr>
      </w:pPr>
    </w:p>
    <w:p w14:paraId="39E3DBB5" w14:textId="77777777" w:rsidR="00CD7596" w:rsidRDefault="00CD7596" w:rsidP="00D6089C">
      <w:pPr>
        <w:pStyle w:val="paragraph"/>
        <w:spacing w:before="0" w:beforeAutospacing="0" w:after="0" w:afterAutospacing="0"/>
        <w:ind w:left="567" w:hanging="567"/>
        <w:textAlignment w:val="baseline"/>
        <w:rPr>
          <w:rFonts w:ascii="Arial" w:hAnsi="Arial" w:cs="Arial"/>
          <w:b/>
        </w:rPr>
      </w:pPr>
    </w:p>
    <w:p w14:paraId="0018998F" w14:textId="77777777" w:rsidR="00CD7596" w:rsidRDefault="00CD7596" w:rsidP="00D6089C">
      <w:pPr>
        <w:pStyle w:val="paragraph"/>
        <w:spacing w:before="0" w:beforeAutospacing="0" w:after="0" w:afterAutospacing="0"/>
        <w:ind w:left="567" w:hanging="567"/>
        <w:textAlignment w:val="baseline"/>
        <w:rPr>
          <w:rFonts w:ascii="Arial" w:hAnsi="Arial" w:cs="Arial"/>
          <w:b/>
        </w:rPr>
      </w:pPr>
    </w:p>
    <w:p w14:paraId="7A6BB177" w14:textId="77777777" w:rsidR="00CD7596" w:rsidRDefault="00CD7596" w:rsidP="00D6089C">
      <w:pPr>
        <w:pStyle w:val="paragraph"/>
        <w:spacing w:before="0" w:beforeAutospacing="0" w:after="0" w:afterAutospacing="0"/>
        <w:ind w:left="567" w:hanging="567"/>
        <w:textAlignment w:val="baseline"/>
        <w:rPr>
          <w:rFonts w:ascii="Arial" w:hAnsi="Arial" w:cs="Arial"/>
          <w:b/>
        </w:rPr>
      </w:pPr>
    </w:p>
    <w:p w14:paraId="1ADBF787" w14:textId="50AC3B4C" w:rsidR="00D6089C" w:rsidRPr="00D6089C" w:rsidRDefault="00D6089C" w:rsidP="00D6089C">
      <w:pPr>
        <w:pStyle w:val="paragraph"/>
        <w:spacing w:before="0" w:beforeAutospacing="0" w:after="0" w:afterAutospacing="0"/>
        <w:ind w:left="567" w:hanging="567"/>
        <w:textAlignment w:val="baseline"/>
        <w:rPr>
          <w:rFonts w:ascii="Arial" w:hAnsi="Arial" w:cs="Arial"/>
          <w:b/>
        </w:rPr>
      </w:pPr>
      <w:r w:rsidRPr="00D6089C">
        <w:rPr>
          <w:rFonts w:ascii="Arial" w:hAnsi="Arial" w:cs="Arial"/>
          <w:b/>
        </w:rPr>
        <w:t>Homelessness</w:t>
      </w:r>
    </w:p>
    <w:p w14:paraId="38BA06D2" w14:textId="77777777" w:rsidR="00D6089C" w:rsidRPr="00100ACC" w:rsidRDefault="00D6089C" w:rsidP="00D6089C">
      <w:pPr>
        <w:pStyle w:val="paragraph"/>
        <w:spacing w:before="0" w:beforeAutospacing="0" w:after="0" w:afterAutospacing="0"/>
        <w:ind w:left="567" w:hanging="567"/>
        <w:textAlignment w:val="baseline"/>
        <w:rPr>
          <w:rFonts w:ascii="Segoe UI" w:hAnsi="Segoe UI" w:cs="Segoe UI"/>
        </w:rPr>
      </w:pPr>
    </w:p>
    <w:p w14:paraId="39693B78" w14:textId="77777777" w:rsidR="00AA271F" w:rsidRPr="00100ACC" w:rsidRDefault="00AA271F" w:rsidP="00C41D3D">
      <w:pPr>
        <w:pStyle w:val="paragraph"/>
        <w:numPr>
          <w:ilvl w:val="0"/>
          <w:numId w:val="47"/>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Continue to implement the Homeless Action Plan and support related initiatives to address homelessness, including the work of the Dublin Region Homeless Executive. Consideration will be given to a supporting policy for the Housing First National Implementation Plan 2018-2021.</w:t>
      </w:r>
      <w:r w:rsidRPr="00100ACC">
        <w:rPr>
          <w:rStyle w:val="eop"/>
          <w:rFonts w:ascii="Arial" w:hAnsi="Arial" w:cs="Arial"/>
        </w:rPr>
        <w:t> </w:t>
      </w:r>
    </w:p>
    <w:p w14:paraId="3704CE54" w14:textId="77777777" w:rsidR="00D63233" w:rsidRDefault="00D63233" w:rsidP="00100ACC">
      <w:pPr>
        <w:pStyle w:val="paragraph"/>
        <w:spacing w:before="0" w:beforeAutospacing="0" w:after="0" w:afterAutospacing="0"/>
        <w:textAlignment w:val="baseline"/>
        <w:rPr>
          <w:rStyle w:val="normaltextrun"/>
          <w:rFonts w:ascii="Arial" w:hAnsi="Arial" w:cs="Arial"/>
          <w:b/>
        </w:rPr>
      </w:pPr>
    </w:p>
    <w:p w14:paraId="151B3107" w14:textId="0B682FF7" w:rsidR="00AA271F" w:rsidRPr="00D6089C" w:rsidRDefault="00D6089C" w:rsidP="00100ACC">
      <w:pPr>
        <w:pStyle w:val="paragraph"/>
        <w:spacing w:before="0" w:beforeAutospacing="0" w:after="0" w:afterAutospacing="0"/>
        <w:textAlignment w:val="baseline"/>
        <w:rPr>
          <w:rStyle w:val="normaltextrun"/>
          <w:rFonts w:ascii="Arial" w:hAnsi="Arial" w:cs="Arial"/>
          <w:b/>
        </w:rPr>
      </w:pPr>
      <w:r w:rsidRPr="00D6089C">
        <w:rPr>
          <w:rStyle w:val="normaltextrun"/>
          <w:rFonts w:ascii="Arial" w:hAnsi="Arial" w:cs="Arial"/>
          <w:b/>
        </w:rPr>
        <w:t>Student Accommodation/</w:t>
      </w:r>
      <w:r>
        <w:rPr>
          <w:rStyle w:val="normaltextrun"/>
          <w:rFonts w:ascii="Arial" w:hAnsi="Arial" w:cs="Arial"/>
          <w:b/>
        </w:rPr>
        <w:t>Upper Floors/</w:t>
      </w:r>
      <w:r w:rsidRPr="00D6089C">
        <w:rPr>
          <w:rStyle w:val="normaltextrun"/>
          <w:rFonts w:ascii="Arial" w:hAnsi="Arial" w:cs="Arial"/>
          <w:b/>
        </w:rPr>
        <w:t xml:space="preserve">Build to </w:t>
      </w:r>
      <w:r>
        <w:rPr>
          <w:rStyle w:val="normaltextrun"/>
          <w:rFonts w:ascii="Arial" w:hAnsi="Arial" w:cs="Arial"/>
          <w:b/>
        </w:rPr>
        <w:t>R</w:t>
      </w:r>
      <w:r w:rsidRPr="00D6089C">
        <w:rPr>
          <w:rStyle w:val="normaltextrun"/>
          <w:rFonts w:ascii="Arial" w:hAnsi="Arial" w:cs="Arial"/>
          <w:b/>
        </w:rPr>
        <w:t>ent/Short Term Lettings</w:t>
      </w:r>
    </w:p>
    <w:p w14:paraId="49C0D1F2" w14:textId="77777777" w:rsidR="00D6089C" w:rsidRPr="00100ACC" w:rsidRDefault="00D6089C" w:rsidP="00100ACC">
      <w:pPr>
        <w:pStyle w:val="paragraph"/>
        <w:spacing w:before="0" w:beforeAutospacing="0" w:after="0" w:afterAutospacing="0"/>
        <w:textAlignment w:val="baseline"/>
        <w:rPr>
          <w:rFonts w:ascii="Segoe UI" w:hAnsi="Segoe UI" w:cs="Segoe UI"/>
        </w:rPr>
      </w:pPr>
    </w:p>
    <w:p w14:paraId="7F9DEC5F" w14:textId="77777777" w:rsidR="00D6089C"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Review all standards and requirements relating to student accommodation in order to promote high quality, appropriately located accommodation, including purpose-built accommodation with supporting facilities</w:t>
      </w:r>
      <w:r w:rsidR="00D6089C">
        <w:rPr>
          <w:rStyle w:val="normaltextrun"/>
          <w:rFonts w:ascii="Arial" w:hAnsi="Arial" w:cs="Arial"/>
        </w:rPr>
        <w:t>.</w:t>
      </w:r>
    </w:p>
    <w:p w14:paraId="4F34A97E" w14:textId="27944EC0" w:rsidR="00AA271F" w:rsidRPr="00100ACC" w:rsidRDefault="00AA271F" w:rsidP="00D6089C">
      <w:pPr>
        <w:pStyle w:val="paragraph"/>
        <w:spacing w:before="0" w:beforeAutospacing="0" w:after="0" w:afterAutospacing="0"/>
        <w:ind w:left="567"/>
        <w:textAlignment w:val="baseline"/>
        <w:rPr>
          <w:rFonts w:ascii="Arial" w:hAnsi="Arial" w:cs="Arial"/>
        </w:rPr>
      </w:pPr>
      <w:r w:rsidRPr="00100ACC">
        <w:rPr>
          <w:rStyle w:val="eop"/>
          <w:rFonts w:ascii="Arial" w:hAnsi="Arial" w:cs="Arial"/>
        </w:rPr>
        <w:t> </w:t>
      </w:r>
    </w:p>
    <w:p w14:paraId="32571958" w14:textId="6881E36F" w:rsidR="00AA271F"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Address the matter of overconcentration of accommodation type uses in the city and any policy provision to be underpinned by a robust evidenced based approach.</w:t>
      </w:r>
      <w:r w:rsidRPr="00100ACC">
        <w:rPr>
          <w:rStyle w:val="eop"/>
          <w:rFonts w:ascii="Arial" w:hAnsi="Arial" w:cs="Arial"/>
        </w:rPr>
        <w:t> </w:t>
      </w:r>
    </w:p>
    <w:p w14:paraId="25EE567B" w14:textId="77777777" w:rsidR="00D6089C" w:rsidRDefault="00D6089C" w:rsidP="00D6089C">
      <w:pPr>
        <w:pStyle w:val="ListParagraph"/>
        <w:spacing w:after="0" w:line="240" w:lineRule="auto"/>
        <w:rPr>
          <w:rFonts w:ascii="Arial" w:hAnsi="Arial" w:cs="Arial"/>
        </w:rPr>
      </w:pPr>
    </w:p>
    <w:p w14:paraId="52742540" w14:textId="00FE970E" w:rsidR="00AA271F"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Bring forward policies which will encourage upper floor conversions into apartments.</w:t>
      </w:r>
      <w:r w:rsidRPr="00100ACC">
        <w:rPr>
          <w:rStyle w:val="eop"/>
          <w:rFonts w:ascii="Arial" w:hAnsi="Arial" w:cs="Arial"/>
        </w:rPr>
        <w:t> </w:t>
      </w:r>
    </w:p>
    <w:p w14:paraId="48E6385D" w14:textId="77777777" w:rsidR="00D6089C" w:rsidRDefault="00D6089C" w:rsidP="00D6089C">
      <w:pPr>
        <w:pStyle w:val="ListParagraph"/>
        <w:spacing w:after="0" w:line="240" w:lineRule="auto"/>
        <w:rPr>
          <w:rFonts w:ascii="Arial" w:hAnsi="Arial" w:cs="Arial"/>
        </w:rPr>
      </w:pPr>
    </w:p>
    <w:p w14:paraId="4CC5F1C0" w14:textId="194B2492" w:rsidR="00AA271F"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Bring forward policies to address the Build to Rent form of residential accommodation in the City. </w:t>
      </w:r>
      <w:r w:rsidRPr="00100ACC">
        <w:rPr>
          <w:rStyle w:val="eop"/>
          <w:rFonts w:ascii="Arial" w:hAnsi="Arial" w:cs="Arial"/>
        </w:rPr>
        <w:t> </w:t>
      </w:r>
    </w:p>
    <w:p w14:paraId="37FA2211" w14:textId="77777777" w:rsidR="00D6089C" w:rsidRDefault="00D6089C" w:rsidP="00D6089C">
      <w:pPr>
        <w:pStyle w:val="ListParagraph"/>
        <w:spacing w:after="0" w:line="240" w:lineRule="auto"/>
        <w:rPr>
          <w:rFonts w:ascii="Arial" w:hAnsi="Arial" w:cs="Arial"/>
        </w:rPr>
      </w:pPr>
    </w:p>
    <w:p w14:paraId="60D822FF" w14:textId="76178004" w:rsidR="00AA271F" w:rsidRDefault="00AA271F" w:rsidP="00C41D3D">
      <w:pPr>
        <w:pStyle w:val="paragraph"/>
        <w:numPr>
          <w:ilvl w:val="0"/>
          <w:numId w:val="49"/>
        </w:numPr>
        <w:tabs>
          <w:tab w:val="clear" w:pos="720"/>
          <w:tab w:val="num" w:pos="567"/>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 xml:space="preserve">Provide policies in the forthcoming Development Plan </w:t>
      </w:r>
      <w:r w:rsidR="00D6089C">
        <w:rPr>
          <w:rStyle w:val="normaltextrun"/>
          <w:rFonts w:ascii="Arial" w:hAnsi="Arial" w:cs="Arial"/>
        </w:rPr>
        <w:t>with regard</w:t>
      </w:r>
      <w:r w:rsidR="00810CF2">
        <w:rPr>
          <w:rStyle w:val="normaltextrun"/>
          <w:rFonts w:ascii="Arial" w:hAnsi="Arial" w:cs="Arial"/>
        </w:rPr>
        <w:t xml:space="preserve"> to</w:t>
      </w:r>
      <w:r w:rsidR="00D6089C">
        <w:rPr>
          <w:rStyle w:val="normaltextrun"/>
          <w:rFonts w:ascii="Arial" w:hAnsi="Arial" w:cs="Arial"/>
        </w:rPr>
        <w:t xml:space="preserve"> </w:t>
      </w:r>
      <w:r w:rsidRPr="00100ACC">
        <w:rPr>
          <w:rStyle w:val="normaltextrun"/>
          <w:rFonts w:ascii="Arial" w:hAnsi="Arial" w:cs="Arial"/>
        </w:rPr>
        <w:t>the short-term letting sector.</w:t>
      </w:r>
    </w:p>
    <w:p w14:paraId="778A8651" w14:textId="184FC6EB" w:rsidR="00D6089C" w:rsidRDefault="00D6089C" w:rsidP="00D6089C">
      <w:pPr>
        <w:pStyle w:val="paragraph"/>
        <w:spacing w:before="0" w:beforeAutospacing="0" w:after="0" w:afterAutospacing="0"/>
        <w:ind w:left="567"/>
        <w:textAlignment w:val="baseline"/>
        <w:rPr>
          <w:rStyle w:val="normaltextrun"/>
          <w:rFonts w:ascii="Arial" w:hAnsi="Arial" w:cs="Arial"/>
        </w:rPr>
      </w:pPr>
    </w:p>
    <w:p w14:paraId="478ED1A7" w14:textId="735A07FA" w:rsidR="00D6089C" w:rsidRDefault="00D6089C" w:rsidP="00D6089C">
      <w:pPr>
        <w:pStyle w:val="paragraph"/>
        <w:spacing w:before="0" w:beforeAutospacing="0" w:after="0" w:afterAutospacing="0"/>
        <w:ind w:left="567" w:hanging="567"/>
        <w:textAlignment w:val="baseline"/>
        <w:rPr>
          <w:rFonts w:ascii="Arial" w:hAnsi="Arial" w:cs="Arial"/>
          <w:b/>
        </w:rPr>
      </w:pPr>
      <w:r w:rsidRPr="00D6089C">
        <w:rPr>
          <w:rFonts w:ascii="Arial" w:hAnsi="Arial" w:cs="Arial"/>
          <w:b/>
        </w:rPr>
        <w:t>Social Inclusion</w:t>
      </w:r>
      <w:r>
        <w:rPr>
          <w:rFonts w:ascii="Arial" w:hAnsi="Arial" w:cs="Arial"/>
          <w:b/>
        </w:rPr>
        <w:t>/Social/Public Housing</w:t>
      </w:r>
    </w:p>
    <w:p w14:paraId="45195545" w14:textId="77777777" w:rsidR="00D6089C" w:rsidRPr="00100ACC" w:rsidRDefault="00D6089C" w:rsidP="00D6089C">
      <w:pPr>
        <w:pStyle w:val="paragraph"/>
        <w:spacing w:before="0" w:beforeAutospacing="0" w:after="0" w:afterAutospacing="0"/>
        <w:ind w:left="567"/>
        <w:textAlignment w:val="baseline"/>
        <w:rPr>
          <w:rFonts w:ascii="Arial" w:hAnsi="Arial" w:cs="Arial"/>
        </w:rPr>
      </w:pPr>
    </w:p>
    <w:p w14:paraId="5EC37F14" w14:textId="3971EE2D" w:rsidR="00AA271F" w:rsidRPr="00100ACC" w:rsidRDefault="00AA271F" w:rsidP="00C41D3D">
      <w:pPr>
        <w:pStyle w:val="paragraph"/>
        <w:numPr>
          <w:ilvl w:val="0"/>
          <w:numId w:val="50"/>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Support and promote social inclusion in line with national and regional policy.</w:t>
      </w:r>
      <w:r w:rsidRPr="00100ACC">
        <w:rPr>
          <w:rStyle w:val="eop"/>
          <w:rFonts w:ascii="Arial" w:hAnsi="Arial" w:cs="Arial"/>
        </w:rPr>
        <w:t> </w:t>
      </w:r>
    </w:p>
    <w:p w14:paraId="0CEF186E" w14:textId="1DEBB5A0"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4B88F898" w14:textId="77777777" w:rsidR="00AA271F" w:rsidRPr="00100ACC" w:rsidRDefault="00AA271F" w:rsidP="00C41D3D">
      <w:pPr>
        <w:pStyle w:val="paragraph"/>
        <w:numPr>
          <w:ilvl w:val="0"/>
          <w:numId w:val="50"/>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Promote policies and objectives that support the needs of an ageing population in the community with reference to housing, mobility and the public realm having regard to Age Friendly Ireland's "Age Friendly Principles and Guidelines for the Planning Authority 2020."</w:t>
      </w:r>
      <w:r w:rsidRPr="00100ACC">
        <w:rPr>
          <w:rStyle w:val="eop"/>
          <w:rFonts w:ascii="Arial" w:hAnsi="Arial" w:cs="Arial"/>
        </w:rPr>
        <w:t> </w:t>
      </w:r>
    </w:p>
    <w:p w14:paraId="60B5C7BE" w14:textId="76A37FE8"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38BCACC6" w14:textId="59AC56A6" w:rsidR="00AA271F" w:rsidRPr="00100ACC" w:rsidRDefault="00BC6281" w:rsidP="00C41D3D">
      <w:pPr>
        <w:pStyle w:val="paragraph"/>
        <w:numPr>
          <w:ilvl w:val="0"/>
          <w:numId w:val="50"/>
        </w:numPr>
        <w:spacing w:before="0" w:beforeAutospacing="0" w:after="0" w:afterAutospacing="0"/>
        <w:ind w:left="567" w:hanging="567"/>
        <w:textAlignment w:val="baseline"/>
        <w:rPr>
          <w:rFonts w:ascii="Arial" w:hAnsi="Arial" w:cs="Arial"/>
        </w:rPr>
      </w:pPr>
      <w:r>
        <w:rPr>
          <w:rStyle w:val="normaltextrun"/>
          <w:rFonts w:ascii="Arial" w:hAnsi="Arial" w:cs="Arial"/>
        </w:rPr>
        <w:t xml:space="preserve">Consider </w:t>
      </w:r>
      <w:r w:rsidR="00AA271F" w:rsidRPr="00100ACC">
        <w:rPr>
          <w:rStyle w:val="normaltextrun"/>
          <w:rFonts w:ascii="Arial" w:hAnsi="Arial" w:cs="Arial"/>
        </w:rPr>
        <w:t xml:space="preserve">supporting </w:t>
      </w:r>
      <w:r>
        <w:rPr>
          <w:rStyle w:val="normaltextrun"/>
          <w:rFonts w:ascii="Arial" w:hAnsi="Arial" w:cs="Arial"/>
        </w:rPr>
        <w:t>a housing model whereby older homeowners can reconfigure their larger homes, creating a ne</w:t>
      </w:r>
      <w:r w:rsidR="006A664B">
        <w:rPr>
          <w:rStyle w:val="normaltextrun"/>
          <w:rFonts w:ascii="Arial" w:hAnsi="Arial" w:cs="Arial"/>
        </w:rPr>
        <w:t>w rental unit</w:t>
      </w:r>
      <w:r w:rsidR="00D33B40">
        <w:rPr>
          <w:rStyle w:val="normaltextrun"/>
          <w:rFonts w:ascii="Arial" w:hAnsi="Arial" w:cs="Arial"/>
        </w:rPr>
        <w:t>.</w:t>
      </w:r>
    </w:p>
    <w:p w14:paraId="393CFF39" w14:textId="796EDDBD"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7417F8A2" w14:textId="77777777" w:rsidR="00AA271F" w:rsidRPr="00100ACC" w:rsidRDefault="00AA271F" w:rsidP="00C41D3D">
      <w:pPr>
        <w:pStyle w:val="paragraph"/>
        <w:numPr>
          <w:ilvl w:val="0"/>
          <w:numId w:val="50"/>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Include proactive policy to support local authorities, approved housing bodies and other sectoral agencies in the provision of a greater diversity of housing type and tenure, including social and affordable housing and exploring new models of low-cost rental and affordable homeownership. Consideration will also be given to supporting policies for co-operative type housing in the city.</w:t>
      </w:r>
      <w:r w:rsidRPr="00100ACC">
        <w:rPr>
          <w:rStyle w:val="eop"/>
          <w:rFonts w:ascii="Arial" w:hAnsi="Arial" w:cs="Arial"/>
        </w:rPr>
        <w:t> </w:t>
      </w:r>
    </w:p>
    <w:p w14:paraId="56AA5144" w14:textId="2D3DA29C" w:rsidR="00AA271F" w:rsidRPr="00100ACC" w:rsidRDefault="00AA271F" w:rsidP="00D6089C">
      <w:pPr>
        <w:pStyle w:val="paragraph"/>
        <w:spacing w:before="0" w:beforeAutospacing="0" w:after="0" w:afterAutospacing="0"/>
        <w:ind w:left="567" w:hanging="567"/>
        <w:textAlignment w:val="baseline"/>
        <w:rPr>
          <w:rFonts w:ascii="Segoe UI" w:hAnsi="Segoe UI" w:cs="Segoe UI"/>
        </w:rPr>
      </w:pPr>
    </w:p>
    <w:p w14:paraId="5EFC85A1" w14:textId="77777777" w:rsidR="00AA271F" w:rsidRPr="00100ACC" w:rsidRDefault="00AA271F" w:rsidP="00C41D3D">
      <w:pPr>
        <w:pStyle w:val="paragraph"/>
        <w:numPr>
          <w:ilvl w:val="0"/>
          <w:numId w:val="50"/>
        </w:numPr>
        <w:spacing w:before="0" w:beforeAutospacing="0" w:after="0" w:afterAutospacing="0"/>
        <w:ind w:left="567" w:hanging="567"/>
        <w:textAlignment w:val="baseline"/>
        <w:rPr>
          <w:rFonts w:ascii="Arial" w:hAnsi="Arial" w:cs="Arial"/>
        </w:rPr>
      </w:pPr>
      <w:r w:rsidRPr="00100ACC">
        <w:rPr>
          <w:rStyle w:val="normaltextrun"/>
          <w:rFonts w:ascii="Arial" w:hAnsi="Arial" w:cs="Arial"/>
        </w:rPr>
        <w:t>Existing standards, policies and objectives will be reviewed to ensure they are in line with current best practice and advice on accessibility, including the Irish Wheelchair Association's (IWA) Think Ahead, Think Housing campaign, the IWA Best Practice Access Guidelines (4th Edition) and the National Disability Authority's guidelines including "Universal Design Guidelines for Homes in Ireland" and "Dementia Friendly Dwellings for People with Dementia, their Families and Carers".</w:t>
      </w:r>
      <w:r w:rsidRPr="00100ACC">
        <w:rPr>
          <w:rStyle w:val="eop"/>
          <w:rFonts w:ascii="Arial" w:hAnsi="Arial" w:cs="Arial"/>
        </w:rPr>
        <w:t> </w:t>
      </w:r>
    </w:p>
    <w:p w14:paraId="670582E8" w14:textId="77777777" w:rsidR="00D63233" w:rsidRDefault="00D63233" w:rsidP="00100ACC">
      <w:pPr>
        <w:pStyle w:val="paragraph"/>
        <w:spacing w:before="0" w:beforeAutospacing="0" w:after="0" w:afterAutospacing="0"/>
        <w:textAlignment w:val="baseline"/>
        <w:rPr>
          <w:rFonts w:ascii="Segoe UI" w:hAnsi="Segoe UI" w:cs="Segoe UI"/>
        </w:rPr>
      </w:pPr>
    </w:p>
    <w:p w14:paraId="710D948B" w14:textId="5B2CA5EB" w:rsidR="00D6089C" w:rsidRPr="00D6089C" w:rsidRDefault="00D6089C" w:rsidP="00D6089C">
      <w:pPr>
        <w:pStyle w:val="paragraph"/>
        <w:spacing w:before="0" w:beforeAutospacing="0" w:after="0" w:afterAutospacing="0"/>
        <w:ind w:left="567"/>
        <w:textAlignment w:val="baseline"/>
        <w:rPr>
          <w:rFonts w:ascii="Arial" w:hAnsi="Arial" w:cs="Arial"/>
          <w:b/>
        </w:rPr>
      </w:pPr>
      <w:r w:rsidRPr="00D6089C">
        <w:rPr>
          <w:rFonts w:ascii="Arial" w:hAnsi="Arial" w:cs="Arial"/>
          <w:b/>
        </w:rPr>
        <w:t>Community Infrastructure</w:t>
      </w:r>
      <w:r>
        <w:rPr>
          <w:rFonts w:ascii="Arial" w:hAnsi="Arial" w:cs="Arial"/>
          <w:b/>
        </w:rPr>
        <w:t>/Placemaking</w:t>
      </w:r>
    </w:p>
    <w:p w14:paraId="6BD8B2A4" w14:textId="77777777" w:rsidR="00D6089C" w:rsidRPr="00100ACC" w:rsidRDefault="00D6089C" w:rsidP="00D6089C">
      <w:pPr>
        <w:pStyle w:val="paragraph"/>
        <w:spacing w:before="0" w:beforeAutospacing="0" w:after="0" w:afterAutospacing="0"/>
        <w:ind w:left="567"/>
        <w:textAlignment w:val="baseline"/>
        <w:rPr>
          <w:rFonts w:ascii="Segoe UI" w:hAnsi="Segoe UI" w:cs="Segoe UI"/>
        </w:rPr>
      </w:pPr>
    </w:p>
    <w:p w14:paraId="5D88FD8C" w14:textId="41FF5E0D" w:rsidR="00AA271F" w:rsidRDefault="00AA271F" w:rsidP="00C41D3D">
      <w:pPr>
        <w:pStyle w:val="paragraph"/>
        <w:numPr>
          <w:ilvl w:val="0"/>
          <w:numId w:val="51"/>
        </w:numPr>
        <w:tabs>
          <w:tab w:val="clear" w:pos="720"/>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Support policies and objectives that protect and enhance existing community resources and support the development and expansion of new facilities and services in proximity to the populations they serve where their need is identified, and resources allow.</w:t>
      </w:r>
    </w:p>
    <w:p w14:paraId="7CC80058" w14:textId="77777777" w:rsidR="00D6089C" w:rsidRPr="00100ACC" w:rsidRDefault="00D6089C" w:rsidP="00474D1F">
      <w:pPr>
        <w:pStyle w:val="paragraph"/>
        <w:spacing w:before="0" w:beforeAutospacing="0" w:after="0" w:afterAutospacing="0"/>
        <w:ind w:left="567"/>
        <w:textAlignment w:val="baseline"/>
        <w:rPr>
          <w:rFonts w:ascii="Arial" w:hAnsi="Arial" w:cs="Arial"/>
        </w:rPr>
      </w:pPr>
    </w:p>
    <w:p w14:paraId="2C50E617" w14:textId="77777777" w:rsidR="00D6089C" w:rsidRDefault="00AA271F" w:rsidP="00C41D3D">
      <w:pPr>
        <w:pStyle w:val="paragraph"/>
        <w:numPr>
          <w:ilvl w:val="0"/>
          <w:numId w:val="52"/>
        </w:numPr>
        <w:tabs>
          <w:tab w:val="clear" w:pos="720"/>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Promote the creation of high quality places to live and that endorse the principles of healthy placemaking and the 15-minute city. </w:t>
      </w:r>
    </w:p>
    <w:p w14:paraId="6B73D719" w14:textId="3697BB40" w:rsidR="00AA271F" w:rsidRPr="00100ACC" w:rsidRDefault="00AA271F" w:rsidP="00474D1F">
      <w:pPr>
        <w:pStyle w:val="paragraph"/>
        <w:spacing w:before="0" w:beforeAutospacing="0" w:after="0" w:afterAutospacing="0"/>
        <w:ind w:left="567"/>
        <w:textAlignment w:val="baseline"/>
        <w:rPr>
          <w:rFonts w:ascii="Arial" w:hAnsi="Arial" w:cs="Arial"/>
        </w:rPr>
      </w:pPr>
    </w:p>
    <w:p w14:paraId="560FC1DB" w14:textId="66B42AD5" w:rsidR="00AA271F" w:rsidRDefault="00AA271F" w:rsidP="00C41D3D">
      <w:pPr>
        <w:pStyle w:val="paragraph"/>
        <w:numPr>
          <w:ilvl w:val="0"/>
          <w:numId w:val="52"/>
        </w:numPr>
        <w:tabs>
          <w:tab w:val="clear" w:pos="720"/>
        </w:tabs>
        <w:spacing w:before="0" w:beforeAutospacing="0" w:after="0" w:afterAutospacing="0"/>
        <w:ind w:left="567" w:hanging="567"/>
        <w:textAlignment w:val="baseline"/>
        <w:rPr>
          <w:rStyle w:val="eop"/>
          <w:rFonts w:ascii="Arial" w:hAnsi="Arial" w:cs="Arial"/>
        </w:rPr>
      </w:pPr>
      <w:r w:rsidRPr="00100ACC">
        <w:rPr>
          <w:rStyle w:val="normaltextrun"/>
          <w:rFonts w:ascii="Arial" w:hAnsi="Arial" w:cs="Arial"/>
        </w:rPr>
        <w:t>Promote the preparation of social infrastructure audits for large-scale developments which will inform policy on infrastructure provision within the City. </w:t>
      </w:r>
      <w:r w:rsidRPr="00100ACC">
        <w:rPr>
          <w:rStyle w:val="eop"/>
          <w:rFonts w:ascii="Arial" w:hAnsi="Arial" w:cs="Arial"/>
        </w:rPr>
        <w:t> </w:t>
      </w:r>
    </w:p>
    <w:p w14:paraId="1F2FBCF0" w14:textId="77777777" w:rsidR="00D6089C" w:rsidRDefault="00D6089C" w:rsidP="00474D1F">
      <w:pPr>
        <w:pStyle w:val="ListParagraph"/>
        <w:spacing w:after="0" w:line="240" w:lineRule="auto"/>
        <w:rPr>
          <w:rFonts w:ascii="Arial" w:hAnsi="Arial" w:cs="Arial"/>
        </w:rPr>
      </w:pPr>
    </w:p>
    <w:p w14:paraId="7F28735D" w14:textId="77777777" w:rsidR="00D6089C" w:rsidRDefault="00AA271F" w:rsidP="00C41D3D">
      <w:pPr>
        <w:pStyle w:val="paragraph"/>
        <w:numPr>
          <w:ilvl w:val="0"/>
          <w:numId w:val="52"/>
        </w:numPr>
        <w:tabs>
          <w:tab w:val="clear" w:pos="720"/>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Continue to work in collaboration with the Department of Education on all matters relating to the identification of suitable sites and the Department’s delivery of new and extended schools and supporting facilities within the City. The sharing of schools facilities, for community use and for life-long learning opportunities, should remain a policy of the Development Plan.</w:t>
      </w:r>
    </w:p>
    <w:p w14:paraId="4DDEAEBF" w14:textId="77777777" w:rsidR="00D6089C" w:rsidRDefault="00D6089C" w:rsidP="00474D1F">
      <w:pPr>
        <w:pStyle w:val="ListParagraph"/>
        <w:spacing w:after="0" w:line="240" w:lineRule="auto"/>
        <w:rPr>
          <w:rStyle w:val="normaltextrun"/>
          <w:rFonts w:ascii="Arial" w:hAnsi="Arial" w:cs="Arial"/>
        </w:rPr>
      </w:pPr>
    </w:p>
    <w:p w14:paraId="783DDCB4" w14:textId="77777777" w:rsidR="00AA271F" w:rsidRPr="00100ACC" w:rsidRDefault="00AA271F" w:rsidP="00C41D3D">
      <w:pPr>
        <w:pStyle w:val="paragraph"/>
        <w:numPr>
          <w:ilvl w:val="0"/>
          <w:numId w:val="52"/>
        </w:numPr>
        <w:tabs>
          <w:tab w:val="clear" w:pos="720"/>
        </w:tabs>
        <w:spacing w:before="0" w:beforeAutospacing="0" w:after="0" w:afterAutospacing="0"/>
        <w:ind w:left="567" w:hanging="567"/>
        <w:textAlignment w:val="baseline"/>
        <w:rPr>
          <w:rFonts w:ascii="Arial" w:hAnsi="Arial" w:cs="Arial"/>
        </w:rPr>
      </w:pPr>
      <w:r w:rsidRPr="00100ACC">
        <w:rPr>
          <w:rStyle w:val="normaltextrun"/>
          <w:rFonts w:ascii="Arial" w:hAnsi="Arial" w:cs="Arial"/>
        </w:rPr>
        <w:t>Review Objective SNO4 of the Dublin City Development Plan 2016-2022 as part of the preparation of the Draft Development Plan with regard to the provision of a new school site in the locality of Botanic Road. </w:t>
      </w:r>
      <w:r w:rsidRPr="00100ACC">
        <w:rPr>
          <w:rStyle w:val="eop"/>
          <w:rFonts w:ascii="Arial" w:hAnsi="Arial" w:cs="Arial"/>
        </w:rPr>
        <w:t> </w:t>
      </w:r>
    </w:p>
    <w:p w14:paraId="1FAB3B5A" w14:textId="77777777" w:rsidR="00474D1F" w:rsidRDefault="00474D1F" w:rsidP="00474D1F">
      <w:pPr>
        <w:pStyle w:val="paragraph"/>
        <w:spacing w:before="0" w:beforeAutospacing="0" w:after="0" w:afterAutospacing="0"/>
        <w:ind w:left="567"/>
        <w:textAlignment w:val="baseline"/>
        <w:rPr>
          <w:rStyle w:val="normaltextrun"/>
          <w:rFonts w:ascii="Arial" w:hAnsi="Arial" w:cs="Arial"/>
        </w:rPr>
      </w:pPr>
    </w:p>
    <w:p w14:paraId="7848CED0" w14:textId="25633FE4" w:rsidR="00AA271F" w:rsidRDefault="00AA271F" w:rsidP="00C41D3D">
      <w:pPr>
        <w:pStyle w:val="paragraph"/>
        <w:numPr>
          <w:ilvl w:val="0"/>
          <w:numId w:val="52"/>
        </w:numPr>
        <w:tabs>
          <w:tab w:val="clear" w:pos="720"/>
        </w:tabs>
        <w:spacing w:before="0" w:beforeAutospacing="0" w:after="0" w:afterAutospacing="0"/>
        <w:ind w:left="567" w:hanging="567"/>
        <w:textAlignment w:val="baseline"/>
        <w:rPr>
          <w:rStyle w:val="normaltextrun"/>
          <w:rFonts w:ascii="Arial" w:hAnsi="Arial" w:cs="Arial"/>
        </w:rPr>
      </w:pPr>
      <w:r w:rsidRPr="00100ACC">
        <w:rPr>
          <w:rStyle w:val="normaltextrun"/>
          <w:rFonts w:ascii="Arial" w:hAnsi="Arial" w:cs="Arial"/>
        </w:rPr>
        <w:t>Promote the development of childcare facilities and to ensure that public spaces are designed to be safe and welcoming for children and young people.</w:t>
      </w:r>
    </w:p>
    <w:p w14:paraId="16FD5FE6" w14:textId="77777777" w:rsidR="00474D1F" w:rsidRDefault="00474D1F" w:rsidP="00474D1F">
      <w:pPr>
        <w:pStyle w:val="ListParagraph"/>
        <w:spacing w:after="0" w:line="240" w:lineRule="auto"/>
        <w:rPr>
          <w:rFonts w:ascii="Arial" w:hAnsi="Arial" w:cs="Arial"/>
        </w:rPr>
      </w:pPr>
    </w:p>
    <w:p w14:paraId="633EDFCD" w14:textId="77777777" w:rsidR="00A413F0" w:rsidRPr="00100ACC" w:rsidRDefault="00A413F0" w:rsidP="00100ACC">
      <w:pPr>
        <w:spacing w:after="0" w:line="240" w:lineRule="auto"/>
        <w:rPr>
          <w:rFonts w:ascii="Arial" w:hAnsi="Arial" w:cs="Arial"/>
          <w:b/>
          <w:sz w:val="24"/>
          <w:szCs w:val="24"/>
        </w:rPr>
      </w:pPr>
    </w:p>
    <w:p w14:paraId="7E1CACFC"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04DC81A3" w14:textId="19C21FD4" w:rsidR="00474D1F" w:rsidRPr="00474D1F" w:rsidRDefault="00474D1F" w:rsidP="00A26577">
      <w:pPr>
        <w:pStyle w:val="Heading3"/>
        <w:rPr>
          <w:rFonts w:ascii="Segoe UI" w:eastAsia="Times New Roman" w:hAnsi="Segoe UI" w:cs="Segoe UI"/>
          <w:lang w:eastAsia="en-IE"/>
        </w:rPr>
      </w:pPr>
      <w:bookmarkStart w:id="9" w:name="_Toc69805928"/>
      <w:r w:rsidRPr="00474D1F">
        <w:rPr>
          <w:rFonts w:eastAsia="Times New Roman"/>
          <w:lang w:eastAsia="en-IE"/>
        </w:rPr>
        <w:t>Theme 4: The City Economy</w:t>
      </w:r>
      <w:bookmarkEnd w:id="9"/>
      <w:r w:rsidRPr="00474D1F">
        <w:rPr>
          <w:rFonts w:eastAsia="Times New Roman"/>
          <w:lang w:eastAsia="en-IE"/>
        </w:rPr>
        <w:t> </w:t>
      </w:r>
    </w:p>
    <w:p w14:paraId="01259497" w14:textId="77777777" w:rsidR="00474D1F" w:rsidRPr="00474D1F" w:rsidRDefault="00474D1F" w:rsidP="00474D1F">
      <w:pPr>
        <w:spacing w:after="0" w:line="240" w:lineRule="auto"/>
        <w:textAlignment w:val="baseline"/>
        <w:rPr>
          <w:rFonts w:ascii="Arial" w:eastAsia="Times New Roman" w:hAnsi="Arial" w:cs="Arial"/>
          <w:b/>
          <w:bCs/>
          <w:color w:val="000000"/>
          <w:sz w:val="28"/>
          <w:szCs w:val="28"/>
          <w:lang w:eastAsia="en-IE"/>
        </w:rPr>
      </w:pPr>
    </w:p>
    <w:p w14:paraId="1A65F407" w14:textId="52FE4EE5" w:rsidR="00474D1F" w:rsidRPr="00474D1F" w:rsidRDefault="00474D1F" w:rsidP="00474D1F">
      <w:pPr>
        <w:spacing w:after="0" w:line="240" w:lineRule="auto"/>
        <w:textAlignment w:val="baseline"/>
        <w:rPr>
          <w:rFonts w:ascii="Segoe UI" w:eastAsia="Times New Roman" w:hAnsi="Segoe UI" w:cs="Segoe UI"/>
          <w:sz w:val="28"/>
          <w:szCs w:val="28"/>
          <w:lang w:eastAsia="en-IE"/>
        </w:rPr>
      </w:pPr>
      <w:r w:rsidRPr="00474D1F">
        <w:rPr>
          <w:rFonts w:ascii="Arial" w:eastAsia="Times New Roman" w:hAnsi="Arial" w:cs="Arial"/>
          <w:b/>
          <w:bCs/>
          <w:color w:val="000000"/>
          <w:sz w:val="28"/>
          <w:szCs w:val="28"/>
          <w:lang w:eastAsia="en-IE"/>
        </w:rPr>
        <w:t>Submission Number(s):</w:t>
      </w:r>
      <w:r w:rsidRPr="00474D1F">
        <w:rPr>
          <w:rFonts w:ascii="Arial" w:eastAsia="Times New Roman" w:hAnsi="Arial" w:cs="Arial"/>
          <w:color w:val="000000"/>
          <w:sz w:val="28"/>
          <w:szCs w:val="28"/>
          <w:lang w:eastAsia="en-IE"/>
        </w:rPr>
        <w:t> </w:t>
      </w:r>
    </w:p>
    <w:p w14:paraId="28D16F18"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S-00414, S-00424, S-00331, S-00108, S-00727, S-00099, S-00048, S-00128, </w:t>
      </w:r>
    </w:p>
    <w:p w14:paraId="12808B16"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S-00135, S-00211, S-00255, S-00357, S-00030, S-00065, S-00404, S-00552, </w:t>
      </w:r>
    </w:p>
    <w:p w14:paraId="5A5F9DEF"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S-00728, S-00020, S-00080, S-00688, S-00686, S-00668, S-00662, S-00015, </w:t>
      </w:r>
    </w:p>
    <w:p w14:paraId="21B2A2BF"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S-00060, S-00079, S-00007, S-00009, S-00114, S-00148, S-00160, S-00161, </w:t>
      </w:r>
    </w:p>
    <w:p w14:paraId="20911CFD"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S-00192, S-00196, S-00199, S-00202, S-00261, S-00268, S-00290, S-00332, </w:t>
      </w:r>
    </w:p>
    <w:p w14:paraId="319E8A3D"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S-00346, S-00361, S-00366, S-00373, S-00379, S-00385, S-00398, S-00409, </w:t>
      </w:r>
    </w:p>
    <w:p w14:paraId="67E6D68A"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S-00443, S-00462, S-00470, S-00490, S-00520, S-00522, S-00550, S-00553, </w:t>
      </w:r>
    </w:p>
    <w:p w14:paraId="30FAD093"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S-00570, S-00575, S-00596, S-00603, S-00606, S-00615, S-00174, S-00178, </w:t>
      </w:r>
    </w:p>
    <w:p w14:paraId="2B400305"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S-00194, S-00205, S-00218, S-00226, S-00230, S-00233, S-00234, S-00242, </w:t>
      </w:r>
    </w:p>
    <w:p w14:paraId="6F70618F"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S-00243, S-00254, S-00264, S-00273, S-00320, S-00348, S-00399, S-00408, </w:t>
      </w:r>
    </w:p>
    <w:p w14:paraId="5BFE4FA7"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S-00439, S-00440, S-00545, S-00579, S-00582, S-00586, S-00595, S-00605, </w:t>
      </w:r>
    </w:p>
    <w:p w14:paraId="53EF9829"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S-00684, S-00664, S-00663, S-00652, S-00651, S-00170, S-00407, S-00152, </w:t>
      </w:r>
    </w:p>
    <w:p w14:paraId="44C26B49"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S-00447, S-00731, S-00637, S-00729, S-00719, S-00693, S-00726, S-00618, </w:t>
      </w:r>
    </w:p>
    <w:p w14:paraId="7A221B83"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S-00658, S-00137, S-00277, S-00325, S-00352, S-00388, S-00694, S-00428, </w:t>
      </w:r>
    </w:p>
    <w:p w14:paraId="2CAE3801"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S-00517, S-00750, S-00741, S-00187, S-00284, S-00523, S-00720, S-00444, </w:t>
      </w:r>
    </w:p>
    <w:p w14:paraId="73FE2B84"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S-00610, S-00640, S-00529, S-00674, S-00673, S-00669, S-00665, S-00433, </w:t>
      </w:r>
    </w:p>
    <w:p w14:paraId="730C9281" w14:textId="77777777" w:rsidR="00492635"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S-00139, S-00270, S-00676, S-00167, S-00742, S-00512, S-00485, S-00743, </w:t>
      </w:r>
    </w:p>
    <w:p w14:paraId="544F71A8" w14:textId="7E53E1DB"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S-00466, S-00751, S-00633 </w:t>
      </w:r>
    </w:p>
    <w:p w14:paraId="06C80DF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sz w:val="24"/>
          <w:szCs w:val="24"/>
          <w:lang w:eastAsia="en-IE"/>
        </w:rPr>
        <w:t>  </w:t>
      </w:r>
    </w:p>
    <w:p w14:paraId="43CC0DE7" w14:textId="77777777" w:rsidR="00474D1F" w:rsidRPr="00474D1F" w:rsidRDefault="00474D1F" w:rsidP="00474D1F">
      <w:pPr>
        <w:spacing w:after="0" w:line="240" w:lineRule="auto"/>
        <w:textAlignment w:val="baseline"/>
        <w:rPr>
          <w:rFonts w:ascii="Segoe UI" w:eastAsia="Times New Roman" w:hAnsi="Segoe UI" w:cs="Segoe UI"/>
          <w:sz w:val="28"/>
          <w:szCs w:val="28"/>
          <w:lang w:eastAsia="en-IE"/>
        </w:rPr>
      </w:pPr>
      <w:r w:rsidRPr="00474D1F">
        <w:rPr>
          <w:rFonts w:ascii="Arial" w:eastAsia="Times New Roman" w:hAnsi="Arial" w:cs="Arial"/>
          <w:b/>
          <w:bCs/>
          <w:color w:val="000000"/>
          <w:sz w:val="28"/>
          <w:szCs w:val="28"/>
          <w:lang w:eastAsia="en-IE"/>
        </w:rPr>
        <w:t>Summary of Issues</w:t>
      </w:r>
      <w:r w:rsidRPr="00474D1F">
        <w:rPr>
          <w:rFonts w:ascii="Arial" w:eastAsia="Times New Roman" w:hAnsi="Arial" w:cs="Arial"/>
          <w:color w:val="000000"/>
          <w:sz w:val="28"/>
          <w:szCs w:val="28"/>
          <w:lang w:eastAsia="en-IE"/>
        </w:rPr>
        <w:t> </w:t>
      </w:r>
    </w:p>
    <w:p w14:paraId="2FAEBBEF"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063E1C9B" w14:textId="5CC293D8"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Strategic Considerations</w:t>
      </w:r>
      <w:r w:rsidRPr="00474D1F">
        <w:rPr>
          <w:rFonts w:ascii="Arial" w:eastAsia="Times New Roman" w:hAnsi="Arial" w:cs="Arial"/>
          <w:color w:val="000000"/>
          <w:sz w:val="24"/>
          <w:szCs w:val="24"/>
          <w:lang w:eastAsia="en-IE"/>
        </w:rPr>
        <w:t> </w:t>
      </w:r>
    </w:p>
    <w:p w14:paraId="17DC16F1"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Submissions called for changes relating to the management of the city in the form of a directly elected mayor for Dublin and for the appointment of a city economist. Submissions also drew attention to broader challenges facing the city’s economy and called for measures to align economic growth with biodiversity and climate action considerations and to address the pressing issue of housing affordability. A number of submissions raised the principles of resource efficiency and the circular economy and called for the circular economy to be embedded within the Development Plan. </w:t>
      </w:r>
    </w:p>
    <w:p w14:paraId="7168CA9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5C3178D8"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Submissions highlighted the importance on the Dublin Belfast Corridor and north-south integration on the island of Ireland and there was also a call for greater links to be fostered with other cities in the European Union. </w:t>
      </w:r>
    </w:p>
    <w:p w14:paraId="70F5DCE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32822A5" w14:textId="43796D83"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With regard to the overall economic priority for the development of the city, submissions highlighted the need to balance the need to make the city more attracti</w:t>
      </w:r>
      <w:r w:rsidR="00810CF2">
        <w:rPr>
          <w:rFonts w:ascii="Arial" w:eastAsia="Times New Roman" w:hAnsi="Arial" w:cs="Arial"/>
          <w:color w:val="000000"/>
          <w:sz w:val="24"/>
          <w:szCs w:val="24"/>
          <w:lang w:eastAsia="en-IE"/>
        </w:rPr>
        <w:t xml:space="preserve">ve to FDI </w:t>
      </w:r>
      <w:r w:rsidRPr="00474D1F">
        <w:rPr>
          <w:rFonts w:ascii="Arial" w:eastAsia="Times New Roman" w:hAnsi="Arial" w:cs="Arial"/>
          <w:color w:val="000000"/>
          <w:sz w:val="24"/>
          <w:szCs w:val="24"/>
          <w:lang w:eastAsia="en-IE"/>
        </w:rPr>
        <w:t>but also to make it attractive for people already living in the city. Numerous submissions called for a more diversified economy with decreased dependency on the FDI sector. </w:t>
      </w:r>
    </w:p>
    <w:p w14:paraId="258FF723" w14:textId="77777777" w:rsidR="00474D1F" w:rsidRDefault="00474D1F" w:rsidP="00474D1F">
      <w:pPr>
        <w:spacing w:after="0" w:line="240" w:lineRule="auto"/>
        <w:textAlignment w:val="baseline"/>
        <w:rPr>
          <w:rFonts w:ascii="Arial" w:eastAsia="Times New Roman" w:hAnsi="Arial" w:cs="Arial"/>
          <w:color w:val="000000"/>
          <w:sz w:val="24"/>
          <w:szCs w:val="24"/>
          <w:lang w:eastAsia="en-IE"/>
        </w:rPr>
      </w:pPr>
    </w:p>
    <w:p w14:paraId="55C5EBAE" w14:textId="0ECEF6A5"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In terms of economic development across the city as a whole, submissions pointed to a pe</w:t>
      </w:r>
      <w:r w:rsidR="004810CC">
        <w:rPr>
          <w:rFonts w:ascii="Arial" w:eastAsia="Times New Roman" w:hAnsi="Arial" w:cs="Arial"/>
          <w:color w:val="000000"/>
          <w:sz w:val="24"/>
          <w:szCs w:val="24"/>
          <w:lang w:eastAsia="en-IE"/>
        </w:rPr>
        <w:t>rceived ‘hollowing’ out of the City C</w:t>
      </w:r>
      <w:r w:rsidRPr="00474D1F">
        <w:rPr>
          <w:rFonts w:ascii="Arial" w:eastAsia="Times New Roman" w:hAnsi="Arial" w:cs="Arial"/>
          <w:color w:val="000000"/>
          <w:sz w:val="24"/>
          <w:szCs w:val="24"/>
          <w:lang w:eastAsia="en-IE"/>
        </w:rPr>
        <w:t>entre, especially as a result of the Covid-19 emergency, and have called for a greater emphasis on residential, entertai</w:t>
      </w:r>
      <w:r w:rsidR="004810CC">
        <w:rPr>
          <w:rFonts w:ascii="Arial" w:eastAsia="Times New Roman" w:hAnsi="Arial" w:cs="Arial"/>
          <w:color w:val="000000"/>
          <w:sz w:val="24"/>
          <w:szCs w:val="24"/>
          <w:lang w:eastAsia="en-IE"/>
        </w:rPr>
        <w:t>nment and cultural uses in the City C</w:t>
      </w:r>
      <w:r w:rsidRPr="00474D1F">
        <w:rPr>
          <w:rFonts w:ascii="Arial" w:eastAsia="Times New Roman" w:hAnsi="Arial" w:cs="Arial"/>
          <w:color w:val="000000"/>
          <w:sz w:val="24"/>
          <w:szCs w:val="24"/>
          <w:lang w:eastAsia="en-IE"/>
        </w:rPr>
        <w:t xml:space="preserve">entre over retailing and office uses. Submissions also noted the </w:t>
      </w:r>
      <w:r w:rsidR="004810CC">
        <w:rPr>
          <w:rFonts w:ascii="Arial" w:eastAsia="Times New Roman" w:hAnsi="Arial" w:cs="Arial"/>
          <w:color w:val="000000"/>
          <w:sz w:val="24"/>
          <w:szCs w:val="24"/>
          <w:lang w:eastAsia="en-IE"/>
        </w:rPr>
        <w:t>evolution of areas outside the City C</w:t>
      </w:r>
      <w:r w:rsidRPr="00474D1F">
        <w:rPr>
          <w:rFonts w:ascii="Arial" w:eastAsia="Times New Roman" w:hAnsi="Arial" w:cs="Arial"/>
          <w:color w:val="000000"/>
          <w:sz w:val="24"/>
          <w:szCs w:val="24"/>
          <w:lang w:eastAsia="en-IE"/>
        </w:rPr>
        <w:t>entre and have called for a better mix of economic uses in suburban areas, including more home and shared-office space. </w:t>
      </w:r>
    </w:p>
    <w:p w14:paraId="24EF66F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F4D51F8"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Offices</w:t>
      </w:r>
      <w:r w:rsidRPr="00474D1F">
        <w:rPr>
          <w:rFonts w:ascii="Arial" w:eastAsia="Times New Roman" w:hAnsi="Arial" w:cs="Arial"/>
          <w:color w:val="000000"/>
          <w:sz w:val="24"/>
          <w:szCs w:val="24"/>
          <w:lang w:eastAsia="en-IE"/>
        </w:rPr>
        <w:t> </w:t>
      </w:r>
    </w:p>
    <w:p w14:paraId="244E5AD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 number of submissions maintained that larger scale office developments will continue to play a significant role in generating employment opportunities and make a valuable contribution to the city’s international competitiveness. These submissions supported higher and denser development as well as the continued availability of modern office space and high speed internet in order to facilitate new entrants to the existing high tech clusters. </w:t>
      </w:r>
    </w:p>
    <w:p w14:paraId="6CFF58A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AF8A5C8"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Other submissions have highlighted the impact of the Covid-19 emergency on where people work and called for the investigation of current office provision levels, for more office sharing and smaller, more flexible office spaces and hubs as well as for the provision of additional workspaces in suburban areas. </w:t>
      </w:r>
    </w:p>
    <w:p w14:paraId="4FFCBC9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DDC3CB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Regeneration and Vacancy</w:t>
      </w:r>
      <w:r w:rsidRPr="00474D1F">
        <w:rPr>
          <w:rFonts w:ascii="Arial" w:eastAsia="Times New Roman" w:hAnsi="Arial" w:cs="Arial"/>
          <w:color w:val="000000"/>
          <w:sz w:val="24"/>
          <w:szCs w:val="24"/>
          <w:lang w:eastAsia="en-IE"/>
        </w:rPr>
        <w:t> </w:t>
      </w:r>
    </w:p>
    <w:p w14:paraId="7511C0A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Numerous submissions called for the regeneration, renovation and revitalisation of specific areas of the city including Dorset Street, Moore Street, the Liberties, the Diageo/Guinness lands, the area around St. James’ Hospital and also Phibsborough. A small number of submissions referenced the future use of Z6 lands and the need to have regard to the needs of established uses in these areas.  </w:t>
      </w:r>
    </w:p>
    <w:p w14:paraId="4518726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4802A30" w14:textId="1986DF8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Others sought the redevelopment of Z6 lands for more intensive uses. The issue of vacancy, dereliction and underuse of existing buildings was raised by a large number of submissions, leading to calls for the introduction of measures such as punitive use it or lose it charges, changes to the vacant sites and rates system, the reuse of currently underutilised buildings and spaces and for measures to encourage living-above the shop. </w:t>
      </w:r>
    </w:p>
    <w:p w14:paraId="63DF417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6DE42E7"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Placemaking and Transport</w:t>
      </w:r>
      <w:r w:rsidRPr="00474D1F">
        <w:rPr>
          <w:rFonts w:ascii="Arial" w:eastAsia="Times New Roman" w:hAnsi="Arial" w:cs="Arial"/>
          <w:color w:val="000000"/>
          <w:sz w:val="24"/>
          <w:szCs w:val="24"/>
          <w:lang w:eastAsia="en-IE"/>
        </w:rPr>
        <w:t> </w:t>
      </w:r>
    </w:p>
    <w:p w14:paraId="17B949E6"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Many of the submissions referenced the need to continue to undertake improvements to the public realm in order to encourage economic activity. The types of improvements that were called for included safer streets/safer trails for tourists, provision of better public facilities such as water fountains, toilets and bins, the development of new pedestrianised areas and areas for outdoor dining and for changes to make it easier to use outdoor spaces for a range of activities, including commercial activities. </w:t>
      </w:r>
    </w:p>
    <w:p w14:paraId="3A54B5F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5ED50A5C" w14:textId="00FEFFDC"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In addition, various submissions highlighted the importance of public transportation and sustainable transport infrastructure to the city’s economy. Others called for more restrictions on car parking and on the pedestri</w:t>
      </w:r>
      <w:r w:rsidR="004810CC">
        <w:rPr>
          <w:rFonts w:ascii="Arial" w:eastAsia="Times New Roman" w:hAnsi="Arial" w:cs="Arial"/>
          <w:color w:val="000000"/>
          <w:sz w:val="24"/>
          <w:szCs w:val="24"/>
          <w:lang w:eastAsia="en-IE"/>
        </w:rPr>
        <w:t>anisation of more areas of the City C</w:t>
      </w:r>
      <w:r w:rsidRPr="00474D1F">
        <w:rPr>
          <w:rFonts w:ascii="Arial" w:eastAsia="Times New Roman" w:hAnsi="Arial" w:cs="Arial"/>
          <w:color w:val="000000"/>
          <w:sz w:val="24"/>
          <w:szCs w:val="24"/>
          <w:lang w:eastAsia="en-IE"/>
        </w:rPr>
        <w:t>entre. </w:t>
      </w:r>
    </w:p>
    <w:p w14:paraId="2DFB588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E7FABC7"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Local Enterprise and the Community</w:t>
      </w:r>
      <w:r w:rsidRPr="00474D1F">
        <w:rPr>
          <w:rFonts w:ascii="Arial" w:eastAsia="Times New Roman" w:hAnsi="Arial" w:cs="Arial"/>
          <w:color w:val="000000"/>
          <w:sz w:val="24"/>
          <w:szCs w:val="24"/>
          <w:lang w:eastAsia="en-IE"/>
        </w:rPr>
        <w:t> </w:t>
      </w:r>
    </w:p>
    <w:p w14:paraId="22EDB362" w14:textId="6BDA563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A large number of submissions emphasised the importance of locally owned businesses and shops and called for </w:t>
      </w:r>
      <w:r w:rsidR="000217A6">
        <w:rPr>
          <w:rFonts w:ascii="Arial" w:eastAsia="Times New Roman" w:hAnsi="Arial" w:cs="Arial"/>
          <w:color w:val="000000"/>
          <w:sz w:val="24"/>
          <w:szCs w:val="24"/>
          <w:lang w:eastAsia="en-IE"/>
        </w:rPr>
        <w:t xml:space="preserve">the provision of more space for craft based </w:t>
      </w:r>
      <w:r w:rsidRPr="00474D1F">
        <w:rPr>
          <w:rFonts w:ascii="Arial" w:eastAsia="Times New Roman" w:hAnsi="Arial" w:cs="Arial"/>
          <w:color w:val="000000"/>
          <w:sz w:val="24"/>
          <w:szCs w:val="24"/>
          <w:lang w:eastAsia="en-IE"/>
        </w:rPr>
        <w:t>businesses and casual traders. Many submissions also called for measures to encourage food and other markets across the city, but particularly in historical market areas such as Newmarket and Smithfield. </w:t>
      </w:r>
    </w:p>
    <w:p w14:paraId="7CAE053A" w14:textId="4A5A3E13"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Numerous submissions called for measures to ensure that the economic development of the city serves all of its citizens and for efforts to be made to tackle concentrations of inequality and dis</w:t>
      </w:r>
      <w:r w:rsidR="004810CC">
        <w:rPr>
          <w:rFonts w:ascii="Arial" w:eastAsia="Times New Roman" w:hAnsi="Arial" w:cs="Arial"/>
          <w:color w:val="000000"/>
          <w:sz w:val="24"/>
          <w:szCs w:val="24"/>
          <w:lang w:eastAsia="en-IE"/>
        </w:rPr>
        <w:t>advantage in areas such as the C</w:t>
      </w:r>
      <w:r w:rsidRPr="00474D1F">
        <w:rPr>
          <w:rFonts w:ascii="Arial" w:eastAsia="Times New Roman" w:hAnsi="Arial" w:cs="Arial"/>
          <w:color w:val="000000"/>
          <w:sz w:val="24"/>
          <w:szCs w:val="24"/>
          <w:lang w:eastAsia="en-IE"/>
        </w:rPr>
        <w:t>i</w:t>
      </w:r>
      <w:r w:rsidR="004810CC">
        <w:rPr>
          <w:rFonts w:ascii="Arial" w:eastAsia="Times New Roman" w:hAnsi="Arial" w:cs="Arial"/>
          <w:color w:val="000000"/>
          <w:sz w:val="24"/>
          <w:szCs w:val="24"/>
          <w:lang w:eastAsia="en-IE"/>
        </w:rPr>
        <w:t>ty C</w:t>
      </w:r>
      <w:r w:rsidRPr="00474D1F">
        <w:rPr>
          <w:rFonts w:ascii="Arial" w:eastAsia="Times New Roman" w:hAnsi="Arial" w:cs="Arial"/>
          <w:color w:val="000000"/>
          <w:sz w:val="24"/>
          <w:szCs w:val="24"/>
          <w:lang w:eastAsia="en-IE"/>
        </w:rPr>
        <w:t>entre and in Dublin 8 and to provide economic opportunities for local people associated with the redevelopment of their areas. </w:t>
      </w:r>
    </w:p>
    <w:p w14:paraId="3B0B72F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4147238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 number of submissions called for the adoption of principles of Community Wealth Building (CWB), participative budgeting and Community-led Local Development (CLLD) with specific reports from the NESC on Economic Resilience in Sustainable Communities and from the IPA on participatory budgeting. In addition, a submission from REHAB, called for a commitment from Dublin City Council to adopt and implement an exemplar/pilot project employing disabled and disadvantaged people. </w:t>
      </w:r>
    </w:p>
    <w:p w14:paraId="612C0202"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055F77E"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Tourism, Events and the Night Time Economy</w:t>
      </w:r>
      <w:r w:rsidRPr="00474D1F">
        <w:rPr>
          <w:rFonts w:ascii="Arial" w:eastAsia="Times New Roman" w:hAnsi="Arial" w:cs="Arial"/>
          <w:color w:val="000000"/>
          <w:sz w:val="24"/>
          <w:szCs w:val="24"/>
          <w:lang w:eastAsia="en-IE"/>
        </w:rPr>
        <w:t> </w:t>
      </w:r>
    </w:p>
    <w:p w14:paraId="2D0484C6"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central role played by tourism in the city economy was raised in a large number of submissions. The submission from Fáilte Ireland outlined challenges facing the sector and set out key priority areas including the re-imaging of urban spaces; the development of the night time-economy; the provision of adequate levels of accommodation for tourists; and the development of business tourism. </w:t>
      </w:r>
    </w:p>
    <w:p w14:paraId="21667E4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406C47A" w14:textId="629BE04F"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The Fáilte Ireland submission called for a chapter of the plan to be dedicated to tourism and detailed some of its key initiatives including: the development and marketing of tourism attractions; the carrying out of a Character Area Mapping exercise for the city; the development </w:t>
      </w:r>
      <w:r w:rsidR="00810CF2">
        <w:rPr>
          <w:rFonts w:ascii="Arial" w:eastAsia="Times New Roman" w:hAnsi="Arial" w:cs="Arial"/>
          <w:color w:val="000000"/>
          <w:sz w:val="24"/>
          <w:szCs w:val="24"/>
          <w:lang w:eastAsia="en-IE"/>
        </w:rPr>
        <w:t xml:space="preserve">of </w:t>
      </w:r>
      <w:r w:rsidRPr="00474D1F">
        <w:rPr>
          <w:rFonts w:ascii="Arial" w:eastAsia="Times New Roman" w:hAnsi="Arial" w:cs="Arial"/>
          <w:color w:val="000000"/>
          <w:sz w:val="24"/>
          <w:szCs w:val="24"/>
          <w:lang w:eastAsia="en-IE"/>
        </w:rPr>
        <w:t>a Dublin City Canals Greenway and of a Dublin Coastal Trail; the implementation of the Docklands Visitor Experience Development Plan and Smart Tourism initiatives. </w:t>
      </w:r>
    </w:p>
    <w:p w14:paraId="42AC6AF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6B9150B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Other submissions  related to the issues and initiatives outlined above and included calls for the establishment of strategic zones of cultural importance, the need for a more varied and higher quality tourist offering including markets and gourmet tourism, tourist trails, urban rambling and cycling as well as cultural activities. </w:t>
      </w:r>
    </w:p>
    <w:p w14:paraId="40D1558A" w14:textId="165281F7"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39CB74A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In this respect, various submissions called for measures to support and further develop the night time economy and to protect existing cultural venues such as the RDS but also to encourage the development of more small to mid-sized conference and concert venues. </w:t>
      </w:r>
    </w:p>
    <w:p w14:paraId="4D4755F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44B95452"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Submissions also raised issues regarding the interaction between the tourist-related uses and developments and the city as a whole with concerns expressed as to the potential danger for the city to become ‘over-touristed’ and to the over provision of hotel developments and short-term lets. </w:t>
      </w:r>
    </w:p>
    <w:p w14:paraId="14E4B01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4446E8C"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Training, Education and Medical Sector</w:t>
      </w:r>
      <w:r w:rsidRPr="00474D1F">
        <w:rPr>
          <w:rFonts w:ascii="Arial" w:eastAsia="Times New Roman" w:hAnsi="Arial" w:cs="Arial"/>
          <w:color w:val="000000"/>
          <w:sz w:val="24"/>
          <w:szCs w:val="24"/>
          <w:lang w:eastAsia="en-IE"/>
        </w:rPr>
        <w:t> </w:t>
      </w:r>
    </w:p>
    <w:p w14:paraId="7051C4E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Another important economic sector addressed by submissions was that of training and education and there were calls for more to be done to ensure sufficient training is provided for people in disadvantaged areas and for the provision of additional vocational training facilities. </w:t>
      </w:r>
    </w:p>
    <w:p w14:paraId="0BFCB0A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81200E8" w14:textId="332A2540"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With regard to higher education, detailed submissions were received from Griffith College and Trinity College Dublin (TCD) which emphasised the vital role the sector plays in the city’s economy. The Griffith College submission stressed the need to make third level education more accessible to all, while the TCD submission called for measures to sustain and enhance the contribution and importance of the College and its </w:t>
      </w:r>
      <w:r w:rsidR="004810CC">
        <w:rPr>
          <w:rFonts w:ascii="Arial" w:eastAsia="Times New Roman" w:hAnsi="Arial" w:cs="Arial"/>
          <w:color w:val="000000"/>
          <w:sz w:val="24"/>
          <w:szCs w:val="24"/>
          <w:lang w:eastAsia="en-IE"/>
        </w:rPr>
        <w:t>City C</w:t>
      </w:r>
      <w:r w:rsidRPr="00474D1F">
        <w:rPr>
          <w:rFonts w:ascii="Arial" w:eastAsia="Times New Roman" w:hAnsi="Arial" w:cs="Arial"/>
          <w:color w:val="000000"/>
          <w:sz w:val="24"/>
          <w:szCs w:val="24"/>
          <w:lang w:eastAsia="en-IE"/>
        </w:rPr>
        <w:t xml:space="preserve">entre </w:t>
      </w:r>
      <w:r w:rsidR="004810CC">
        <w:rPr>
          <w:rFonts w:ascii="Arial" w:eastAsia="Times New Roman" w:hAnsi="Arial" w:cs="Arial"/>
          <w:color w:val="000000"/>
          <w:sz w:val="24"/>
          <w:szCs w:val="24"/>
          <w:lang w:eastAsia="en-IE"/>
        </w:rPr>
        <w:t>campuses and facilities to the C</w:t>
      </w:r>
      <w:r w:rsidRPr="00474D1F">
        <w:rPr>
          <w:rFonts w:ascii="Arial" w:eastAsia="Times New Roman" w:hAnsi="Arial" w:cs="Arial"/>
          <w:color w:val="000000"/>
          <w:sz w:val="24"/>
          <w:szCs w:val="24"/>
          <w:lang w:eastAsia="en-IE"/>
        </w:rPr>
        <w:t>ity. </w:t>
      </w:r>
    </w:p>
    <w:p w14:paraId="65B9C95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36E7251"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There were a number of submissions which focused on the important role that medical and health-sciences sector plays in the city economy and included a reference to the potential for synergies associated with the development of the St. James’s Campus as evidenced by the SMART 8 health initiative with the Digital Hub and Dublin City Council. </w:t>
      </w:r>
    </w:p>
    <w:p w14:paraId="5F24412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CE34F3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Dublin Port</w:t>
      </w:r>
      <w:r w:rsidRPr="00474D1F">
        <w:rPr>
          <w:rFonts w:ascii="Arial" w:eastAsia="Times New Roman" w:hAnsi="Arial" w:cs="Arial"/>
          <w:color w:val="000000"/>
          <w:sz w:val="24"/>
          <w:szCs w:val="24"/>
          <w:lang w:eastAsia="en-IE"/>
        </w:rPr>
        <w:t> </w:t>
      </w:r>
    </w:p>
    <w:p w14:paraId="60E0E8B8"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 number of submissions were received in relation to the development of Dublin Port, some of which called for the relocation of the Port and others which referenced the viability of providing additional cruise liner berths at the Port. </w:t>
      </w:r>
    </w:p>
    <w:p w14:paraId="2F4CC26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ECA779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Dublin Port Company itself submitted a detailed submission which sets out the long term intention to continue the development of the Port at its current location. It also highlighted the role the Port plays as a major tourism gateway, providing both passenger ferry services and berths for cruise ships. However, the submission also states that it is intended that the Port will continue to prioritise cargo shipping and will not develop additional berths to accommodate the largest cruise ships. </w:t>
      </w:r>
    </w:p>
    <w:p w14:paraId="285A4F4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sz w:val="24"/>
          <w:szCs w:val="24"/>
          <w:lang w:eastAsia="en-IE"/>
        </w:rPr>
        <w:t>  </w:t>
      </w:r>
    </w:p>
    <w:p w14:paraId="2B9FD020" w14:textId="77777777" w:rsidR="00474D1F" w:rsidRPr="00474D1F" w:rsidRDefault="00474D1F" w:rsidP="00474D1F">
      <w:pPr>
        <w:spacing w:after="0" w:line="240" w:lineRule="auto"/>
        <w:textAlignment w:val="baseline"/>
        <w:rPr>
          <w:rFonts w:ascii="Segoe UI" w:eastAsia="Times New Roman" w:hAnsi="Segoe UI" w:cs="Segoe UI"/>
          <w:sz w:val="28"/>
          <w:szCs w:val="28"/>
          <w:lang w:eastAsia="en-IE"/>
        </w:rPr>
      </w:pPr>
      <w:r w:rsidRPr="00474D1F">
        <w:rPr>
          <w:rFonts w:ascii="Arial" w:eastAsia="Times New Roman" w:hAnsi="Arial" w:cs="Arial"/>
          <w:b/>
          <w:bCs/>
          <w:color w:val="000000"/>
          <w:sz w:val="28"/>
          <w:szCs w:val="28"/>
          <w:lang w:eastAsia="en-IE"/>
        </w:rPr>
        <w:t>Chief Executive's Response in Relation to the City Economy</w:t>
      </w:r>
      <w:r w:rsidRPr="00474D1F">
        <w:rPr>
          <w:rFonts w:ascii="Arial" w:eastAsia="Times New Roman" w:hAnsi="Arial" w:cs="Arial"/>
          <w:color w:val="000000"/>
          <w:sz w:val="28"/>
          <w:szCs w:val="28"/>
          <w:lang w:eastAsia="en-IE"/>
        </w:rPr>
        <w:t> </w:t>
      </w:r>
    </w:p>
    <w:p w14:paraId="4D80B634"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2D002F19" w14:textId="0AA094FF"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Strategic Considerations</w:t>
      </w:r>
      <w:r w:rsidRPr="00474D1F">
        <w:rPr>
          <w:rFonts w:ascii="Arial" w:eastAsia="Times New Roman" w:hAnsi="Arial" w:cs="Arial"/>
          <w:color w:val="000000"/>
          <w:sz w:val="24"/>
          <w:szCs w:val="24"/>
          <w:lang w:eastAsia="en-IE"/>
        </w:rPr>
        <w:t> </w:t>
      </w:r>
    </w:p>
    <w:p w14:paraId="7B1B92E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While the operational organisation of the City Council is not a Development Plan matter, it should be noted that an elected Mayor is in place and that the Council’s has a dedicated Economic Development and Enterprise Department. Some submissions also referred to a Mayor directly elected by the public.  This requires separate legislative provisions and is outside the scope of the Development Plan. </w:t>
      </w:r>
    </w:p>
    <w:p w14:paraId="6BDF399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6DB19DB0" w14:textId="516F6779"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The Chief Executive recognises the need to ensure that the Development Plan’s strategic vision and strategy for the city economy responds to the pressing challenges identified in the submissions such as housing provision, placemaking, climate change and bio-diversity amongst others. As a result, the City Economy chapter of the </w:t>
      </w:r>
      <w:r w:rsidR="00B64393">
        <w:rPr>
          <w:rFonts w:ascii="Arial" w:eastAsia="Times New Roman" w:hAnsi="Arial" w:cs="Arial"/>
          <w:color w:val="000000"/>
          <w:sz w:val="24"/>
          <w:szCs w:val="24"/>
          <w:lang w:eastAsia="en-IE"/>
        </w:rPr>
        <w:t>p</w:t>
      </w:r>
      <w:r w:rsidRPr="00474D1F">
        <w:rPr>
          <w:rFonts w:ascii="Arial" w:eastAsia="Times New Roman" w:hAnsi="Arial" w:cs="Arial"/>
          <w:color w:val="000000"/>
          <w:sz w:val="24"/>
          <w:szCs w:val="24"/>
          <w:lang w:eastAsia="en-IE"/>
        </w:rPr>
        <w:t>lan will inform and be informed by other relevant chapters which address these issues in detail. </w:t>
      </w:r>
    </w:p>
    <w:p w14:paraId="51FB538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31C18112" w14:textId="5D34ABBF"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Pr>
          <w:rFonts w:ascii="Arial" w:eastAsia="Times New Roman" w:hAnsi="Arial" w:cs="Arial"/>
          <w:color w:val="000000"/>
          <w:sz w:val="24"/>
          <w:szCs w:val="24"/>
          <w:lang w:eastAsia="en-IE"/>
        </w:rPr>
        <w:t xml:space="preserve">The position </w:t>
      </w:r>
      <w:r w:rsidRPr="00474D1F">
        <w:rPr>
          <w:rFonts w:ascii="Arial" w:eastAsia="Times New Roman" w:hAnsi="Arial" w:cs="Arial"/>
          <w:color w:val="000000"/>
          <w:sz w:val="24"/>
          <w:szCs w:val="24"/>
          <w:lang w:eastAsia="en-IE"/>
        </w:rPr>
        <w:t>of submissions which emphasises Dublin’s wider role both in the context of all-Ireland and wider pan-European relations is agreed with. To this end, the Development Plan will support the development of the newly launched Dublin-Belfast initiative and will explore measures by which the city can establish closer links with other European countries. </w:t>
      </w:r>
    </w:p>
    <w:p w14:paraId="67816D7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6B5298CB" w14:textId="14992721"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Pr>
          <w:rFonts w:ascii="Arial" w:eastAsia="Times New Roman" w:hAnsi="Arial" w:cs="Arial"/>
          <w:color w:val="000000"/>
          <w:sz w:val="24"/>
          <w:szCs w:val="24"/>
          <w:lang w:eastAsia="en-IE"/>
        </w:rPr>
        <w:t xml:space="preserve">While the Chief Executive </w:t>
      </w:r>
      <w:r w:rsidRPr="00474D1F">
        <w:rPr>
          <w:rFonts w:ascii="Arial" w:eastAsia="Times New Roman" w:hAnsi="Arial" w:cs="Arial"/>
          <w:color w:val="000000"/>
          <w:sz w:val="24"/>
          <w:szCs w:val="24"/>
          <w:lang w:eastAsia="en-IE"/>
        </w:rPr>
        <w:t>agrees with the sentiment expressed in a number of submissions that the city economy should be as diverse as possible, the importance of the foreign direct investment sector to both the city and the national economy should not be underestimated. The Development Plan will seek to support local business while continuing to strive to make Dublin as attractive a destination for foreign direct investment as possible. </w:t>
      </w:r>
    </w:p>
    <w:p w14:paraId="5ABCA70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2604DA6" w14:textId="3D521A84"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As demonstrated by numerous submissions, the Covid-19 emergency has led to a reassessment by many of the city’s inhabitants of how they interact with the city’s economy in terms of where and how they work, shop, socialise and spend their leisure time. It is considered that the adoption</w:t>
      </w:r>
      <w:r w:rsidR="00810CF2">
        <w:rPr>
          <w:rFonts w:ascii="Arial" w:eastAsia="Times New Roman" w:hAnsi="Arial" w:cs="Arial"/>
          <w:color w:val="000000"/>
          <w:sz w:val="24"/>
          <w:szCs w:val="24"/>
          <w:lang w:eastAsia="en-IE"/>
        </w:rPr>
        <w:t xml:space="preserve"> </w:t>
      </w:r>
      <w:r w:rsidR="005A1ADC">
        <w:rPr>
          <w:rFonts w:ascii="Arial" w:eastAsia="Times New Roman" w:hAnsi="Arial" w:cs="Arial"/>
          <w:color w:val="000000"/>
          <w:sz w:val="24"/>
          <w:szCs w:val="24"/>
          <w:lang w:eastAsia="en-IE"/>
        </w:rPr>
        <w:t xml:space="preserve">of </w:t>
      </w:r>
      <w:r w:rsidR="005A1ADC" w:rsidRPr="00474D1F">
        <w:rPr>
          <w:rFonts w:ascii="Arial" w:eastAsia="Times New Roman" w:hAnsi="Arial" w:cs="Arial"/>
          <w:color w:val="000000"/>
          <w:sz w:val="24"/>
          <w:szCs w:val="24"/>
          <w:lang w:eastAsia="en-IE"/>
        </w:rPr>
        <w:t>a</w:t>
      </w:r>
      <w:r w:rsidRPr="00474D1F">
        <w:rPr>
          <w:rFonts w:ascii="Arial" w:eastAsia="Times New Roman" w:hAnsi="Arial" w:cs="Arial"/>
          <w:color w:val="000000"/>
          <w:sz w:val="24"/>
          <w:szCs w:val="24"/>
          <w:lang w:eastAsia="en-IE"/>
        </w:rPr>
        <w:t xml:space="preserve"> 15 minute city approach as part of the overall Development Plan strategy will help to create a suitable balance between the need for a wide range of economic activities to be provided at a local level, while enabling the continued provision of higher order activities in significant employment clusters, and in particular, in the </w:t>
      </w:r>
      <w:r w:rsidR="004810CC">
        <w:rPr>
          <w:rFonts w:ascii="Arial" w:eastAsia="Times New Roman" w:hAnsi="Arial" w:cs="Arial"/>
          <w:color w:val="000000"/>
          <w:sz w:val="24"/>
          <w:szCs w:val="24"/>
          <w:lang w:eastAsia="en-IE"/>
        </w:rPr>
        <w:t>City C</w:t>
      </w:r>
      <w:r w:rsidRPr="00474D1F">
        <w:rPr>
          <w:rFonts w:ascii="Arial" w:eastAsia="Times New Roman" w:hAnsi="Arial" w:cs="Arial"/>
          <w:color w:val="000000"/>
          <w:sz w:val="24"/>
          <w:szCs w:val="24"/>
          <w:lang w:eastAsia="en-IE"/>
        </w:rPr>
        <w:t>entre. </w:t>
      </w:r>
    </w:p>
    <w:p w14:paraId="138FA33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8741FA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Offices</w:t>
      </w:r>
      <w:r w:rsidRPr="00474D1F">
        <w:rPr>
          <w:rFonts w:ascii="Arial" w:eastAsia="Times New Roman" w:hAnsi="Arial" w:cs="Arial"/>
          <w:color w:val="000000"/>
          <w:sz w:val="24"/>
          <w:szCs w:val="24"/>
          <w:lang w:eastAsia="en-IE"/>
        </w:rPr>
        <w:t> </w:t>
      </w:r>
    </w:p>
    <w:p w14:paraId="69EF6B36"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City Council is fully committed to ensuring that Dublin remains, and becomes more internationally competitive in providing a world-class business environment for new and existing companies. The Development Plan will seek to support these overall objectives by supporting the continued development of well-serviced office floorspace of varying scale in suitable locations. It will also examine the potential for the provision of more flexible office spaces and hubs as well as for the provision of additional workspaces in suburban areas where appropriate. </w:t>
      </w:r>
    </w:p>
    <w:p w14:paraId="20F0E82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5506414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Regeneration and Vacancy</w:t>
      </w:r>
      <w:r w:rsidRPr="00474D1F">
        <w:rPr>
          <w:rFonts w:ascii="Arial" w:eastAsia="Times New Roman" w:hAnsi="Arial" w:cs="Arial"/>
          <w:color w:val="000000"/>
          <w:sz w:val="24"/>
          <w:szCs w:val="24"/>
          <w:lang w:eastAsia="en-IE"/>
        </w:rPr>
        <w:t> </w:t>
      </w:r>
    </w:p>
    <w:p w14:paraId="6C044F2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issues of regeneration and vacancy are a central policy concern as evidenced by the identification of Strategic Development and Regeneration Areas in the current plan and the preparation of a comprehensive Vacant Sites register for the city as just two examples. </w:t>
      </w:r>
    </w:p>
    <w:p w14:paraId="6615F6A4" w14:textId="77777777" w:rsidR="00474D1F" w:rsidRDefault="00474D1F" w:rsidP="00474D1F">
      <w:pPr>
        <w:spacing w:after="0" w:line="240" w:lineRule="auto"/>
        <w:textAlignment w:val="baseline"/>
        <w:rPr>
          <w:rFonts w:ascii="Arial" w:eastAsia="Times New Roman" w:hAnsi="Arial" w:cs="Arial"/>
          <w:color w:val="000000"/>
          <w:sz w:val="24"/>
          <w:szCs w:val="24"/>
          <w:lang w:eastAsia="en-IE"/>
        </w:rPr>
      </w:pPr>
    </w:p>
    <w:p w14:paraId="7C5EB5F5" w14:textId="527ED09D"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next Development Plan will build on these initiatives and also identify a number of additional Strategic Economic Development Areas for the city as well as facilitating the regeneration of areas for which the Council has secured considerable funding as part of the government’s URDF programme. The Plan will also continue to provide support for the living above the shop scheme and will seek to enable public realm and sustainable transportation infrastructure improvements to address existing shortcomings where possible. </w:t>
      </w:r>
    </w:p>
    <w:p w14:paraId="587769D2"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82373D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Placemaking and Transport</w:t>
      </w:r>
      <w:r w:rsidRPr="00474D1F">
        <w:rPr>
          <w:rFonts w:ascii="Arial" w:eastAsia="Times New Roman" w:hAnsi="Arial" w:cs="Arial"/>
          <w:color w:val="000000"/>
          <w:sz w:val="24"/>
          <w:szCs w:val="24"/>
          <w:lang w:eastAsia="en-IE"/>
        </w:rPr>
        <w:t> </w:t>
      </w:r>
    </w:p>
    <w:p w14:paraId="031F845B" w14:textId="666E774F"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xml:space="preserve">The vital role that placemaking plays in fostering economic </w:t>
      </w:r>
      <w:r w:rsidR="00810CF2">
        <w:rPr>
          <w:rFonts w:ascii="Arial" w:eastAsia="Times New Roman" w:hAnsi="Arial" w:cs="Arial"/>
          <w:color w:val="000000"/>
          <w:sz w:val="24"/>
          <w:szCs w:val="24"/>
          <w:lang w:eastAsia="en-IE"/>
        </w:rPr>
        <w:t xml:space="preserve">development </w:t>
      </w:r>
      <w:r w:rsidRPr="00474D1F">
        <w:rPr>
          <w:rFonts w:ascii="Arial" w:eastAsia="Times New Roman" w:hAnsi="Arial" w:cs="Arial"/>
          <w:color w:val="000000"/>
          <w:sz w:val="24"/>
          <w:szCs w:val="24"/>
          <w:lang w:eastAsia="en-IE"/>
        </w:rPr>
        <w:t>by providing an environment which is attractive to current and prospective employers and employees is acknowledged. In a similar way, the availability of high quality sustainable transportation infrastructure greatly contributes to a city’s economic competitiveness. The Development Plan will provide the necessary policy framework by which these objectives can be achieved in order to support the continued growth of the city’s economy. </w:t>
      </w:r>
    </w:p>
    <w:p w14:paraId="6B253FBE"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F0B4E12"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Local Enterprise and the Community</w:t>
      </w:r>
      <w:r w:rsidRPr="00474D1F">
        <w:rPr>
          <w:rFonts w:ascii="Arial" w:eastAsia="Times New Roman" w:hAnsi="Arial" w:cs="Arial"/>
          <w:color w:val="000000"/>
          <w:sz w:val="24"/>
          <w:szCs w:val="24"/>
          <w:lang w:eastAsia="en-IE"/>
        </w:rPr>
        <w:t> </w:t>
      </w:r>
    </w:p>
    <w:p w14:paraId="3FBEBE4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It is noted that a considerable number of submissions called for measures to support and encourage locally owned and craft-based businesses. As demonstrated by the ongoing work of its Local Community Development Committee Local Enterprise Office, the Council is fully committed to assisting this important and growing sector of the local economy. The Council is also committed to tackling the problems of inequality and disadvantage across the city. </w:t>
      </w:r>
    </w:p>
    <w:p w14:paraId="1395F34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7AA188BB" w14:textId="7232A8EB"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In order to further these aims, the Development Plan will have regard to the policies and initiatives contained in the current Dublin City Loc</w:t>
      </w:r>
      <w:r w:rsidR="00340036">
        <w:rPr>
          <w:rFonts w:ascii="Arial" w:eastAsia="Times New Roman" w:hAnsi="Arial" w:cs="Arial"/>
          <w:color w:val="000000"/>
          <w:sz w:val="24"/>
          <w:szCs w:val="24"/>
          <w:lang w:eastAsia="en-IE"/>
        </w:rPr>
        <w:t xml:space="preserve">al Economic </w:t>
      </w:r>
      <w:r w:rsidR="005A1ADC">
        <w:rPr>
          <w:rFonts w:ascii="Arial" w:eastAsia="Times New Roman" w:hAnsi="Arial" w:cs="Arial"/>
          <w:color w:val="000000"/>
          <w:sz w:val="24"/>
          <w:szCs w:val="24"/>
          <w:lang w:eastAsia="en-IE"/>
        </w:rPr>
        <w:t xml:space="preserve">Community </w:t>
      </w:r>
      <w:r w:rsidR="005A1ADC" w:rsidRPr="00474D1F">
        <w:rPr>
          <w:rFonts w:ascii="Arial" w:eastAsia="Times New Roman" w:hAnsi="Arial" w:cs="Arial"/>
          <w:color w:val="000000"/>
          <w:sz w:val="24"/>
          <w:szCs w:val="24"/>
          <w:lang w:eastAsia="en-IE"/>
        </w:rPr>
        <w:t>Plan</w:t>
      </w:r>
      <w:r w:rsidRPr="00474D1F">
        <w:rPr>
          <w:rFonts w:ascii="Arial" w:eastAsia="Times New Roman" w:hAnsi="Arial" w:cs="Arial"/>
          <w:color w:val="000000"/>
          <w:sz w:val="24"/>
          <w:szCs w:val="24"/>
          <w:lang w:eastAsia="en-IE"/>
        </w:rPr>
        <w:t xml:space="preserve"> (LECP) which sets out a series of key strategic goals that will inform the future local economic and community development of Dublin City. </w:t>
      </w:r>
    </w:p>
    <w:p w14:paraId="22076DC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20AA73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With regard to Community Wealth Building (CWB), participative budgeting and Community-Led Local Development (CLLD) and the implementation an exemplar/pilot project employing disabled and disadvantaged people, while it is not possible to address these issues directly as part of the Development Plan process, the Council is supportive of measures to increase the participation of community groups, disabled and disadvantaged people in the city economy. </w:t>
      </w:r>
    </w:p>
    <w:p w14:paraId="3DBC8BA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0545FD0E"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Tourism, Events and the Night Time Economy</w:t>
      </w:r>
      <w:r w:rsidRPr="00474D1F">
        <w:rPr>
          <w:rFonts w:ascii="Arial" w:eastAsia="Times New Roman" w:hAnsi="Arial" w:cs="Arial"/>
          <w:color w:val="000000"/>
          <w:sz w:val="24"/>
          <w:szCs w:val="24"/>
          <w:lang w:eastAsia="en-IE"/>
        </w:rPr>
        <w:t> </w:t>
      </w:r>
    </w:p>
    <w:p w14:paraId="6909B9D5"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detailed submission from Fáilte Ireland is welcomed and it will be ensured that the City Economy chapter of the Development Plan supports the ongoing efforts and initiatives of the organisation to develop Dublin’s tourism sector in these extremely challenging times. </w:t>
      </w:r>
    </w:p>
    <w:p w14:paraId="352AFF9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4D9CFEB4"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large number of submissions which also called for support to be provided for the expansion and further development of a higher quality ‘tourist offer’ which would benefit not only visitors to the city but also the people of Dublin themselves is welcomed. It is noted that there were a number of submissions relating to the need to protect existing cultural venues and to further develop the night time economy and the Development Plan will provide specific policy supports relating to these issues in a dedicated chapter on the city’s Culture. </w:t>
      </w:r>
    </w:p>
    <w:p w14:paraId="1AE422F9"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3D1E6D4B" w14:textId="447369FD"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concerns expressed in a number of submissions as to the over-provision of tourism-related ‘short-lets’ and to the development of significant numbers of</w:t>
      </w:r>
      <w:r w:rsidR="004810CC">
        <w:rPr>
          <w:rFonts w:ascii="Arial" w:eastAsia="Times New Roman" w:hAnsi="Arial" w:cs="Arial"/>
          <w:color w:val="000000"/>
          <w:sz w:val="24"/>
          <w:szCs w:val="24"/>
          <w:lang w:eastAsia="en-IE"/>
        </w:rPr>
        <w:t xml:space="preserve"> additional hotel rooms in the C</w:t>
      </w:r>
      <w:r w:rsidRPr="00474D1F">
        <w:rPr>
          <w:rFonts w:ascii="Arial" w:eastAsia="Times New Roman" w:hAnsi="Arial" w:cs="Arial"/>
          <w:color w:val="000000"/>
          <w:sz w:val="24"/>
          <w:szCs w:val="24"/>
          <w:lang w:eastAsia="en-IE"/>
        </w:rPr>
        <w:t xml:space="preserve">ity </w:t>
      </w:r>
      <w:r w:rsidR="004810CC">
        <w:rPr>
          <w:rFonts w:ascii="Arial" w:eastAsia="Times New Roman" w:hAnsi="Arial" w:cs="Arial"/>
          <w:color w:val="000000"/>
          <w:sz w:val="24"/>
          <w:szCs w:val="24"/>
          <w:lang w:eastAsia="en-IE"/>
        </w:rPr>
        <w:t>C</w:t>
      </w:r>
      <w:r w:rsidRPr="00474D1F">
        <w:rPr>
          <w:rFonts w:ascii="Arial" w:eastAsia="Times New Roman" w:hAnsi="Arial" w:cs="Arial"/>
          <w:color w:val="000000"/>
          <w:sz w:val="24"/>
          <w:szCs w:val="24"/>
          <w:lang w:eastAsia="en-IE"/>
        </w:rPr>
        <w:t xml:space="preserve">entre is noted. As a result, the Development Plan will include provisions to prevent the full-time use of houses or apartments as short-term lets. With regard to over concentration of hotel accommodation, it is acknowledged that there is a need to provide high quality tourist accommodation to meet the needs of the tourist sector in the city. The provision of same also has a role to play in reducing the demand for the short term rental of private housing stock. It is acknowledged however, that there needs to be a balanced approach to land </w:t>
      </w:r>
      <w:r w:rsidR="00B64393">
        <w:rPr>
          <w:rFonts w:ascii="Arial" w:eastAsia="Times New Roman" w:hAnsi="Arial" w:cs="Arial"/>
          <w:color w:val="000000"/>
          <w:sz w:val="24"/>
          <w:szCs w:val="24"/>
          <w:lang w:eastAsia="en-IE"/>
        </w:rPr>
        <w:t>use development and mix in the C</w:t>
      </w:r>
      <w:r w:rsidRPr="00474D1F">
        <w:rPr>
          <w:rFonts w:ascii="Arial" w:eastAsia="Times New Roman" w:hAnsi="Arial" w:cs="Arial"/>
          <w:color w:val="000000"/>
          <w:sz w:val="24"/>
          <w:szCs w:val="24"/>
          <w:lang w:eastAsia="en-IE"/>
        </w:rPr>
        <w:t xml:space="preserve">ity and this matter will be given further consideration in the forthcoming </w:t>
      </w:r>
      <w:r w:rsidR="00B64393">
        <w:rPr>
          <w:rFonts w:ascii="Arial" w:eastAsia="Times New Roman" w:hAnsi="Arial" w:cs="Arial"/>
          <w:color w:val="000000"/>
          <w:sz w:val="24"/>
          <w:szCs w:val="24"/>
          <w:lang w:eastAsia="en-IE"/>
        </w:rPr>
        <w:t>Draft P</w:t>
      </w:r>
      <w:r w:rsidRPr="00474D1F">
        <w:rPr>
          <w:rFonts w:ascii="Arial" w:eastAsia="Times New Roman" w:hAnsi="Arial" w:cs="Arial"/>
          <w:color w:val="000000"/>
          <w:sz w:val="24"/>
          <w:szCs w:val="24"/>
          <w:lang w:eastAsia="en-IE"/>
        </w:rPr>
        <w:t>lan. </w:t>
      </w:r>
    </w:p>
    <w:p w14:paraId="5353B0FC"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4CB98C1D"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Training, Education and Medical Sector</w:t>
      </w:r>
      <w:r w:rsidRPr="00474D1F">
        <w:rPr>
          <w:rFonts w:ascii="Arial" w:eastAsia="Times New Roman" w:hAnsi="Arial" w:cs="Arial"/>
          <w:color w:val="000000"/>
          <w:sz w:val="24"/>
          <w:szCs w:val="24"/>
          <w:lang w:eastAsia="en-IE"/>
        </w:rPr>
        <w:t> </w:t>
      </w:r>
    </w:p>
    <w:p w14:paraId="054102D7"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Another important economic sector addressed by submissions was that of training and education and there were calls for more to be done to ensure sufficient training is provided for people in disadvantaged areas and for the provision of additional vocational training facilities. </w:t>
      </w:r>
    </w:p>
    <w:p w14:paraId="7231E654" w14:textId="77777777" w:rsidR="00474D1F" w:rsidRDefault="00474D1F" w:rsidP="00474D1F">
      <w:pPr>
        <w:spacing w:after="0" w:line="240" w:lineRule="auto"/>
        <w:textAlignment w:val="baseline"/>
        <w:rPr>
          <w:rFonts w:ascii="Arial" w:eastAsia="Times New Roman" w:hAnsi="Arial" w:cs="Arial"/>
          <w:color w:val="000000"/>
          <w:sz w:val="24"/>
          <w:szCs w:val="24"/>
          <w:lang w:eastAsia="en-IE"/>
        </w:rPr>
      </w:pPr>
    </w:p>
    <w:p w14:paraId="2A169E77" w14:textId="73A3E916"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With regard to the training and education sectors, the role education plays in addressing economic disadvantage and in providing the high quality labour force which makes Dublin so attractive to leading international and national companies is recognised. The Development Plan will have regard, therefore, to the strategic approach of the LECP and to the overall need to sustain and enhance the contribution and importance of leading academic institutions. </w:t>
      </w:r>
    </w:p>
    <w:p w14:paraId="40CA0316"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20E5444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importance of the hospital and health sciences sector and the unique opportunity for the development of a new health related cluster around the St. James’ campus is also acknowledged. The Development Plan will seek to promote and support the potential of this area as the focus for health-related economic activity. </w:t>
      </w:r>
    </w:p>
    <w:p w14:paraId="16781C40"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 </w:t>
      </w:r>
    </w:p>
    <w:p w14:paraId="18E0844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Dublin Port</w:t>
      </w:r>
      <w:r w:rsidRPr="00474D1F">
        <w:rPr>
          <w:rFonts w:ascii="Arial" w:eastAsia="Times New Roman" w:hAnsi="Arial" w:cs="Arial"/>
          <w:color w:val="000000"/>
          <w:sz w:val="24"/>
          <w:szCs w:val="24"/>
          <w:lang w:eastAsia="en-IE"/>
        </w:rPr>
        <w:t> </w:t>
      </w:r>
    </w:p>
    <w:p w14:paraId="783FD7D5" w14:textId="2C7E3D62"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color w:val="000000"/>
          <w:sz w:val="24"/>
          <w:szCs w:val="24"/>
          <w:lang w:eastAsia="en-IE"/>
        </w:rPr>
        <w:t>The considerable economic contribution Dublin Port makes to the city’s economy is valued and it is recognised that the Port is a crucial part of the Dublin’s strategic economic infrastructure. The Development Plan will include policies to support the ongoing development of the Port having regard to wider transport and infrastructural considerations for the Dublin region. </w:t>
      </w:r>
    </w:p>
    <w:p w14:paraId="4447F51F"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sz w:val="24"/>
          <w:szCs w:val="24"/>
          <w:lang w:eastAsia="en-IE"/>
        </w:rPr>
        <w:t>  </w:t>
      </w:r>
    </w:p>
    <w:p w14:paraId="17939216" w14:textId="6A9C51E0" w:rsidR="00474D1F" w:rsidRPr="00474D1F" w:rsidRDefault="00474D1F" w:rsidP="00474D1F">
      <w:pPr>
        <w:spacing w:after="0" w:line="240" w:lineRule="auto"/>
        <w:textAlignment w:val="baseline"/>
        <w:rPr>
          <w:rFonts w:ascii="Segoe UI" w:eastAsia="Times New Roman" w:hAnsi="Segoe UI" w:cs="Segoe UI"/>
          <w:sz w:val="28"/>
          <w:szCs w:val="28"/>
          <w:lang w:eastAsia="en-IE"/>
        </w:rPr>
      </w:pPr>
      <w:r w:rsidRPr="00474D1F">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 in R</w:t>
      </w:r>
      <w:r w:rsidRPr="00474D1F">
        <w:rPr>
          <w:rFonts w:ascii="Arial" w:eastAsia="Times New Roman" w:hAnsi="Arial" w:cs="Arial"/>
          <w:b/>
          <w:bCs/>
          <w:color w:val="000000"/>
          <w:sz w:val="28"/>
          <w:szCs w:val="28"/>
          <w:lang w:eastAsia="en-IE"/>
        </w:rPr>
        <w:t>elation to the City Economy</w:t>
      </w:r>
      <w:r w:rsidRPr="00474D1F">
        <w:rPr>
          <w:rFonts w:ascii="Arial" w:eastAsia="Times New Roman" w:hAnsi="Arial" w:cs="Arial"/>
          <w:color w:val="000000"/>
          <w:sz w:val="28"/>
          <w:szCs w:val="28"/>
          <w:lang w:eastAsia="en-IE"/>
        </w:rPr>
        <w:t> </w:t>
      </w:r>
    </w:p>
    <w:p w14:paraId="162D442F"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0C7CD36D" w14:textId="04C58BC2" w:rsidR="00474D1F"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b/>
          <w:bCs/>
          <w:color w:val="000000"/>
          <w:sz w:val="24"/>
          <w:szCs w:val="24"/>
          <w:lang w:eastAsia="en-IE"/>
        </w:rPr>
        <w:t>Economic Development</w:t>
      </w:r>
      <w:r w:rsidRPr="00474D1F">
        <w:rPr>
          <w:rFonts w:ascii="Arial" w:eastAsia="Times New Roman" w:hAnsi="Arial" w:cs="Arial"/>
          <w:color w:val="000000"/>
          <w:sz w:val="24"/>
          <w:szCs w:val="24"/>
          <w:lang w:eastAsia="en-IE"/>
        </w:rPr>
        <w:t> </w:t>
      </w:r>
    </w:p>
    <w:p w14:paraId="298F4268" w14:textId="77777777" w:rsidR="00474D1F" w:rsidRPr="00474D1F" w:rsidRDefault="00474D1F" w:rsidP="00474D1F">
      <w:pPr>
        <w:spacing w:after="0" w:line="240" w:lineRule="auto"/>
        <w:textAlignment w:val="baseline"/>
        <w:rPr>
          <w:rFonts w:ascii="Arial" w:eastAsia="Times New Roman" w:hAnsi="Arial" w:cs="Arial"/>
          <w:color w:val="000000"/>
          <w:sz w:val="24"/>
          <w:szCs w:val="24"/>
          <w:lang w:eastAsia="en-IE"/>
        </w:rPr>
      </w:pPr>
    </w:p>
    <w:p w14:paraId="35A0990C" w14:textId="41E5B15D"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economic growth within the City, having regard to the National Planning Framework and the Regional Spatial and Economic Strategy.</w:t>
      </w:r>
    </w:p>
    <w:p w14:paraId="23D20565" w14:textId="77777777" w:rsidR="00474D1F" w:rsidRPr="00474D1F" w:rsidRDefault="00474D1F" w:rsidP="00474D1F">
      <w:pPr>
        <w:spacing w:after="0" w:line="240" w:lineRule="auto"/>
        <w:ind w:left="720"/>
        <w:textAlignment w:val="baseline"/>
        <w:rPr>
          <w:rFonts w:ascii="Arial" w:eastAsia="Times New Roman" w:hAnsi="Arial" w:cs="Arial"/>
          <w:sz w:val="24"/>
          <w:szCs w:val="24"/>
          <w:lang w:eastAsia="en-IE"/>
        </w:rPr>
      </w:pPr>
    </w:p>
    <w:p w14:paraId="6D1C3CC5" w14:textId="5A449E16"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economic growth and improve Dublin’s attractiveness as a place to live, work and invest in, with an emphasis on providing for good quality of life to sustain a growing population.</w:t>
      </w:r>
    </w:p>
    <w:p w14:paraId="1571A89B" w14:textId="66C16E20" w:rsidR="00474D1F" w:rsidRPr="00474D1F" w:rsidRDefault="00474D1F" w:rsidP="00474D1F">
      <w:pPr>
        <w:spacing w:after="0" w:line="240" w:lineRule="auto"/>
        <w:textAlignment w:val="baseline"/>
        <w:rPr>
          <w:rFonts w:ascii="Arial" w:eastAsia="Times New Roman" w:hAnsi="Arial" w:cs="Arial"/>
          <w:sz w:val="24"/>
          <w:szCs w:val="24"/>
          <w:lang w:eastAsia="en-IE"/>
        </w:rPr>
      </w:pPr>
    </w:p>
    <w:p w14:paraId="6F54427B" w14:textId="53553145"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Recognise that ‘quality of place’, ‘clean, green, safe’, is crucial to the economic success of the city; in attracting FDI, attracting and retaining key scarce talent; tourists, and residents.</w:t>
      </w:r>
    </w:p>
    <w:p w14:paraId="064FFB5D" w14:textId="2BD51FC0" w:rsidR="00474D1F" w:rsidRPr="00474D1F" w:rsidRDefault="00474D1F" w:rsidP="00474D1F">
      <w:pPr>
        <w:spacing w:after="0" w:line="240" w:lineRule="auto"/>
        <w:textAlignment w:val="baseline"/>
        <w:rPr>
          <w:rFonts w:ascii="Arial" w:eastAsia="Times New Roman" w:hAnsi="Arial" w:cs="Arial"/>
          <w:sz w:val="24"/>
          <w:szCs w:val="24"/>
          <w:lang w:eastAsia="en-IE"/>
        </w:rPr>
      </w:pPr>
    </w:p>
    <w:p w14:paraId="0E875EB3" w14:textId="51FB81F7"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the development of the newly launched Dublin-Belfast initiative and the Dublin Belfast Economic Corridor.</w:t>
      </w:r>
    </w:p>
    <w:p w14:paraId="31C5A20E" w14:textId="77777777" w:rsidR="00474D1F" w:rsidRDefault="00474D1F" w:rsidP="00474D1F">
      <w:pPr>
        <w:pStyle w:val="ListParagraph"/>
        <w:spacing w:after="0" w:line="240" w:lineRule="auto"/>
        <w:rPr>
          <w:rFonts w:ascii="Arial" w:eastAsia="Times New Roman" w:hAnsi="Arial" w:cs="Arial"/>
          <w:sz w:val="24"/>
          <w:szCs w:val="24"/>
          <w:lang w:eastAsia="en-IE"/>
        </w:rPr>
      </w:pPr>
    </w:p>
    <w:p w14:paraId="7A48AFCC" w14:textId="4663D4C9"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a broad-based economy within the City, catering for different skill levels and increasing economic resilience.</w:t>
      </w:r>
    </w:p>
    <w:p w14:paraId="7EE6F12B" w14:textId="77777777" w:rsidR="00474D1F" w:rsidRPr="00474D1F" w:rsidRDefault="00474D1F" w:rsidP="00474D1F">
      <w:pPr>
        <w:spacing w:after="0" w:line="240" w:lineRule="auto"/>
        <w:ind w:left="720"/>
        <w:textAlignment w:val="baseline"/>
        <w:rPr>
          <w:rFonts w:ascii="Arial" w:eastAsia="Times New Roman" w:hAnsi="Arial" w:cs="Arial"/>
          <w:sz w:val="24"/>
          <w:szCs w:val="24"/>
          <w:lang w:eastAsia="en-IE"/>
        </w:rPr>
      </w:pPr>
    </w:p>
    <w:p w14:paraId="518D1CD8" w14:textId="26B1B866"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local business while continuing to strive to make Dublin as attractive a destination for foreign direct investment as possible.</w:t>
      </w:r>
    </w:p>
    <w:p w14:paraId="7C0F2050" w14:textId="77777777" w:rsidR="00474D1F" w:rsidRDefault="00474D1F" w:rsidP="00474D1F">
      <w:pPr>
        <w:pStyle w:val="ListParagraph"/>
        <w:spacing w:after="0" w:line="240" w:lineRule="auto"/>
        <w:rPr>
          <w:rFonts w:ascii="Arial" w:eastAsia="Times New Roman" w:hAnsi="Arial" w:cs="Arial"/>
          <w:sz w:val="24"/>
          <w:szCs w:val="24"/>
          <w:lang w:eastAsia="en-IE"/>
        </w:rPr>
      </w:pPr>
    </w:p>
    <w:p w14:paraId="2D986E80" w14:textId="1751CFE9" w:rsidR="00474D1F" w:rsidRPr="00474D1F" w:rsidRDefault="00474D1F" w:rsidP="00C41D3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Create a suitable balance between the need for a wide range of economic activities to be provided at a local level, while enabling the continued provision of higher order activities in significant employment clust</w:t>
      </w:r>
      <w:r w:rsidR="004810CC">
        <w:rPr>
          <w:rFonts w:ascii="Arial" w:eastAsia="Times New Roman" w:hAnsi="Arial" w:cs="Arial"/>
          <w:color w:val="000000"/>
          <w:sz w:val="24"/>
          <w:szCs w:val="24"/>
          <w:lang w:eastAsia="en-IE"/>
        </w:rPr>
        <w:t>ers, and in particular, in the City C</w:t>
      </w:r>
      <w:r w:rsidRPr="00474D1F">
        <w:rPr>
          <w:rFonts w:ascii="Arial" w:eastAsia="Times New Roman" w:hAnsi="Arial" w:cs="Arial"/>
          <w:color w:val="000000"/>
          <w:sz w:val="24"/>
          <w:szCs w:val="24"/>
          <w:lang w:eastAsia="en-IE"/>
        </w:rPr>
        <w:t>entre.</w:t>
      </w:r>
    </w:p>
    <w:p w14:paraId="35981ECE" w14:textId="77777777" w:rsidR="00474D1F" w:rsidRDefault="00474D1F" w:rsidP="00474D1F">
      <w:pPr>
        <w:pStyle w:val="ListParagraph"/>
        <w:spacing w:after="0" w:line="240" w:lineRule="auto"/>
        <w:rPr>
          <w:rFonts w:ascii="Arial" w:eastAsia="Times New Roman" w:hAnsi="Arial" w:cs="Arial"/>
          <w:sz w:val="24"/>
          <w:szCs w:val="24"/>
          <w:lang w:eastAsia="en-IE"/>
        </w:rPr>
      </w:pPr>
    </w:p>
    <w:p w14:paraId="4BD3EAC8" w14:textId="27B1315B" w:rsidR="00474D1F" w:rsidRPr="001F788D" w:rsidRDefault="00474D1F" w:rsidP="001F788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Ensure that Dublin remains, and becomes more internationally competitive in providing a world-class business environment for new and existing companies by supporting the continued development of well-serviced office floorspace of varyi</w:t>
      </w:r>
      <w:r w:rsidR="001F788D">
        <w:rPr>
          <w:rFonts w:ascii="Arial" w:eastAsia="Times New Roman" w:hAnsi="Arial" w:cs="Arial"/>
          <w:color w:val="000000"/>
          <w:sz w:val="24"/>
          <w:szCs w:val="24"/>
          <w:lang w:eastAsia="en-IE"/>
        </w:rPr>
        <w:t>ng scale in suitable locations.</w:t>
      </w:r>
    </w:p>
    <w:p w14:paraId="434E8D2E" w14:textId="77777777" w:rsidR="001F788D" w:rsidRDefault="001F788D" w:rsidP="001F788D">
      <w:pPr>
        <w:pStyle w:val="ListParagraph"/>
        <w:spacing w:after="0" w:line="240" w:lineRule="auto"/>
        <w:rPr>
          <w:rFonts w:ascii="Arial" w:eastAsia="Times New Roman" w:hAnsi="Arial" w:cs="Arial"/>
          <w:sz w:val="24"/>
          <w:szCs w:val="24"/>
          <w:lang w:eastAsia="en-IE"/>
        </w:rPr>
      </w:pPr>
    </w:p>
    <w:p w14:paraId="1BE2E309" w14:textId="77777777" w:rsidR="00474D1F" w:rsidRPr="00474D1F" w:rsidRDefault="00474D1F" w:rsidP="001F788D">
      <w:pPr>
        <w:numPr>
          <w:ilvl w:val="0"/>
          <w:numId w:val="53"/>
        </w:numPr>
        <w:spacing w:after="0" w:line="240" w:lineRule="auto"/>
        <w:ind w:hanging="720"/>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Ensure flexibility to facilitate existing and future trends in economic development and employment, including being supportive of different ways of working whether from home or otherwise. </w:t>
      </w:r>
    </w:p>
    <w:p w14:paraId="3BEB44A6"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6A2C84B8" w14:textId="68D18D8B" w:rsidR="00474D1F"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b/>
          <w:bCs/>
          <w:color w:val="000000"/>
          <w:sz w:val="24"/>
          <w:szCs w:val="24"/>
          <w:lang w:eastAsia="en-IE"/>
        </w:rPr>
        <w:t>Education, Skills and Training</w:t>
      </w:r>
    </w:p>
    <w:p w14:paraId="4A300B3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48EC6661" w14:textId="697F38D2" w:rsidR="00474D1F" w:rsidRPr="00474D1F" w:rsidRDefault="00474D1F" w:rsidP="00433FD4">
      <w:pPr>
        <w:numPr>
          <w:ilvl w:val="0"/>
          <w:numId w:val="54"/>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Have regard to the policies and initiatives contained in the current Dublin City Local Eco</w:t>
      </w:r>
      <w:r w:rsidR="00340036">
        <w:rPr>
          <w:rFonts w:ascii="Arial" w:eastAsia="Times New Roman" w:hAnsi="Arial" w:cs="Arial"/>
          <w:color w:val="000000"/>
          <w:sz w:val="24"/>
          <w:szCs w:val="24"/>
          <w:lang w:eastAsia="en-IE"/>
        </w:rPr>
        <w:t xml:space="preserve">nomic Community </w:t>
      </w:r>
      <w:r w:rsidRPr="00474D1F">
        <w:rPr>
          <w:rFonts w:ascii="Arial" w:eastAsia="Times New Roman" w:hAnsi="Arial" w:cs="Arial"/>
          <w:color w:val="000000"/>
          <w:sz w:val="24"/>
          <w:szCs w:val="24"/>
          <w:lang w:eastAsia="en-IE"/>
        </w:rPr>
        <w:t>Plan (LECP) and support its delivery.</w:t>
      </w:r>
    </w:p>
    <w:p w14:paraId="7FF25E34" w14:textId="77777777" w:rsidR="00474D1F" w:rsidRPr="00474D1F" w:rsidRDefault="00474D1F" w:rsidP="00474D1F">
      <w:pPr>
        <w:spacing w:after="0" w:line="240" w:lineRule="auto"/>
        <w:ind w:left="567"/>
        <w:textAlignment w:val="baseline"/>
        <w:rPr>
          <w:rFonts w:ascii="Arial" w:eastAsia="Times New Roman" w:hAnsi="Arial" w:cs="Arial"/>
          <w:sz w:val="24"/>
          <w:szCs w:val="24"/>
          <w:lang w:eastAsia="en-IE"/>
        </w:rPr>
      </w:pPr>
    </w:p>
    <w:p w14:paraId="3020616B" w14:textId="7DB3D311" w:rsidR="00474D1F" w:rsidRPr="00474D1F" w:rsidRDefault="00474D1F" w:rsidP="00433FD4">
      <w:pPr>
        <w:numPr>
          <w:ilvl w:val="0"/>
          <w:numId w:val="54"/>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Recognise the key role of Third Level College sector in the economic and social success of the city, and to facilitate the expansion of this sector and the provision of the necessary additional facilities.</w:t>
      </w:r>
    </w:p>
    <w:p w14:paraId="76B52AD5" w14:textId="700F3971" w:rsidR="00474D1F" w:rsidRPr="00474D1F" w:rsidRDefault="00474D1F" w:rsidP="00474D1F">
      <w:pPr>
        <w:spacing w:after="0" w:line="240" w:lineRule="auto"/>
        <w:textAlignment w:val="baseline"/>
        <w:rPr>
          <w:rFonts w:ascii="Arial" w:eastAsia="Times New Roman" w:hAnsi="Arial" w:cs="Arial"/>
          <w:sz w:val="24"/>
          <w:szCs w:val="24"/>
          <w:lang w:eastAsia="en-IE"/>
        </w:rPr>
      </w:pPr>
    </w:p>
    <w:p w14:paraId="654618F7" w14:textId="2E291E0B" w:rsidR="00474D1F" w:rsidRPr="00474D1F" w:rsidRDefault="00474D1F" w:rsidP="00433FD4">
      <w:pPr>
        <w:numPr>
          <w:ilvl w:val="0"/>
          <w:numId w:val="54"/>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for the delivery of education, training and skills development.</w:t>
      </w:r>
    </w:p>
    <w:p w14:paraId="7A726562" w14:textId="01D9048F" w:rsidR="00474D1F" w:rsidRPr="00474D1F" w:rsidRDefault="00474D1F" w:rsidP="00474D1F">
      <w:pPr>
        <w:spacing w:after="0" w:line="240" w:lineRule="auto"/>
        <w:textAlignment w:val="baseline"/>
        <w:rPr>
          <w:rFonts w:ascii="Arial" w:eastAsia="Times New Roman" w:hAnsi="Arial" w:cs="Arial"/>
          <w:sz w:val="24"/>
          <w:szCs w:val="24"/>
          <w:lang w:eastAsia="en-IE"/>
        </w:rPr>
      </w:pPr>
    </w:p>
    <w:p w14:paraId="4D38A66E" w14:textId="77777777" w:rsidR="00474D1F" w:rsidRPr="00474D1F" w:rsidRDefault="00474D1F" w:rsidP="00433FD4">
      <w:pPr>
        <w:numPr>
          <w:ilvl w:val="0"/>
          <w:numId w:val="54"/>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measures to address economic deprivation in the City. </w:t>
      </w:r>
    </w:p>
    <w:p w14:paraId="0ADC2CC8"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1155969E" w14:textId="1BEB5AF2" w:rsidR="00474D1F"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b/>
          <w:bCs/>
          <w:color w:val="000000"/>
          <w:sz w:val="24"/>
          <w:szCs w:val="24"/>
          <w:lang w:eastAsia="en-IE"/>
        </w:rPr>
        <w:t>Tourism</w:t>
      </w:r>
    </w:p>
    <w:p w14:paraId="2F0CAC8A"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1B7FD7E9" w14:textId="31343AA7" w:rsidR="00474D1F" w:rsidRPr="00474D1F" w:rsidRDefault="00474D1F" w:rsidP="00433FD4">
      <w:pPr>
        <w:numPr>
          <w:ilvl w:val="0"/>
          <w:numId w:val="55"/>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the ongoing efforts and initiatives of the Fáilte Ireland to develop Dublin’s tourism sector and support the provision of necessary facilities including visitor attractions to improve the tourism offer.</w:t>
      </w:r>
    </w:p>
    <w:p w14:paraId="3BBAF8E0" w14:textId="77777777" w:rsidR="00474D1F" w:rsidRPr="00474D1F" w:rsidRDefault="00474D1F" w:rsidP="00474D1F">
      <w:pPr>
        <w:spacing w:after="0" w:line="240" w:lineRule="auto"/>
        <w:ind w:left="567"/>
        <w:textAlignment w:val="baseline"/>
        <w:rPr>
          <w:rFonts w:ascii="Arial" w:eastAsia="Times New Roman" w:hAnsi="Arial" w:cs="Arial"/>
          <w:sz w:val="24"/>
          <w:szCs w:val="24"/>
          <w:lang w:eastAsia="en-IE"/>
        </w:rPr>
      </w:pPr>
    </w:p>
    <w:p w14:paraId="128AB514" w14:textId="77777777" w:rsidR="00474D1F" w:rsidRPr="00474D1F" w:rsidRDefault="00474D1F" w:rsidP="00433FD4">
      <w:pPr>
        <w:numPr>
          <w:ilvl w:val="0"/>
          <w:numId w:val="55"/>
        </w:numPr>
        <w:tabs>
          <w:tab w:val="clear" w:pos="720"/>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Preclude the full-time use of houses or apartments as short-term lets. </w:t>
      </w:r>
    </w:p>
    <w:p w14:paraId="34DFA442"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6E5172EA" w14:textId="1FC62960" w:rsidR="00474D1F"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b/>
          <w:bCs/>
          <w:color w:val="000000"/>
          <w:sz w:val="24"/>
          <w:szCs w:val="24"/>
          <w:lang w:eastAsia="en-IE"/>
        </w:rPr>
        <w:t>Healthcare</w:t>
      </w:r>
    </w:p>
    <w:p w14:paraId="102E1B33" w14:textId="77777777"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45B2731E" w14:textId="0E6132E1" w:rsidR="00474D1F" w:rsidRPr="00474D1F" w:rsidRDefault="00474D1F" w:rsidP="00C41D3D">
      <w:pPr>
        <w:numPr>
          <w:ilvl w:val="0"/>
          <w:numId w:val="56"/>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and support the potential of the area adjoining the St. James’ Hospital complex as the focus for health-related economic activity.</w:t>
      </w:r>
    </w:p>
    <w:p w14:paraId="41E9A4A6" w14:textId="77777777" w:rsidR="00474D1F" w:rsidRPr="00474D1F" w:rsidRDefault="00474D1F" w:rsidP="00474D1F">
      <w:pPr>
        <w:spacing w:after="0" w:line="240" w:lineRule="auto"/>
        <w:ind w:left="567" w:hanging="567"/>
        <w:textAlignment w:val="baseline"/>
        <w:rPr>
          <w:rFonts w:ascii="Arial" w:eastAsia="Times New Roman" w:hAnsi="Arial" w:cs="Arial"/>
          <w:sz w:val="24"/>
          <w:szCs w:val="24"/>
          <w:lang w:eastAsia="en-IE"/>
        </w:rPr>
      </w:pPr>
    </w:p>
    <w:p w14:paraId="69F72654" w14:textId="77777777" w:rsidR="00474D1F" w:rsidRPr="00474D1F" w:rsidRDefault="00474D1F" w:rsidP="00C41D3D">
      <w:pPr>
        <w:numPr>
          <w:ilvl w:val="0"/>
          <w:numId w:val="56"/>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Recognise that hospitals and the wider healthcare sector are crucial to the wellbeing of the city including as major sources of employment, economic development and innovation. </w:t>
      </w:r>
    </w:p>
    <w:p w14:paraId="4EEEE7AC" w14:textId="77777777" w:rsidR="00474D1F" w:rsidRDefault="00474D1F" w:rsidP="00474D1F">
      <w:pPr>
        <w:spacing w:after="0" w:line="240" w:lineRule="auto"/>
        <w:textAlignment w:val="baseline"/>
        <w:rPr>
          <w:rFonts w:ascii="Arial" w:eastAsia="Times New Roman" w:hAnsi="Arial" w:cs="Arial"/>
          <w:b/>
          <w:bCs/>
          <w:color w:val="000000"/>
          <w:sz w:val="24"/>
          <w:szCs w:val="24"/>
          <w:lang w:eastAsia="en-IE"/>
        </w:rPr>
      </w:pPr>
    </w:p>
    <w:p w14:paraId="49865BF3" w14:textId="02AD56FD" w:rsidR="00474D1F" w:rsidRPr="00474D1F" w:rsidRDefault="00474D1F" w:rsidP="00474D1F">
      <w:pPr>
        <w:spacing w:after="0" w:line="240" w:lineRule="auto"/>
        <w:textAlignment w:val="baseline"/>
        <w:rPr>
          <w:rFonts w:ascii="Segoe UI" w:eastAsia="Times New Roman" w:hAnsi="Segoe UI" w:cs="Segoe UI"/>
          <w:sz w:val="24"/>
          <w:szCs w:val="24"/>
          <w:lang w:eastAsia="en-IE"/>
        </w:rPr>
      </w:pPr>
      <w:r w:rsidRPr="00474D1F">
        <w:rPr>
          <w:rFonts w:ascii="Arial" w:eastAsia="Times New Roman" w:hAnsi="Arial" w:cs="Arial"/>
          <w:b/>
          <w:bCs/>
          <w:color w:val="000000"/>
          <w:sz w:val="24"/>
          <w:szCs w:val="24"/>
          <w:lang w:eastAsia="en-IE"/>
        </w:rPr>
        <w:t>Dublin Port</w:t>
      </w:r>
      <w:r w:rsidRPr="00474D1F">
        <w:rPr>
          <w:rFonts w:ascii="Arial" w:eastAsia="Times New Roman" w:hAnsi="Arial" w:cs="Arial"/>
          <w:color w:val="000000"/>
          <w:sz w:val="24"/>
          <w:szCs w:val="24"/>
          <w:lang w:eastAsia="en-IE"/>
        </w:rPr>
        <w:t> </w:t>
      </w:r>
    </w:p>
    <w:p w14:paraId="2785F8BC" w14:textId="77777777" w:rsidR="00474D1F" w:rsidRDefault="00474D1F" w:rsidP="00474D1F">
      <w:pPr>
        <w:spacing w:after="0" w:line="240" w:lineRule="auto"/>
        <w:textAlignment w:val="baseline"/>
        <w:rPr>
          <w:rFonts w:ascii="Arial" w:eastAsia="Times New Roman" w:hAnsi="Arial" w:cs="Arial"/>
          <w:color w:val="000000"/>
          <w:sz w:val="24"/>
          <w:szCs w:val="24"/>
          <w:lang w:eastAsia="en-IE"/>
        </w:rPr>
      </w:pPr>
    </w:p>
    <w:p w14:paraId="428267A6" w14:textId="130E52AA" w:rsidR="00474D1F" w:rsidRPr="00474D1F" w:rsidRDefault="00474D1F" w:rsidP="00C41D3D">
      <w:pPr>
        <w:pStyle w:val="ListParagraph"/>
        <w:numPr>
          <w:ilvl w:val="0"/>
          <w:numId w:val="57"/>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Support the ongoing development of the Port having regard to wider transport and infrastructural considerations for the Dublin region. </w:t>
      </w:r>
    </w:p>
    <w:p w14:paraId="60E1307F" w14:textId="6FEACE8F" w:rsidR="00474D1F" w:rsidRPr="00474D1F" w:rsidRDefault="00474D1F" w:rsidP="00474D1F">
      <w:pPr>
        <w:spacing w:after="0" w:line="240" w:lineRule="auto"/>
        <w:textAlignment w:val="baseline"/>
        <w:rPr>
          <w:rFonts w:ascii="Segoe UI" w:eastAsia="Times New Roman" w:hAnsi="Segoe UI" w:cs="Segoe UI"/>
          <w:sz w:val="24"/>
          <w:szCs w:val="24"/>
          <w:lang w:eastAsia="en-IE"/>
        </w:rPr>
      </w:pPr>
    </w:p>
    <w:p w14:paraId="33FDCECF" w14:textId="77777777" w:rsidR="00A413F0" w:rsidRPr="00491E91" w:rsidRDefault="00A413F0" w:rsidP="00474D1F">
      <w:pPr>
        <w:spacing w:after="0" w:line="240" w:lineRule="auto"/>
        <w:rPr>
          <w:rFonts w:ascii="Arial" w:hAnsi="Arial" w:cs="Arial"/>
          <w:b/>
          <w:sz w:val="28"/>
          <w:szCs w:val="28"/>
        </w:rPr>
      </w:pPr>
    </w:p>
    <w:p w14:paraId="2AF3B5B7"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2E4EC049" w14:textId="23C48B2C" w:rsidR="00474D1F" w:rsidRPr="00C27DAD" w:rsidRDefault="00474D1F" w:rsidP="00A26577">
      <w:pPr>
        <w:pStyle w:val="Heading3"/>
        <w:rPr>
          <w:rFonts w:ascii="Segoe UI" w:eastAsia="Times New Roman" w:hAnsi="Segoe UI" w:cs="Segoe UI"/>
          <w:lang w:eastAsia="en-IE"/>
        </w:rPr>
      </w:pPr>
      <w:bookmarkStart w:id="10" w:name="_Toc69805929"/>
      <w:r w:rsidRPr="00C27DAD">
        <w:rPr>
          <w:rFonts w:eastAsia="Times New Roman"/>
          <w:lang w:eastAsia="en-IE"/>
        </w:rPr>
        <w:t>Theme 5: The City, Urban Villages and Retail</w:t>
      </w:r>
      <w:bookmarkEnd w:id="10"/>
      <w:r w:rsidRPr="00C27DAD">
        <w:rPr>
          <w:rFonts w:eastAsia="Times New Roman"/>
          <w:lang w:eastAsia="en-IE"/>
        </w:rPr>
        <w:t> </w:t>
      </w:r>
    </w:p>
    <w:p w14:paraId="34AE5178" w14:textId="77777777" w:rsidR="00C27DAD" w:rsidRPr="00C27DAD" w:rsidRDefault="00C27DAD" w:rsidP="00A26577">
      <w:pPr>
        <w:pStyle w:val="Heading3"/>
        <w:rPr>
          <w:rFonts w:eastAsia="Times New Roman"/>
          <w:lang w:eastAsia="en-IE"/>
        </w:rPr>
      </w:pPr>
    </w:p>
    <w:p w14:paraId="1E336AF7" w14:textId="461BD45A" w:rsidR="00474D1F" w:rsidRPr="00C27DAD" w:rsidRDefault="00474D1F" w:rsidP="00C27DAD">
      <w:pPr>
        <w:spacing w:after="0" w:line="240" w:lineRule="auto"/>
        <w:textAlignment w:val="baseline"/>
        <w:rPr>
          <w:rFonts w:ascii="Segoe UI" w:eastAsia="Times New Roman" w:hAnsi="Segoe UI" w:cs="Segoe UI"/>
          <w:sz w:val="28"/>
          <w:szCs w:val="28"/>
          <w:lang w:eastAsia="en-IE"/>
        </w:rPr>
      </w:pPr>
      <w:r w:rsidRPr="00C27DAD">
        <w:rPr>
          <w:rFonts w:ascii="Arial" w:eastAsia="Times New Roman" w:hAnsi="Arial" w:cs="Arial"/>
          <w:b/>
          <w:bCs/>
          <w:color w:val="000000"/>
          <w:sz w:val="28"/>
          <w:szCs w:val="28"/>
          <w:lang w:eastAsia="en-IE"/>
        </w:rPr>
        <w:t>Submission Number(s):</w:t>
      </w:r>
      <w:r w:rsidRPr="00C27DAD">
        <w:rPr>
          <w:rFonts w:ascii="Arial" w:eastAsia="Times New Roman" w:hAnsi="Arial" w:cs="Arial"/>
          <w:color w:val="000000"/>
          <w:sz w:val="28"/>
          <w:szCs w:val="28"/>
          <w:lang w:eastAsia="en-IE"/>
        </w:rPr>
        <w:t> </w:t>
      </w:r>
    </w:p>
    <w:p w14:paraId="29D23747"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S-00331, S-00414, S-00727, S-00258, S-00419, S-00236, S-00106, S-00257, </w:t>
      </w:r>
    </w:p>
    <w:p w14:paraId="7776F55E"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S-00739, S-00741, S-00742, S-00743, S-00066, S-00135, S-00304, S-00329, </w:t>
      </w:r>
    </w:p>
    <w:p w14:paraId="0E0085C8"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S-00357, S-00453, S-00065, S-00046, S-00404, S-00737, S-00738, S-00740, </w:t>
      </w:r>
    </w:p>
    <w:p w14:paraId="580A1432"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S-00744, S-00728, S-00214, S-00688, S-00687, S-00294, S-00668, S-00301, </w:t>
      </w:r>
    </w:p>
    <w:p w14:paraId="6E14B5DD"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S-00662, S-00656, S-00643, S-00641, S-00644, S-00575, S-00005, S-00007, </w:t>
      </w:r>
    </w:p>
    <w:p w14:paraId="3573041B"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S-00060, S-00075, S-00082, S-00084, S-00097, S-00101, S-00116, S-00074, </w:t>
      </w:r>
    </w:p>
    <w:p w14:paraId="7106124C"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S-00090, S-00091, S-00100, S-00112, S-00117, S-00132, S-00141, S-00142, </w:t>
      </w:r>
    </w:p>
    <w:p w14:paraId="68DFA5E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S-00128, S-00129, S-00130, S-00134, S-00139, S-00140, S-00157, S-00178, </w:t>
      </w:r>
    </w:p>
    <w:p w14:paraId="19258497"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S-00205, S-00218, S-00226, S-00240, S-00249, S-00250, S-00256, S-00259, </w:t>
      </w:r>
    </w:p>
    <w:p w14:paraId="7510D309"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S-00264, S-00268, S-00274, S-00290, S-00305, S-00332, S-00334, S-00361,</w:t>
      </w:r>
    </w:p>
    <w:p w14:paraId="6CA6B5FE"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S-00366, S-00374, S-00377, S-00385, S-00415, S-00437, S-00462, S-00473, </w:t>
      </w:r>
    </w:p>
    <w:p w14:paraId="48FEB02B"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S-00504, S-00508, S-00522, S-00564, S-00580, S-00582, S-00595, S-00599, </w:t>
      </w:r>
    </w:p>
    <w:p w14:paraId="3970E3A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S-00605, S-00606, S-00161, S-00164, S-00174, S-00188, S-00189, S-00192, </w:t>
      </w:r>
    </w:p>
    <w:p w14:paraId="0E03616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S-00194, S-00195, S-00196, S-00199, S-00202, S-00229, S-00230, S-00233, </w:t>
      </w:r>
    </w:p>
    <w:p w14:paraId="1C6C0325"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S-00241, S-00247, S-00254, S-00273, S-00279, S-00287, S-00297, S-00300, </w:t>
      </w:r>
    </w:p>
    <w:p w14:paraId="689C30A4"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S-00313, S-00316, S-00336, S-00346, S-00348, S-00349, S-00387, S-00399, </w:t>
      </w:r>
    </w:p>
    <w:p w14:paraId="4D245985"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S-00408, S-00441, S-00442, S-00457, S-00458, S-00490, S-00500, S-00542, </w:t>
      </w:r>
    </w:p>
    <w:p w14:paraId="78092229"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S-00550, S-00571, S-00574, S-00586, S-00588, S-00592, S-00615, S-00623, </w:t>
      </w:r>
    </w:p>
    <w:p w14:paraId="6C79697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S-00245, S-00664, S-00663, S-00652, S-00651, S-00650, S-00447, S-00731, </w:t>
      </w:r>
    </w:p>
    <w:p w14:paraId="5E47A5A6"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S-00440, S-00626, S-00719, S-00693, S-00709, S-00726, S-00655, S-00649, </w:t>
      </w:r>
    </w:p>
    <w:p w14:paraId="543BA048"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S-00648, S-00642, S-00657, S-00658, S-00183, S-00203, S-00696, S-00277, </w:t>
      </w:r>
    </w:p>
    <w:p w14:paraId="58F2F715"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S-00694, S-00165, S-00517, S-00350, S-00721, S-00206, S-00187, S-00710, </w:t>
      </w:r>
    </w:p>
    <w:p w14:paraId="492A65D0"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S-00711, S-00523, S-00579, S-00220, S-00604, S-00612, S-00636, S-00720, </w:t>
      </w:r>
    </w:p>
    <w:p w14:paraId="0DFFF3E2"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S-00293, S-00326, S-00610, S-00699, S-00640, S-00748, S-00557, S-00529, </w:t>
      </w:r>
    </w:p>
    <w:p w14:paraId="3F6002A1"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S-00733, S-00730, S-00723, S-00716, S-00714, S-00669, S-00665, S-00445, </w:t>
      </w:r>
    </w:p>
    <w:p w14:paraId="093ABB52" w14:textId="77777777" w:rsidR="00492635"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S-00538, S-00162, S-00717, S-00369, S-00680, S-00676, S-00692, S-00113, </w:t>
      </w:r>
    </w:p>
    <w:p w14:paraId="359B5348" w14:textId="6AACFB8A"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S-00420, S-00751, S-00108 </w:t>
      </w:r>
    </w:p>
    <w:p w14:paraId="22D6CAE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sz w:val="24"/>
          <w:szCs w:val="24"/>
          <w:lang w:eastAsia="en-IE"/>
        </w:rPr>
        <w:t>  </w:t>
      </w:r>
    </w:p>
    <w:p w14:paraId="25338A71" w14:textId="77777777" w:rsidR="00474D1F" w:rsidRPr="00C27DAD" w:rsidRDefault="00474D1F" w:rsidP="00C27DAD">
      <w:pPr>
        <w:spacing w:after="0" w:line="240" w:lineRule="auto"/>
        <w:textAlignment w:val="baseline"/>
        <w:rPr>
          <w:rFonts w:ascii="Segoe UI" w:eastAsia="Times New Roman" w:hAnsi="Segoe UI" w:cs="Segoe UI"/>
          <w:sz w:val="28"/>
          <w:szCs w:val="28"/>
          <w:lang w:eastAsia="en-IE"/>
        </w:rPr>
      </w:pPr>
      <w:r w:rsidRPr="00C27DAD">
        <w:rPr>
          <w:rFonts w:ascii="Arial" w:eastAsia="Times New Roman" w:hAnsi="Arial" w:cs="Arial"/>
          <w:b/>
          <w:bCs/>
          <w:color w:val="000000"/>
          <w:sz w:val="28"/>
          <w:szCs w:val="28"/>
          <w:lang w:eastAsia="en-IE"/>
        </w:rPr>
        <w:t>Summary of Issues</w:t>
      </w:r>
      <w:r w:rsidRPr="00C27DAD">
        <w:rPr>
          <w:rFonts w:ascii="Arial" w:eastAsia="Times New Roman" w:hAnsi="Arial" w:cs="Arial"/>
          <w:color w:val="000000"/>
          <w:sz w:val="28"/>
          <w:szCs w:val="28"/>
          <w:lang w:eastAsia="en-IE"/>
        </w:rPr>
        <w:t> </w:t>
      </w:r>
    </w:p>
    <w:p w14:paraId="249BDE95" w14:textId="77777777" w:rsidR="00C27DAD" w:rsidRDefault="00C27DAD" w:rsidP="00C27DAD">
      <w:pPr>
        <w:spacing w:after="0" w:line="240" w:lineRule="auto"/>
        <w:textAlignment w:val="baseline"/>
        <w:rPr>
          <w:rFonts w:ascii="Arial" w:eastAsia="Times New Roman" w:hAnsi="Arial" w:cs="Arial"/>
          <w:b/>
          <w:bCs/>
          <w:color w:val="000000"/>
          <w:sz w:val="24"/>
          <w:szCs w:val="24"/>
          <w:lang w:eastAsia="en-IE"/>
        </w:rPr>
      </w:pPr>
    </w:p>
    <w:p w14:paraId="4552C833" w14:textId="45C1530C"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The City Centre</w:t>
      </w:r>
      <w:r w:rsidRPr="00474D1F">
        <w:rPr>
          <w:rFonts w:ascii="Arial" w:eastAsia="Times New Roman" w:hAnsi="Arial" w:cs="Arial"/>
          <w:color w:val="000000"/>
          <w:sz w:val="24"/>
          <w:szCs w:val="24"/>
          <w:lang w:eastAsia="en-IE"/>
        </w:rPr>
        <w:t> </w:t>
      </w:r>
    </w:p>
    <w:p w14:paraId="13D71A62" w14:textId="4EA6F3DB"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number of submissions have commented that the future of Dublin City Centre post Covid 19 is dependent on building upon and consolidating t</w:t>
      </w:r>
      <w:r w:rsidR="004810CC">
        <w:rPr>
          <w:rFonts w:ascii="Arial" w:eastAsia="Times New Roman" w:hAnsi="Arial" w:cs="Arial"/>
          <w:color w:val="000000"/>
          <w:sz w:val="24"/>
          <w:szCs w:val="24"/>
          <w:lang w:eastAsia="en-IE"/>
        </w:rPr>
        <w:t>he unique experiences that the City C</w:t>
      </w:r>
      <w:r w:rsidRPr="00474D1F">
        <w:rPr>
          <w:rFonts w:ascii="Arial" w:eastAsia="Times New Roman" w:hAnsi="Arial" w:cs="Arial"/>
          <w:color w:val="000000"/>
          <w:sz w:val="24"/>
          <w:szCs w:val="24"/>
          <w:lang w:eastAsia="en-IE"/>
        </w:rPr>
        <w:t>entre offers to the visitor / the city’s resident.  </w:t>
      </w:r>
    </w:p>
    <w:p w14:paraId="3E1BCA83"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4B34E42C" w14:textId="6112B20C"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Submissions suggested that there needs to be more diversity in the retail sector and  that a mix of uses, including retail, cultural, food and beverage, night time economy uses, events, tourism uses and markets, is req</w:t>
      </w:r>
      <w:r w:rsidR="004810CC">
        <w:rPr>
          <w:rFonts w:ascii="Arial" w:eastAsia="Times New Roman" w:hAnsi="Arial" w:cs="Arial"/>
          <w:color w:val="000000"/>
          <w:sz w:val="24"/>
          <w:szCs w:val="24"/>
          <w:lang w:eastAsia="en-IE"/>
        </w:rPr>
        <w:t>uired to draw people into the  City C</w:t>
      </w:r>
      <w:r w:rsidRPr="00474D1F">
        <w:rPr>
          <w:rFonts w:ascii="Arial" w:eastAsia="Times New Roman" w:hAnsi="Arial" w:cs="Arial"/>
          <w:color w:val="000000"/>
          <w:sz w:val="24"/>
          <w:szCs w:val="24"/>
          <w:lang w:eastAsia="en-IE"/>
        </w:rPr>
        <w:t>entre.   Some submissions highlighted the major role that retail plays for the city while others commented that physical r</w:t>
      </w:r>
      <w:r w:rsidR="00D63233">
        <w:rPr>
          <w:rFonts w:ascii="Arial" w:eastAsia="Times New Roman" w:hAnsi="Arial" w:cs="Arial"/>
          <w:color w:val="000000"/>
          <w:sz w:val="24"/>
          <w:szCs w:val="24"/>
          <w:lang w:eastAsia="en-IE"/>
        </w:rPr>
        <w:t xml:space="preserve">etailing is becoming obsolete. </w:t>
      </w:r>
      <w:r w:rsidRPr="00474D1F">
        <w:rPr>
          <w:rFonts w:ascii="Arial" w:eastAsia="Times New Roman" w:hAnsi="Arial" w:cs="Arial"/>
          <w:color w:val="000000"/>
          <w:sz w:val="24"/>
          <w:szCs w:val="24"/>
          <w:lang w:eastAsia="en-IE"/>
        </w:rPr>
        <w:t>Many submissions stated that the success of the mix of uses in south inner city (retail / food &amp; beverage and night time uses) needs to be replicated around the city.  </w:t>
      </w:r>
    </w:p>
    <w:p w14:paraId="47224AF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09A3D868"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changing role of retail was also acknowledged in some submissions that that the contemporary needs of retailers needs to be considered including requirements for click and collect and to improve overall accessibility to shops and the core retail area. </w:t>
      </w:r>
    </w:p>
    <w:p w14:paraId="6DB1B0FF"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4E00EB6" w14:textId="3F6BD61E"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Submissions generally soug</w:t>
      </w:r>
      <w:r w:rsidR="004810CC">
        <w:rPr>
          <w:rFonts w:ascii="Arial" w:eastAsia="Times New Roman" w:hAnsi="Arial" w:cs="Arial"/>
          <w:color w:val="000000"/>
          <w:sz w:val="24"/>
          <w:szCs w:val="24"/>
          <w:lang w:eastAsia="en-IE"/>
        </w:rPr>
        <w:t>ht a reimagining of the City C</w:t>
      </w:r>
      <w:r w:rsidRPr="00474D1F">
        <w:rPr>
          <w:rFonts w:ascii="Arial" w:eastAsia="Times New Roman" w:hAnsi="Arial" w:cs="Arial"/>
          <w:color w:val="000000"/>
          <w:sz w:val="24"/>
          <w:szCs w:val="24"/>
          <w:lang w:eastAsia="en-IE"/>
        </w:rPr>
        <w:t>entre – a place where people go to linger / for leisure and culture purposes and, therefore, outdoor spaces / public spaces need to be improved / extended / animated and parks should be open longer. It is also highlighted by many that the public realm should have a range of civic amenities and safe cross</w:t>
      </w:r>
      <w:r w:rsidR="00D63233">
        <w:rPr>
          <w:rFonts w:ascii="Arial" w:eastAsia="Times New Roman" w:hAnsi="Arial" w:cs="Arial"/>
          <w:color w:val="000000"/>
          <w:sz w:val="24"/>
          <w:szCs w:val="24"/>
          <w:lang w:eastAsia="en-IE"/>
        </w:rPr>
        <w:t>ings and be accessible to all.</w:t>
      </w:r>
      <w:r w:rsidR="004810CC">
        <w:rPr>
          <w:rFonts w:ascii="Arial" w:eastAsia="Times New Roman" w:hAnsi="Arial" w:cs="Arial"/>
          <w:color w:val="000000"/>
          <w:sz w:val="24"/>
          <w:szCs w:val="24"/>
          <w:lang w:eastAsia="en-IE"/>
        </w:rPr>
        <w:t xml:space="preserve"> This would make the C</w:t>
      </w:r>
      <w:r w:rsidRPr="00474D1F">
        <w:rPr>
          <w:rFonts w:ascii="Arial" w:eastAsia="Times New Roman" w:hAnsi="Arial" w:cs="Arial"/>
          <w:color w:val="000000"/>
          <w:sz w:val="24"/>
          <w:szCs w:val="24"/>
          <w:lang w:eastAsia="en-IE"/>
        </w:rPr>
        <w:t xml:space="preserve">ity </w:t>
      </w:r>
      <w:r w:rsidR="004810CC">
        <w:rPr>
          <w:rFonts w:ascii="Arial" w:eastAsia="Times New Roman" w:hAnsi="Arial" w:cs="Arial"/>
          <w:color w:val="000000"/>
          <w:sz w:val="24"/>
          <w:szCs w:val="24"/>
          <w:lang w:eastAsia="en-IE"/>
        </w:rPr>
        <w:t>C</w:t>
      </w:r>
      <w:r w:rsidRPr="00474D1F">
        <w:rPr>
          <w:rFonts w:ascii="Arial" w:eastAsia="Times New Roman" w:hAnsi="Arial" w:cs="Arial"/>
          <w:color w:val="000000"/>
          <w:sz w:val="24"/>
          <w:szCs w:val="24"/>
          <w:lang w:eastAsia="en-IE"/>
        </w:rPr>
        <w:t>entre more attractive, a safe place and would help to improve the retailing experience.  A number of submissions indicated support for the Actions outlined in the Bannon Report on the ‘Role &amp; Function of Retail in the City Centre’, Dec 2020, including the development of walking trails.   </w:t>
      </w:r>
    </w:p>
    <w:p w14:paraId="32A1417F"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6F5A75C2" w14:textId="56707D9D"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xml:space="preserve">According to </w:t>
      </w:r>
      <w:r w:rsidR="005E07D8">
        <w:rPr>
          <w:rFonts w:ascii="Arial" w:eastAsia="Times New Roman" w:hAnsi="Arial" w:cs="Arial"/>
          <w:color w:val="000000"/>
          <w:sz w:val="24"/>
          <w:szCs w:val="24"/>
          <w:lang w:eastAsia="en-IE"/>
        </w:rPr>
        <w:t xml:space="preserve">some </w:t>
      </w:r>
      <w:r w:rsidRPr="00474D1F">
        <w:rPr>
          <w:rFonts w:ascii="Arial" w:eastAsia="Times New Roman" w:hAnsi="Arial" w:cs="Arial"/>
          <w:color w:val="000000"/>
          <w:sz w:val="24"/>
          <w:szCs w:val="24"/>
          <w:lang w:eastAsia="en-IE"/>
        </w:rPr>
        <w:t>submissions, Covid 19 has ex</w:t>
      </w:r>
      <w:r w:rsidR="004810CC">
        <w:rPr>
          <w:rFonts w:ascii="Arial" w:eastAsia="Times New Roman" w:hAnsi="Arial" w:cs="Arial"/>
          <w:color w:val="000000"/>
          <w:sz w:val="24"/>
          <w:szCs w:val="24"/>
          <w:lang w:eastAsia="en-IE"/>
        </w:rPr>
        <w:t>posed the vulnerability of the C</w:t>
      </w:r>
      <w:r w:rsidRPr="00474D1F">
        <w:rPr>
          <w:rFonts w:ascii="Arial" w:eastAsia="Times New Roman" w:hAnsi="Arial" w:cs="Arial"/>
          <w:color w:val="000000"/>
          <w:sz w:val="24"/>
          <w:szCs w:val="24"/>
          <w:lang w:eastAsia="en-IE"/>
        </w:rPr>
        <w:t xml:space="preserve">ity </w:t>
      </w:r>
      <w:r w:rsidR="004810CC">
        <w:rPr>
          <w:rFonts w:ascii="Arial" w:eastAsia="Times New Roman" w:hAnsi="Arial" w:cs="Arial"/>
          <w:color w:val="000000"/>
          <w:sz w:val="24"/>
          <w:szCs w:val="24"/>
          <w:lang w:eastAsia="en-IE"/>
        </w:rPr>
        <w:t>C</w:t>
      </w:r>
      <w:r w:rsidRPr="00474D1F">
        <w:rPr>
          <w:rFonts w:ascii="Arial" w:eastAsia="Times New Roman" w:hAnsi="Arial" w:cs="Arial"/>
          <w:color w:val="000000"/>
          <w:sz w:val="24"/>
          <w:szCs w:val="24"/>
          <w:lang w:eastAsia="en-IE"/>
        </w:rPr>
        <w:t xml:space="preserve">entre and its reliance on uses such as office and hotels. The liveability of the </w:t>
      </w:r>
      <w:r w:rsidR="004810CC">
        <w:rPr>
          <w:rFonts w:ascii="Arial" w:eastAsia="Times New Roman" w:hAnsi="Arial" w:cs="Arial"/>
          <w:color w:val="000000"/>
          <w:sz w:val="24"/>
          <w:szCs w:val="24"/>
          <w:lang w:eastAsia="en-IE"/>
        </w:rPr>
        <w:t>City C</w:t>
      </w:r>
      <w:r w:rsidRPr="00474D1F">
        <w:rPr>
          <w:rFonts w:ascii="Arial" w:eastAsia="Times New Roman" w:hAnsi="Arial" w:cs="Arial"/>
          <w:color w:val="000000"/>
          <w:sz w:val="24"/>
          <w:szCs w:val="24"/>
          <w:lang w:eastAsia="en-IE"/>
        </w:rPr>
        <w:t xml:space="preserve">entre has been called into question by some.  It is suggested in a number of submissions that the </w:t>
      </w:r>
      <w:r w:rsidR="004810CC">
        <w:rPr>
          <w:rFonts w:ascii="Arial" w:eastAsia="Times New Roman" w:hAnsi="Arial" w:cs="Arial"/>
          <w:color w:val="000000"/>
          <w:sz w:val="24"/>
          <w:szCs w:val="24"/>
          <w:lang w:eastAsia="en-IE"/>
        </w:rPr>
        <w:t>City C</w:t>
      </w:r>
      <w:r w:rsidRPr="00474D1F">
        <w:rPr>
          <w:rFonts w:ascii="Arial" w:eastAsia="Times New Roman" w:hAnsi="Arial" w:cs="Arial"/>
          <w:color w:val="000000"/>
          <w:sz w:val="24"/>
          <w:szCs w:val="24"/>
          <w:lang w:eastAsia="en-IE"/>
        </w:rPr>
        <w:t>entre needs its own residential community and that it needs to attract / accommodate families by providing quality urban living and all this entails.  Submissions received support the ‘Living City’s Initiative’ but highlighted that it is not successful in</w:t>
      </w:r>
      <w:r w:rsidR="004810CC">
        <w:rPr>
          <w:rFonts w:ascii="Arial" w:eastAsia="Times New Roman" w:hAnsi="Arial" w:cs="Arial"/>
          <w:color w:val="000000"/>
          <w:sz w:val="24"/>
          <w:szCs w:val="24"/>
          <w:lang w:eastAsia="en-IE"/>
        </w:rPr>
        <w:t xml:space="preserve"> getting people to live in the C</w:t>
      </w:r>
      <w:r w:rsidRPr="00474D1F">
        <w:rPr>
          <w:rFonts w:ascii="Arial" w:eastAsia="Times New Roman" w:hAnsi="Arial" w:cs="Arial"/>
          <w:color w:val="000000"/>
          <w:sz w:val="24"/>
          <w:szCs w:val="24"/>
          <w:lang w:eastAsia="en-IE"/>
        </w:rPr>
        <w:t xml:space="preserve">ity </w:t>
      </w:r>
      <w:r w:rsidR="004810CC">
        <w:rPr>
          <w:rFonts w:ascii="Arial" w:eastAsia="Times New Roman" w:hAnsi="Arial" w:cs="Arial"/>
          <w:color w:val="000000"/>
          <w:sz w:val="24"/>
          <w:szCs w:val="24"/>
          <w:lang w:eastAsia="en-IE"/>
        </w:rPr>
        <w:t>C</w:t>
      </w:r>
      <w:r w:rsidRPr="00474D1F">
        <w:rPr>
          <w:rFonts w:ascii="Arial" w:eastAsia="Times New Roman" w:hAnsi="Arial" w:cs="Arial"/>
          <w:color w:val="000000"/>
          <w:sz w:val="24"/>
          <w:szCs w:val="24"/>
          <w:lang w:eastAsia="en-IE"/>
        </w:rPr>
        <w:t>entre. Similarly a number of submissions stated that building on the edge of the City has further reduced the attractiveness of the City Centre as a place to live and shop.  </w:t>
      </w:r>
    </w:p>
    <w:p w14:paraId="7C647E6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3651F0B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Submissions called for protection / provision of local / traditional shops / retention of cafes shops etc. that are unique to the city and that there is a need for more convenience shops.  It was also detailed by some that there needs to be more support for local and indigenous retail businesses post Covid 19.  </w:t>
      </w:r>
    </w:p>
    <w:p w14:paraId="008B5D7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D8E5E2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Areas of the City Centre identified as requiring rejuvenation include the O’Connell Street area, Moore Street / Moore Lane and Dame Street.  City quarters identified as in need of regeneration include the North East Inner City, Dorset Street and Pearse Street areas and Baggot Street.  </w:t>
      </w:r>
    </w:p>
    <w:p w14:paraId="59BFAF0D"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9AB6ED9"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Category 1 and Category 2 Streets</w:t>
      </w:r>
      <w:r w:rsidRPr="00474D1F">
        <w:rPr>
          <w:rFonts w:ascii="Arial" w:eastAsia="Times New Roman" w:hAnsi="Arial" w:cs="Arial"/>
          <w:color w:val="000000"/>
          <w:sz w:val="24"/>
          <w:szCs w:val="24"/>
          <w:lang w:eastAsia="en-IE"/>
        </w:rPr>
        <w:t> </w:t>
      </w:r>
    </w:p>
    <w:p w14:paraId="30C84E9A" w14:textId="5E0FB15A"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number of submissions highlighted that they agree with the Bannon Report on the ‘Role &amp; Function of Retail in the Ci</w:t>
      </w:r>
      <w:r w:rsidR="005E07D8">
        <w:rPr>
          <w:rFonts w:ascii="Arial" w:eastAsia="Times New Roman" w:hAnsi="Arial" w:cs="Arial"/>
          <w:color w:val="000000"/>
          <w:sz w:val="24"/>
          <w:szCs w:val="24"/>
          <w:lang w:eastAsia="en-IE"/>
        </w:rPr>
        <w:t>ty Centre’, Dec 2020 which suggests</w:t>
      </w:r>
      <w:r w:rsidRPr="00474D1F">
        <w:rPr>
          <w:rFonts w:ascii="Arial" w:eastAsia="Times New Roman" w:hAnsi="Arial" w:cs="Arial"/>
          <w:color w:val="000000"/>
          <w:sz w:val="24"/>
          <w:szCs w:val="24"/>
          <w:lang w:eastAsia="en-IE"/>
        </w:rPr>
        <w:t xml:space="preserve"> for a review of Category 1 and Category 2 Streets in the City Centre.   Submissions indicated that these current </w:t>
      </w:r>
      <w:r w:rsidR="004810CC">
        <w:rPr>
          <w:rFonts w:ascii="Arial" w:eastAsia="Times New Roman" w:hAnsi="Arial" w:cs="Arial"/>
          <w:color w:val="000000"/>
          <w:sz w:val="24"/>
          <w:szCs w:val="24"/>
          <w:lang w:eastAsia="en-IE"/>
        </w:rPr>
        <w:t>designations in respect of the City C</w:t>
      </w:r>
      <w:r w:rsidRPr="00474D1F">
        <w:rPr>
          <w:rFonts w:ascii="Arial" w:eastAsia="Times New Roman" w:hAnsi="Arial" w:cs="Arial"/>
          <w:color w:val="000000"/>
          <w:sz w:val="24"/>
          <w:szCs w:val="24"/>
          <w:lang w:eastAsia="en-IE"/>
        </w:rPr>
        <w:t xml:space="preserve">entre’s principal retail streets need to be reviewed in order to allow for a greater mix of uses on these streets / to give struggling businesses options.  This, it is stated, would help the city recover in a post Covid 19 context and provide more animation on these streets past traditional retail hours. Some submissions stated that while retail is needed on these streets, it should be supported with complementary uses; and that lower order retail uses should be controlled.  Non retail uses suggested for these streets include tourism uses such as cultural and heritage uses </w:t>
      </w:r>
      <w:r w:rsidR="00D63233">
        <w:rPr>
          <w:rFonts w:ascii="Arial" w:eastAsia="Times New Roman" w:hAnsi="Arial" w:cs="Arial"/>
          <w:color w:val="000000"/>
          <w:sz w:val="24"/>
          <w:szCs w:val="24"/>
          <w:lang w:eastAsia="en-IE"/>
        </w:rPr>
        <w:t>and food and beverage uses.</w:t>
      </w:r>
      <w:r w:rsidRPr="00474D1F">
        <w:rPr>
          <w:rFonts w:ascii="Arial" w:eastAsia="Times New Roman" w:hAnsi="Arial" w:cs="Arial"/>
          <w:color w:val="000000"/>
          <w:sz w:val="24"/>
          <w:szCs w:val="24"/>
          <w:lang w:eastAsia="en-IE"/>
        </w:rPr>
        <w:t xml:space="preserve"> One submission noted that the current Planning Schemes pertaining to O’Connell Street and Grafton Street would need to be reviewed also.  </w:t>
      </w:r>
    </w:p>
    <w:p w14:paraId="0F7C46A3" w14:textId="0AB6D133" w:rsidR="00474D1F" w:rsidRDefault="00474D1F" w:rsidP="00C27DAD">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w:t>
      </w:r>
    </w:p>
    <w:p w14:paraId="2284478E" w14:textId="47B9C4A3" w:rsidR="00C27DAD" w:rsidRDefault="00C27DAD" w:rsidP="00C27DAD">
      <w:pPr>
        <w:spacing w:after="0" w:line="240" w:lineRule="auto"/>
        <w:textAlignment w:val="baseline"/>
        <w:rPr>
          <w:rFonts w:ascii="Arial" w:eastAsia="Times New Roman" w:hAnsi="Arial" w:cs="Arial"/>
          <w:color w:val="000000"/>
          <w:sz w:val="24"/>
          <w:szCs w:val="24"/>
          <w:lang w:eastAsia="en-IE"/>
        </w:rPr>
      </w:pPr>
    </w:p>
    <w:p w14:paraId="3CB987F1" w14:textId="77777777" w:rsidR="00C27DAD" w:rsidRPr="00474D1F" w:rsidRDefault="00C27DAD" w:rsidP="00C27DAD">
      <w:pPr>
        <w:spacing w:after="0" w:line="240" w:lineRule="auto"/>
        <w:textAlignment w:val="baseline"/>
        <w:rPr>
          <w:rFonts w:ascii="Segoe UI" w:eastAsia="Times New Roman" w:hAnsi="Segoe UI" w:cs="Segoe UI"/>
          <w:sz w:val="18"/>
          <w:szCs w:val="18"/>
          <w:lang w:eastAsia="en-IE"/>
        </w:rPr>
      </w:pPr>
    </w:p>
    <w:p w14:paraId="2DAE82C7" w14:textId="4D88E178" w:rsidR="00474D1F" w:rsidRPr="00474D1F" w:rsidRDefault="000217A6"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b/>
          <w:bCs/>
          <w:color w:val="000000"/>
          <w:sz w:val="24"/>
          <w:szCs w:val="24"/>
          <w:lang w:eastAsia="en-IE"/>
        </w:rPr>
        <w:t>Urban Villages and the ‘</w:t>
      </w:r>
      <w:r w:rsidR="00474D1F" w:rsidRPr="00474D1F">
        <w:rPr>
          <w:rFonts w:ascii="Arial" w:eastAsia="Times New Roman" w:hAnsi="Arial" w:cs="Arial"/>
          <w:b/>
          <w:bCs/>
          <w:color w:val="000000"/>
          <w:sz w:val="24"/>
          <w:szCs w:val="24"/>
          <w:lang w:eastAsia="en-IE"/>
        </w:rPr>
        <w:t>15 Minute City’ Concept</w:t>
      </w:r>
      <w:r w:rsidR="00474D1F" w:rsidRPr="00474D1F">
        <w:rPr>
          <w:rFonts w:ascii="Arial" w:eastAsia="Times New Roman" w:hAnsi="Arial" w:cs="Arial"/>
          <w:color w:val="000000"/>
          <w:sz w:val="24"/>
          <w:szCs w:val="24"/>
          <w:lang w:eastAsia="en-IE"/>
        </w:rPr>
        <w:t> </w:t>
      </w:r>
    </w:p>
    <w:p w14:paraId="1ADBE28A"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Submissions received sought the protection and strengthening of the character and role of urban villages. A number of submissions were concerned that the character of these villages is being undermined by diminishing / lack of retail provision, lack of traditional village shops, ongoing public transport proposals, vacancy, lack of certain social infrastructure, lack of upkeep / regeneration, dereliction, traffic congestion, inappropriate development etc.  Submissions referred to the examples of Donnybrook, Ranelagh, Rathmines, Phibsborough, Ballyfermot, Sandymount, Dolphins Barn, Stoneybatter and Inchicore.  </w:t>
      </w:r>
    </w:p>
    <w:p w14:paraId="008E7E3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58D7CD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number of submissions requested that the next Development Plan actively promotes the ‘15 Minute City’ concept / approach for the development of the city / urban villages whereby people’s daily requirements can be reached within 15 minutes by foot, bike or public transport.   </w:t>
      </w:r>
    </w:p>
    <w:p w14:paraId="2010A610" w14:textId="77777777" w:rsidR="00C27DAD" w:rsidRDefault="00C27DAD" w:rsidP="00C27DAD">
      <w:pPr>
        <w:spacing w:after="0" w:line="240" w:lineRule="auto"/>
        <w:textAlignment w:val="baseline"/>
        <w:rPr>
          <w:rFonts w:ascii="Arial" w:eastAsia="Times New Roman" w:hAnsi="Arial" w:cs="Arial"/>
          <w:color w:val="000000"/>
          <w:sz w:val="24"/>
          <w:szCs w:val="24"/>
          <w:lang w:eastAsia="en-IE"/>
        </w:rPr>
      </w:pPr>
    </w:p>
    <w:p w14:paraId="4FFA4088" w14:textId="34A10384"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Some submissions stated that the urban villages need a greater role and that as these centres already form a network of neighbourhoods with a certain level of service provision, they are well placed to grow / develop to cater for all their communities local daily needs / provide easy access to facilities as per the ‘15 Minute City’ approach.  </w:t>
      </w:r>
    </w:p>
    <w:p w14:paraId="4E8A8848"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339B1B0F" w14:textId="69D794F5"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Other submissions highlighted that in order for them to fulfil this role they need further investment / improvements / plans etc., including new public realm improvements, support for local businesses, new cycleways, community facilities, new homes, services and employment, public transport improvements, mixed use development, densification / reuse of derelict – vacant buildings / shops, the realisation of the natural assets of these villages and better links to surrounding areas.  A number of submissions highlighted that future development on the edge of the city / outside these communities reduces further the att</w:t>
      </w:r>
      <w:r w:rsidR="000217A6">
        <w:rPr>
          <w:rFonts w:ascii="Arial" w:eastAsia="Times New Roman" w:hAnsi="Arial" w:cs="Arial"/>
          <w:color w:val="000000"/>
          <w:sz w:val="24"/>
          <w:szCs w:val="24"/>
          <w:lang w:eastAsia="en-IE"/>
        </w:rPr>
        <w:t xml:space="preserve">ractiveness of these villages. </w:t>
      </w:r>
      <w:r w:rsidRPr="00474D1F">
        <w:rPr>
          <w:rFonts w:ascii="Arial" w:eastAsia="Times New Roman" w:hAnsi="Arial" w:cs="Arial"/>
          <w:color w:val="000000"/>
          <w:sz w:val="24"/>
          <w:szCs w:val="24"/>
          <w:lang w:eastAsia="en-IE"/>
        </w:rPr>
        <w:t>Concrete examples / policy/ direction fo</w:t>
      </w:r>
      <w:r w:rsidR="000217A6">
        <w:rPr>
          <w:rFonts w:ascii="Arial" w:eastAsia="Times New Roman" w:hAnsi="Arial" w:cs="Arial"/>
          <w:color w:val="000000"/>
          <w:sz w:val="24"/>
          <w:szCs w:val="24"/>
          <w:lang w:eastAsia="en-IE"/>
        </w:rPr>
        <w:t xml:space="preserve">r the ‘15 Minute City’ approach </w:t>
      </w:r>
      <w:r w:rsidRPr="00474D1F">
        <w:rPr>
          <w:rFonts w:ascii="Arial" w:eastAsia="Times New Roman" w:hAnsi="Arial" w:cs="Arial"/>
          <w:color w:val="000000"/>
          <w:sz w:val="24"/>
          <w:szCs w:val="24"/>
          <w:lang w:eastAsia="en-IE"/>
        </w:rPr>
        <w:t>are sought.  A number of submissions also sought the extension of the ‘Living City Initiative’ to the wider city area.  </w:t>
      </w:r>
    </w:p>
    <w:p w14:paraId="6069CD5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5F65F1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Markets</w:t>
      </w:r>
      <w:r w:rsidRPr="00474D1F">
        <w:rPr>
          <w:rFonts w:ascii="Arial" w:eastAsia="Times New Roman" w:hAnsi="Arial" w:cs="Arial"/>
          <w:color w:val="000000"/>
          <w:sz w:val="24"/>
          <w:szCs w:val="24"/>
          <w:lang w:eastAsia="en-IE"/>
        </w:rPr>
        <w:t> </w:t>
      </w:r>
    </w:p>
    <w:p w14:paraId="67ABA856" w14:textId="25F97437" w:rsidR="00474D1F" w:rsidRPr="00474D1F" w:rsidRDefault="004810CC"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Many submissions on the City C</w:t>
      </w:r>
      <w:r w:rsidR="00474D1F" w:rsidRPr="00474D1F">
        <w:rPr>
          <w:rFonts w:ascii="Arial" w:eastAsia="Times New Roman" w:hAnsi="Arial" w:cs="Arial"/>
          <w:color w:val="000000"/>
          <w:sz w:val="24"/>
          <w:szCs w:val="24"/>
          <w:lang w:eastAsia="en-IE"/>
        </w:rPr>
        <w:t>entre and urban villages outlined strong support for existing and new markets, especially public markets.  They stated that markets can help regenerate and revitalise the city and urban villages as they add energy and excitement to the city / bring life to the streets and a</w:t>
      </w:r>
      <w:r w:rsidR="000217A6">
        <w:rPr>
          <w:rFonts w:ascii="Arial" w:eastAsia="Times New Roman" w:hAnsi="Arial" w:cs="Arial"/>
          <w:color w:val="000000"/>
          <w:sz w:val="24"/>
          <w:szCs w:val="24"/>
          <w:lang w:eastAsia="en-IE"/>
        </w:rPr>
        <w:t xml:space="preserve">re instrumental in placemaking. </w:t>
      </w:r>
      <w:r w:rsidR="00474D1F" w:rsidRPr="00474D1F">
        <w:rPr>
          <w:rFonts w:ascii="Arial" w:eastAsia="Times New Roman" w:hAnsi="Arial" w:cs="Arial"/>
          <w:color w:val="000000"/>
          <w:sz w:val="24"/>
          <w:szCs w:val="24"/>
          <w:lang w:eastAsia="en-IE"/>
        </w:rPr>
        <w:t xml:space="preserve"> Submissions noted that markets are disappearing from the city and need to be protected</w:t>
      </w:r>
      <w:r w:rsidR="000217A6">
        <w:rPr>
          <w:rFonts w:ascii="Arial" w:eastAsia="Times New Roman" w:hAnsi="Arial" w:cs="Arial"/>
          <w:color w:val="000000"/>
          <w:sz w:val="24"/>
          <w:szCs w:val="24"/>
          <w:lang w:eastAsia="en-IE"/>
        </w:rPr>
        <w:t>, enhanced and allocated space.</w:t>
      </w:r>
      <w:r w:rsidR="00474D1F" w:rsidRPr="00474D1F">
        <w:rPr>
          <w:rFonts w:ascii="Arial" w:eastAsia="Times New Roman" w:hAnsi="Arial" w:cs="Arial"/>
          <w:color w:val="000000"/>
          <w:sz w:val="24"/>
          <w:szCs w:val="24"/>
          <w:lang w:eastAsia="en-IE"/>
        </w:rPr>
        <w:t xml:space="preserve"> Submissions noted that a variety of markets are needed w</w:t>
      </w:r>
      <w:r>
        <w:rPr>
          <w:rFonts w:ascii="Arial" w:eastAsia="Times New Roman" w:hAnsi="Arial" w:cs="Arial"/>
          <w:color w:val="000000"/>
          <w:sz w:val="24"/>
          <w:szCs w:val="24"/>
          <w:lang w:eastAsia="en-IE"/>
        </w:rPr>
        <w:t>ith different offerings in the City C</w:t>
      </w:r>
      <w:r w:rsidR="00474D1F" w:rsidRPr="00474D1F">
        <w:rPr>
          <w:rFonts w:ascii="Arial" w:eastAsia="Times New Roman" w:hAnsi="Arial" w:cs="Arial"/>
          <w:color w:val="000000"/>
          <w:sz w:val="24"/>
          <w:szCs w:val="24"/>
          <w:lang w:eastAsia="en-IE"/>
        </w:rPr>
        <w:t>entre and in key urban villages and it is stated that DCC should support these / assess the feasibility of these.  Support is outlined for the Victorian Fruit and Vegetable project at Mary Street which should have a revitalising effect</w:t>
      </w:r>
      <w:r w:rsidR="000217A6">
        <w:rPr>
          <w:rFonts w:ascii="Arial" w:eastAsia="Times New Roman" w:hAnsi="Arial" w:cs="Arial"/>
          <w:color w:val="000000"/>
          <w:sz w:val="24"/>
          <w:szCs w:val="24"/>
          <w:lang w:eastAsia="en-IE"/>
        </w:rPr>
        <w:t xml:space="preserve"> on that area of the City.</w:t>
      </w:r>
      <w:r w:rsidR="00474D1F" w:rsidRPr="00474D1F">
        <w:rPr>
          <w:rFonts w:ascii="Arial" w:eastAsia="Times New Roman" w:hAnsi="Arial" w:cs="Arial"/>
          <w:color w:val="000000"/>
          <w:sz w:val="24"/>
          <w:szCs w:val="24"/>
          <w:lang w:eastAsia="en-IE"/>
        </w:rPr>
        <w:t xml:space="preserve"> New Markets are suggested for Smithfield and Br</w:t>
      </w:r>
      <w:r w:rsidR="005E07D8">
        <w:rPr>
          <w:rFonts w:ascii="Arial" w:eastAsia="Times New Roman" w:hAnsi="Arial" w:cs="Arial"/>
          <w:color w:val="000000"/>
          <w:sz w:val="24"/>
          <w:szCs w:val="24"/>
          <w:lang w:eastAsia="en-IE"/>
        </w:rPr>
        <w:t xml:space="preserve">oadstone Plaza. There is </w:t>
      </w:r>
      <w:r w:rsidR="00474D1F" w:rsidRPr="00474D1F">
        <w:rPr>
          <w:rFonts w:ascii="Arial" w:eastAsia="Times New Roman" w:hAnsi="Arial" w:cs="Arial"/>
          <w:color w:val="000000"/>
          <w:sz w:val="24"/>
          <w:szCs w:val="24"/>
          <w:lang w:eastAsia="en-IE"/>
        </w:rPr>
        <w:t>support in a number of submissions for the regeneration of the Moore Street Market area and also the Iveagh Market. </w:t>
      </w:r>
    </w:p>
    <w:p w14:paraId="3F65CC0D" w14:textId="21AA1CE0" w:rsidR="00474D1F" w:rsidRDefault="00474D1F" w:rsidP="00C27DAD">
      <w:pPr>
        <w:spacing w:after="0" w:line="240" w:lineRule="auto"/>
        <w:textAlignment w:val="baseline"/>
        <w:rPr>
          <w:rFonts w:ascii="Arial" w:eastAsia="Times New Roman" w:hAnsi="Arial" w:cs="Arial"/>
          <w:color w:val="000000"/>
          <w:sz w:val="24"/>
          <w:szCs w:val="24"/>
          <w:lang w:eastAsia="en-IE"/>
        </w:rPr>
      </w:pPr>
    </w:p>
    <w:p w14:paraId="1622872F" w14:textId="45A8D1D4" w:rsidR="00C27DAD" w:rsidRDefault="00C27DAD" w:rsidP="00C27DAD">
      <w:pPr>
        <w:spacing w:after="0" w:line="240" w:lineRule="auto"/>
        <w:textAlignment w:val="baseline"/>
        <w:rPr>
          <w:rFonts w:ascii="Arial" w:eastAsia="Times New Roman" w:hAnsi="Arial" w:cs="Arial"/>
          <w:color w:val="000000"/>
          <w:sz w:val="24"/>
          <w:szCs w:val="24"/>
          <w:lang w:eastAsia="en-IE"/>
        </w:rPr>
      </w:pPr>
    </w:p>
    <w:p w14:paraId="7886999A" w14:textId="77777777" w:rsidR="00C27DAD" w:rsidRPr="00474D1F" w:rsidRDefault="00C27DAD" w:rsidP="00C27DAD">
      <w:pPr>
        <w:spacing w:after="0" w:line="240" w:lineRule="auto"/>
        <w:textAlignment w:val="baseline"/>
        <w:rPr>
          <w:rFonts w:ascii="Segoe UI" w:eastAsia="Times New Roman" w:hAnsi="Segoe UI" w:cs="Segoe UI"/>
          <w:sz w:val="18"/>
          <w:szCs w:val="18"/>
          <w:lang w:eastAsia="en-IE"/>
        </w:rPr>
      </w:pPr>
    </w:p>
    <w:p w14:paraId="3F51DC4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Pedestrianised Public Realm / Urban Greening</w:t>
      </w:r>
      <w:r w:rsidRPr="00474D1F">
        <w:rPr>
          <w:rFonts w:ascii="Arial" w:eastAsia="Times New Roman" w:hAnsi="Arial" w:cs="Arial"/>
          <w:color w:val="000000"/>
          <w:sz w:val="24"/>
          <w:szCs w:val="24"/>
          <w:lang w:eastAsia="en-IE"/>
        </w:rPr>
        <w:t> </w:t>
      </w:r>
    </w:p>
    <w:p w14:paraId="427C4332" w14:textId="0040DC70"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significan</w:t>
      </w:r>
      <w:r w:rsidR="004810CC">
        <w:rPr>
          <w:rFonts w:ascii="Arial" w:eastAsia="Times New Roman" w:hAnsi="Arial" w:cs="Arial"/>
          <w:color w:val="000000"/>
          <w:sz w:val="24"/>
          <w:szCs w:val="24"/>
          <w:lang w:eastAsia="en-IE"/>
        </w:rPr>
        <w:t>t number of submissions on the City C</w:t>
      </w:r>
      <w:r w:rsidRPr="00474D1F">
        <w:rPr>
          <w:rFonts w:ascii="Arial" w:eastAsia="Times New Roman" w:hAnsi="Arial" w:cs="Arial"/>
          <w:color w:val="000000"/>
          <w:sz w:val="24"/>
          <w:szCs w:val="24"/>
          <w:lang w:eastAsia="en-IE"/>
        </w:rPr>
        <w:t>entre, urban villages and retail were focused on the need to improve / expand the pedestrianised public realm to create public plazas, to maximise public footpaths and to provide opportunities for urban greening / seating / and</w:t>
      </w:r>
      <w:r w:rsidR="000217A6">
        <w:rPr>
          <w:rFonts w:ascii="Arial" w:eastAsia="Times New Roman" w:hAnsi="Arial" w:cs="Arial"/>
          <w:color w:val="000000"/>
          <w:sz w:val="24"/>
          <w:szCs w:val="24"/>
          <w:lang w:eastAsia="en-IE"/>
        </w:rPr>
        <w:t xml:space="preserve"> congenial, safe public space. </w:t>
      </w:r>
      <w:r w:rsidRPr="00474D1F">
        <w:rPr>
          <w:rFonts w:ascii="Arial" w:eastAsia="Times New Roman" w:hAnsi="Arial" w:cs="Arial"/>
          <w:color w:val="000000"/>
          <w:sz w:val="24"/>
          <w:szCs w:val="24"/>
          <w:lang w:eastAsia="en-IE"/>
        </w:rPr>
        <w:t xml:space="preserve"> It is outlined in many of the submissions that this would allow for restaurants to have outdoor seating, for more events to be held and for people to have more room for cycling / movement and social interaction, thereby, making these centres more attractive and improving the retail experience.  Opportunity areas for urban plaza’s / parks / public realm improvements identified were College Green, the Ambassador, Moore Lane, Kildare Street and Molesworth Street and Grattan Bridge.  Submissions recognised that Dublin City Council must engage with retailers as part of public realm schemes.  </w:t>
      </w:r>
    </w:p>
    <w:p w14:paraId="342A9FD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6243E528"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Vacancy</w:t>
      </w:r>
      <w:r w:rsidRPr="00474D1F">
        <w:rPr>
          <w:rFonts w:ascii="Arial" w:eastAsia="Times New Roman" w:hAnsi="Arial" w:cs="Arial"/>
          <w:color w:val="000000"/>
          <w:sz w:val="24"/>
          <w:szCs w:val="24"/>
          <w:lang w:eastAsia="en-IE"/>
        </w:rPr>
        <w:t> </w:t>
      </w:r>
    </w:p>
    <w:p w14:paraId="61BB23BE" w14:textId="79D51D4A" w:rsidR="00474D1F" w:rsidRPr="00474D1F" w:rsidRDefault="005E07D8"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Submissions noted</w:t>
      </w:r>
      <w:r w:rsidR="00474D1F" w:rsidRPr="00474D1F">
        <w:rPr>
          <w:rFonts w:ascii="Arial" w:eastAsia="Times New Roman" w:hAnsi="Arial" w:cs="Arial"/>
          <w:color w:val="000000"/>
          <w:sz w:val="24"/>
          <w:szCs w:val="24"/>
          <w:lang w:eastAsia="en-IE"/>
        </w:rPr>
        <w:t xml:space="preserve"> that vacancy in the </w:t>
      </w:r>
      <w:r w:rsidR="004810CC">
        <w:rPr>
          <w:rFonts w:ascii="Arial" w:eastAsia="Times New Roman" w:hAnsi="Arial" w:cs="Arial"/>
          <w:color w:val="000000"/>
          <w:sz w:val="24"/>
          <w:szCs w:val="24"/>
          <w:lang w:eastAsia="en-IE"/>
        </w:rPr>
        <w:t>City C</w:t>
      </w:r>
      <w:r w:rsidR="00474D1F" w:rsidRPr="00474D1F">
        <w:rPr>
          <w:rFonts w:ascii="Arial" w:eastAsia="Times New Roman" w:hAnsi="Arial" w:cs="Arial"/>
          <w:color w:val="000000"/>
          <w:sz w:val="24"/>
          <w:szCs w:val="24"/>
          <w:lang w:eastAsia="en-IE"/>
        </w:rPr>
        <w:t>entre / urban villages has the potential to have a negative impact on the city and its streetscapes.  It is suggested that planning policy needs to be flexible when dealing with vacant properties and that a range of uses / temporary uses could occupy these spaces. Examples referenced included pop up uses; cultural uses by the creative industry; uses by social entrepreneurs and</w:t>
      </w:r>
      <w:r w:rsidR="00D63233">
        <w:rPr>
          <w:rFonts w:ascii="Arial" w:eastAsia="Times New Roman" w:hAnsi="Arial" w:cs="Arial"/>
          <w:color w:val="000000"/>
          <w:sz w:val="24"/>
          <w:szCs w:val="24"/>
          <w:lang w:eastAsia="en-IE"/>
        </w:rPr>
        <w:t xml:space="preserve"> uses for educational purposes.</w:t>
      </w:r>
      <w:r w:rsidR="00474D1F" w:rsidRPr="00474D1F">
        <w:rPr>
          <w:rFonts w:ascii="Arial" w:eastAsia="Times New Roman" w:hAnsi="Arial" w:cs="Arial"/>
          <w:color w:val="000000"/>
          <w:sz w:val="24"/>
          <w:szCs w:val="24"/>
          <w:lang w:eastAsia="en-IE"/>
        </w:rPr>
        <w:t xml:space="preserve"> One submission suggested that the next Development Plan should address specifically the issue of vacancy in flagship units such as Debenhams.  Some submissions also noted that there should be greater flexibility regarding subdivision of shop units as well as greater use of upper floors. </w:t>
      </w:r>
    </w:p>
    <w:p w14:paraId="635725A9"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14CA4FB"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Night Time Economy</w:t>
      </w:r>
      <w:r w:rsidRPr="00474D1F">
        <w:rPr>
          <w:rFonts w:ascii="Arial" w:eastAsia="Times New Roman" w:hAnsi="Arial" w:cs="Arial"/>
          <w:color w:val="000000"/>
          <w:sz w:val="24"/>
          <w:szCs w:val="24"/>
          <w:lang w:eastAsia="en-IE"/>
        </w:rPr>
        <w:t> </w:t>
      </w:r>
    </w:p>
    <w:p w14:paraId="1461E9D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Many submissions called for the protection and development of a Night Time Economy in the city.  Submissions stated that a mixed Night Time economy makes the city more open to all and that a more neighbourhood based approach to Night Time Economy should be investigated.  </w:t>
      </w:r>
    </w:p>
    <w:p w14:paraId="0B54502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3C93650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Car Park / Deliveries</w:t>
      </w:r>
      <w:r w:rsidRPr="00474D1F">
        <w:rPr>
          <w:rFonts w:ascii="Arial" w:eastAsia="Times New Roman" w:hAnsi="Arial" w:cs="Arial"/>
          <w:color w:val="000000"/>
          <w:sz w:val="24"/>
          <w:szCs w:val="24"/>
          <w:lang w:eastAsia="en-IE"/>
        </w:rPr>
        <w:t> </w:t>
      </w:r>
    </w:p>
    <w:p w14:paraId="7D9758E3" w14:textId="2517C710"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A number of submissions indicated that there is a need to differentiate between commuter parking and shopping parking so that shopping parking is protected. There was strong support in a number of submissions that there should be a reduction in city centre car parking.  On the issue of deliveries and kerb side loading, some submissions sought the use of more cargo bikes / electric vans and in some cases, the removal of loading bays. Conversely, other submissions sought no restrictions on deliveries and highlighted the need to retain city centre car parking, p</w:t>
      </w:r>
      <w:r w:rsidR="000217A6">
        <w:rPr>
          <w:rFonts w:ascii="Arial" w:eastAsia="Times New Roman" w:hAnsi="Arial" w:cs="Arial"/>
          <w:color w:val="000000"/>
          <w:sz w:val="24"/>
          <w:szCs w:val="24"/>
          <w:lang w:eastAsia="en-IE"/>
        </w:rPr>
        <w:t xml:space="preserve">articularly for accessibility. </w:t>
      </w:r>
      <w:r w:rsidRPr="00474D1F">
        <w:rPr>
          <w:rFonts w:ascii="Arial" w:eastAsia="Times New Roman" w:hAnsi="Arial" w:cs="Arial"/>
          <w:color w:val="000000"/>
          <w:sz w:val="24"/>
          <w:szCs w:val="24"/>
          <w:lang w:eastAsia="en-IE"/>
        </w:rPr>
        <w:t xml:space="preserve"> For reasons of sustainability, some submissions stated that businesses should set up their own delivery businesses and the current Sustainable Delivery System in the City Centre should be extended City wide.  It was also noted that there may be scope to use city centre car parks for a wider variety of uses including e-charging and last mile delivery depots. </w:t>
      </w:r>
    </w:p>
    <w:p w14:paraId="323A0822"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756CA01"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Advertising</w:t>
      </w:r>
      <w:r w:rsidRPr="00474D1F">
        <w:rPr>
          <w:rFonts w:ascii="Arial" w:eastAsia="Times New Roman" w:hAnsi="Arial" w:cs="Arial"/>
          <w:color w:val="000000"/>
          <w:sz w:val="24"/>
          <w:szCs w:val="24"/>
          <w:lang w:eastAsia="en-IE"/>
        </w:rPr>
        <w:t> </w:t>
      </w:r>
    </w:p>
    <w:p w14:paraId="57907768"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There were some submissions pertaining to outdoor advertising and suggesting greater flexibility to permit same should be provided in the Development Plan.  It was considered that outdoor advertising plays an important role in supporting the retail function of the city. </w:t>
      </w:r>
    </w:p>
    <w:p w14:paraId="3B7D43C8" w14:textId="77777777" w:rsidR="00474D1F" w:rsidRPr="00C27DAD" w:rsidRDefault="00474D1F" w:rsidP="00C27DAD">
      <w:pPr>
        <w:spacing w:after="0" w:line="240" w:lineRule="auto"/>
        <w:textAlignment w:val="baseline"/>
        <w:rPr>
          <w:rFonts w:ascii="Segoe UI" w:eastAsia="Times New Roman" w:hAnsi="Segoe UI" w:cs="Segoe UI"/>
          <w:sz w:val="28"/>
          <w:szCs w:val="28"/>
          <w:lang w:eastAsia="en-IE"/>
        </w:rPr>
      </w:pPr>
      <w:r w:rsidRPr="00C27DAD">
        <w:rPr>
          <w:rFonts w:ascii="Arial" w:eastAsia="Times New Roman" w:hAnsi="Arial" w:cs="Arial"/>
          <w:b/>
          <w:bCs/>
          <w:color w:val="000000"/>
          <w:sz w:val="28"/>
          <w:szCs w:val="28"/>
          <w:lang w:eastAsia="en-IE"/>
        </w:rPr>
        <w:t>Chief Executive's Response in Relation to the City, Urban Villages and Retail</w:t>
      </w:r>
      <w:r w:rsidRPr="00C27DAD">
        <w:rPr>
          <w:rFonts w:ascii="Arial" w:eastAsia="Times New Roman" w:hAnsi="Arial" w:cs="Arial"/>
          <w:color w:val="000000"/>
          <w:sz w:val="28"/>
          <w:szCs w:val="28"/>
          <w:lang w:eastAsia="en-IE"/>
        </w:rPr>
        <w:t> </w:t>
      </w:r>
    </w:p>
    <w:p w14:paraId="1481AF3F" w14:textId="77777777" w:rsidR="00C27DAD" w:rsidRDefault="00C27DAD" w:rsidP="00C27DAD">
      <w:pPr>
        <w:spacing w:after="0" w:line="240" w:lineRule="auto"/>
        <w:textAlignment w:val="baseline"/>
        <w:rPr>
          <w:rFonts w:ascii="Arial" w:eastAsia="Times New Roman" w:hAnsi="Arial" w:cs="Arial"/>
          <w:b/>
          <w:bCs/>
          <w:color w:val="000000"/>
          <w:sz w:val="24"/>
          <w:szCs w:val="24"/>
          <w:lang w:eastAsia="en-IE"/>
        </w:rPr>
      </w:pPr>
    </w:p>
    <w:p w14:paraId="4F9E1CFB" w14:textId="297F5236"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City Centre</w:t>
      </w:r>
      <w:r w:rsidRPr="00474D1F">
        <w:rPr>
          <w:rFonts w:ascii="Arial" w:eastAsia="Times New Roman" w:hAnsi="Arial" w:cs="Arial"/>
          <w:color w:val="000000"/>
          <w:sz w:val="24"/>
          <w:szCs w:val="24"/>
          <w:lang w:eastAsia="en-IE"/>
        </w:rPr>
        <w:t> </w:t>
      </w:r>
    </w:p>
    <w:p w14:paraId="7FCAB467" w14:textId="0B0C3B2B"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Chief Executive recognises the detrimental impact that the Covid 19 crisis has had on the City Centre and in particular on the retail, retail services, food and beverage, leisure</w:t>
      </w:r>
      <w:r w:rsidR="000217A6">
        <w:rPr>
          <w:rFonts w:ascii="Arial" w:eastAsia="Times New Roman" w:hAnsi="Arial" w:cs="Arial"/>
          <w:color w:val="000000"/>
          <w:sz w:val="24"/>
          <w:szCs w:val="24"/>
          <w:lang w:eastAsia="en-IE"/>
        </w:rPr>
        <w:t xml:space="preserve">, tourism and cultural sectors. </w:t>
      </w:r>
      <w:r w:rsidRPr="00474D1F">
        <w:rPr>
          <w:rFonts w:ascii="Arial" w:eastAsia="Times New Roman" w:hAnsi="Arial" w:cs="Arial"/>
          <w:color w:val="000000"/>
          <w:sz w:val="24"/>
          <w:szCs w:val="24"/>
          <w:lang w:eastAsia="en-IE"/>
        </w:rPr>
        <w:t xml:space="preserve"> A key challenge for Dublin will be revitalising and developing the resilience of the City Centre post Covid.  The changing role of retailing in the City Centre is acknowledged.  There is a need to understand and accommodate this sector’s contemporary needs and to support that sector as an important part of the City’s character and commerce in order to maintain the City Centre’s retail primacy.  It is also recognised that a complementary and multi-faceted mix of City Centre uses, including residential use, is required in a post Covid 19 context, to support and strengthen all City Centre uses and to ensure the attractiveness and resilience of the City Centre as a destination in itself and as a place to live.    </w:t>
      </w:r>
    </w:p>
    <w:p w14:paraId="1E77D0DA"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593F15E" w14:textId="37A31416"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Chief Executive recognises that supporting a mix of City Centre uses will need to be allied to environmental and public realm improvements as well as protecting, and enhancing those aspects of City which give it its character including its historic streets, its civic / green spaces and supporting the retention of uses which are unique to the City.  Appropriate policies to support such me</w:t>
      </w:r>
      <w:r w:rsidR="00B64393">
        <w:rPr>
          <w:rFonts w:ascii="Arial" w:eastAsia="Times New Roman" w:hAnsi="Arial" w:cs="Arial"/>
          <w:color w:val="000000"/>
          <w:sz w:val="24"/>
          <w:szCs w:val="24"/>
          <w:lang w:eastAsia="en-IE"/>
        </w:rPr>
        <w:t>asures will be included in the Draft P</w:t>
      </w:r>
      <w:r w:rsidRPr="00474D1F">
        <w:rPr>
          <w:rFonts w:ascii="Arial" w:eastAsia="Times New Roman" w:hAnsi="Arial" w:cs="Arial"/>
          <w:color w:val="000000"/>
          <w:sz w:val="24"/>
          <w:szCs w:val="24"/>
          <w:lang w:eastAsia="en-IE"/>
        </w:rPr>
        <w:t>lan. </w:t>
      </w:r>
    </w:p>
    <w:p w14:paraId="479F898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4E6AD222"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next Development Plan should continue to support the work of Dublin’s Business Improvement District (BID) - ‘WeareDublinTown’ / ‘DublinTown’. </w:t>
      </w:r>
    </w:p>
    <w:p w14:paraId="730C4BFF"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39CC7A3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Category 1 and Category 2 Streets</w:t>
      </w:r>
      <w:r w:rsidRPr="00474D1F">
        <w:rPr>
          <w:rFonts w:ascii="Arial" w:eastAsia="Times New Roman" w:hAnsi="Arial" w:cs="Arial"/>
          <w:color w:val="000000"/>
          <w:sz w:val="24"/>
          <w:szCs w:val="24"/>
          <w:lang w:eastAsia="en-IE"/>
        </w:rPr>
        <w:t> </w:t>
      </w:r>
    </w:p>
    <w:p w14:paraId="74784359" w14:textId="7AA0CE39"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It is acknowledged that, in light of the Covid 19 crisis, the evolution and acceleration of on-line retailing and shifting consumer habits that a review of Category 1 and Category 2 Shopping streets – the Principal Shopping Streets of the City Centre – and the land use approach to same, is warranted.  While any such review would have to have regard to the need to protect a (potentially contracted) City Centre retail core, it could identify opportunities / streets where t</w:t>
      </w:r>
      <w:r w:rsidR="000217A6">
        <w:rPr>
          <w:rFonts w:ascii="Arial" w:eastAsia="Times New Roman" w:hAnsi="Arial" w:cs="Arial"/>
          <w:color w:val="000000"/>
          <w:sz w:val="24"/>
          <w:szCs w:val="24"/>
          <w:lang w:eastAsia="en-IE"/>
        </w:rPr>
        <w:t xml:space="preserve">he development of a mix of uses - </w:t>
      </w:r>
      <w:r w:rsidRPr="00474D1F">
        <w:rPr>
          <w:rFonts w:ascii="Arial" w:eastAsia="Times New Roman" w:hAnsi="Arial" w:cs="Arial"/>
          <w:color w:val="000000"/>
          <w:sz w:val="24"/>
          <w:szCs w:val="24"/>
          <w:lang w:eastAsia="en-IE"/>
        </w:rPr>
        <w:t>cultural, food and beverage and leisure offers would benefit / be complementary to our City’s retail sector in terms of visitor draw and reduced potential for vacancy.  It is acknowledged that the O’Connell and Grafton Street Special Planning Control Schemes and Architectural Conservation Area designations would also need review.  </w:t>
      </w:r>
    </w:p>
    <w:p w14:paraId="44BCAB3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15011674" w14:textId="44F0811D" w:rsidR="00474D1F" w:rsidRPr="00474D1F" w:rsidRDefault="00161B99"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b/>
          <w:bCs/>
          <w:color w:val="000000"/>
          <w:sz w:val="24"/>
          <w:szCs w:val="24"/>
          <w:lang w:eastAsia="en-IE"/>
        </w:rPr>
        <w:t>Urban Villages and the ‘</w:t>
      </w:r>
      <w:r w:rsidR="00474D1F" w:rsidRPr="00474D1F">
        <w:rPr>
          <w:rFonts w:ascii="Arial" w:eastAsia="Times New Roman" w:hAnsi="Arial" w:cs="Arial"/>
          <w:b/>
          <w:bCs/>
          <w:color w:val="000000"/>
          <w:sz w:val="24"/>
          <w:szCs w:val="24"/>
          <w:lang w:eastAsia="en-IE"/>
        </w:rPr>
        <w:t>15 Minute City’ Concept</w:t>
      </w:r>
      <w:r w:rsidR="00474D1F" w:rsidRPr="00474D1F">
        <w:rPr>
          <w:rFonts w:ascii="Arial" w:eastAsia="Times New Roman" w:hAnsi="Arial" w:cs="Arial"/>
          <w:color w:val="000000"/>
          <w:sz w:val="24"/>
          <w:szCs w:val="24"/>
          <w:lang w:eastAsia="en-IE"/>
        </w:rPr>
        <w:t> </w:t>
      </w:r>
    </w:p>
    <w:p w14:paraId="65C71FD4"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City’s District Centres and urban villages are at the heart of residential communities.  They function to serve the needs of the local communities providing a range of commercial and community uses for surrounding communities.  </w:t>
      </w:r>
    </w:p>
    <w:p w14:paraId="231CF0F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856061C" w14:textId="3068B7DD" w:rsidR="00474D1F" w:rsidRPr="00474D1F" w:rsidRDefault="00B64393"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The next D</w:t>
      </w:r>
      <w:r w:rsidR="00474D1F" w:rsidRPr="00474D1F">
        <w:rPr>
          <w:rFonts w:ascii="Arial" w:eastAsia="Times New Roman" w:hAnsi="Arial" w:cs="Arial"/>
          <w:color w:val="000000"/>
          <w:sz w:val="24"/>
          <w:szCs w:val="24"/>
          <w:lang w:eastAsia="en-IE"/>
        </w:rPr>
        <w:t xml:space="preserve">evelopment </w:t>
      </w:r>
      <w:r>
        <w:rPr>
          <w:rFonts w:ascii="Arial" w:eastAsia="Times New Roman" w:hAnsi="Arial" w:cs="Arial"/>
          <w:color w:val="000000"/>
          <w:sz w:val="24"/>
          <w:szCs w:val="24"/>
          <w:lang w:eastAsia="en-IE"/>
        </w:rPr>
        <w:t>P</w:t>
      </w:r>
      <w:r w:rsidR="00474D1F" w:rsidRPr="00474D1F">
        <w:rPr>
          <w:rFonts w:ascii="Arial" w:eastAsia="Times New Roman" w:hAnsi="Arial" w:cs="Arial"/>
          <w:color w:val="000000"/>
          <w:sz w:val="24"/>
          <w:szCs w:val="24"/>
          <w:lang w:eastAsia="en-IE"/>
        </w:rPr>
        <w:t>lan will identify a hierarchy of urb</w:t>
      </w:r>
      <w:r w:rsidR="005E07D8">
        <w:rPr>
          <w:rFonts w:ascii="Arial" w:eastAsia="Times New Roman" w:hAnsi="Arial" w:cs="Arial"/>
          <w:color w:val="000000"/>
          <w:sz w:val="24"/>
          <w:szCs w:val="24"/>
          <w:lang w:eastAsia="en-IE"/>
        </w:rPr>
        <w:t>an centres outside of the City C</w:t>
      </w:r>
      <w:r w:rsidR="00474D1F" w:rsidRPr="00474D1F">
        <w:rPr>
          <w:rFonts w:ascii="Arial" w:eastAsia="Times New Roman" w:hAnsi="Arial" w:cs="Arial"/>
          <w:color w:val="000000"/>
          <w:sz w:val="24"/>
          <w:szCs w:val="24"/>
          <w:lang w:eastAsia="en-IE"/>
        </w:rPr>
        <w:t>entre</w:t>
      </w:r>
      <w:r w:rsidR="005E07D8">
        <w:rPr>
          <w:rFonts w:ascii="Arial" w:eastAsia="Times New Roman" w:hAnsi="Arial" w:cs="Arial"/>
          <w:color w:val="000000"/>
          <w:sz w:val="24"/>
          <w:szCs w:val="24"/>
          <w:lang w:eastAsia="en-IE"/>
        </w:rPr>
        <w:t xml:space="preserve"> in accordance with the hierarchy set out in the RSES</w:t>
      </w:r>
      <w:r w:rsidR="00474D1F" w:rsidRPr="00474D1F">
        <w:rPr>
          <w:rFonts w:ascii="Arial" w:eastAsia="Times New Roman" w:hAnsi="Arial" w:cs="Arial"/>
          <w:color w:val="000000"/>
          <w:sz w:val="24"/>
          <w:szCs w:val="24"/>
          <w:lang w:eastAsia="en-IE"/>
        </w:rPr>
        <w:t>.  District Centres will form the top tier of centre outside the City Centre.  They are capable of providing a high level and comprehensive range of commercial and community facilities to a wide catchment base and are based around high quality rail based public transport / fulfil a regeneration role.  Below this will be those urban villages which provide for the daily shopping needs and local services of a residential community.     </w:t>
      </w:r>
    </w:p>
    <w:p w14:paraId="07351EB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1BE905D7" w14:textId="7A2D319D"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xml:space="preserve">The Chief Executive agrees that many of our urban centres fulfil or have the potential to fulfil the ‘15 Minute City’ role.  Those elements of the ‘15 Minute City’ concept, such as compact urban and mixed use development, higher urban densities, viable commercial cores with a comprehensive range of high quality community and commercial facilities and high quality urban environments, and high levels of access to quality public transport / the development of sustainable transport modes, will continue to be pursued through the next </w:t>
      </w:r>
      <w:r w:rsidR="00810CF2">
        <w:rPr>
          <w:rFonts w:ascii="Arial" w:eastAsia="Times New Roman" w:hAnsi="Arial" w:cs="Arial"/>
          <w:color w:val="000000"/>
          <w:sz w:val="24"/>
          <w:szCs w:val="24"/>
          <w:lang w:eastAsia="en-IE"/>
        </w:rPr>
        <w:t xml:space="preserve">Draft </w:t>
      </w:r>
      <w:r w:rsidRPr="00474D1F">
        <w:rPr>
          <w:rFonts w:ascii="Arial" w:eastAsia="Times New Roman" w:hAnsi="Arial" w:cs="Arial"/>
          <w:color w:val="000000"/>
          <w:sz w:val="24"/>
          <w:szCs w:val="24"/>
          <w:lang w:eastAsia="en-IE"/>
        </w:rPr>
        <w:t>Development Plan.  </w:t>
      </w:r>
    </w:p>
    <w:p w14:paraId="5591C007"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380ABDA" w14:textId="378F20A6"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xml:space="preserve">There is also potential for the development of more office accommodation (digital hubs / workspace) in District Centres particularly in light of people working from home which is likely to become a longer term trend and appropriate policy in this regard will be considered in the </w:t>
      </w:r>
      <w:r w:rsidR="00810CF2">
        <w:rPr>
          <w:rFonts w:ascii="Arial" w:eastAsia="Times New Roman" w:hAnsi="Arial" w:cs="Arial"/>
          <w:color w:val="000000"/>
          <w:sz w:val="24"/>
          <w:szCs w:val="24"/>
          <w:lang w:eastAsia="en-IE"/>
        </w:rPr>
        <w:t xml:space="preserve">draft </w:t>
      </w:r>
      <w:r w:rsidRPr="00474D1F">
        <w:rPr>
          <w:rFonts w:ascii="Arial" w:eastAsia="Times New Roman" w:hAnsi="Arial" w:cs="Arial"/>
          <w:color w:val="000000"/>
          <w:sz w:val="24"/>
          <w:szCs w:val="24"/>
          <w:lang w:eastAsia="en-IE"/>
        </w:rPr>
        <w:t>plan. </w:t>
      </w:r>
    </w:p>
    <w:p w14:paraId="0A4DA5D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FDFBBD6" w14:textId="0B9979DB"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Markets</w:t>
      </w:r>
      <w:r w:rsidRPr="00474D1F">
        <w:rPr>
          <w:rFonts w:ascii="Arial" w:eastAsia="Times New Roman" w:hAnsi="Arial" w:cs="Arial"/>
          <w:color w:val="000000"/>
          <w:sz w:val="24"/>
          <w:szCs w:val="24"/>
          <w:lang w:eastAsia="en-IE"/>
        </w:rPr>
        <w:t> </w:t>
      </w:r>
    </w:p>
    <w:p w14:paraId="2535EA51" w14:textId="67FD247B"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It is acknowledged that indoor and street based markets add vibrancy and interest to the City as well as supporting local produce/enterprise and, therefore, the development of markets will be supporte</w:t>
      </w:r>
      <w:r w:rsidR="000217A6">
        <w:rPr>
          <w:rFonts w:ascii="Arial" w:eastAsia="Times New Roman" w:hAnsi="Arial" w:cs="Arial"/>
          <w:color w:val="000000"/>
          <w:sz w:val="24"/>
          <w:szCs w:val="24"/>
          <w:lang w:eastAsia="en-IE"/>
        </w:rPr>
        <w:t xml:space="preserve">d in the next Development Plan. </w:t>
      </w:r>
      <w:r w:rsidRPr="00474D1F">
        <w:rPr>
          <w:rFonts w:ascii="Arial" w:eastAsia="Times New Roman" w:hAnsi="Arial" w:cs="Arial"/>
          <w:color w:val="000000"/>
          <w:sz w:val="24"/>
          <w:szCs w:val="24"/>
          <w:lang w:eastAsia="en-IE"/>
        </w:rPr>
        <w:t xml:space="preserve"> The proposed redevelopment of the Victorian Wholesale Fruit and Vegetable Market on Mary’s Lane and a regenerated Iveagh Market and Moore Street Market, have the potential to provide major visitor attractions in the City as well as a service for residents.  </w:t>
      </w:r>
    </w:p>
    <w:p w14:paraId="206AFCA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 </w:t>
      </w:r>
      <w:r w:rsidRPr="00474D1F">
        <w:rPr>
          <w:rFonts w:ascii="Arial" w:eastAsia="Times New Roman" w:hAnsi="Arial" w:cs="Arial"/>
          <w:color w:val="000000"/>
          <w:sz w:val="24"/>
          <w:szCs w:val="24"/>
          <w:lang w:eastAsia="en-IE"/>
        </w:rPr>
        <w:t> </w:t>
      </w:r>
    </w:p>
    <w:p w14:paraId="436B09E7"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Pedestrianised Public Realm / Urban Greening</w:t>
      </w:r>
      <w:r w:rsidRPr="00474D1F">
        <w:rPr>
          <w:rFonts w:ascii="Arial" w:eastAsia="Times New Roman" w:hAnsi="Arial" w:cs="Arial"/>
          <w:color w:val="000000"/>
          <w:sz w:val="24"/>
          <w:szCs w:val="24"/>
          <w:lang w:eastAsia="en-IE"/>
        </w:rPr>
        <w:t> </w:t>
      </w:r>
    </w:p>
    <w:p w14:paraId="7C67B316"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City Council, through its Public Realm Programme, continues to invest in new civic spaces and public realm improvements in the City Centre as part of the ongoing creation of a highly attractive, high quality street environment which is pedestrian friendly and easily navigable. The Public Realm programme is aligned over 3 Development Plans to 2034.  </w:t>
      </w:r>
    </w:p>
    <w:p w14:paraId="314E60D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6E59F60"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ongoing implementation of public realm projects and plans such as the City Centre Public Realm Masterplan, 2016, will provide for increased spaces / plazas for pedestrians and improved links between the north and south retail cores as well as the strengthening of key pedestrian routes in areas of high footfall and the animation / greening of the public realm.  </w:t>
      </w:r>
    </w:p>
    <w:p w14:paraId="3534B21F" w14:textId="77777777" w:rsidR="00D63233" w:rsidRDefault="00D63233" w:rsidP="00C27DAD">
      <w:pPr>
        <w:spacing w:after="0" w:line="240" w:lineRule="auto"/>
        <w:textAlignment w:val="baseline"/>
        <w:rPr>
          <w:rFonts w:ascii="Arial" w:eastAsia="Times New Roman" w:hAnsi="Arial" w:cs="Arial"/>
          <w:color w:val="000000"/>
          <w:sz w:val="24"/>
          <w:szCs w:val="24"/>
          <w:lang w:eastAsia="en-IE"/>
        </w:rPr>
      </w:pPr>
    </w:p>
    <w:p w14:paraId="521FF11A" w14:textId="7BC8824D" w:rsidR="00474D1F" w:rsidRPr="00474D1F" w:rsidRDefault="00D63233" w:rsidP="00C27DAD">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The draft</w:t>
      </w:r>
      <w:r w:rsidR="00474D1F" w:rsidRPr="00474D1F">
        <w:rPr>
          <w:rFonts w:ascii="Arial" w:eastAsia="Times New Roman" w:hAnsi="Arial" w:cs="Arial"/>
          <w:color w:val="000000"/>
          <w:sz w:val="24"/>
          <w:szCs w:val="24"/>
          <w:lang w:eastAsia="en-IE"/>
        </w:rPr>
        <w:t xml:space="preserve"> Development Plan will need to consider targeting Local Environment Improvement Plans / Town Centre Renewal Plans and Placemaking Strategies to those Urban Villages which are in need of revitalisation.  </w:t>
      </w:r>
    </w:p>
    <w:p w14:paraId="2E715A5F"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4DA4C5E1"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Vacancy</w:t>
      </w:r>
      <w:r w:rsidRPr="00474D1F">
        <w:rPr>
          <w:rFonts w:ascii="Arial" w:eastAsia="Times New Roman" w:hAnsi="Arial" w:cs="Arial"/>
          <w:color w:val="000000"/>
          <w:sz w:val="24"/>
          <w:szCs w:val="24"/>
          <w:lang w:eastAsia="en-IE"/>
        </w:rPr>
        <w:t> </w:t>
      </w:r>
    </w:p>
    <w:p w14:paraId="45481AA3"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It is recognised that the next Development Plan will need to promote the temporary use of vacant premises in order to reduce the level of vacancy on streets and in order to minimise the poor appearance of vacancy which can compromise the vitality of urban centres.  Temporary uses which can contribute to the economic, social and cultural vitality of centres and which animate the street and allow public access could be encouraged (pending permanent occupancy).  </w:t>
      </w:r>
    </w:p>
    <w:p w14:paraId="7A32A72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In the case of large vacant retail units consideration is required as to how best these can be repurposed to support city centre vitality while still while maintaining active / retail ground floor uses.  This will be addressed further in the forthcoming plan. </w:t>
      </w:r>
    </w:p>
    <w:p w14:paraId="04431EA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1DFC5313"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Night Time Economy</w:t>
      </w:r>
      <w:r w:rsidRPr="00474D1F">
        <w:rPr>
          <w:rFonts w:ascii="Arial" w:eastAsia="Times New Roman" w:hAnsi="Arial" w:cs="Arial"/>
          <w:color w:val="000000"/>
          <w:sz w:val="24"/>
          <w:szCs w:val="24"/>
          <w:lang w:eastAsia="en-IE"/>
        </w:rPr>
        <w:t> </w:t>
      </w:r>
    </w:p>
    <w:p w14:paraId="740BC848" w14:textId="5D455D2A"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Chief Executive recognises the role the night time sector plays / can play in the social and economic life of the City. The next Development Plan will need to set out policies promoting, supporting and encouraging evening / night time economy uses that contribute to the vitality of the City Centre / the City’s Urban Centres and which support the creation of a safe, balanced and socially inclusive evening / night time economy.</w:t>
      </w:r>
      <w:r w:rsidR="000217A6">
        <w:rPr>
          <w:rFonts w:ascii="Arial" w:eastAsia="Times New Roman" w:hAnsi="Arial" w:cs="Arial"/>
          <w:color w:val="000000"/>
          <w:sz w:val="24"/>
          <w:szCs w:val="24"/>
          <w:lang w:eastAsia="en-IE"/>
        </w:rPr>
        <w:t xml:space="preserve"> </w:t>
      </w:r>
      <w:r w:rsidRPr="00474D1F">
        <w:rPr>
          <w:rFonts w:ascii="Arial" w:eastAsia="Times New Roman" w:hAnsi="Arial" w:cs="Arial"/>
          <w:color w:val="000000"/>
          <w:sz w:val="24"/>
          <w:szCs w:val="24"/>
          <w:lang w:eastAsia="en-IE"/>
        </w:rPr>
        <w:t xml:space="preserve"> It is recognised that a successful night time economy requires consideration of a number of issues, some of which fall outside the remit of the Development Plan, such as appropriate night time governance, a safe, active, and tolerant public realm, a vibrant mix of residential and cultural uses, together with good public transport for all citizens including night time workers.  </w:t>
      </w:r>
    </w:p>
    <w:p w14:paraId="030F5DD5"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7F8F689A"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Car Parks / Deliveries</w:t>
      </w:r>
      <w:r w:rsidRPr="00474D1F">
        <w:rPr>
          <w:rFonts w:ascii="Arial" w:eastAsia="Times New Roman" w:hAnsi="Arial" w:cs="Arial"/>
          <w:color w:val="000000"/>
          <w:sz w:val="24"/>
          <w:szCs w:val="24"/>
          <w:lang w:eastAsia="en-IE"/>
        </w:rPr>
        <w:t> </w:t>
      </w:r>
    </w:p>
    <w:p w14:paraId="3BACCCF1"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It is transport policy in the City Centre to distinguish between parking for the long term commuter (office workers) and short term parking for visitors / shoppers / business.  This support of short term parking would be in addition to facilitating sustainable travel modes including walking, cycling and public transport.    </w:t>
      </w:r>
    </w:p>
    <w:p w14:paraId="6F3F00CE"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5F0ED512"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To support public realm improvements and pedestrian priority in the retail core of the City Centre, and to support access for all, short term parking for shoppers should be located at the periphery of the retail core.  This potential policy approach can be considered as part of the Plan making process.  </w:t>
      </w:r>
    </w:p>
    <w:p w14:paraId="571105A7"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4312CA02" w14:textId="43692C91"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Chief Executive recognises that optimising deliveries for businesses, citizens and the environment is vital to the sustainable and low carbon development of the City.  New approaches to urban deliveries utilising smart technology and initiatives such as Last Mile Delivery which sees the use of green transport modes such as e-vehicles, e-bikes and cargo bikes for city centre deliveries, are currently being</w:t>
      </w:r>
      <w:r w:rsidR="00D63233">
        <w:rPr>
          <w:rFonts w:ascii="Arial" w:eastAsia="Times New Roman" w:hAnsi="Arial" w:cs="Arial"/>
          <w:color w:val="000000"/>
          <w:sz w:val="24"/>
          <w:szCs w:val="24"/>
          <w:lang w:eastAsia="en-IE"/>
        </w:rPr>
        <w:t xml:space="preserve"> </w:t>
      </w:r>
      <w:r w:rsidRPr="00474D1F">
        <w:rPr>
          <w:rFonts w:ascii="Arial" w:eastAsia="Times New Roman" w:hAnsi="Arial" w:cs="Arial"/>
          <w:color w:val="000000"/>
          <w:sz w:val="24"/>
          <w:szCs w:val="24"/>
          <w:lang w:eastAsia="en-IE"/>
        </w:rPr>
        <w:t>trialled.  It is considered appropriate that the Draft Development Plan contain an objective for the preparation of a Servicing / Logistics Strategy for the City Centre which could look at a number of innovative and practical delivery solutions.  </w:t>
      </w:r>
    </w:p>
    <w:p w14:paraId="42DC8F9C"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 </w:t>
      </w:r>
    </w:p>
    <w:p w14:paraId="227E2831" w14:textId="77777777"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b/>
          <w:bCs/>
          <w:color w:val="000000"/>
          <w:sz w:val="24"/>
          <w:szCs w:val="24"/>
          <w:lang w:eastAsia="en-IE"/>
        </w:rPr>
        <w:t>Advertising</w:t>
      </w:r>
      <w:r w:rsidRPr="00474D1F">
        <w:rPr>
          <w:rFonts w:ascii="Arial" w:eastAsia="Times New Roman" w:hAnsi="Arial" w:cs="Arial"/>
          <w:color w:val="000000"/>
          <w:sz w:val="24"/>
          <w:szCs w:val="24"/>
          <w:lang w:eastAsia="en-IE"/>
        </w:rPr>
        <w:t> </w:t>
      </w:r>
    </w:p>
    <w:p w14:paraId="5CD8B571" w14:textId="384149E2" w:rsidR="00474D1F" w:rsidRPr="00474D1F" w:rsidRDefault="00474D1F" w:rsidP="00C27DAD">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The use of outdoor advertisements such as billboards and digital advertising in the City’s streetscapes and public realm is a feature of urban centres.  The current Development Plan’s Outdoor Advertising Strategy sets out guidance in respect of the design and siting of outdoor advertisements such that they contribute positively to the appearance and character of the City and such that they do not adversely impact u</w:t>
      </w:r>
      <w:r w:rsidR="00D63233">
        <w:rPr>
          <w:rFonts w:ascii="Arial" w:eastAsia="Times New Roman" w:hAnsi="Arial" w:cs="Arial"/>
          <w:color w:val="000000"/>
          <w:sz w:val="24"/>
          <w:szCs w:val="24"/>
          <w:lang w:eastAsia="en-IE"/>
        </w:rPr>
        <w:t>pon amenity and public safety.</w:t>
      </w:r>
      <w:r w:rsidRPr="00474D1F">
        <w:rPr>
          <w:rFonts w:ascii="Arial" w:eastAsia="Times New Roman" w:hAnsi="Arial" w:cs="Arial"/>
          <w:color w:val="000000"/>
          <w:sz w:val="24"/>
          <w:szCs w:val="24"/>
          <w:lang w:eastAsia="en-IE"/>
        </w:rPr>
        <w:t xml:space="preserve"> This Strategy will be examined as part of the Development Plan review process to ascertain if changes are required.    </w:t>
      </w:r>
    </w:p>
    <w:p w14:paraId="00B5A17F" w14:textId="1C69A243" w:rsidR="00474D1F" w:rsidRDefault="00474D1F" w:rsidP="00C27DAD">
      <w:pPr>
        <w:spacing w:after="0" w:line="240" w:lineRule="auto"/>
        <w:textAlignment w:val="baseline"/>
        <w:rPr>
          <w:rFonts w:ascii="Arial" w:eastAsia="Times New Roman" w:hAnsi="Arial" w:cs="Arial"/>
          <w:sz w:val="24"/>
          <w:szCs w:val="24"/>
          <w:lang w:eastAsia="en-IE"/>
        </w:rPr>
      </w:pPr>
    </w:p>
    <w:p w14:paraId="1B829618" w14:textId="7BC4E192" w:rsidR="00C27DAD" w:rsidRDefault="00C27DAD" w:rsidP="00C27DAD">
      <w:pPr>
        <w:spacing w:after="0" w:line="240" w:lineRule="auto"/>
        <w:textAlignment w:val="baseline"/>
        <w:rPr>
          <w:rFonts w:ascii="Arial" w:eastAsia="Times New Roman" w:hAnsi="Arial" w:cs="Arial"/>
          <w:sz w:val="24"/>
          <w:szCs w:val="24"/>
          <w:lang w:eastAsia="en-IE"/>
        </w:rPr>
      </w:pPr>
    </w:p>
    <w:p w14:paraId="4B0E897C" w14:textId="07BD462C" w:rsidR="00C27DAD" w:rsidRDefault="00C27DAD" w:rsidP="00C27DAD">
      <w:pPr>
        <w:spacing w:after="0" w:line="240" w:lineRule="auto"/>
        <w:textAlignment w:val="baseline"/>
        <w:rPr>
          <w:rFonts w:ascii="Arial" w:eastAsia="Times New Roman" w:hAnsi="Arial" w:cs="Arial"/>
          <w:sz w:val="24"/>
          <w:szCs w:val="24"/>
          <w:lang w:eastAsia="en-IE"/>
        </w:rPr>
      </w:pPr>
    </w:p>
    <w:p w14:paraId="0339BD96" w14:textId="592ACE6D" w:rsidR="00C27DAD" w:rsidRDefault="00C27DAD" w:rsidP="00C27DAD">
      <w:pPr>
        <w:spacing w:after="0" w:line="240" w:lineRule="auto"/>
        <w:textAlignment w:val="baseline"/>
        <w:rPr>
          <w:rFonts w:ascii="Arial" w:eastAsia="Times New Roman" w:hAnsi="Arial" w:cs="Arial"/>
          <w:sz w:val="24"/>
          <w:szCs w:val="24"/>
          <w:lang w:eastAsia="en-IE"/>
        </w:rPr>
      </w:pPr>
    </w:p>
    <w:p w14:paraId="5A3E0883" w14:textId="77777777" w:rsidR="00C27DAD" w:rsidRPr="00474D1F" w:rsidRDefault="00C27DAD" w:rsidP="00C27DAD">
      <w:pPr>
        <w:spacing w:after="0" w:line="240" w:lineRule="auto"/>
        <w:textAlignment w:val="baseline"/>
        <w:rPr>
          <w:rFonts w:ascii="Segoe UI" w:eastAsia="Times New Roman" w:hAnsi="Segoe UI" w:cs="Segoe UI"/>
          <w:sz w:val="18"/>
          <w:szCs w:val="18"/>
          <w:lang w:eastAsia="en-IE"/>
        </w:rPr>
      </w:pPr>
    </w:p>
    <w:p w14:paraId="530138C3" w14:textId="18D95D10" w:rsidR="00474D1F" w:rsidRDefault="00474D1F" w:rsidP="00C27DAD">
      <w:pPr>
        <w:spacing w:after="0" w:line="240" w:lineRule="auto"/>
        <w:textAlignment w:val="baseline"/>
        <w:rPr>
          <w:rFonts w:ascii="Arial" w:eastAsia="Times New Roman" w:hAnsi="Arial" w:cs="Arial"/>
          <w:color w:val="000000"/>
          <w:sz w:val="28"/>
          <w:szCs w:val="28"/>
          <w:lang w:eastAsia="en-IE"/>
        </w:rPr>
      </w:pPr>
      <w:r w:rsidRPr="00C27DAD">
        <w:rPr>
          <w:rFonts w:ascii="Arial" w:eastAsia="Times New Roman" w:hAnsi="Arial" w:cs="Arial"/>
          <w:b/>
          <w:bCs/>
          <w:color w:val="000000"/>
          <w:sz w:val="28"/>
          <w:szCs w:val="28"/>
          <w:lang w:eastAsia="en-IE"/>
        </w:rPr>
        <w:t>Chief Executive's Recommendations in Relation to the City, Urban Villages and Retail</w:t>
      </w:r>
      <w:r w:rsidRPr="00C27DAD">
        <w:rPr>
          <w:rFonts w:ascii="Arial" w:eastAsia="Times New Roman" w:hAnsi="Arial" w:cs="Arial"/>
          <w:color w:val="000000"/>
          <w:sz w:val="28"/>
          <w:szCs w:val="28"/>
          <w:lang w:eastAsia="en-IE"/>
        </w:rPr>
        <w:t> </w:t>
      </w:r>
    </w:p>
    <w:p w14:paraId="65D3EFA0" w14:textId="0E9CAB8A" w:rsidR="00C27DAD" w:rsidRPr="00C27DAD" w:rsidRDefault="00C27DAD" w:rsidP="00C27DAD">
      <w:pPr>
        <w:spacing w:after="0" w:line="240" w:lineRule="auto"/>
        <w:textAlignment w:val="baseline"/>
        <w:rPr>
          <w:rFonts w:ascii="Arial" w:eastAsia="Times New Roman" w:hAnsi="Arial" w:cs="Arial"/>
          <w:b/>
          <w:color w:val="000000"/>
          <w:sz w:val="24"/>
          <w:szCs w:val="24"/>
          <w:lang w:eastAsia="en-IE"/>
        </w:rPr>
      </w:pPr>
    </w:p>
    <w:p w14:paraId="2B6D7B84" w14:textId="3AD4C9A2" w:rsidR="00C27DAD" w:rsidRPr="00C27DAD" w:rsidRDefault="005E07D8" w:rsidP="00C27DAD">
      <w:pPr>
        <w:spacing w:after="0" w:line="240" w:lineRule="auto"/>
        <w:textAlignment w:val="baseline"/>
        <w:rPr>
          <w:rFonts w:ascii="Arial" w:eastAsia="Times New Roman" w:hAnsi="Arial" w:cs="Arial"/>
          <w:b/>
          <w:color w:val="000000"/>
          <w:sz w:val="24"/>
          <w:szCs w:val="24"/>
          <w:lang w:eastAsia="en-IE"/>
        </w:rPr>
      </w:pPr>
      <w:r>
        <w:rPr>
          <w:rFonts w:ascii="Arial" w:eastAsia="Times New Roman" w:hAnsi="Arial" w:cs="Arial"/>
          <w:b/>
          <w:color w:val="000000"/>
          <w:sz w:val="24"/>
          <w:szCs w:val="24"/>
          <w:lang w:eastAsia="en-IE"/>
        </w:rPr>
        <w:t>Central Area</w:t>
      </w:r>
    </w:p>
    <w:p w14:paraId="0F093A8B" w14:textId="77777777" w:rsidR="00C27DAD" w:rsidRPr="00C27DAD" w:rsidRDefault="00C27DAD" w:rsidP="00C27DAD">
      <w:pPr>
        <w:spacing w:after="0" w:line="240" w:lineRule="auto"/>
        <w:textAlignment w:val="baseline"/>
        <w:rPr>
          <w:rFonts w:ascii="Segoe UI" w:eastAsia="Times New Roman" w:hAnsi="Segoe UI" w:cs="Segoe UI"/>
          <w:b/>
          <w:sz w:val="24"/>
          <w:szCs w:val="24"/>
          <w:lang w:eastAsia="en-IE"/>
        </w:rPr>
      </w:pPr>
    </w:p>
    <w:p w14:paraId="70EB7072" w14:textId="0E514DAC"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Continue to seek to maintain the status of the City Centre retail core as the prem</w:t>
      </w:r>
      <w:r w:rsidR="00C27DAD">
        <w:rPr>
          <w:rFonts w:ascii="Arial" w:eastAsia="Times New Roman" w:hAnsi="Arial" w:cs="Arial"/>
          <w:color w:val="000000"/>
          <w:sz w:val="24"/>
          <w:szCs w:val="24"/>
          <w:lang w:eastAsia="en-IE"/>
        </w:rPr>
        <w:t>ier shopping area of the State.</w:t>
      </w:r>
    </w:p>
    <w:p w14:paraId="601D65EC" w14:textId="77777777" w:rsidR="00C27DAD" w:rsidRPr="00474D1F" w:rsidRDefault="00C27DAD" w:rsidP="00C27DAD">
      <w:pPr>
        <w:tabs>
          <w:tab w:val="num" w:pos="567"/>
        </w:tabs>
        <w:spacing w:after="0" w:line="240" w:lineRule="auto"/>
        <w:ind w:left="567" w:hanging="567"/>
        <w:textAlignment w:val="baseline"/>
        <w:rPr>
          <w:rFonts w:ascii="Arial" w:eastAsia="Times New Roman" w:hAnsi="Arial" w:cs="Arial"/>
          <w:sz w:val="24"/>
          <w:szCs w:val="24"/>
          <w:lang w:eastAsia="en-IE"/>
        </w:rPr>
      </w:pPr>
    </w:p>
    <w:p w14:paraId="1345C864" w14:textId="43742720"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 xml:space="preserve">Ensure our urban centres are more adaptive to changing consumer behaviour and are increasingly resilient to changing market dynamics / changes in retail format. Support and facilitate competition and innovation in the retail and other service sectors as per </w:t>
      </w:r>
      <w:r w:rsidR="00C27DAD">
        <w:rPr>
          <w:rFonts w:ascii="Arial" w:eastAsia="Times New Roman" w:hAnsi="Arial" w:cs="Arial"/>
          <w:color w:val="000000"/>
          <w:sz w:val="24"/>
          <w:szCs w:val="24"/>
          <w:lang w:eastAsia="en-IE"/>
        </w:rPr>
        <w:t>current policies RD12 and RD21.</w:t>
      </w:r>
    </w:p>
    <w:p w14:paraId="5CBE9106"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77256B48" w14:textId="6BF17050"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Exploit the unique assets of the city in developing and reinforcing the retail profile of the city. Consider evolving trends in retailing, including experiential retail and need to promote a vib</w:t>
      </w:r>
      <w:r w:rsidR="00C27DAD">
        <w:rPr>
          <w:rFonts w:ascii="Arial" w:eastAsia="Times New Roman" w:hAnsi="Arial" w:cs="Arial"/>
          <w:color w:val="000000"/>
          <w:sz w:val="24"/>
          <w:szCs w:val="24"/>
          <w:lang w:eastAsia="en-IE"/>
        </w:rPr>
        <w:t>rant range of uses in the city.</w:t>
      </w:r>
    </w:p>
    <w:p w14:paraId="340074AB"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7191A9E1" w14:textId="42D4AF76"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retail development as one strand of a multi-faceted approach to include leisure, food and beverage, residential, offices, tourism, and educational development in the City Centre / urban centres. A policy emphasis on increasing the residential base in these centres to support these f</w:t>
      </w:r>
      <w:r w:rsidR="00C27DAD">
        <w:rPr>
          <w:rFonts w:ascii="Arial" w:eastAsia="Times New Roman" w:hAnsi="Arial" w:cs="Arial"/>
          <w:color w:val="000000"/>
          <w:sz w:val="24"/>
          <w:szCs w:val="24"/>
          <w:lang w:eastAsia="en-IE"/>
        </w:rPr>
        <w:t>unctions could be considered.</w:t>
      </w:r>
    </w:p>
    <w:p w14:paraId="0DB973C1"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7C2F1F56" w14:textId="015F32A2"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 xml:space="preserve">Continue to seek the provision of convenience shopping within the inner city and support a range of specialist shops / indigenous retail / independent shops as these can and do contribute to the character </w:t>
      </w:r>
      <w:r w:rsidR="00C27DAD">
        <w:rPr>
          <w:rFonts w:ascii="Arial" w:eastAsia="Times New Roman" w:hAnsi="Arial" w:cs="Arial"/>
          <w:color w:val="000000"/>
          <w:sz w:val="24"/>
          <w:szCs w:val="24"/>
          <w:lang w:eastAsia="en-IE"/>
        </w:rPr>
        <w:t>and attractiveness of the City.</w:t>
      </w:r>
    </w:p>
    <w:p w14:paraId="1E4F5C10"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36D21729" w14:textId="174BE3EB"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Seek to acknowledge the role and facilitate the work of ‘DublinTown’ which includes the provision of additional City Centre services and proje</w:t>
      </w:r>
      <w:r w:rsidR="00C27DAD">
        <w:rPr>
          <w:rFonts w:ascii="Arial" w:eastAsia="Times New Roman" w:hAnsi="Arial" w:cs="Arial"/>
          <w:color w:val="000000"/>
          <w:sz w:val="24"/>
          <w:szCs w:val="24"/>
          <w:lang w:eastAsia="en-IE"/>
        </w:rPr>
        <w:t>cts to improve the City Centre.</w:t>
      </w:r>
    </w:p>
    <w:p w14:paraId="49EA4C0F"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34CF4F8B" w14:textId="2B7D47ED"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In view of changing retailing trends and changes in consumer trends / behaviours, the role of Category 1 and Category 2 Streets in the Retail Core of the City Centre requires review for the Draft Development Plan. This will require a corresponding review of the Schemes of Special Planning Control and the Architectural Conservation Area</w:t>
      </w:r>
      <w:r w:rsidR="00C27DAD">
        <w:rPr>
          <w:rFonts w:ascii="Arial" w:eastAsia="Times New Roman" w:hAnsi="Arial" w:cs="Arial"/>
          <w:color w:val="000000"/>
          <w:sz w:val="24"/>
          <w:szCs w:val="24"/>
          <w:lang w:eastAsia="en-IE"/>
        </w:rPr>
        <w:t xml:space="preserve"> pertaining to these streets.</w:t>
      </w:r>
    </w:p>
    <w:p w14:paraId="40284C9C" w14:textId="77777777" w:rsidR="00C27DAD" w:rsidRDefault="00C27DAD" w:rsidP="00C27DAD">
      <w:pPr>
        <w:pStyle w:val="ListParagraph"/>
        <w:spacing w:after="0" w:line="240" w:lineRule="auto"/>
        <w:rPr>
          <w:rFonts w:ascii="Arial" w:eastAsia="Times New Roman" w:hAnsi="Arial" w:cs="Arial"/>
          <w:sz w:val="24"/>
          <w:szCs w:val="24"/>
          <w:lang w:eastAsia="en-IE"/>
        </w:rPr>
      </w:pPr>
    </w:p>
    <w:p w14:paraId="31231F87" w14:textId="329D01F0" w:rsidR="00C27DAD" w:rsidRPr="00C27DAD" w:rsidRDefault="00C27DAD"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and encourage evening / night time economy uses that contribute to the vitality of the City Centre and that support the creation of a safe, balanced and socially inclusiv</w:t>
      </w:r>
      <w:r>
        <w:rPr>
          <w:rFonts w:ascii="Arial" w:eastAsia="Times New Roman" w:hAnsi="Arial" w:cs="Arial"/>
          <w:color w:val="000000"/>
          <w:sz w:val="24"/>
          <w:szCs w:val="24"/>
          <w:lang w:eastAsia="en-IE"/>
        </w:rPr>
        <w:t>e evening / night time economy.</w:t>
      </w:r>
    </w:p>
    <w:p w14:paraId="1CEA4139" w14:textId="77777777" w:rsidR="00C27DAD" w:rsidRDefault="00C27DAD" w:rsidP="00C27DAD">
      <w:pPr>
        <w:pStyle w:val="ListParagraph"/>
        <w:spacing w:after="0" w:line="240" w:lineRule="auto"/>
        <w:rPr>
          <w:rFonts w:ascii="Arial" w:eastAsia="Times New Roman" w:hAnsi="Arial" w:cs="Arial"/>
          <w:sz w:val="24"/>
          <w:szCs w:val="24"/>
          <w:lang w:eastAsia="en-IE"/>
        </w:rPr>
      </w:pPr>
    </w:p>
    <w:p w14:paraId="24F6F6AC" w14:textId="77777777" w:rsidR="00C27DAD" w:rsidRPr="00474D1F" w:rsidRDefault="00C27DAD"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the temporary use of vacant premises and the repurposing of large vacant retail units. Temporary uses which can contribute to the economic, social and cultural vitality of centres and which allow public access could be encouraged.   </w:t>
      </w:r>
    </w:p>
    <w:p w14:paraId="58492E3C" w14:textId="77777777" w:rsidR="00C27DAD" w:rsidRDefault="00C27DAD" w:rsidP="00C27DAD">
      <w:pPr>
        <w:pStyle w:val="ListParagraph"/>
        <w:tabs>
          <w:tab w:val="num" w:pos="567"/>
        </w:tabs>
        <w:spacing w:after="0" w:line="240" w:lineRule="auto"/>
        <w:ind w:left="567" w:hanging="567"/>
        <w:rPr>
          <w:rFonts w:ascii="Arial" w:eastAsia="Times New Roman" w:hAnsi="Arial" w:cs="Arial"/>
          <w:sz w:val="24"/>
          <w:szCs w:val="24"/>
          <w:lang w:eastAsia="en-IE"/>
        </w:rPr>
      </w:pPr>
    </w:p>
    <w:p w14:paraId="12C630C2" w14:textId="26C764AA" w:rsidR="00C27DAD" w:rsidRPr="00C27DAD" w:rsidRDefault="00C27DAD" w:rsidP="00C27DAD">
      <w:pPr>
        <w:spacing w:after="0" w:line="240" w:lineRule="auto"/>
        <w:textAlignment w:val="baseline"/>
        <w:rPr>
          <w:rFonts w:ascii="Arial" w:eastAsia="Times New Roman" w:hAnsi="Arial" w:cs="Arial"/>
          <w:b/>
          <w:sz w:val="24"/>
          <w:szCs w:val="24"/>
          <w:lang w:eastAsia="en-IE"/>
        </w:rPr>
      </w:pPr>
      <w:r w:rsidRPr="00C27DAD">
        <w:rPr>
          <w:rFonts w:ascii="Arial" w:eastAsia="Times New Roman" w:hAnsi="Arial" w:cs="Arial"/>
          <w:b/>
          <w:sz w:val="24"/>
          <w:szCs w:val="24"/>
          <w:lang w:eastAsia="en-IE"/>
        </w:rPr>
        <w:t>District Centres/Urban Villages</w:t>
      </w:r>
    </w:p>
    <w:p w14:paraId="4A6D9B62" w14:textId="77777777" w:rsidR="00C27DAD" w:rsidRPr="00474D1F" w:rsidRDefault="00C27DAD" w:rsidP="00C27DAD">
      <w:pPr>
        <w:spacing w:after="0" w:line="240" w:lineRule="auto"/>
        <w:textAlignment w:val="baseline"/>
        <w:rPr>
          <w:rFonts w:ascii="Arial" w:eastAsia="Times New Roman" w:hAnsi="Arial" w:cs="Arial"/>
          <w:sz w:val="24"/>
          <w:szCs w:val="24"/>
          <w:lang w:eastAsia="en-IE"/>
        </w:rPr>
      </w:pPr>
    </w:p>
    <w:p w14:paraId="102B648F" w14:textId="5C9FD520" w:rsidR="00474D1F" w:rsidRPr="00474D1F"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Continue to encourage and facilitate the mixed use / intensification of development / increased densities / compact growth emphasis of the current Development Plan in respect of District Centres</w:t>
      </w:r>
      <w:r w:rsidR="005E07D8">
        <w:rPr>
          <w:rFonts w:ascii="Arial" w:eastAsia="Times New Roman" w:hAnsi="Arial" w:cs="Arial"/>
          <w:color w:val="000000"/>
          <w:sz w:val="24"/>
          <w:szCs w:val="24"/>
          <w:lang w:eastAsia="en-IE"/>
        </w:rPr>
        <w:t>/Urban Villages</w:t>
      </w:r>
      <w:r w:rsidRPr="00474D1F">
        <w:rPr>
          <w:rFonts w:ascii="Arial" w:eastAsia="Times New Roman" w:hAnsi="Arial" w:cs="Arial"/>
          <w:color w:val="000000"/>
          <w:sz w:val="24"/>
          <w:szCs w:val="24"/>
          <w:lang w:eastAsia="en-IE"/>
        </w:rPr>
        <w:t xml:space="preserve"> with an emphasis on community and social infrastructure and with a view to consolidating and adding vitality to these centres including through the provision of residential development in line with the principle of the 15 minute city. </w:t>
      </w:r>
    </w:p>
    <w:p w14:paraId="6BBD8C5A" w14:textId="0BFAACD4" w:rsidR="00474D1F" w:rsidRPr="00474D1F" w:rsidRDefault="00474D1F" w:rsidP="00C27DAD">
      <w:pPr>
        <w:tabs>
          <w:tab w:val="num" w:pos="567"/>
        </w:tabs>
        <w:spacing w:after="0" w:line="240" w:lineRule="auto"/>
        <w:ind w:left="567" w:hanging="567"/>
        <w:textAlignment w:val="baseline"/>
        <w:rPr>
          <w:rFonts w:ascii="Arial" w:eastAsia="Times New Roman" w:hAnsi="Arial" w:cs="Arial"/>
          <w:sz w:val="24"/>
          <w:szCs w:val="24"/>
          <w:lang w:eastAsia="en-IE"/>
        </w:rPr>
      </w:pPr>
    </w:p>
    <w:p w14:paraId="61BE40B2" w14:textId="2921B3DB" w:rsidR="00474D1F" w:rsidRPr="00C27DAD" w:rsidRDefault="00474D1F" w:rsidP="00433FD4">
      <w:pPr>
        <w:numPr>
          <w:ilvl w:val="0"/>
          <w:numId w:val="58"/>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Consider the potential for the development of digital hubs / workspaces in District Centres, particularly in light of people working from home which is likely to become a longer term trend. </w:t>
      </w:r>
    </w:p>
    <w:p w14:paraId="77F48FCA" w14:textId="77777777" w:rsidR="00C27DAD" w:rsidRDefault="00C27DAD" w:rsidP="00C27DAD">
      <w:pPr>
        <w:pStyle w:val="ListParagraph"/>
        <w:rPr>
          <w:rFonts w:ascii="Arial" w:eastAsia="Times New Roman" w:hAnsi="Arial" w:cs="Arial"/>
          <w:sz w:val="24"/>
          <w:szCs w:val="24"/>
          <w:lang w:eastAsia="en-IE"/>
        </w:rPr>
      </w:pPr>
    </w:p>
    <w:p w14:paraId="0CFD9973" w14:textId="78BADD27" w:rsidR="00C27DAD" w:rsidRPr="00C27DAD" w:rsidRDefault="00C27DAD" w:rsidP="00C27DAD">
      <w:pPr>
        <w:spacing w:after="0" w:line="240" w:lineRule="auto"/>
        <w:textAlignment w:val="baseline"/>
        <w:rPr>
          <w:rFonts w:ascii="Arial" w:eastAsia="Times New Roman" w:hAnsi="Arial" w:cs="Arial"/>
          <w:b/>
          <w:sz w:val="24"/>
          <w:szCs w:val="24"/>
          <w:lang w:eastAsia="en-IE"/>
        </w:rPr>
      </w:pPr>
      <w:r w:rsidRPr="00C27DAD">
        <w:rPr>
          <w:rFonts w:ascii="Arial" w:eastAsia="Times New Roman" w:hAnsi="Arial" w:cs="Arial"/>
          <w:b/>
          <w:sz w:val="24"/>
          <w:szCs w:val="24"/>
          <w:lang w:eastAsia="en-IE"/>
        </w:rPr>
        <w:t>Markets/Public Realm</w:t>
      </w:r>
    </w:p>
    <w:p w14:paraId="20A354B1" w14:textId="77777777" w:rsidR="00C27DAD" w:rsidRPr="00474D1F" w:rsidRDefault="00C27DAD" w:rsidP="00C27DAD">
      <w:pPr>
        <w:spacing w:after="0" w:line="240" w:lineRule="auto"/>
        <w:textAlignment w:val="baseline"/>
        <w:rPr>
          <w:rFonts w:ascii="Arial" w:eastAsia="Times New Roman" w:hAnsi="Arial" w:cs="Arial"/>
          <w:sz w:val="24"/>
          <w:szCs w:val="24"/>
          <w:lang w:eastAsia="en-IE"/>
        </w:rPr>
      </w:pPr>
    </w:p>
    <w:p w14:paraId="5AC4CAFF" w14:textId="6DE7B250" w:rsidR="00474D1F" w:rsidRPr="00C27DAD" w:rsidRDefault="00474D1F" w:rsidP="00433FD4">
      <w:pPr>
        <w:numPr>
          <w:ilvl w:val="0"/>
          <w:numId w:val="59"/>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As per Policy RD7 and Policy RD24 of the current plan, facilitate indoor and outdoor markets in the City and promote the clustering of complementary uses; and, promote and facilitate the implementation of the City Markets Project on Mary’s Lane and the regeneration of the Iveagh M</w:t>
      </w:r>
      <w:r w:rsidR="00C27DAD">
        <w:rPr>
          <w:rFonts w:ascii="Arial" w:eastAsia="Times New Roman" w:hAnsi="Arial" w:cs="Arial"/>
          <w:color w:val="000000"/>
          <w:sz w:val="24"/>
          <w:szCs w:val="24"/>
          <w:lang w:eastAsia="en-IE"/>
        </w:rPr>
        <w:t>arkets and Moore Street Market.</w:t>
      </w:r>
    </w:p>
    <w:p w14:paraId="6CB0AB02" w14:textId="77777777" w:rsidR="00C27DAD" w:rsidRPr="00474D1F" w:rsidRDefault="00C27DAD" w:rsidP="00C27DAD">
      <w:pPr>
        <w:spacing w:after="0" w:line="240" w:lineRule="auto"/>
        <w:ind w:left="567" w:hanging="567"/>
        <w:textAlignment w:val="baseline"/>
        <w:rPr>
          <w:rFonts w:ascii="Arial" w:eastAsia="Times New Roman" w:hAnsi="Arial" w:cs="Arial"/>
          <w:sz w:val="24"/>
          <w:szCs w:val="24"/>
          <w:lang w:eastAsia="en-IE"/>
        </w:rPr>
      </w:pPr>
    </w:p>
    <w:p w14:paraId="4AAC8CC6" w14:textId="24DFB002" w:rsidR="00474D1F" w:rsidRPr="00C27DAD" w:rsidRDefault="00474D1F" w:rsidP="00433FD4">
      <w:pPr>
        <w:numPr>
          <w:ilvl w:val="0"/>
          <w:numId w:val="59"/>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As per existing Policy RD22, support the implementation of the Council’s Public Realm Strategies to enable the provision of increased pedestrian space; the increased greening of the City Centre; improvements to the retail environment and linkages between the Grafton Street and O’Connell Street Shopping areas. Provide specific support for public realm projects such as the College</w:t>
      </w:r>
      <w:r w:rsidR="00C27DAD">
        <w:rPr>
          <w:rFonts w:ascii="Arial" w:eastAsia="Times New Roman" w:hAnsi="Arial" w:cs="Arial"/>
          <w:color w:val="000000"/>
          <w:sz w:val="24"/>
          <w:szCs w:val="24"/>
          <w:lang w:eastAsia="en-IE"/>
        </w:rPr>
        <w:t xml:space="preserve"> Green Plaza project.</w:t>
      </w:r>
    </w:p>
    <w:p w14:paraId="4A69727F" w14:textId="77777777" w:rsidR="00C27DAD" w:rsidRDefault="00C27DAD" w:rsidP="00C27DAD">
      <w:pPr>
        <w:pStyle w:val="ListParagraph"/>
        <w:spacing w:after="0" w:line="240" w:lineRule="auto"/>
        <w:rPr>
          <w:rFonts w:ascii="Arial" w:eastAsia="Times New Roman" w:hAnsi="Arial" w:cs="Arial"/>
          <w:sz w:val="24"/>
          <w:szCs w:val="24"/>
          <w:lang w:eastAsia="en-IE"/>
        </w:rPr>
      </w:pPr>
    </w:p>
    <w:p w14:paraId="58A17699" w14:textId="188A93D5" w:rsidR="00474D1F" w:rsidRPr="00C27DAD" w:rsidRDefault="00474D1F" w:rsidP="00433FD4">
      <w:pPr>
        <w:numPr>
          <w:ilvl w:val="0"/>
          <w:numId w:val="59"/>
        </w:numPr>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Promote the development of public realm / greening strategies for our urban centres and investment in the urban environment in order to achieve a network of active, attractive and safe streets and public spaces with a high quality public realm which allows ease of movement for the pedestrian, which are inviting and which in</w:t>
      </w:r>
      <w:r w:rsidR="00C27DAD">
        <w:rPr>
          <w:rFonts w:ascii="Arial" w:eastAsia="Times New Roman" w:hAnsi="Arial" w:cs="Arial"/>
          <w:color w:val="000000"/>
          <w:sz w:val="24"/>
          <w:szCs w:val="24"/>
          <w:lang w:eastAsia="en-IE"/>
        </w:rPr>
        <w:t>clude, as appropriate, seating.</w:t>
      </w:r>
    </w:p>
    <w:p w14:paraId="175603C2" w14:textId="5854C2AC" w:rsidR="00C27DAD" w:rsidRDefault="00C27DAD" w:rsidP="00C27DAD">
      <w:pPr>
        <w:spacing w:after="0" w:line="240" w:lineRule="auto"/>
        <w:textAlignment w:val="baseline"/>
        <w:rPr>
          <w:rFonts w:ascii="Arial" w:eastAsia="Times New Roman" w:hAnsi="Arial" w:cs="Arial"/>
          <w:sz w:val="24"/>
          <w:szCs w:val="24"/>
          <w:lang w:eastAsia="en-IE"/>
        </w:rPr>
      </w:pPr>
    </w:p>
    <w:p w14:paraId="46BD3825" w14:textId="4BB11448" w:rsidR="00C27DAD" w:rsidRDefault="00C27DAD" w:rsidP="00C27DAD">
      <w:pPr>
        <w:spacing w:after="0" w:line="240" w:lineRule="auto"/>
        <w:textAlignment w:val="baseline"/>
        <w:rPr>
          <w:rFonts w:ascii="Arial" w:eastAsia="Times New Roman" w:hAnsi="Arial" w:cs="Arial"/>
          <w:b/>
          <w:sz w:val="24"/>
          <w:szCs w:val="24"/>
          <w:lang w:eastAsia="en-IE"/>
        </w:rPr>
      </w:pPr>
      <w:r w:rsidRPr="00C27DAD">
        <w:rPr>
          <w:rFonts w:ascii="Arial" w:eastAsia="Times New Roman" w:hAnsi="Arial" w:cs="Arial"/>
          <w:b/>
          <w:sz w:val="24"/>
          <w:szCs w:val="24"/>
          <w:lang w:eastAsia="en-IE"/>
        </w:rPr>
        <w:t>Parking and Servicing</w:t>
      </w:r>
    </w:p>
    <w:p w14:paraId="6363E0E0" w14:textId="77777777" w:rsidR="00C27DAD" w:rsidRPr="00C27DAD" w:rsidRDefault="00C27DAD" w:rsidP="00C27DAD">
      <w:pPr>
        <w:spacing w:after="0" w:line="240" w:lineRule="auto"/>
        <w:textAlignment w:val="baseline"/>
        <w:rPr>
          <w:rFonts w:ascii="Arial" w:eastAsia="Times New Roman" w:hAnsi="Arial" w:cs="Arial"/>
          <w:b/>
          <w:sz w:val="24"/>
          <w:szCs w:val="24"/>
          <w:lang w:eastAsia="en-IE"/>
        </w:rPr>
      </w:pPr>
    </w:p>
    <w:p w14:paraId="0BF424D2" w14:textId="25D42A3F" w:rsidR="00474D1F" w:rsidRPr="00C27DAD" w:rsidRDefault="00474D1F" w:rsidP="00433FD4">
      <w:pPr>
        <w:numPr>
          <w:ilvl w:val="0"/>
          <w:numId w:val="60"/>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Safeguard short term parking provision for shoppers / visitors / business at the periphery of the retail core to ensure continued access for all to the City Centre while supporting public realm improvements and pedestri</w:t>
      </w:r>
      <w:r w:rsidR="00C27DAD">
        <w:rPr>
          <w:rFonts w:ascii="Arial" w:eastAsia="Times New Roman" w:hAnsi="Arial" w:cs="Arial"/>
          <w:color w:val="000000"/>
          <w:sz w:val="24"/>
          <w:szCs w:val="24"/>
          <w:lang w:eastAsia="en-IE"/>
        </w:rPr>
        <w:t>an priority in the retail core.</w:t>
      </w:r>
    </w:p>
    <w:p w14:paraId="57656EAE" w14:textId="77777777" w:rsidR="00C27DAD" w:rsidRPr="00474D1F" w:rsidRDefault="00C27DAD" w:rsidP="00C27DAD">
      <w:pPr>
        <w:spacing w:after="0" w:line="240" w:lineRule="auto"/>
        <w:ind w:left="567" w:hanging="567"/>
        <w:textAlignment w:val="baseline"/>
        <w:rPr>
          <w:rFonts w:ascii="Arial" w:eastAsia="Times New Roman" w:hAnsi="Arial" w:cs="Arial"/>
          <w:sz w:val="24"/>
          <w:szCs w:val="24"/>
          <w:lang w:eastAsia="en-IE"/>
        </w:rPr>
      </w:pPr>
    </w:p>
    <w:p w14:paraId="3035441D" w14:textId="77777777" w:rsidR="00474D1F" w:rsidRPr="00474D1F" w:rsidRDefault="00474D1F" w:rsidP="00433FD4">
      <w:pPr>
        <w:numPr>
          <w:ilvl w:val="0"/>
          <w:numId w:val="60"/>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74D1F">
        <w:rPr>
          <w:rFonts w:ascii="Arial" w:eastAsia="Times New Roman" w:hAnsi="Arial" w:cs="Arial"/>
          <w:color w:val="000000"/>
          <w:sz w:val="24"/>
          <w:szCs w:val="24"/>
          <w:lang w:eastAsia="en-IE"/>
        </w:rPr>
        <w:t>Include an objective to develop a servicing strategy for the city which will include consideration of last mile deliveries and use of e-fleets. </w:t>
      </w:r>
    </w:p>
    <w:p w14:paraId="0682CC61" w14:textId="17EA43B0" w:rsidR="00474D1F" w:rsidRPr="00474D1F" w:rsidRDefault="00474D1F" w:rsidP="00C27DAD">
      <w:pPr>
        <w:tabs>
          <w:tab w:val="num" w:pos="567"/>
        </w:tabs>
        <w:spacing w:after="0" w:line="240" w:lineRule="auto"/>
        <w:ind w:hanging="720"/>
        <w:textAlignment w:val="baseline"/>
        <w:rPr>
          <w:rFonts w:ascii="Segoe UI" w:eastAsia="Times New Roman" w:hAnsi="Segoe UI" w:cs="Segoe UI"/>
          <w:sz w:val="18"/>
          <w:szCs w:val="18"/>
          <w:lang w:eastAsia="en-IE"/>
        </w:rPr>
      </w:pPr>
    </w:p>
    <w:p w14:paraId="1BDF1609" w14:textId="68EC62D3" w:rsidR="00C27DAD" w:rsidRDefault="00C27DAD" w:rsidP="00C27DAD">
      <w:pPr>
        <w:spacing w:after="0" w:line="240" w:lineRule="auto"/>
        <w:textAlignment w:val="baseline"/>
        <w:rPr>
          <w:rFonts w:ascii="Arial" w:eastAsia="Times New Roman" w:hAnsi="Arial" w:cs="Arial"/>
          <w:sz w:val="24"/>
          <w:szCs w:val="24"/>
          <w:lang w:eastAsia="en-IE"/>
        </w:rPr>
      </w:pPr>
    </w:p>
    <w:p w14:paraId="1D320A5E" w14:textId="77777777" w:rsidR="00C27DAD" w:rsidRDefault="00C27DAD">
      <w:pPr>
        <w:rPr>
          <w:rFonts w:ascii="Arial" w:eastAsia="Times New Roman" w:hAnsi="Arial" w:cs="Arial"/>
          <w:sz w:val="24"/>
          <w:szCs w:val="24"/>
          <w:lang w:eastAsia="en-IE"/>
        </w:rPr>
      </w:pPr>
      <w:r>
        <w:rPr>
          <w:rFonts w:ascii="Arial" w:eastAsia="Times New Roman" w:hAnsi="Arial" w:cs="Arial"/>
          <w:sz w:val="24"/>
          <w:szCs w:val="24"/>
          <w:lang w:eastAsia="en-IE"/>
        </w:rPr>
        <w:br w:type="page"/>
      </w:r>
    </w:p>
    <w:p w14:paraId="1EE06776" w14:textId="7AC0209C" w:rsidR="00474D1F" w:rsidRPr="00D055C5" w:rsidRDefault="00474D1F" w:rsidP="00D055C5">
      <w:pPr>
        <w:pStyle w:val="Heading3"/>
      </w:pPr>
      <w:bookmarkStart w:id="11" w:name="_Toc69805930"/>
      <w:r w:rsidRPr="00D055C5">
        <w:t>Theme 6: Sustainable Movement and Transport</w:t>
      </w:r>
      <w:bookmarkEnd w:id="11"/>
      <w:r w:rsidRPr="00D055C5">
        <w:t> </w:t>
      </w:r>
    </w:p>
    <w:p w14:paraId="7726D739" w14:textId="77777777" w:rsidR="005E07D8" w:rsidRPr="00D055C5" w:rsidRDefault="005E07D8" w:rsidP="00D055C5">
      <w:pPr>
        <w:pStyle w:val="Heading3"/>
      </w:pPr>
    </w:p>
    <w:p w14:paraId="21EDDCEE" w14:textId="37B007C5" w:rsidR="00474D1F" w:rsidRPr="005E07D8" w:rsidRDefault="00474D1F" w:rsidP="00474D1F">
      <w:pPr>
        <w:spacing w:after="0" w:line="240" w:lineRule="auto"/>
        <w:textAlignment w:val="baseline"/>
        <w:rPr>
          <w:rFonts w:ascii="Segoe UI" w:eastAsia="Times New Roman" w:hAnsi="Segoe UI" w:cs="Segoe UI"/>
          <w:sz w:val="28"/>
          <w:szCs w:val="28"/>
          <w:lang w:eastAsia="en-IE"/>
        </w:rPr>
      </w:pPr>
      <w:r w:rsidRPr="005E07D8">
        <w:rPr>
          <w:rFonts w:ascii="Arial" w:eastAsia="Times New Roman" w:hAnsi="Arial" w:cs="Arial"/>
          <w:b/>
          <w:bCs/>
          <w:color w:val="000000"/>
          <w:sz w:val="28"/>
          <w:szCs w:val="28"/>
          <w:lang w:eastAsia="en-IE"/>
        </w:rPr>
        <w:t>Submission Number(s):</w:t>
      </w:r>
      <w:r w:rsidRPr="005E07D8">
        <w:rPr>
          <w:rFonts w:ascii="Arial" w:eastAsia="Times New Roman" w:hAnsi="Arial" w:cs="Arial"/>
          <w:color w:val="000000"/>
          <w:sz w:val="28"/>
          <w:szCs w:val="28"/>
          <w:lang w:eastAsia="en-IE"/>
        </w:rPr>
        <w:t> </w:t>
      </w:r>
    </w:p>
    <w:p w14:paraId="1B55F9A3"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S-00424, S-00331, S-00108, S-00633, S-00414, S-00524, S-00727, S-00154,</w:t>
      </w:r>
    </w:p>
    <w:p w14:paraId="037816F1"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S-00496, S-00099, S-00401, S-00071, S-00239, S-00068, S-00106, S-00257, </w:t>
      </w:r>
    </w:p>
    <w:p w14:paraId="12AE0FA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S-00129, S-00697, S-00705, S-00066, S-00107, S-00131, S-00135, S-00147, </w:t>
      </w:r>
    </w:p>
    <w:p w14:paraId="4E4CD07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S-00150, S-00211, S-00382, S-00304, S-00354, S-00359, S-00417, S-00247,</w:t>
      </w:r>
    </w:p>
    <w:p w14:paraId="4FABB40B"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S-00455, S-00030, S-00198, S-00534, S-00581, S-00480, S-00044, S-00413, </w:t>
      </w:r>
    </w:p>
    <w:p w14:paraId="5F18D2AC"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S-00567, S-00562, S-00559, S-00519, S-00552, S-00728, S-00738, S-00059, </w:t>
      </w:r>
    </w:p>
    <w:p w14:paraId="5472D869"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S-00080, S-00689, S-00688, S-00682, S-00678, S-00670, S-00668, S-00662, </w:t>
      </w:r>
    </w:p>
    <w:p w14:paraId="2E35BC9B"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S-00656, S-00654, S-00653, S-00643, S-00641, S-00644, S-00006, S-00007, </w:t>
      </w:r>
    </w:p>
    <w:p w14:paraId="1F96B511"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S-00008, S-00032, S-00033, S-00043, S-00052, S-00061, S-00089, S-00114, </w:t>
      </w:r>
    </w:p>
    <w:p w14:paraId="784AE003"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S-00001, S-00019, S-00023, S-00027, S-00028, S-00038, S-00042, S-00047, </w:t>
      </w:r>
    </w:p>
    <w:p w14:paraId="7F04FCA4"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S-00055, S-00074, S-00079, S-00094, S-00098, S-00101, S-00105, S-00110, </w:t>
      </w:r>
    </w:p>
    <w:p w14:paraId="6A35789D"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S-00120, S-00130, S-00138, S-00139, S-00141, S-00146, S-00148, S-00159, </w:t>
      </w:r>
    </w:p>
    <w:p w14:paraId="706494BE"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S-00160, S-00164, S-00166, S-00172, S-00174, S-00177, S-00178, S-00187, </w:t>
      </w:r>
    </w:p>
    <w:p w14:paraId="63C0185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S-00192, S-00195, S-00196, S-00197, S-00199, S-00202, S-00206, S-00209, </w:t>
      </w:r>
    </w:p>
    <w:p w14:paraId="690BD69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S-00227, S-00229, S-00233, S-00240, S-00254, S-00259, S-00263, S-00264, </w:t>
      </w:r>
    </w:p>
    <w:p w14:paraId="4BA270C0"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S-00273, S-00276, S-00280, S-00285, S-00290, S-00295, S-00302, S-00303, </w:t>
      </w:r>
    </w:p>
    <w:p w14:paraId="54D338DB"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S-00310, S-00311, S-00315, S-00334, S-00338, S-00345, S-00350, S-00361, </w:t>
      </w:r>
    </w:p>
    <w:p w14:paraId="17DCBA4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S-00366, S-00368, S-00369, S-00370, S-00385, S-00386, S-00390, S-00392, </w:t>
      </w:r>
    </w:p>
    <w:p w14:paraId="03FB552B"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S-00399, S-00415, S-00416, S-00422, S-00430, S-00434, S-00443, S-00445, </w:t>
      </w:r>
    </w:p>
    <w:p w14:paraId="306FD2CF"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S-00448, S-00472, S-00474, S-00478, S-00481, S-00490, S-00492, S-00497, </w:t>
      </w:r>
    </w:p>
    <w:p w14:paraId="0F2EDD14"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S-00498, S-00508, S-00511, S-00513, S-00522, S-00542, S-00551, S-00555, </w:t>
      </w:r>
    </w:p>
    <w:p w14:paraId="769E2154"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S-00564, S-00574, S-00586, S-00594, S-00595, S-00605, S-00611, S-00615, </w:t>
      </w:r>
    </w:p>
    <w:p w14:paraId="2DDDFF3E"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S-00685, S-00151, S-00153, S-00157, S-00161, S-00169, S-00194, S-00203, </w:t>
      </w:r>
    </w:p>
    <w:p w14:paraId="0136BE2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S-00205, S-00218, S-00225, S-00226, S-00237, S-00243, S-00244, S-00256, </w:t>
      </w:r>
    </w:p>
    <w:p w14:paraId="063B309C"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S-00268, S-00278, S-00279, S-00283, S-00292, S-00299, S-00305, S-00306, </w:t>
      </w:r>
    </w:p>
    <w:p w14:paraId="30852A89"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S-00314, S-00321, S-00332, S-00336, S-00348, S-00351, S-00375, S-00381, </w:t>
      </w:r>
    </w:p>
    <w:p w14:paraId="20C5E523"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S-00402, S-00408, S-00410, S-00411, S-00423, S-00429, S-00436, S-00438, </w:t>
      </w:r>
    </w:p>
    <w:p w14:paraId="2370D133"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S-00439, S-00441, S-00442, S-00446, S-00459, S-00462, S-00470, S-00491, </w:t>
      </w:r>
    </w:p>
    <w:p w14:paraId="44EEBA62"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S-00499, S-00501, S-00502, S-00505, S-00507, S-00516, S-00537, S-00550, </w:t>
      </w:r>
    </w:p>
    <w:p w14:paraId="09DA4F3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S-00571, S-00572, S-00573, S-00582, S-00591, S-00606, S-00608, S-00609, </w:t>
      </w:r>
    </w:p>
    <w:p w14:paraId="58EF6B55"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S-00619, S-00624, S-00625, S-00245, S-00454, S-00664, S-00663, S-00652, </w:t>
      </w:r>
    </w:p>
    <w:p w14:paraId="05DA9065"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S-00577, S-00651, S-00650, S-00646, S-00645, S-00407, S-00152, S-00447, </w:t>
      </w:r>
    </w:p>
    <w:p w14:paraId="6CDF6529"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S-00456, S-00637, S-00731, S-00729, S-00440, S-00051, S-00719, S-00693, </w:t>
      </w:r>
    </w:p>
    <w:p w14:paraId="68E1556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S-00057, S-00726, S-00649, S-00648, S-00647, S-00371, S-00657, S-00658, </w:t>
      </w:r>
    </w:p>
    <w:p w14:paraId="62E28D7A"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S-00173, S-00137, S-00210, S-00183, S-00277, S-00667, S-00352, S-00694, </w:t>
      </w:r>
    </w:p>
    <w:p w14:paraId="2A32CEA0"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S-00165, S-00628, S-00710, S-00711, S-00284, S-00523, S-00579, S-00220, </w:t>
      </w:r>
    </w:p>
    <w:p w14:paraId="0AE43F4D"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S-00636, S-00327, S-00568, S-00293, S-00344, S-00444, S-00136, S-00377, </w:t>
      </w:r>
    </w:p>
    <w:p w14:paraId="7C814806"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S-00437, S-00580, S-00610, S-00698, S-00699, S-00639, S-00518, S-00578, </w:t>
      </w:r>
    </w:p>
    <w:p w14:paraId="736F402F"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S-00479, S-00560, S-00748, S-00134, S-00529, S-00733, S-00730, S-00723, </w:t>
      </w:r>
    </w:p>
    <w:p w14:paraId="77EB7D95"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S-00716, S-00674, S-00673, S-00669, S-00665, S-00631, S-00433, S-00538, </w:t>
      </w:r>
    </w:p>
    <w:p w14:paraId="5B9C4519"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S-00162, S-00717, S-00308, S-00082, S-00718, S-00676, S-00113, S-00297, </w:t>
      </w:r>
    </w:p>
    <w:p w14:paraId="05545320" w14:textId="77777777" w:rsidR="00A26577" w:rsidRDefault="00474D1F" w:rsidP="00474D1F">
      <w:pPr>
        <w:spacing w:after="0" w:line="240" w:lineRule="auto"/>
        <w:textAlignment w:val="baseline"/>
        <w:rPr>
          <w:rFonts w:ascii="Arial" w:eastAsia="Times New Roman" w:hAnsi="Arial" w:cs="Arial"/>
          <w:color w:val="000000"/>
          <w:sz w:val="24"/>
          <w:szCs w:val="24"/>
          <w:lang w:eastAsia="en-IE"/>
        </w:rPr>
      </w:pPr>
      <w:r w:rsidRPr="00474D1F">
        <w:rPr>
          <w:rFonts w:ascii="Arial" w:eastAsia="Times New Roman" w:hAnsi="Arial" w:cs="Arial"/>
          <w:color w:val="000000"/>
          <w:sz w:val="24"/>
          <w:szCs w:val="24"/>
          <w:lang w:eastAsia="en-IE"/>
        </w:rPr>
        <w:t xml:space="preserve">S-00167, S-00391, S-00464, S-00420, S-00742, S-00743, S-00607, S-00466, </w:t>
      </w:r>
    </w:p>
    <w:p w14:paraId="3D415FBE" w14:textId="794C75E9" w:rsidR="00474D1F" w:rsidRPr="00474D1F" w:rsidRDefault="00474D1F" w:rsidP="00474D1F">
      <w:pPr>
        <w:spacing w:after="0" w:line="240" w:lineRule="auto"/>
        <w:textAlignment w:val="baseline"/>
        <w:rPr>
          <w:rFonts w:ascii="Segoe UI" w:eastAsia="Times New Roman" w:hAnsi="Segoe UI" w:cs="Segoe UI"/>
          <w:sz w:val="18"/>
          <w:szCs w:val="18"/>
          <w:lang w:eastAsia="en-IE"/>
        </w:rPr>
      </w:pPr>
      <w:r w:rsidRPr="00474D1F">
        <w:rPr>
          <w:rFonts w:ascii="Arial" w:eastAsia="Times New Roman" w:hAnsi="Arial" w:cs="Arial"/>
          <w:color w:val="000000"/>
          <w:sz w:val="24"/>
          <w:szCs w:val="24"/>
          <w:lang w:eastAsia="en-IE"/>
        </w:rPr>
        <w:t>S-00746, S-00397, S-00751, S-00473, S-00683 </w:t>
      </w:r>
    </w:p>
    <w:p w14:paraId="1002C83B" w14:textId="62B7A3E5" w:rsidR="00474D1F" w:rsidRDefault="00474D1F" w:rsidP="00474D1F">
      <w:pPr>
        <w:spacing w:after="0" w:line="240" w:lineRule="auto"/>
        <w:textAlignment w:val="baseline"/>
        <w:rPr>
          <w:rFonts w:ascii="Arial" w:eastAsia="Times New Roman" w:hAnsi="Arial" w:cs="Arial"/>
          <w:sz w:val="24"/>
          <w:szCs w:val="24"/>
          <w:lang w:eastAsia="en-IE"/>
        </w:rPr>
      </w:pPr>
    </w:p>
    <w:p w14:paraId="3A1769AC" w14:textId="2F3DD163" w:rsidR="005E07D8" w:rsidRDefault="005E07D8" w:rsidP="00474D1F">
      <w:pPr>
        <w:spacing w:after="0" w:line="240" w:lineRule="auto"/>
        <w:textAlignment w:val="baseline"/>
        <w:rPr>
          <w:rFonts w:ascii="Arial" w:eastAsia="Times New Roman" w:hAnsi="Arial" w:cs="Arial"/>
          <w:sz w:val="24"/>
          <w:szCs w:val="24"/>
          <w:lang w:eastAsia="en-IE"/>
        </w:rPr>
      </w:pPr>
    </w:p>
    <w:p w14:paraId="71969E00" w14:textId="3A385A70" w:rsidR="005E07D8" w:rsidRDefault="005E07D8" w:rsidP="00474D1F">
      <w:pPr>
        <w:spacing w:after="0" w:line="240" w:lineRule="auto"/>
        <w:textAlignment w:val="baseline"/>
        <w:rPr>
          <w:rFonts w:ascii="Arial" w:eastAsia="Times New Roman" w:hAnsi="Arial" w:cs="Arial"/>
          <w:sz w:val="24"/>
          <w:szCs w:val="24"/>
          <w:lang w:eastAsia="en-IE"/>
        </w:rPr>
      </w:pPr>
    </w:p>
    <w:p w14:paraId="1EF25F05" w14:textId="77777777" w:rsidR="005E07D8" w:rsidRPr="00474D1F" w:rsidRDefault="005E07D8" w:rsidP="00474D1F">
      <w:pPr>
        <w:spacing w:after="0" w:line="240" w:lineRule="auto"/>
        <w:textAlignment w:val="baseline"/>
        <w:rPr>
          <w:rFonts w:ascii="Segoe UI" w:eastAsia="Times New Roman" w:hAnsi="Segoe UI" w:cs="Segoe UI"/>
          <w:sz w:val="18"/>
          <w:szCs w:val="18"/>
          <w:lang w:eastAsia="en-IE"/>
        </w:rPr>
      </w:pPr>
    </w:p>
    <w:p w14:paraId="55C8287E" w14:textId="77777777" w:rsidR="00474D1F" w:rsidRPr="005E07D8" w:rsidRDefault="00474D1F" w:rsidP="005E07D8">
      <w:pPr>
        <w:spacing w:after="0" w:line="240" w:lineRule="auto"/>
        <w:textAlignment w:val="baseline"/>
        <w:rPr>
          <w:rFonts w:ascii="Segoe UI" w:eastAsia="Times New Roman" w:hAnsi="Segoe UI" w:cs="Segoe UI"/>
          <w:sz w:val="28"/>
          <w:szCs w:val="28"/>
          <w:lang w:eastAsia="en-IE"/>
        </w:rPr>
      </w:pPr>
      <w:r w:rsidRPr="005E07D8">
        <w:rPr>
          <w:rFonts w:ascii="Arial" w:eastAsia="Times New Roman" w:hAnsi="Arial" w:cs="Arial"/>
          <w:b/>
          <w:bCs/>
          <w:color w:val="000000"/>
          <w:sz w:val="28"/>
          <w:szCs w:val="28"/>
          <w:lang w:eastAsia="en-IE"/>
        </w:rPr>
        <w:t>Summary of Issues</w:t>
      </w:r>
      <w:r w:rsidRPr="005E07D8">
        <w:rPr>
          <w:rFonts w:ascii="Arial" w:eastAsia="Times New Roman" w:hAnsi="Arial" w:cs="Arial"/>
          <w:color w:val="000000"/>
          <w:sz w:val="28"/>
          <w:szCs w:val="28"/>
          <w:lang w:eastAsia="en-IE"/>
        </w:rPr>
        <w:t> </w:t>
      </w:r>
    </w:p>
    <w:p w14:paraId="7AC6584A"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6360C04"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Walking and Cycling </w:t>
      </w:r>
      <w:r w:rsidRPr="005E07D8">
        <w:rPr>
          <w:rFonts w:ascii="Arial" w:eastAsia="Times New Roman" w:hAnsi="Arial" w:cs="Arial"/>
          <w:color w:val="000000"/>
          <w:sz w:val="24"/>
          <w:szCs w:val="24"/>
          <w:lang w:eastAsia="en-IE"/>
        </w:rPr>
        <w:t> </w:t>
      </w:r>
    </w:p>
    <w:p w14:paraId="0277B61F" w14:textId="734FBE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A number of submissions identified a need to improve the pedestrian environment and to provide more pedestrian zones which are safe and uncongested. It is noted </w:t>
      </w:r>
      <w:r w:rsidR="000217A6">
        <w:rPr>
          <w:rFonts w:ascii="Arial" w:eastAsia="Times New Roman" w:hAnsi="Arial" w:cs="Arial"/>
          <w:color w:val="000000"/>
          <w:sz w:val="24"/>
          <w:szCs w:val="24"/>
          <w:lang w:eastAsia="en-IE"/>
        </w:rPr>
        <w:t xml:space="preserve">by many that conflict can arise </w:t>
      </w:r>
      <w:r w:rsidRPr="005E07D8">
        <w:rPr>
          <w:rFonts w:ascii="Arial" w:eastAsia="Times New Roman" w:hAnsi="Arial" w:cs="Arial"/>
          <w:color w:val="000000"/>
          <w:sz w:val="24"/>
          <w:szCs w:val="24"/>
          <w:lang w:eastAsia="en-IE"/>
        </w:rPr>
        <w:t>on occasions between pedestrians and cyclists/scooter users as both cyclists and e-scooter users are increasingly using footpaths. Submissions highlighted that there are also a number of locations where there is insufficient space for pedestrians to wait while crossing the street at junctions and noted a desire to increase crossing times at junctions in order to allow through movement for pedestrians and cyclists. </w:t>
      </w:r>
    </w:p>
    <w:p w14:paraId="45926D5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D7AB281" w14:textId="7D8DAD56"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range of initiatives are suggested in various submissions to improve the environment for cyclists, including more cycle parking, and improved as well as segregated cycle lanes. A range of new cycle routes are also suggested including more contra-flow cycle lanes enabling more direct cycling routes between origin and destination. There is expressed des</w:t>
      </w:r>
      <w:r w:rsidR="00D63233">
        <w:rPr>
          <w:rFonts w:ascii="Arial" w:eastAsia="Times New Roman" w:hAnsi="Arial" w:cs="Arial"/>
          <w:color w:val="000000"/>
          <w:sz w:val="24"/>
          <w:szCs w:val="24"/>
          <w:lang w:eastAsia="en-IE"/>
        </w:rPr>
        <w:t xml:space="preserve">ire in many submissions for the dublinbikes </w:t>
      </w:r>
      <w:r w:rsidRPr="005E07D8">
        <w:rPr>
          <w:rFonts w:ascii="Arial" w:eastAsia="Times New Roman" w:hAnsi="Arial" w:cs="Arial"/>
          <w:color w:val="000000"/>
          <w:sz w:val="24"/>
          <w:szCs w:val="24"/>
          <w:lang w:eastAsia="en-IE"/>
        </w:rPr>
        <w:t>scheme to be expanded, with a number of submissions recommending specific areas for the expansion. </w:t>
      </w:r>
    </w:p>
    <w:p w14:paraId="071EB2F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3FC3843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large number of submissions requested the provision of public bicycle parking in secure areas, either within multi storey car parks such as the facility at Drury Street Car Park or in secure bicycle lockers.  </w:t>
      </w:r>
    </w:p>
    <w:p w14:paraId="4AB51D4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13230EC"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Some submissions stated that parking should not be permitted in cycle lanes and greater enforcement regarding illegal parking on cycle lanes and on footpaths is required. </w:t>
      </w:r>
    </w:p>
    <w:p w14:paraId="4FEABE0F"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1D8BA3AE" w14:textId="3A5E54DF"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Support for the concept of the ‘15 Minute City’ and for Low Traffic Neighbourhoods was also expressed in submissions received, with the need for accessible walking and cycling routes and low vehicular movements highlighted in order to facilitate convenient and safe access to services and amenities. </w:t>
      </w:r>
    </w:p>
    <w:p w14:paraId="11130ACD"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29223FB"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detailed the need for a range of cycling needs to be considered in relation to bicycle parking provision i.e. adapted bikes, cargo bikes etc. as these types of bicycles cannot be easily accommodated within the standard bicycle parking stands used. The need for private developments to also cater for a wide range of different bicycles was also raised. </w:t>
      </w:r>
    </w:p>
    <w:p w14:paraId="007FA1C9"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5B7B0EED" w14:textId="7B8A377D"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Specific design considerations for greenways, cycle ways and parks were also raised in relation to the removal of kissing gates and bollards as these can act as an impediment to areas that cannot be used by people on non-standard bicycles or using wheelchairs or buggies. </w:t>
      </w:r>
    </w:p>
    <w:p w14:paraId="139BB96A"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1AF88386" w14:textId="3B6E5ABC"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need for the development of public realm and greening areas within the City and in neighbourhoods to provide pleasant areas for people to walk and cycle in was also raised. </w:t>
      </w:r>
    </w:p>
    <w:p w14:paraId="4ADA74F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78BCBB6" w14:textId="77777777" w:rsidR="005E07D8" w:rsidRDefault="005E07D8" w:rsidP="005E07D8">
      <w:pPr>
        <w:spacing w:after="0" w:line="240" w:lineRule="auto"/>
        <w:textAlignment w:val="baseline"/>
        <w:rPr>
          <w:rFonts w:ascii="Arial" w:eastAsia="Times New Roman" w:hAnsi="Arial" w:cs="Arial"/>
          <w:b/>
          <w:bCs/>
          <w:color w:val="000000"/>
          <w:sz w:val="24"/>
          <w:szCs w:val="24"/>
          <w:lang w:eastAsia="en-IE"/>
        </w:rPr>
      </w:pPr>
    </w:p>
    <w:p w14:paraId="10B5F492" w14:textId="77777777" w:rsidR="005E07D8" w:rsidRDefault="005E07D8" w:rsidP="005E07D8">
      <w:pPr>
        <w:spacing w:after="0" w:line="240" w:lineRule="auto"/>
        <w:textAlignment w:val="baseline"/>
        <w:rPr>
          <w:rFonts w:ascii="Arial" w:eastAsia="Times New Roman" w:hAnsi="Arial" w:cs="Arial"/>
          <w:b/>
          <w:bCs/>
          <w:color w:val="000000"/>
          <w:sz w:val="24"/>
          <w:szCs w:val="24"/>
          <w:lang w:eastAsia="en-IE"/>
        </w:rPr>
      </w:pPr>
    </w:p>
    <w:p w14:paraId="39C5CD92" w14:textId="6912C900"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Micro Mobility </w:t>
      </w:r>
      <w:r w:rsidRPr="005E07D8">
        <w:rPr>
          <w:rFonts w:ascii="Arial" w:eastAsia="Times New Roman" w:hAnsi="Arial" w:cs="Arial"/>
          <w:color w:val="000000"/>
          <w:sz w:val="24"/>
          <w:szCs w:val="24"/>
          <w:lang w:eastAsia="en-IE"/>
        </w:rPr>
        <w:t> </w:t>
      </w:r>
    </w:p>
    <w:p w14:paraId="746C297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large number of submissions were received in relation to micro mobility, recognising the increased popularity of e-scooters as a mode of travel around the City. Submissions referenced the importance of introducing regulations and enforcement around the use of e-scooters in the City, in particular, where their use conflicts with pedestrian and cyclists on the existing road and footpath network. </w:t>
      </w:r>
    </w:p>
    <w:p w14:paraId="747F826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AB9E6C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were received from micro mobility providers, outlining the importance of e-scooters as a means of travelling through the City, as well as recognising the role of micro-mobility in the ‘last mile delivery’ for various goods and services. These private sector providers welcomed the recognition in the Pre-Draft Issues Paper for the City Development Plan of micro mobility and its inclusion as part of an overall approach to multi modal transport options for the City. </w:t>
      </w:r>
    </w:p>
    <w:p w14:paraId="28D85AC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color w:val="000000"/>
          <w:sz w:val="24"/>
          <w:szCs w:val="24"/>
          <w:lang w:eastAsia="en-IE"/>
        </w:rPr>
        <w:t> </w:t>
      </w:r>
    </w:p>
    <w:p w14:paraId="0F1E89DD"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Electric Vehicles (EV’s)</w:t>
      </w:r>
      <w:r w:rsidRPr="005E07D8">
        <w:rPr>
          <w:rFonts w:ascii="Arial" w:eastAsia="Times New Roman" w:hAnsi="Arial" w:cs="Arial"/>
          <w:color w:val="000000"/>
          <w:sz w:val="24"/>
          <w:szCs w:val="24"/>
          <w:lang w:eastAsia="en-IE"/>
        </w:rPr>
        <w:t> </w:t>
      </w:r>
    </w:p>
    <w:p w14:paraId="219B9E68"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supported the increased provision of electric charging facilities in publicly accessible areas. The recognition of incorporating such facilities into shared mobility hubs where a range of modes can be supported was also raised. The roll out of electric public transport vehicles was also noted and supported in submissions, allowing vehicles to be carbon neutral and adhering to high environmental standards. The Electricity Supply Board in their submission also referenced their continued roll-out of electrical vehicle charging points in high power charging hubs, as well as detailing support for policy regarding the provision and future proofing of car parking spaces within residential and non-residential developments.   </w:t>
      </w:r>
    </w:p>
    <w:p w14:paraId="6A18BB5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1D713D4" w14:textId="1B5232FA"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Car Parking</w:t>
      </w:r>
      <w:r w:rsidRPr="005E07D8">
        <w:rPr>
          <w:rFonts w:ascii="Arial" w:eastAsia="Times New Roman" w:hAnsi="Arial" w:cs="Arial"/>
          <w:color w:val="000000"/>
          <w:sz w:val="24"/>
          <w:szCs w:val="24"/>
          <w:lang w:eastAsia="en-IE"/>
        </w:rPr>
        <w:t> </w:t>
      </w:r>
    </w:p>
    <w:p w14:paraId="43207A17"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supported the prioritisation of the provision of walking and cycling infrastructure over the private car within the City. A number of submissions outline ideas of how on-street car parking spaces around the City could be reallocated to provide increased walking and cycling infrastructure in certain areas within the City Centre. The reduction in car parking provision in areas well served by public transport was also raised. A number of car park operators also made submissions outlining their need to ensure that access to the car parks was maintained, whilst also detailing their proposals to utilise multi storey car park spaces as multi modal hubs where last mile delivery can take place as well as public cycle parking provision and e-charging facilities.   </w:t>
      </w:r>
    </w:p>
    <w:p w14:paraId="4FF8A889"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16663F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raised suggestions around the future use of multi-storey car parks and how they could be considered for alternative uses if the role of the private car in the City was to be reduced, such as conversion to residential use, farmers markets etc. Submissions also raised concerns around the large areas of unregulated on-street car parking spaces in areas outside of the City Core and noted that these areas should be provided with an enforced Pay and Display/Permit system or should be removed entirely if the vision of future of a car free City was to be successful. </w:t>
      </w:r>
    </w:p>
    <w:p w14:paraId="620BB63B"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2016C10C" w14:textId="3B7A689A"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use of car sharing initiatives (car clubs) was also raised in submissions and support given for their continued use and roll out across the City and also within private developments. </w:t>
      </w:r>
    </w:p>
    <w:p w14:paraId="13E7AC7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On the issue of deliveries and kerb side loading, some submissions sought the use of more cargo bikes / electric vans and in some cases, the removal of loading bays. Conversely, other submissions sought no restrictions on deliveries and highlighted the need to retain city centre car parking, particularly for accessibility.   For reasons of sustainability, some submissions stated that businesses should set up their own delivery businesses and the current Sustainable Delivery System in the City Centre should be extended City wide.  </w:t>
      </w:r>
    </w:p>
    <w:p w14:paraId="39CF326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color w:val="000000"/>
          <w:sz w:val="24"/>
          <w:szCs w:val="24"/>
          <w:lang w:eastAsia="en-IE"/>
        </w:rPr>
        <w:t> </w:t>
      </w:r>
    </w:p>
    <w:p w14:paraId="5CCCB07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Public Transport </w:t>
      </w:r>
      <w:r w:rsidRPr="005E07D8">
        <w:rPr>
          <w:rFonts w:ascii="Arial" w:eastAsia="Times New Roman" w:hAnsi="Arial" w:cs="Arial"/>
          <w:color w:val="000000"/>
          <w:sz w:val="24"/>
          <w:szCs w:val="24"/>
          <w:lang w:eastAsia="en-IE"/>
        </w:rPr>
        <w:t> </w:t>
      </w:r>
    </w:p>
    <w:p w14:paraId="3399CCE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support the continued investment in public transport infrastructure and encourage the swift delivery of major projects such as Metrolink and DART expansion. Specific operational issues around public transport i.e. the cost of public transport, the need for integrated ticketing, and greater use of technology were also raised. The provision of Park and Ride facilities to encourage people to use public transport was also noted. </w:t>
      </w:r>
    </w:p>
    <w:p w14:paraId="2E5651F9"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40937CB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i/>
          <w:iCs/>
          <w:color w:val="000000"/>
          <w:sz w:val="24"/>
          <w:szCs w:val="24"/>
          <w:lang w:eastAsia="en-IE"/>
        </w:rPr>
        <w:t>Bus Connects</w:t>
      </w:r>
      <w:r w:rsidRPr="005E07D8">
        <w:rPr>
          <w:rFonts w:ascii="Arial" w:eastAsia="Times New Roman" w:hAnsi="Arial" w:cs="Arial"/>
          <w:color w:val="000000"/>
          <w:sz w:val="24"/>
          <w:szCs w:val="24"/>
          <w:lang w:eastAsia="en-IE"/>
        </w:rPr>
        <w:t> </w:t>
      </w:r>
    </w:p>
    <w:p w14:paraId="75239E30"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raised issues surrounding the impact of Bus Connects on local neighbourhoods, in particular around the potential loss of existing trees in certain areas due to the infrastructure proposed or with regards the removal of on street parking. </w:t>
      </w:r>
    </w:p>
    <w:p w14:paraId="72789C5C"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813584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i/>
          <w:iCs/>
          <w:color w:val="000000"/>
          <w:sz w:val="24"/>
          <w:szCs w:val="24"/>
          <w:lang w:eastAsia="en-IE"/>
        </w:rPr>
        <w:t>Metrolink</w:t>
      </w:r>
      <w:r w:rsidRPr="005E07D8">
        <w:rPr>
          <w:rFonts w:ascii="Arial" w:eastAsia="Times New Roman" w:hAnsi="Arial" w:cs="Arial"/>
          <w:color w:val="000000"/>
          <w:sz w:val="24"/>
          <w:szCs w:val="24"/>
          <w:lang w:eastAsia="en-IE"/>
        </w:rPr>
        <w:t> </w:t>
      </w:r>
    </w:p>
    <w:p w14:paraId="392D7F9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outlined support for the extension of the proposed Metrolink to areas such as Rathfarnham/Terenure/Knocklyon (referred to as Metro South West in the submissions). </w:t>
      </w:r>
    </w:p>
    <w:p w14:paraId="2183C23B"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6BF222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Roads and Traffic Management Issues </w:t>
      </w:r>
      <w:r w:rsidRPr="005E07D8">
        <w:rPr>
          <w:rFonts w:ascii="Arial" w:eastAsia="Times New Roman" w:hAnsi="Arial" w:cs="Arial"/>
          <w:color w:val="000000"/>
          <w:sz w:val="24"/>
          <w:szCs w:val="24"/>
          <w:lang w:eastAsia="en-IE"/>
        </w:rPr>
        <w:t> </w:t>
      </w:r>
    </w:p>
    <w:p w14:paraId="7D8D3DE0"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number of submissions raised specific localised traffic management issues in relation to changes to existing road networks in areas such as North Circular Road, Drimnagh, Crumlin, Dorset Street/Synott Place, Ranelagh and Dublin 8 as a means to address ongoing traffic and congestion issues. Issues relating to prioritisation of pedestrian and cyclists at traffic light junctions, allowing for longer call times at junctions were also noted. The need for greater enforcement around a number of areas such as illegal car parking, in particular on public footpaths or in cycle lanes, were raised. </w:t>
      </w:r>
    </w:p>
    <w:p w14:paraId="2E8BBE2D"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420B8B4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introduction of a congestion charge for the City was also noted in a number of submissions as a means to help alleviate the increase in private car usage within the City.  A number of submissions also supported the roll-out of the 30kph zones in various locations throughout the City. </w:t>
      </w:r>
    </w:p>
    <w:p w14:paraId="4FEC09B3"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D3CF41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Support was also given in a number of submissions to the provision of school zones and other traffic calming measures near schools, many of which were implemented during the pandemic and that their continued roll-out should be promoted across the City. </w:t>
      </w:r>
    </w:p>
    <w:p w14:paraId="166DDF7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021C2E7"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Some submissions received note that the Plan should provide clarity regarding the location and alignment of the Eastern Bypass Corridor and the Southern Port Access Route (SPAR). The Electricity Supply Board (ESB) note in their submission land use conflicts on the Poolbeg Peninsula between proposed ESB development (battery storage unit / gas peaking plant / gas station) at its Ringsend plant and the proposed reservation associated with the route of the Eastern Bypass Corridor. </w:t>
      </w:r>
    </w:p>
    <w:p w14:paraId="7A3ECB04"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sz w:val="24"/>
          <w:szCs w:val="24"/>
          <w:lang w:eastAsia="en-IE"/>
        </w:rPr>
        <w:t>  </w:t>
      </w:r>
    </w:p>
    <w:p w14:paraId="55FF5402" w14:textId="77777777" w:rsidR="00474D1F" w:rsidRPr="005E07D8" w:rsidRDefault="00474D1F" w:rsidP="005E07D8">
      <w:pPr>
        <w:spacing w:after="0" w:line="240" w:lineRule="auto"/>
        <w:textAlignment w:val="baseline"/>
        <w:rPr>
          <w:rFonts w:ascii="Segoe UI" w:eastAsia="Times New Roman" w:hAnsi="Segoe UI" w:cs="Segoe UI"/>
          <w:sz w:val="28"/>
          <w:szCs w:val="28"/>
          <w:lang w:eastAsia="en-IE"/>
        </w:rPr>
      </w:pPr>
      <w:r w:rsidRPr="005E07D8">
        <w:rPr>
          <w:rFonts w:ascii="Arial" w:eastAsia="Times New Roman" w:hAnsi="Arial" w:cs="Arial"/>
          <w:b/>
          <w:bCs/>
          <w:color w:val="000000"/>
          <w:sz w:val="28"/>
          <w:szCs w:val="28"/>
          <w:lang w:eastAsia="en-IE"/>
        </w:rPr>
        <w:t>Chief Executive's Response in Relation to Sustainable Movement and Transport</w:t>
      </w:r>
      <w:r w:rsidRPr="005E07D8">
        <w:rPr>
          <w:rFonts w:ascii="Arial" w:eastAsia="Times New Roman" w:hAnsi="Arial" w:cs="Arial"/>
          <w:color w:val="000000"/>
          <w:sz w:val="28"/>
          <w:szCs w:val="28"/>
          <w:lang w:eastAsia="en-IE"/>
        </w:rPr>
        <w:t> </w:t>
      </w:r>
    </w:p>
    <w:p w14:paraId="45E0EA14" w14:textId="77777777" w:rsidR="005E07D8" w:rsidRDefault="005E07D8" w:rsidP="005E07D8">
      <w:pPr>
        <w:spacing w:after="0" w:line="240" w:lineRule="auto"/>
        <w:textAlignment w:val="baseline"/>
        <w:rPr>
          <w:rFonts w:ascii="Arial" w:eastAsia="Times New Roman" w:hAnsi="Arial" w:cs="Arial"/>
          <w:b/>
          <w:bCs/>
          <w:color w:val="000000"/>
          <w:sz w:val="24"/>
          <w:szCs w:val="24"/>
          <w:lang w:eastAsia="en-IE"/>
        </w:rPr>
      </w:pPr>
    </w:p>
    <w:p w14:paraId="3F46BECC" w14:textId="73FCD76A"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Walking and Cycling </w:t>
      </w:r>
      <w:r w:rsidRPr="005E07D8">
        <w:rPr>
          <w:rFonts w:ascii="Arial" w:eastAsia="Times New Roman" w:hAnsi="Arial" w:cs="Arial"/>
          <w:color w:val="000000"/>
          <w:sz w:val="24"/>
          <w:szCs w:val="24"/>
          <w:lang w:eastAsia="en-IE"/>
        </w:rPr>
        <w:t> </w:t>
      </w:r>
    </w:p>
    <w:p w14:paraId="18126B6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policy approach within the City over the last two decades has been to integrate land use and transportation and to encourage a shift from private car use to walking, cycling and public transport. Policy has increasingly focused on the health and social benefits of active travel and the role that high quality public realm plays in encouraging walking and cycling. Proactive engagement with communities, schools, businesses and other stakeholders to collaboratively bring about behavioural change has been a more recent policy focus. It is proposed that the Draft Plan will continue to build on this approach, whilst being cognisant of changes in mobility including the increasing role of shared mobility, micro mobility, electric vehicles and the application of technology in the mobility sector. </w:t>
      </w:r>
    </w:p>
    <w:p w14:paraId="15B03434"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3CF6F2E" w14:textId="644E25F6" w:rsidR="00474D1F" w:rsidRPr="005E07D8" w:rsidRDefault="00B64393" w:rsidP="005E07D8">
      <w:pPr>
        <w:spacing w:after="0" w:line="240" w:lineRule="auto"/>
        <w:textAlignment w:val="baseline"/>
        <w:rPr>
          <w:rFonts w:ascii="Segoe UI" w:eastAsia="Times New Roman" w:hAnsi="Segoe UI" w:cs="Segoe UI"/>
          <w:sz w:val="24"/>
          <w:szCs w:val="24"/>
          <w:lang w:eastAsia="en-IE"/>
        </w:rPr>
      </w:pPr>
      <w:r>
        <w:rPr>
          <w:rFonts w:ascii="Arial" w:eastAsia="Times New Roman" w:hAnsi="Arial" w:cs="Arial"/>
          <w:color w:val="000000"/>
          <w:sz w:val="24"/>
          <w:szCs w:val="24"/>
          <w:lang w:eastAsia="en-IE"/>
        </w:rPr>
        <w:t>The D</w:t>
      </w:r>
      <w:r w:rsidR="00474D1F" w:rsidRPr="005E07D8">
        <w:rPr>
          <w:rFonts w:ascii="Arial" w:eastAsia="Times New Roman" w:hAnsi="Arial" w:cs="Arial"/>
          <w:color w:val="000000"/>
          <w:sz w:val="24"/>
          <w:szCs w:val="24"/>
          <w:lang w:eastAsia="en-IE"/>
        </w:rPr>
        <w:t xml:space="preserve">raft Plan will continue to support the reduction in car use and promotion of active travel and improved environments for same to encourage a modal shift to more sustainable modes of transport. Opportunities for increased pedestrianisation of the City Core will be supported in the </w:t>
      </w:r>
      <w:r>
        <w:rPr>
          <w:rFonts w:ascii="Arial" w:eastAsia="Times New Roman" w:hAnsi="Arial" w:cs="Arial"/>
          <w:color w:val="000000"/>
          <w:sz w:val="24"/>
          <w:szCs w:val="24"/>
          <w:lang w:eastAsia="en-IE"/>
        </w:rPr>
        <w:t>D</w:t>
      </w:r>
      <w:r w:rsidR="00474D1F" w:rsidRPr="005E07D8">
        <w:rPr>
          <w:rFonts w:ascii="Arial" w:eastAsia="Times New Roman" w:hAnsi="Arial" w:cs="Arial"/>
          <w:color w:val="000000"/>
          <w:sz w:val="24"/>
          <w:szCs w:val="24"/>
          <w:lang w:eastAsia="en-IE"/>
        </w:rPr>
        <w:t>raft Plan. Polic</w:t>
      </w:r>
      <w:r w:rsidR="00D63233">
        <w:rPr>
          <w:rFonts w:ascii="Arial" w:eastAsia="Times New Roman" w:hAnsi="Arial" w:cs="Arial"/>
          <w:color w:val="000000"/>
          <w:sz w:val="24"/>
          <w:szCs w:val="24"/>
          <w:lang w:eastAsia="en-IE"/>
        </w:rPr>
        <w:t xml:space="preserve">ies supporting the provision of high quality </w:t>
      </w:r>
      <w:r w:rsidR="00474D1F" w:rsidRPr="005E07D8">
        <w:rPr>
          <w:rFonts w:ascii="Arial" w:eastAsia="Times New Roman" w:hAnsi="Arial" w:cs="Arial"/>
          <w:color w:val="000000"/>
          <w:sz w:val="24"/>
          <w:szCs w:val="24"/>
          <w:lang w:eastAsia="en-IE"/>
        </w:rPr>
        <w:t>public realm will also be included. </w:t>
      </w:r>
    </w:p>
    <w:p w14:paraId="4B879F4A" w14:textId="77777777" w:rsidR="005E07D8" w:rsidRDefault="005E07D8" w:rsidP="005E07D8">
      <w:pPr>
        <w:spacing w:after="0" w:line="240" w:lineRule="auto"/>
        <w:textAlignment w:val="baseline"/>
        <w:rPr>
          <w:rFonts w:ascii="Arial" w:eastAsia="Times New Roman" w:hAnsi="Arial" w:cs="Arial"/>
          <w:color w:val="000000"/>
          <w:sz w:val="24"/>
          <w:szCs w:val="24"/>
          <w:lang w:eastAsia="en-IE"/>
        </w:rPr>
      </w:pPr>
    </w:p>
    <w:p w14:paraId="67E90BB4" w14:textId="2BA9D425"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NTA’s GDA Cycle Network Plan is currently being reviewed and will address the provision of a continuous network across the 4 local authorit</w:t>
      </w:r>
      <w:r w:rsidR="006414BC">
        <w:rPr>
          <w:rFonts w:ascii="Arial" w:eastAsia="Times New Roman" w:hAnsi="Arial" w:cs="Arial"/>
          <w:color w:val="000000"/>
          <w:sz w:val="24"/>
          <w:szCs w:val="24"/>
          <w:lang w:eastAsia="en-IE"/>
        </w:rPr>
        <w:t xml:space="preserve">ies. The draft </w:t>
      </w:r>
      <w:r w:rsidR="00230E86">
        <w:rPr>
          <w:rFonts w:ascii="Arial" w:eastAsia="Times New Roman" w:hAnsi="Arial" w:cs="Arial"/>
          <w:color w:val="000000"/>
          <w:sz w:val="24"/>
          <w:szCs w:val="24"/>
          <w:lang w:eastAsia="en-IE"/>
        </w:rPr>
        <w:t xml:space="preserve">City Development </w:t>
      </w:r>
      <w:r w:rsidR="006414BC">
        <w:rPr>
          <w:rFonts w:ascii="Arial" w:eastAsia="Times New Roman" w:hAnsi="Arial" w:cs="Arial"/>
          <w:color w:val="000000"/>
          <w:sz w:val="24"/>
          <w:szCs w:val="24"/>
          <w:lang w:eastAsia="en-IE"/>
        </w:rPr>
        <w:t>Plan will recommend</w:t>
      </w:r>
      <w:r w:rsidRPr="005E07D8">
        <w:rPr>
          <w:rFonts w:ascii="Arial" w:eastAsia="Times New Roman" w:hAnsi="Arial" w:cs="Arial"/>
          <w:color w:val="000000"/>
          <w:sz w:val="24"/>
          <w:szCs w:val="24"/>
          <w:lang w:eastAsia="en-IE"/>
        </w:rPr>
        <w:t xml:space="preserve"> policies supporting the expansion of public bike share schemes including e-bikes. Decisions on the expansion of existing schemes including licensed schemes is outside of the scope of the Development Plan. 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 xml:space="preserve">raft Plan will include policies supporting the expansion of the cycle network </w:t>
      </w:r>
      <w:r w:rsidR="00D63233">
        <w:rPr>
          <w:rFonts w:ascii="Arial" w:eastAsia="Times New Roman" w:hAnsi="Arial" w:cs="Arial"/>
          <w:color w:val="000000"/>
          <w:sz w:val="24"/>
          <w:szCs w:val="24"/>
          <w:lang w:eastAsia="en-IE"/>
        </w:rPr>
        <w:t xml:space="preserve">and supporting the provision of high density </w:t>
      </w:r>
      <w:r w:rsidRPr="005E07D8">
        <w:rPr>
          <w:rFonts w:ascii="Arial" w:eastAsia="Times New Roman" w:hAnsi="Arial" w:cs="Arial"/>
          <w:color w:val="000000"/>
          <w:sz w:val="24"/>
          <w:szCs w:val="24"/>
          <w:lang w:eastAsia="en-IE"/>
        </w:rPr>
        <w:t>cycle parking, as well as parking for cargo and adapted bikes. </w:t>
      </w:r>
    </w:p>
    <w:p w14:paraId="7272E9FB"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3D872A1C" w14:textId="1E4707C8"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 xml:space="preserve">raft Plan will </w:t>
      </w:r>
      <w:r w:rsidR="006414BC">
        <w:rPr>
          <w:rFonts w:ascii="Arial" w:eastAsia="Times New Roman" w:hAnsi="Arial" w:cs="Arial"/>
          <w:color w:val="000000"/>
          <w:sz w:val="24"/>
          <w:szCs w:val="24"/>
          <w:lang w:eastAsia="en-IE"/>
        </w:rPr>
        <w:t xml:space="preserve">also </w:t>
      </w:r>
      <w:r w:rsidR="00230E86">
        <w:rPr>
          <w:rFonts w:ascii="Arial" w:eastAsia="Times New Roman" w:hAnsi="Arial" w:cs="Arial"/>
          <w:color w:val="000000"/>
          <w:sz w:val="24"/>
          <w:szCs w:val="24"/>
          <w:lang w:eastAsia="en-IE"/>
        </w:rPr>
        <w:t>recommend</w:t>
      </w:r>
      <w:r w:rsidRPr="005E07D8">
        <w:rPr>
          <w:rFonts w:ascii="Arial" w:eastAsia="Times New Roman" w:hAnsi="Arial" w:cs="Arial"/>
          <w:color w:val="000000"/>
          <w:sz w:val="24"/>
          <w:szCs w:val="24"/>
          <w:lang w:eastAsia="en-IE"/>
        </w:rPr>
        <w:t xml:space="preserve"> policies to promote a collaborative approach to the provision of new infrastructure through residential areas/neighbourhoods when preparing active mobility plans for such areas. </w:t>
      </w:r>
    </w:p>
    <w:p w14:paraId="05674B9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66CC9EE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Micro Mobility </w:t>
      </w:r>
      <w:r w:rsidRPr="005E07D8">
        <w:rPr>
          <w:rFonts w:ascii="Arial" w:eastAsia="Times New Roman" w:hAnsi="Arial" w:cs="Arial"/>
          <w:color w:val="000000"/>
          <w:sz w:val="24"/>
          <w:szCs w:val="24"/>
          <w:lang w:eastAsia="en-IE"/>
        </w:rPr>
        <w:t> </w:t>
      </w:r>
    </w:p>
    <w:p w14:paraId="52F8C7BA" w14:textId="593D5A1B"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engagement and support given from the submissions on a number of the issues raised</w:t>
      </w:r>
      <w:r w:rsidR="005E07D8">
        <w:rPr>
          <w:rFonts w:ascii="Arial" w:eastAsia="Times New Roman" w:hAnsi="Arial" w:cs="Arial"/>
          <w:color w:val="000000"/>
          <w:sz w:val="24"/>
          <w:szCs w:val="24"/>
          <w:lang w:eastAsia="en-IE"/>
        </w:rPr>
        <w:t xml:space="preserve"> is welcomed</w:t>
      </w:r>
      <w:r w:rsidRPr="005E07D8">
        <w:rPr>
          <w:rFonts w:ascii="Arial" w:eastAsia="Times New Roman" w:hAnsi="Arial" w:cs="Arial"/>
          <w:color w:val="000000"/>
          <w:sz w:val="24"/>
          <w:szCs w:val="24"/>
          <w:lang w:eastAsia="en-IE"/>
        </w:rPr>
        <w:t>, in particular where recommendations and reference to external guidance was offered, demonstrating best practice and exemplar ideas around emerging policy areas such as shared and micro mobility as well as electric vehicle technology.   </w:t>
      </w:r>
    </w:p>
    <w:p w14:paraId="2D13132C"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4FD34857" w14:textId="62F12B91"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Micro mobility was identified as a key issue in the pre-draft Issues Paper and new policy around this emergin</w:t>
      </w:r>
      <w:r w:rsidR="00B64393">
        <w:rPr>
          <w:rFonts w:ascii="Arial" w:eastAsia="Times New Roman" w:hAnsi="Arial" w:cs="Arial"/>
          <w:color w:val="000000"/>
          <w:sz w:val="24"/>
          <w:szCs w:val="24"/>
          <w:lang w:eastAsia="en-IE"/>
        </w:rPr>
        <w:t>g area will be included in the D</w:t>
      </w:r>
      <w:r w:rsidRPr="005E07D8">
        <w:rPr>
          <w:rFonts w:ascii="Arial" w:eastAsia="Times New Roman" w:hAnsi="Arial" w:cs="Arial"/>
          <w:color w:val="000000"/>
          <w:sz w:val="24"/>
          <w:szCs w:val="24"/>
          <w:lang w:eastAsia="en-IE"/>
        </w:rPr>
        <w:t>raft Plan. The role of</w:t>
      </w:r>
      <w:r w:rsidR="005E07D8">
        <w:rPr>
          <w:rFonts w:ascii="Arial" w:eastAsia="Times New Roman" w:hAnsi="Arial" w:cs="Arial"/>
          <w:color w:val="000000"/>
          <w:sz w:val="24"/>
          <w:szCs w:val="24"/>
          <w:lang w:eastAsia="en-IE"/>
        </w:rPr>
        <w:t xml:space="preserve"> micro mobility in meeting the c</w:t>
      </w:r>
      <w:r w:rsidRPr="005E07D8">
        <w:rPr>
          <w:rFonts w:ascii="Arial" w:eastAsia="Times New Roman" w:hAnsi="Arial" w:cs="Arial"/>
          <w:color w:val="000000"/>
          <w:sz w:val="24"/>
          <w:szCs w:val="24"/>
          <w:lang w:eastAsia="en-IE"/>
        </w:rPr>
        <w:t>ity’s mobility needs has come to the fore recently not least during the Covid 19 pandemic. Debate around the use of micro mobility has generally centred on safety and regulation. With appropriate regulation in place regarding quality</w:t>
      </w:r>
      <w:r w:rsidR="005E07D8">
        <w:rPr>
          <w:rFonts w:ascii="Arial" w:eastAsia="Times New Roman" w:hAnsi="Arial" w:cs="Arial"/>
          <w:color w:val="000000"/>
          <w:sz w:val="24"/>
          <w:szCs w:val="24"/>
          <w:lang w:eastAsia="en-IE"/>
        </w:rPr>
        <w:t>, insurance, maximum speed etc.</w:t>
      </w:r>
      <w:r w:rsidR="006414BC">
        <w:rPr>
          <w:rFonts w:ascii="Arial" w:eastAsia="Times New Roman" w:hAnsi="Arial" w:cs="Arial"/>
          <w:color w:val="000000"/>
          <w:sz w:val="24"/>
          <w:szCs w:val="24"/>
          <w:lang w:eastAsia="en-IE"/>
        </w:rPr>
        <w:t>,</w:t>
      </w:r>
      <w:r w:rsidRPr="005E07D8">
        <w:rPr>
          <w:rFonts w:ascii="Arial" w:eastAsia="Times New Roman" w:hAnsi="Arial" w:cs="Arial"/>
          <w:color w:val="000000"/>
          <w:sz w:val="24"/>
          <w:szCs w:val="24"/>
          <w:lang w:eastAsia="en-IE"/>
        </w:rPr>
        <w:t xml:space="preserve"> </w:t>
      </w:r>
      <w:r w:rsidR="006414BC">
        <w:rPr>
          <w:rFonts w:ascii="Arial" w:eastAsia="Times New Roman" w:hAnsi="Arial" w:cs="Arial"/>
          <w:color w:val="000000"/>
          <w:sz w:val="24"/>
          <w:szCs w:val="24"/>
          <w:lang w:eastAsia="en-IE"/>
        </w:rPr>
        <w:t>m</w:t>
      </w:r>
      <w:r w:rsidRPr="005E07D8">
        <w:rPr>
          <w:rFonts w:ascii="Arial" w:eastAsia="Times New Roman" w:hAnsi="Arial" w:cs="Arial"/>
          <w:color w:val="000000"/>
          <w:sz w:val="24"/>
          <w:szCs w:val="24"/>
          <w:lang w:eastAsia="en-IE"/>
        </w:rPr>
        <w:t xml:space="preserve">icro mobility </w:t>
      </w:r>
      <w:r w:rsidR="006414BC">
        <w:rPr>
          <w:rFonts w:ascii="Arial" w:eastAsia="Times New Roman" w:hAnsi="Arial" w:cs="Arial"/>
          <w:color w:val="000000"/>
          <w:sz w:val="24"/>
          <w:szCs w:val="24"/>
          <w:lang w:eastAsia="en-IE"/>
        </w:rPr>
        <w:t xml:space="preserve">is seen </w:t>
      </w:r>
      <w:r w:rsidRPr="005E07D8">
        <w:rPr>
          <w:rFonts w:ascii="Arial" w:eastAsia="Times New Roman" w:hAnsi="Arial" w:cs="Arial"/>
          <w:color w:val="000000"/>
          <w:sz w:val="24"/>
          <w:szCs w:val="24"/>
          <w:lang w:eastAsia="en-IE"/>
        </w:rPr>
        <w:t>as an important mobility solution for the city. Shared scooter schemes have proven very successful in other international cities and the similar provision in Dublin City</w:t>
      </w:r>
      <w:r w:rsidR="006414BC">
        <w:rPr>
          <w:rFonts w:ascii="Arial" w:eastAsia="Times New Roman" w:hAnsi="Arial" w:cs="Arial"/>
          <w:color w:val="000000"/>
          <w:sz w:val="24"/>
          <w:szCs w:val="24"/>
          <w:lang w:eastAsia="en-IE"/>
        </w:rPr>
        <w:t xml:space="preserve"> will be considered</w:t>
      </w:r>
      <w:r w:rsidRPr="005E07D8">
        <w:rPr>
          <w:rFonts w:ascii="Arial" w:eastAsia="Times New Roman" w:hAnsi="Arial" w:cs="Arial"/>
          <w:color w:val="000000"/>
          <w:sz w:val="24"/>
          <w:szCs w:val="24"/>
          <w:lang w:eastAsia="en-IE"/>
        </w:rPr>
        <w:t>. </w:t>
      </w:r>
    </w:p>
    <w:p w14:paraId="778B04C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2B431199" w14:textId="462ED4EB"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Policies supporting micro-mobility and shared micro-mobility schemes and the development o</w:t>
      </w:r>
      <w:r w:rsidR="006414BC">
        <w:rPr>
          <w:rFonts w:ascii="Arial" w:eastAsia="Times New Roman" w:hAnsi="Arial" w:cs="Arial"/>
          <w:color w:val="000000"/>
          <w:sz w:val="24"/>
          <w:szCs w:val="24"/>
          <w:lang w:eastAsia="en-IE"/>
        </w:rPr>
        <w:t>f mobility hubs will be recommended</w:t>
      </w:r>
      <w:r w:rsidRPr="005E07D8">
        <w:rPr>
          <w:rFonts w:ascii="Arial" w:eastAsia="Times New Roman" w:hAnsi="Arial" w:cs="Arial"/>
          <w:color w:val="000000"/>
          <w:sz w:val="24"/>
          <w:szCs w:val="24"/>
          <w:lang w:eastAsia="en-IE"/>
        </w:rPr>
        <w:t xml:space="preserve"> in 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 xml:space="preserve">raft Plan. Electric mobility, including the charging requirements for same will also be addressed in 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raft Plan. </w:t>
      </w:r>
    </w:p>
    <w:p w14:paraId="4706E330"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color w:val="000000"/>
          <w:sz w:val="24"/>
          <w:szCs w:val="24"/>
          <w:lang w:eastAsia="en-IE"/>
        </w:rPr>
        <w:t> </w:t>
      </w:r>
    </w:p>
    <w:p w14:paraId="6E4682A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Electric Vehicles (EV’s)</w:t>
      </w:r>
      <w:r w:rsidRPr="005E07D8">
        <w:rPr>
          <w:rFonts w:ascii="Arial" w:eastAsia="Times New Roman" w:hAnsi="Arial" w:cs="Arial"/>
          <w:color w:val="000000"/>
          <w:sz w:val="24"/>
          <w:szCs w:val="24"/>
          <w:lang w:eastAsia="en-IE"/>
        </w:rPr>
        <w:t> </w:t>
      </w:r>
    </w:p>
    <w:p w14:paraId="220F0ED2" w14:textId="5F9FAA58"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While a shift away from private car use is a key aim, the roll out of electric powered vehicles will continue to be supported</w:t>
      </w:r>
      <w:r w:rsidR="00230E86">
        <w:rPr>
          <w:rFonts w:ascii="Arial" w:eastAsia="Times New Roman" w:hAnsi="Arial" w:cs="Arial"/>
          <w:color w:val="000000"/>
          <w:sz w:val="24"/>
          <w:szCs w:val="24"/>
          <w:lang w:eastAsia="en-IE"/>
        </w:rPr>
        <w:t xml:space="preserve">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raft City Development Plan</w:t>
      </w:r>
      <w:r w:rsidRPr="005E07D8">
        <w:rPr>
          <w:rFonts w:ascii="Arial" w:eastAsia="Times New Roman" w:hAnsi="Arial" w:cs="Arial"/>
          <w:color w:val="000000"/>
          <w:sz w:val="24"/>
          <w:szCs w:val="24"/>
          <w:lang w:eastAsia="en-IE"/>
        </w:rPr>
        <w:t>, particularly with regard to shared cars and fleet vehicles. </w:t>
      </w:r>
    </w:p>
    <w:p w14:paraId="36B8532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85AAFD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A Regional Strategy for electric vehicle charging has been prepared for the four Dublin Local Authorities which addresses a range and type of charging facilities depending on location and associated use. The Draft City Development Plan will include policies on E-charging including for residential developments and the potential to offer this within the public realm to support the growth of EV’s at the rate envisaged in the Government’s Climate Action Plan (2019). </w:t>
      </w:r>
    </w:p>
    <w:p w14:paraId="2A19DA66"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3CDC5378" w14:textId="0F878FD0"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Car Parking</w:t>
      </w:r>
      <w:r w:rsidRPr="005E07D8">
        <w:rPr>
          <w:rFonts w:ascii="Arial" w:eastAsia="Times New Roman" w:hAnsi="Arial" w:cs="Arial"/>
          <w:color w:val="000000"/>
          <w:sz w:val="24"/>
          <w:szCs w:val="24"/>
          <w:lang w:eastAsia="en-IE"/>
        </w:rPr>
        <w:t> </w:t>
      </w:r>
    </w:p>
    <w:p w14:paraId="6B7B0951" w14:textId="5E74C424"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The implementation of strong car parking policies in the City have been instrumental in changing travel behaviour. In particular, the restriction of car parking provision at destination has succeeded in bringing about substantial mode shift away from private car use. </w:t>
      </w:r>
      <w:r w:rsidR="006414BC">
        <w:rPr>
          <w:rFonts w:ascii="Arial" w:eastAsia="Times New Roman" w:hAnsi="Arial" w:cs="Arial"/>
          <w:color w:val="000000"/>
          <w:sz w:val="24"/>
          <w:szCs w:val="24"/>
          <w:lang w:eastAsia="en-IE"/>
        </w:rPr>
        <w:t>T</w:t>
      </w:r>
      <w:r w:rsidRPr="005E07D8">
        <w:rPr>
          <w:rFonts w:ascii="Arial" w:eastAsia="Times New Roman" w:hAnsi="Arial" w:cs="Arial"/>
          <w:color w:val="000000"/>
          <w:sz w:val="24"/>
          <w:szCs w:val="24"/>
          <w:lang w:eastAsia="en-IE"/>
        </w:rPr>
        <w:t>he important contribution that car parking policy can make to sustainable development and sustainable living</w:t>
      </w:r>
      <w:r w:rsidR="006414BC">
        <w:rPr>
          <w:rFonts w:ascii="Arial" w:eastAsia="Times New Roman" w:hAnsi="Arial" w:cs="Arial"/>
          <w:color w:val="000000"/>
          <w:sz w:val="24"/>
          <w:szCs w:val="24"/>
          <w:lang w:eastAsia="en-IE"/>
        </w:rPr>
        <w:t xml:space="preserve"> is recognised</w:t>
      </w:r>
      <w:r w:rsidRPr="005E07D8">
        <w:rPr>
          <w:rFonts w:ascii="Arial" w:eastAsia="Times New Roman" w:hAnsi="Arial" w:cs="Arial"/>
          <w:color w:val="000000"/>
          <w:sz w:val="24"/>
          <w:szCs w:val="24"/>
          <w:lang w:eastAsia="en-IE"/>
        </w:rPr>
        <w:t>. </w:t>
      </w:r>
    </w:p>
    <w:p w14:paraId="6A2169C0"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EE2D85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Changes in car parking standards within the City Core will be reviewed for both residential and commercial developments as well as consideration to the role of on-street parking in outer areas of the City, in particular, where no management scheme is currently in place. </w:t>
      </w:r>
    </w:p>
    <w:p w14:paraId="7F938462"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94A9591" w14:textId="3EDB68F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raft Plan will also include policies supporting the expansion of car share schemes including e-cars. The expansion of existing schemes including licensed schemes is an operational matter. Policies regarding alternative uses for multi storey car parks will be considered, as well opportunities for the last mile deliveries and high density cycle parking. </w:t>
      </w:r>
    </w:p>
    <w:p w14:paraId="1D58C028"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70D08842" w14:textId="7BA00C2D"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The reallocation of on-street car parking for public realm or active m</w:t>
      </w:r>
      <w:r w:rsidR="00D63233">
        <w:rPr>
          <w:rFonts w:ascii="Arial" w:eastAsia="Times New Roman" w:hAnsi="Arial" w:cs="Arial"/>
          <w:color w:val="000000"/>
          <w:sz w:val="24"/>
          <w:szCs w:val="24"/>
          <w:lang w:eastAsia="en-IE"/>
        </w:rPr>
        <w:t xml:space="preserve">obility will be considered on a </w:t>
      </w:r>
      <w:r w:rsidRPr="005E07D8">
        <w:rPr>
          <w:rFonts w:ascii="Arial" w:eastAsia="Times New Roman" w:hAnsi="Arial" w:cs="Arial"/>
          <w:color w:val="000000"/>
          <w:sz w:val="24"/>
          <w:szCs w:val="24"/>
          <w:lang w:eastAsia="en-IE"/>
        </w:rPr>
        <w:t>case by case basis having regard to the overall functional needs of the street, providing for loading and for disability parking opportunities. </w:t>
      </w:r>
    </w:p>
    <w:p w14:paraId="0B0841FE"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56D8640C" w14:textId="75A74974"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Public Transport/ Bus Connects/ Metrolink</w:t>
      </w:r>
      <w:r w:rsidRPr="005E07D8">
        <w:rPr>
          <w:rFonts w:ascii="Arial" w:eastAsia="Times New Roman" w:hAnsi="Arial" w:cs="Arial"/>
          <w:color w:val="000000"/>
          <w:sz w:val="24"/>
          <w:szCs w:val="24"/>
          <w:lang w:eastAsia="en-IE"/>
        </w:rPr>
        <w:t> </w:t>
      </w:r>
    </w:p>
    <w:p w14:paraId="4682F1BB" w14:textId="40959370"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Public transport is crucial for the City and the region as it has the greatest potential to move the highest volume of people.  The delivery of public transport infrastructure in co-operation with the relevant transport agencies continues to be of utmost importance. </w:t>
      </w:r>
    </w:p>
    <w:p w14:paraId="288076D1"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635AE845" w14:textId="692FDBDE"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While the expansion and development of the overall public transport network is a matter for NTA Transport Strategy, </w:t>
      </w:r>
      <w:r w:rsidR="00230E86">
        <w:rPr>
          <w:rFonts w:ascii="Arial" w:eastAsia="Times New Roman" w:hAnsi="Arial" w:cs="Arial"/>
          <w:color w:val="000000"/>
          <w:sz w:val="24"/>
          <w:szCs w:val="24"/>
          <w:lang w:eastAsia="en-IE"/>
        </w:rPr>
        <w:t xml:space="preserve">there will be continuing </w:t>
      </w:r>
      <w:r w:rsidRPr="005E07D8">
        <w:rPr>
          <w:rFonts w:ascii="Arial" w:eastAsia="Times New Roman" w:hAnsi="Arial" w:cs="Arial"/>
          <w:color w:val="000000"/>
          <w:sz w:val="24"/>
          <w:szCs w:val="24"/>
          <w:lang w:eastAsia="en-IE"/>
        </w:rPr>
        <w:t>work with the transport agencies in the delivery and improvement of public transport infrastructure and services across the City. </w:t>
      </w:r>
    </w:p>
    <w:p w14:paraId="318D8FA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ECE06A4" w14:textId="1FBC1A10"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Any forthcoming guidance from the Department of Transport, Tourism and Sport (DTTAS) will be referred to in 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raft Plan. </w:t>
      </w:r>
    </w:p>
    <w:p w14:paraId="60E181CA"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463D15C6" w14:textId="6B5ABC16"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Objections to Bus Connects and Metrolink projects are not a matter for the Development Plan, as the delivery of these projects is through a separate</w:t>
      </w:r>
      <w:r w:rsidR="00A879FE">
        <w:rPr>
          <w:rFonts w:ascii="Arial" w:eastAsia="Times New Roman" w:hAnsi="Arial" w:cs="Arial"/>
          <w:color w:val="000000"/>
          <w:sz w:val="24"/>
          <w:szCs w:val="24"/>
          <w:lang w:eastAsia="en-IE"/>
        </w:rPr>
        <w:t xml:space="preserve"> statutory process with An Bord</w:t>
      </w:r>
      <w:r w:rsidR="00161B99">
        <w:rPr>
          <w:rFonts w:ascii="Arial" w:eastAsia="Times New Roman" w:hAnsi="Arial" w:cs="Arial"/>
          <w:color w:val="000000"/>
          <w:sz w:val="24"/>
          <w:szCs w:val="24"/>
          <w:lang w:eastAsia="en-IE"/>
        </w:rPr>
        <w:t xml:space="preserve"> </w:t>
      </w:r>
      <w:r w:rsidR="00161B99">
        <w:rPr>
          <w:rFonts w:ascii="Arial" w:hAnsi="Arial" w:cs="Arial"/>
          <w:bCs/>
          <w:sz w:val="24"/>
          <w:szCs w:val="24"/>
        </w:rPr>
        <w:t>Pleanála</w:t>
      </w:r>
      <w:r w:rsidRPr="005E07D8">
        <w:rPr>
          <w:rFonts w:ascii="Arial" w:eastAsia="Times New Roman" w:hAnsi="Arial" w:cs="Arial"/>
          <w:color w:val="000000"/>
          <w:sz w:val="24"/>
          <w:szCs w:val="24"/>
          <w:lang w:eastAsia="en-IE"/>
        </w:rPr>
        <w:t>, to which the public can directly engage with. However,</w:t>
      </w:r>
      <w:r w:rsidR="00230E86">
        <w:rPr>
          <w:rFonts w:ascii="Arial" w:eastAsia="Times New Roman" w:hAnsi="Arial" w:cs="Arial"/>
          <w:color w:val="000000"/>
          <w:sz w:val="24"/>
          <w:szCs w:val="24"/>
          <w:lang w:eastAsia="en-IE"/>
        </w:rPr>
        <w:t xml:space="preserve"> in principle,</w:t>
      </w:r>
      <w:r w:rsidR="00B64393">
        <w:rPr>
          <w:rFonts w:ascii="Arial" w:eastAsia="Times New Roman" w:hAnsi="Arial" w:cs="Arial"/>
          <w:color w:val="000000"/>
          <w:sz w:val="24"/>
          <w:szCs w:val="24"/>
          <w:lang w:eastAsia="en-IE"/>
        </w:rPr>
        <w:t xml:space="preserve"> the D</w:t>
      </w:r>
      <w:r w:rsidRPr="005E07D8">
        <w:rPr>
          <w:rFonts w:ascii="Arial" w:eastAsia="Times New Roman" w:hAnsi="Arial" w:cs="Arial"/>
          <w:color w:val="000000"/>
          <w:sz w:val="24"/>
          <w:szCs w:val="24"/>
          <w:lang w:eastAsia="en-IE"/>
        </w:rPr>
        <w:t>raft Plan will include policy to support the NTA, TII and other agencies in the provision of public transport infrastructure including LUAS, Metrolink and Bus Connects. </w:t>
      </w:r>
    </w:p>
    <w:p w14:paraId="30791C48"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color w:val="000000"/>
          <w:sz w:val="24"/>
          <w:szCs w:val="24"/>
          <w:lang w:eastAsia="en-IE"/>
        </w:rPr>
        <w:t> </w:t>
      </w:r>
    </w:p>
    <w:p w14:paraId="313EB758"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Roads and Traffic Management Issues</w:t>
      </w:r>
      <w:r w:rsidRPr="005E07D8">
        <w:rPr>
          <w:rFonts w:ascii="Arial" w:eastAsia="Times New Roman" w:hAnsi="Arial" w:cs="Arial"/>
          <w:color w:val="000000"/>
          <w:sz w:val="24"/>
          <w:szCs w:val="24"/>
          <w:lang w:eastAsia="en-IE"/>
        </w:rPr>
        <w:t> </w:t>
      </w:r>
    </w:p>
    <w:p w14:paraId="4E0C85DB" w14:textId="3CB1EF51"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xml:space="preserve">The NTA Transport Strategy for the Greater Dublin Area commits to undertake a number of new projects, many of which will greatly benefit the City. This includes the development of a road link connecting from the southern end of the Dublin Port Tunnel to the South Port area, which will serve the South Port and adjoining development areas. The provision of this road infrastructure is also identified in the National Planning Framework as a key growth enabler for Dublin Port to assist in its growth with greater efficiency and improved road access. </w:t>
      </w:r>
      <w:r w:rsidR="00230E86">
        <w:rPr>
          <w:rFonts w:ascii="Arial" w:eastAsia="Times New Roman" w:hAnsi="Arial" w:cs="Arial"/>
          <w:color w:val="000000"/>
          <w:sz w:val="24"/>
          <w:szCs w:val="24"/>
          <w:lang w:eastAsia="en-IE"/>
        </w:rPr>
        <w:t xml:space="preserve">There will be further liaison with </w:t>
      </w:r>
      <w:r w:rsidRPr="005E07D8">
        <w:rPr>
          <w:rFonts w:ascii="Arial" w:eastAsia="Times New Roman" w:hAnsi="Arial" w:cs="Arial"/>
          <w:color w:val="000000"/>
          <w:sz w:val="24"/>
          <w:szCs w:val="24"/>
          <w:lang w:eastAsia="en-IE"/>
        </w:rPr>
        <w:t>the NTA, TII and other transport agencies with regards the location of and delivery of key road infrastructure projects, including the South Port Access Route (SPAR) and the proposed Eastern By Pass Corridor. </w:t>
      </w:r>
    </w:p>
    <w:p w14:paraId="5178090F"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7CF6EE7A" w14:textId="383A70F9"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It is noted that many submissions outline specific traffic management and operational issues in localised areas throughout the City. Local changes in traffic management, parking charges and enforcement of traffic laws are not a matter for the Development Plan; however, policy reflecting the reduction in car use and promotion of active travel and improved environments for same at an area/neighbourhood level will be considered</w:t>
      </w:r>
      <w:r w:rsidR="00A879FE">
        <w:rPr>
          <w:rFonts w:ascii="Arial" w:eastAsia="Times New Roman" w:hAnsi="Arial" w:cs="Arial"/>
          <w:color w:val="000000"/>
          <w:sz w:val="24"/>
          <w:szCs w:val="24"/>
          <w:lang w:eastAsia="en-IE"/>
        </w:rPr>
        <w:t xml:space="preserve"> in the Draft Development Plan. </w:t>
      </w:r>
      <w:r w:rsidRPr="005E07D8">
        <w:rPr>
          <w:rFonts w:ascii="Arial" w:eastAsia="Times New Roman" w:hAnsi="Arial" w:cs="Arial"/>
          <w:color w:val="000000"/>
          <w:sz w:val="24"/>
          <w:szCs w:val="24"/>
          <w:lang w:eastAsia="en-IE"/>
        </w:rPr>
        <w:t xml:space="preserve">The </w:t>
      </w:r>
      <w:r w:rsidR="00B64393">
        <w:rPr>
          <w:rFonts w:ascii="Arial" w:eastAsia="Times New Roman" w:hAnsi="Arial" w:cs="Arial"/>
          <w:color w:val="000000"/>
          <w:sz w:val="24"/>
          <w:szCs w:val="24"/>
          <w:lang w:eastAsia="en-IE"/>
        </w:rPr>
        <w:t>D</w:t>
      </w:r>
      <w:r w:rsidRPr="005E07D8">
        <w:rPr>
          <w:rFonts w:ascii="Arial" w:eastAsia="Times New Roman" w:hAnsi="Arial" w:cs="Arial"/>
          <w:color w:val="000000"/>
          <w:sz w:val="24"/>
          <w:szCs w:val="24"/>
          <w:lang w:eastAsia="en-IE"/>
        </w:rPr>
        <w:t>raft Plan will include policy to develop a servicing strategy for the City which will include consideration of last mile deliveries and use of e-fleets. </w:t>
      </w:r>
    </w:p>
    <w:p w14:paraId="2827CBDD"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 </w:t>
      </w:r>
    </w:p>
    <w:p w14:paraId="19C49569" w14:textId="50DE61DA"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Other Issues</w:t>
      </w:r>
      <w:r w:rsidRPr="005E07D8">
        <w:rPr>
          <w:rFonts w:ascii="Arial" w:eastAsia="Times New Roman" w:hAnsi="Arial" w:cs="Arial"/>
          <w:color w:val="000000"/>
          <w:sz w:val="24"/>
          <w:szCs w:val="24"/>
          <w:lang w:eastAsia="en-IE"/>
        </w:rPr>
        <w:t> </w:t>
      </w:r>
    </w:p>
    <w:p w14:paraId="25A4927F" w14:textId="26E5826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color w:val="000000"/>
          <w:sz w:val="24"/>
          <w:szCs w:val="24"/>
          <w:lang w:eastAsia="en-IE"/>
        </w:rPr>
        <w:t>It is noted that a number of area specific reference</w:t>
      </w:r>
      <w:r w:rsidR="005E07D8">
        <w:rPr>
          <w:rFonts w:ascii="Arial" w:eastAsia="Times New Roman" w:hAnsi="Arial" w:cs="Arial"/>
          <w:color w:val="000000"/>
          <w:sz w:val="24"/>
          <w:szCs w:val="24"/>
          <w:lang w:eastAsia="en-IE"/>
        </w:rPr>
        <w:t>s have been made relating to </w:t>
      </w:r>
      <w:r w:rsidRPr="005E07D8">
        <w:rPr>
          <w:rFonts w:ascii="Arial" w:eastAsia="Times New Roman" w:hAnsi="Arial" w:cs="Arial"/>
          <w:color w:val="000000"/>
          <w:sz w:val="24"/>
          <w:szCs w:val="24"/>
          <w:lang w:eastAsia="en-IE"/>
        </w:rPr>
        <w:t>traffic management, congestion and parking enforcement issues. These are operational functions of the Council and, therefore, are not a matter for the Development Pl</w:t>
      </w:r>
      <w:r w:rsidR="00A879FE">
        <w:rPr>
          <w:rFonts w:ascii="Arial" w:eastAsia="Times New Roman" w:hAnsi="Arial" w:cs="Arial"/>
          <w:color w:val="000000"/>
          <w:sz w:val="24"/>
          <w:szCs w:val="24"/>
          <w:lang w:eastAsia="en-IE"/>
        </w:rPr>
        <w:t xml:space="preserve">an. The principle of the issues </w:t>
      </w:r>
      <w:r w:rsidRPr="005E07D8">
        <w:rPr>
          <w:rFonts w:ascii="Arial" w:eastAsia="Times New Roman" w:hAnsi="Arial" w:cs="Arial"/>
          <w:color w:val="000000"/>
          <w:sz w:val="24"/>
          <w:szCs w:val="24"/>
          <w:lang w:eastAsia="en-IE"/>
        </w:rPr>
        <w:t xml:space="preserve">arising in these areas will be reviewed at a strategic level to ensure that the relevant policies and </w:t>
      </w:r>
      <w:r w:rsidR="00B64393">
        <w:rPr>
          <w:rFonts w:ascii="Arial" w:eastAsia="Times New Roman" w:hAnsi="Arial" w:cs="Arial"/>
          <w:color w:val="000000"/>
          <w:sz w:val="24"/>
          <w:szCs w:val="24"/>
          <w:lang w:eastAsia="en-IE"/>
        </w:rPr>
        <w:t>objectives are in place in the D</w:t>
      </w:r>
      <w:r w:rsidRPr="005E07D8">
        <w:rPr>
          <w:rFonts w:ascii="Arial" w:eastAsia="Times New Roman" w:hAnsi="Arial" w:cs="Arial"/>
          <w:color w:val="000000"/>
          <w:sz w:val="24"/>
          <w:szCs w:val="24"/>
          <w:lang w:eastAsia="en-IE"/>
        </w:rPr>
        <w:t xml:space="preserve">raft </w:t>
      </w:r>
      <w:r w:rsidR="00230E86">
        <w:rPr>
          <w:rFonts w:ascii="Arial" w:eastAsia="Times New Roman" w:hAnsi="Arial" w:cs="Arial"/>
          <w:color w:val="000000"/>
          <w:sz w:val="24"/>
          <w:szCs w:val="24"/>
          <w:lang w:eastAsia="en-IE"/>
        </w:rPr>
        <w:t xml:space="preserve">Development </w:t>
      </w:r>
      <w:r w:rsidRPr="005E07D8">
        <w:rPr>
          <w:rFonts w:ascii="Arial" w:eastAsia="Times New Roman" w:hAnsi="Arial" w:cs="Arial"/>
          <w:color w:val="000000"/>
          <w:sz w:val="24"/>
          <w:szCs w:val="24"/>
          <w:lang w:eastAsia="en-IE"/>
        </w:rPr>
        <w:t>Plan. </w:t>
      </w:r>
    </w:p>
    <w:p w14:paraId="3594D234" w14:textId="77777777" w:rsidR="00474D1F" w:rsidRPr="005E07D8" w:rsidRDefault="00474D1F" w:rsidP="005E07D8">
      <w:pPr>
        <w:spacing w:after="0" w:line="240" w:lineRule="auto"/>
        <w:textAlignment w:val="baseline"/>
        <w:rPr>
          <w:rFonts w:ascii="Segoe UI" w:eastAsia="Times New Roman" w:hAnsi="Segoe UI" w:cs="Segoe UI"/>
          <w:sz w:val="24"/>
          <w:szCs w:val="24"/>
          <w:lang w:eastAsia="en-IE"/>
        </w:rPr>
      </w:pPr>
      <w:r w:rsidRPr="005E07D8">
        <w:rPr>
          <w:rFonts w:ascii="Arial" w:eastAsia="Times New Roman" w:hAnsi="Arial" w:cs="Arial"/>
          <w:b/>
          <w:bCs/>
          <w:color w:val="000000"/>
          <w:sz w:val="24"/>
          <w:szCs w:val="24"/>
          <w:lang w:eastAsia="en-IE"/>
        </w:rPr>
        <w:t> </w:t>
      </w:r>
      <w:r w:rsidRPr="005E07D8">
        <w:rPr>
          <w:rFonts w:ascii="Arial" w:eastAsia="Times New Roman" w:hAnsi="Arial" w:cs="Arial"/>
          <w:sz w:val="24"/>
          <w:szCs w:val="24"/>
          <w:lang w:eastAsia="en-IE"/>
        </w:rPr>
        <w:t>  </w:t>
      </w:r>
    </w:p>
    <w:p w14:paraId="323058EC" w14:textId="77777777" w:rsidR="005E07D8" w:rsidRDefault="005E07D8" w:rsidP="005E07D8">
      <w:pPr>
        <w:spacing w:after="0" w:line="240" w:lineRule="auto"/>
        <w:textAlignment w:val="baseline"/>
        <w:rPr>
          <w:rFonts w:ascii="Arial" w:eastAsia="Times New Roman" w:hAnsi="Arial" w:cs="Arial"/>
          <w:b/>
          <w:bCs/>
          <w:color w:val="000000"/>
          <w:sz w:val="28"/>
          <w:szCs w:val="28"/>
          <w:lang w:eastAsia="en-IE"/>
        </w:rPr>
      </w:pPr>
    </w:p>
    <w:p w14:paraId="64EBEA01" w14:textId="77777777" w:rsidR="005E07D8" w:rsidRDefault="005E07D8" w:rsidP="005E07D8">
      <w:pPr>
        <w:spacing w:after="0" w:line="240" w:lineRule="auto"/>
        <w:textAlignment w:val="baseline"/>
        <w:rPr>
          <w:rFonts w:ascii="Arial" w:eastAsia="Times New Roman" w:hAnsi="Arial" w:cs="Arial"/>
          <w:b/>
          <w:bCs/>
          <w:color w:val="000000"/>
          <w:sz w:val="28"/>
          <w:szCs w:val="28"/>
          <w:lang w:eastAsia="en-IE"/>
        </w:rPr>
      </w:pPr>
    </w:p>
    <w:p w14:paraId="5D5704B7" w14:textId="77777777" w:rsidR="005E07D8" w:rsidRDefault="005E07D8" w:rsidP="005E07D8">
      <w:pPr>
        <w:spacing w:after="0" w:line="240" w:lineRule="auto"/>
        <w:textAlignment w:val="baseline"/>
        <w:rPr>
          <w:rFonts w:ascii="Arial" w:eastAsia="Times New Roman" w:hAnsi="Arial" w:cs="Arial"/>
          <w:b/>
          <w:bCs/>
          <w:color w:val="000000"/>
          <w:sz w:val="28"/>
          <w:szCs w:val="28"/>
          <w:lang w:eastAsia="en-IE"/>
        </w:rPr>
      </w:pPr>
    </w:p>
    <w:p w14:paraId="77562298" w14:textId="77777777" w:rsidR="005E07D8" w:rsidRDefault="005E07D8" w:rsidP="005E07D8">
      <w:pPr>
        <w:spacing w:after="0" w:line="240" w:lineRule="auto"/>
        <w:textAlignment w:val="baseline"/>
        <w:rPr>
          <w:rFonts w:ascii="Arial" w:eastAsia="Times New Roman" w:hAnsi="Arial" w:cs="Arial"/>
          <w:b/>
          <w:bCs/>
          <w:color w:val="000000"/>
          <w:sz w:val="28"/>
          <w:szCs w:val="28"/>
          <w:lang w:eastAsia="en-IE"/>
        </w:rPr>
      </w:pPr>
    </w:p>
    <w:p w14:paraId="2950D3FB" w14:textId="60EDB933" w:rsidR="00474D1F" w:rsidRDefault="00474D1F" w:rsidP="005E07D8">
      <w:pPr>
        <w:spacing w:after="0" w:line="240" w:lineRule="auto"/>
        <w:textAlignment w:val="baseline"/>
        <w:rPr>
          <w:rFonts w:ascii="Arial" w:eastAsia="Times New Roman" w:hAnsi="Arial" w:cs="Arial"/>
          <w:color w:val="000000"/>
          <w:sz w:val="24"/>
          <w:szCs w:val="24"/>
          <w:lang w:eastAsia="en-IE"/>
        </w:rPr>
      </w:pPr>
      <w:r w:rsidRPr="005E07D8">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w:t>
      </w:r>
      <w:r w:rsidRPr="005E07D8">
        <w:rPr>
          <w:rFonts w:ascii="Arial" w:eastAsia="Times New Roman" w:hAnsi="Arial" w:cs="Arial"/>
          <w:b/>
          <w:bCs/>
          <w:color w:val="000000"/>
          <w:sz w:val="28"/>
          <w:szCs w:val="28"/>
          <w:lang w:eastAsia="en-IE"/>
        </w:rPr>
        <w:t> in Relation to Sustainable Movement and Transport</w:t>
      </w:r>
    </w:p>
    <w:p w14:paraId="1320CBB3" w14:textId="6C3359F5" w:rsidR="006414BC" w:rsidRDefault="006414BC" w:rsidP="005E07D8">
      <w:pPr>
        <w:spacing w:after="0" w:line="240" w:lineRule="auto"/>
        <w:textAlignment w:val="baseline"/>
        <w:rPr>
          <w:rFonts w:ascii="Arial" w:eastAsia="Times New Roman" w:hAnsi="Arial" w:cs="Arial"/>
          <w:color w:val="000000"/>
          <w:sz w:val="24"/>
          <w:szCs w:val="24"/>
          <w:lang w:eastAsia="en-IE"/>
        </w:rPr>
      </w:pPr>
    </w:p>
    <w:p w14:paraId="090EF43C" w14:textId="6337CD96" w:rsidR="006414BC" w:rsidRPr="006414BC" w:rsidRDefault="006414BC" w:rsidP="006414BC">
      <w:pPr>
        <w:spacing w:after="0" w:line="240" w:lineRule="auto"/>
        <w:textAlignment w:val="baseline"/>
        <w:rPr>
          <w:rFonts w:ascii="Arial" w:eastAsia="Times New Roman" w:hAnsi="Arial" w:cs="Arial"/>
          <w:b/>
          <w:color w:val="000000"/>
          <w:sz w:val="24"/>
          <w:szCs w:val="24"/>
          <w:lang w:eastAsia="en-IE"/>
        </w:rPr>
      </w:pPr>
      <w:r w:rsidRPr="006414BC">
        <w:rPr>
          <w:rFonts w:ascii="Arial" w:eastAsia="Times New Roman" w:hAnsi="Arial" w:cs="Arial"/>
          <w:b/>
          <w:color w:val="000000"/>
          <w:sz w:val="24"/>
          <w:szCs w:val="24"/>
          <w:lang w:eastAsia="en-IE"/>
        </w:rPr>
        <w:t>Integrated Land Use Planning</w:t>
      </w:r>
    </w:p>
    <w:p w14:paraId="5EC92B33" w14:textId="77777777" w:rsidR="006414BC" w:rsidRPr="005E07D8" w:rsidRDefault="006414BC" w:rsidP="006414BC">
      <w:pPr>
        <w:spacing w:after="0" w:line="240" w:lineRule="auto"/>
        <w:textAlignment w:val="baseline"/>
        <w:rPr>
          <w:rFonts w:ascii="Segoe UI" w:eastAsia="Times New Roman" w:hAnsi="Segoe UI" w:cs="Segoe UI"/>
          <w:sz w:val="24"/>
          <w:szCs w:val="24"/>
          <w:lang w:eastAsia="en-IE"/>
        </w:rPr>
      </w:pPr>
    </w:p>
    <w:p w14:paraId="1CE11BC7" w14:textId="6ED6DC64" w:rsidR="00474D1F" w:rsidRPr="006414BC" w:rsidRDefault="00474D1F" w:rsidP="00433FD4">
      <w:pPr>
        <w:numPr>
          <w:ilvl w:val="0"/>
          <w:numId w:val="61"/>
        </w:numPr>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Concentrate compact growth around existing and planned services ensuring that transport and land use are integrated to the greatest extent possible so that the demand for travel in general and for car-based travel is reduced. </w:t>
      </w:r>
    </w:p>
    <w:p w14:paraId="43D1CD8E" w14:textId="77777777" w:rsidR="006414BC" w:rsidRPr="005E07D8" w:rsidRDefault="006414BC" w:rsidP="006414BC">
      <w:pPr>
        <w:spacing w:after="0" w:line="240" w:lineRule="auto"/>
        <w:ind w:left="567" w:hanging="567"/>
        <w:textAlignment w:val="baseline"/>
        <w:rPr>
          <w:rFonts w:ascii="Arial" w:eastAsia="Times New Roman" w:hAnsi="Arial" w:cs="Arial"/>
          <w:sz w:val="24"/>
          <w:szCs w:val="24"/>
          <w:lang w:eastAsia="en-IE"/>
        </w:rPr>
      </w:pPr>
    </w:p>
    <w:p w14:paraId="02F361BC" w14:textId="79FEA726" w:rsidR="00474D1F" w:rsidRPr="006414BC" w:rsidRDefault="00474D1F" w:rsidP="00433FD4">
      <w:pPr>
        <w:numPr>
          <w:ilvl w:val="0"/>
          <w:numId w:val="61"/>
        </w:numPr>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Work with the National Transport Authority, Transport Infrastructure Ireland, and other transport agencies in developing an integrated set of transport objectives for Dublin City and connections into surrounding counties in line with the GDA Transport Strategy and national and regional policy, encouraging modal shift towards more sustainable modes of trans</w:t>
      </w:r>
      <w:r w:rsidR="006414BC">
        <w:rPr>
          <w:rFonts w:ascii="Arial" w:eastAsia="Times New Roman" w:hAnsi="Arial" w:cs="Arial"/>
          <w:color w:val="000000"/>
          <w:sz w:val="24"/>
          <w:szCs w:val="24"/>
          <w:lang w:eastAsia="en-IE"/>
        </w:rPr>
        <w:t>port and patterns of commuting.</w:t>
      </w:r>
    </w:p>
    <w:p w14:paraId="18B6DBF7" w14:textId="77777777" w:rsidR="006414BC" w:rsidRDefault="006414BC" w:rsidP="006414BC">
      <w:pPr>
        <w:pStyle w:val="ListParagraph"/>
        <w:spacing w:after="0" w:line="240" w:lineRule="auto"/>
        <w:rPr>
          <w:rFonts w:ascii="Arial" w:eastAsia="Times New Roman" w:hAnsi="Arial" w:cs="Arial"/>
          <w:sz w:val="24"/>
          <w:szCs w:val="24"/>
          <w:lang w:eastAsia="en-IE"/>
        </w:rPr>
      </w:pPr>
    </w:p>
    <w:p w14:paraId="395F5118" w14:textId="48934E34" w:rsidR="006414BC" w:rsidRPr="006414BC" w:rsidRDefault="006414BC" w:rsidP="006414BC">
      <w:pPr>
        <w:spacing w:after="0" w:line="240" w:lineRule="auto"/>
        <w:ind w:left="720" w:hanging="720"/>
        <w:textAlignment w:val="baseline"/>
        <w:rPr>
          <w:rFonts w:ascii="Arial" w:eastAsia="Times New Roman" w:hAnsi="Arial" w:cs="Arial"/>
          <w:b/>
          <w:sz w:val="24"/>
          <w:szCs w:val="24"/>
          <w:lang w:eastAsia="en-IE"/>
        </w:rPr>
      </w:pPr>
      <w:r w:rsidRPr="006414BC">
        <w:rPr>
          <w:rFonts w:ascii="Arial" w:eastAsia="Times New Roman" w:hAnsi="Arial" w:cs="Arial"/>
          <w:b/>
          <w:sz w:val="24"/>
          <w:szCs w:val="24"/>
          <w:lang w:eastAsia="en-IE"/>
        </w:rPr>
        <w:t>Public Transport</w:t>
      </w:r>
      <w:r>
        <w:rPr>
          <w:rFonts w:ascii="Arial" w:eastAsia="Times New Roman" w:hAnsi="Arial" w:cs="Arial"/>
          <w:b/>
          <w:sz w:val="24"/>
          <w:szCs w:val="24"/>
          <w:lang w:eastAsia="en-IE"/>
        </w:rPr>
        <w:t>/national Routes</w:t>
      </w:r>
    </w:p>
    <w:p w14:paraId="6A23E6DD" w14:textId="77777777" w:rsidR="006414BC" w:rsidRPr="005E07D8" w:rsidRDefault="006414BC" w:rsidP="006414BC">
      <w:pPr>
        <w:spacing w:after="0" w:line="240" w:lineRule="auto"/>
        <w:ind w:left="720"/>
        <w:textAlignment w:val="baseline"/>
        <w:rPr>
          <w:rFonts w:ascii="Arial" w:eastAsia="Times New Roman" w:hAnsi="Arial" w:cs="Arial"/>
          <w:sz w:val="24"/>
          <w:szCs w:val="24"/>
          <w:lang w:eastAsia="en-IE"/>
        </w:rPr>
      </w:pPr>
    </w:p>
    <w:p w14:paraId="4DF924DD" w14:textId="68B3E339" w:rsidR="00474D1F" w:rsidRPr="006414BC" w:rsidRDefault="00474D1F" w:rsidP="00433FD4">
      <w:pPr>
        <w:numPr>
          <w:ilvl w:val="0"/>
          <w:numId w:val="61"/>
        </w:numPr>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t>Promote the delivery and improvement of public transport infrastructure and ser</w:t>
      </w:r>
      <w:r w:rsidR="00A879FE">
        <w:rPr>
          <w:rFonts w:ascii="Arial" w:eastAsia="Times New Roman" w:hAnsi="Arial" w:cs="Arial"/>
          <w:color w:val="000000"/>
          <w:sz w:val="24"/>
          <w:szCs w:val="24"/>
          <w:lang w:eastAsia="en-IE"/>
        </w:rPr>
        <w:t xml:space="preserve">vices across the City including </w:t>
      </w:r>
      <w:r w:rsidRPr="006414BC">
        <w:rPr>
          <w:rFonts w:ascii="Arial" w:eastAsia="Times New Roman" w:hAnsi="Arial" w:cs="Arial"/>
          <w:color w:val="000000"/>
          <w:sz w:val="24"/>
          <w:szCs w:val="24"/>
          <w:lang w:eastAsia="en-IE"/>
        </w:rPr>
        <w:t>BusConnects, rail and LUAS in terms of connections, capacity, and efficiency of services in line wit</w:t>
      </w:r>
      <w:r w:rsidR="006414BC" w:rsidRPr="006414BC">
        <w:rPr>
          <w:rFonts w:ascii="Arial" w:eastAsia="Times New Roman" w:hAnsi="Arial" w:cs="Arial"/>
          <w:color w:val="000000"/>
          <w:sz w:val="24"/>
          <w:szCs w:val="24"/>
          <w:lang w:eastAsia="en-IE"/>
        </w:rPr>
        <w:t>h national and regional policy.</w:t>
      </w:r>
    </w:p>
    <w:p w14:paraId="2E91A662" w14:textId="77777777" w:rsidR="006414BC" w:rsidRPr="006414BC" w:rsidRDefault="006414BC" w:rsidP="001F788D">
      <w:pPr>
        <w:spacing w:after="0" w:line="240" w:lineRule="auto"/>
        <w:ind w:left="567" w:hanging="567"/>
        <w:textAlignment w:val="baseline"/>
        <w:rPr>
          <w:rFonts w:ascii="Arial" w:eastAsia="Times New Roman" w:hAnsi="Arial" w:cs="Arial"/>
          <w:sz w:val="24"/>
          <w:szCs w:val="24"/>
          <w:lang w:eastAsia="en-IE"/>
        </w:rPr>
      </w:pPr>
    </w:p>
    <w:p w14:paraId="6A081BA2" w14:textId="30C2BF24" w:rsidR="00474D1F" w:rsidRPr="006414BC" w:rsidRDefault="00474D1F" w:rsidP="001F788D">
      <w:pPr>
        <w:numPr>
          <w:ilvl w:val="0"/>
          <w:numId w:val="61"/>
        </w:numPr>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t>Work with </w:t>
      </w:r>
      <w:r w:rsidR="00161B99" w:rsidRPr="00243798">
        <w:rPr>
          <w:rFonts w:ascii="Arial" w:hAnsi="Arial" w:cs="Arial"/>
          <w:sz w:val="24"/>
          <w:szCs w:val="24"/>
        </w:rPr>
        <w:t>Iarnr</w:t>
      </w:r>
      <w:r w:rsidR="00161B99">
        <w:rPr>
          <w:rFonts w:ascii="Arial" w:hAnsi="Arial" w:cs="Arial"/>
          <w:sz w:val="24"/>
          <w:szCs w:val="24"/>
        </w:rPr>
        <w:t>ó</w:t>
      </w:r>
      <w:r w:rsidR="00161B99" w:rsidRPr="00243798">
        <w:rPr>
          <w:rFonts w:ascii="Arial" w:hAnsi="Arial" w:cs="Arial"/>
          <w:sz w:val="24"/>
          <w:szCs w:val="24"/>
        </w:rPr>
        <w:t>d</w:t>
      </w:r>
      <w:r w:rsidR="00161B99" w:rsidRPr="006414BC">
        <w:rPr>
          <w:rFonts w:ascii="Arial" w:eastAsia="Times New Roman" w:hAnsi="Arial" w:cs="Arial"/>
          <w:color w:val="000000"/>
          <w:sz w:val="24"/>
          <w:szCs w:val="24"/>
          <w:lang w:eastAsia="en-IE"/>
        </w:rPr>
        <w:t xml:space="preserve"> </w:t>
      </w:r>
      <w:r w:rsidRPr="006414BC">
        <w:rPr>
          <w:rFonts w:ascii="Arial" w:eastAsia="Times New Roman" w:hAnsi="Arial" w:cs="Arial"/>
          <w:color w:val="000000"/>
          <w:sz w:val="24"/>
          <w:szCs w:val="24"/>
          <w:lang w:eastAsia="en-IE"/>
        </w:rPr>
        <w:t>Éireann, the NTA, TII and other operators, progressing a coordinated approach to the improvement of the rail network, integrated with other planned public transport modes to ensure maximum public benefit, and promoting sustainable transport opti</w:t>
      </w:r>
      <w:r w:rsidR="006414BC" w:rsidRPr="006414BC">
        <w:rPr>
          <w:rFonts w:ascii="Arial" w:eastAsia="Times New Roman" w:hAnsi="Arial" w:cs="Arial"/>
          <w:color w:val="000000"/>
          <w:sz w:val="24"/>
          <w:szCs w:val="24"/>
          <w:lang w:eastAsia="en-IE"/>
        </w:rPr>
        <w:t>ons, and improved connectivity.</w:t>
      </w:r>
    </w:p>
    <w:p w14:paraId="75F7D676" w14:textId="77777777" w:rsidR="006414BC" w:rsidRPr="006414BC" w:rsidRDefault="006414BC" w:rsidP="001F788D">
      <w:pPr>
        <w:pStyle w:val="ListParagraph"/>
        <w:spacing w:after="0" w:line="240" w:lineRule="auto"/>
        <w:ind w:left="567" w:hanging="567"/>
        <w:rPr>
          <w:rFonts w:ascii="Arial" w:eastAsia="Times New Roman" w:hAnsi="Arial" w:cs="Arial"/>
          <w:sz w:val="24"/>
          <w:szCs w:val="24"/>
          <w:lang w:eastAsia="en-IE"/>
        </w:rPr>
      </w:pPr>
    </w:p>
    <w:p w14:paraId="5061EC64" w14:textId="77777777" w:rsidR="006414BC" w:rsidRPr="006414BC" w:rsidRDefault="006414BC" w:rsidP="001F788D">
      <w:pPr>
        <w:numPr>
          <w:ilvl w:val="0"/>
          <w:numId w:val="61"/>
        </w:numPr>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t>Consider and evaluate the land-use planning implications of planned strategic road routes, including the proposed Eastern By-Pass road route alignment, having regard to changed development contexts and any local level plans. </w:t>
      </w:r>
    </w:p>
    <w:p w14:paraId="7B9784A5" w14:textId="534C45D2" w:rsidR="006414BC" w:rsidRDefault="006414BC" w:rsidP="006414BC">
      <w:pPr>
        <w:spacing w:after="0" w:line="240" w:lineRule="auto"/>
        <w:textAlignment w:val="baseline"/>
        <w:rPr>
          <w:rFonts w:ascii="Arial" w:eastAsia="Times New Roman" w:hAnsi="Arial" w:cs="Arial"/>
          <w:sz w:val="24"/>
          <w:szCs w:val="24"/>
          <w:lang w:eastAsia="en-IE"/>
        </w:rPr>
      </w:pPr>
    </w:p>
    <w:p w14:paraId="301F6959" w14:textId="6311FC13" w:rsidR="006414BC" w:rsidRPr="006414BC" w:rsidRDefault="006414BC" w:rsidP="006414BC">
      <w:pPr>
        <w:spacing w:after="0" w:line="240" w:lineRule="auto"/>
        <w:textAlignment w:val="baseline"/>
        <w:rPr>
          <w:rFonts w:ascii="Arial" w:eastAsia="Times New Roman" w:hAnsi="Arial" w:cs="Arial"/>
          <w:b/>
          <w:sz w:val="24"/>
          <w:szCs w:val="24"/>
          <w:lang w:eastAsia="en-IE"/>
        </w:rPr>
      </w:pPr>
      <w:r w:rsidRPr="006414BC">
        <w:rPr>
          <w:rFonts w:ascii="Arial" w:eastAsia="Times New Roman" w:hAnsi="Arial" w:cs="Arial"/>
          <w:b/>
          <w:sz w:val="24"/>
          <w:szCs w:val="24"/>
          <w:lang w:eastAsia="en-IE"/>
        </w:rPr>
        <w:t>Sustainable Transport</w:t>
      </w:r>
    </w:p>
    <w:p w14:paraId="041087EF" w14:textId="77777777" w:rsidR="006414BC" w:rsidRPr="005E07D8" w:rsidRDefault="006414BC" w:rsidP="00433FD4">
      <w:pPr>
        <w:spacing w:after="0" w:line="240" w:lineRule="auto"/>
        <w:textAlignment w:val="baseline"/>
        <w:rPr>
          <w:rFonts w:ascii="Arial" w:eastAsia="Times New Roman" w:hAnsi="Arial" w:cs="Arial"/>
          <w:sz w:val="24"/>
          <w:szCs w:val="24"/>
          <w:lang w:eastAsia="en-IE"/>
        </w:rPr>
      </w:pPr>
    </w:p>
    <w:p w14:paraId="54191587" w14:textId="36E7528E"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Secure the development of a high quality, fully connected and inclusive walking and cycling network across the City, including the upgrade of the existing network and support the integration of walking, cycling and physical activity with place-making including public realm improvements. Routes within the network will be planned in conjunction with Green Infrastructure objectives and on foot of (</w:t>
      </w:r>
      <w:r w:rsidRPr="005E07D8">
        <w:rPr>
          <w:rFonts w:ascii="Arial" w:eastAsia="Times New Roman" w:hAnsi="Arial" w:cs="Arial"/>
          <w:i/>
          <w:iCs/>
          <w:color w:val="000000"/>
          <w:sz w:val="24"/>
          <w:szCs w:val="24"/>
          <w:lang w:eastAsia="en-IE"/>
        </w:rPr>
        <w:t>inter alia</w:t>
      </w:r>
      <w:r w:rsidRPr="005E07D8">
        <w:rPr>
          <w:rFonts w:ascii="Arial" w:eastAsia="Times New Roman" w:hAnsi="Arial" w:cs="Arial"/>
          <w:color w:val="000000"/>
          <w:sz w:val="24"/>
          <w:szCs w:val="24"/>
          <w:lang w:eastAsia="en-IE"/>
        </w:rPr>
        <w:t>) the NTAs Cycle Network Plan</w:t>
      </w:r>
      <w:r w:rsidR="006414BC">
        <w:rPr>
          <w:rFonts w:ascii="Arial" w:eastAsia="Times New Roman" w:hAnsi="Arial" w:cs="Arial"/>
          <w:color w:val="000000"/>
          <w:sz w:val="24"/>
          <w:szCs w:val="24"/>
          <w:lang w:eastAsia="en-IE"/>
        </w:rPr>
        <w:t xml:space="preserve"> and the National Cycle manual.</w:t>
      </w:r>
    </w:p>
    <w:p w14:paraId="6356EBCC" w14:textId="77777777" w:rsidR="006414BC" w:rsidRPr="005E07D8" w:rsidRDefault="006414BC" w:rsidP="00433FD4">
      <w:pPr>
        <w:tabs>
          <w:tab w:val="num" w:pos="567"/>
        </w:tabs>
        <w:spacing w:after="0" w:line="240" w:lineRule="auto"/>
        <w:ind w:left="567" w:hanging="567"/>
        <w:textAlignment w:val="baseline"/>
        <w:rPr>
          <w:rFonts w:ascii="Arial" w:eastAsia="Times New Roman" w:hAnsi="Arial" w:cs="Arial"/>
          <w:sz w:val="24"/>
          <w:szCs w:val="24"/>
          <w:lang w:eastAsia="en-IE"/>
        </w:rPr>
      </w:pPr>
    </w:p>
    <w:p w14:paraId="615BC9A9" w14:textId="6A02D39F"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Include sustainable transport indicators, including targets for mode share, to monitor the policies and o</w:t>
      </w:r>
      <w:r w:rsidR="00B64393">
        <w:rPr>
          <w:rFonts w:ascii="Arial" w:eastAsia="Times New Roman" w:hAnsi="Arial" w:cs="Arial"/>
          <w:color w:val="000000"/>
          <w:sz w:val="24"/>
          <w:szCs w:val="24"/>
          <w:lang w:eastAsia="en-IE"/>
        </w:rPr>
        <w:t>bjectives of the p</w:t>
      </w:r>
      <w:r w:rsidRPr="005E07D8">
        <w:rPr>
          <w:rFonts w:ascii="Arial" w:eastAsia="Times New Roman" w:hAnsi="Arial" w:cs="Arial"/>
          <w:color w:val="000000"/>
          <w:sz w:val="24"/>
          <w:szCs w:val="24"/>
          <w:lang w:eastAsia="en-IE"/>
        </w:rPr>
        <w:t>lan over its li</w:t>
      </w:r>
      <w:r w:rsidR="006414BC">
        <w:rPr>
          <w:rFonts w:ascii="Arial" w:eastAsia="Times New Roman" w:hAnsi="Arial" w:cs="Arial"/>
          <w:color w:val="000000"/>
          <w:sz w:val="24"/>
          <w:szCs w:val="24"/>
          <w:lang w:eastAsia="en-IE"/>
        </w:rPr>
        <w:t>fetime.</w:t>
      </w:r>
    </w:p>
    <w:p w14:paraId="44D02351" w14:textId="77777777" w:rsidR="006414BC" w:rsidRDefault="006414BC" w:rsidP="00433FD4">
      <w:pPr>
        <w:pStyle w:val="ListParagraph"/>
        <w:tabs>
          <w:tab w:val="num" w:pos="567"/>
        </w:tabs>
        <w:spacing w:after="0" w:line="240" w:lineRule="auto"/>
        <w:ind w:left="567" w:hanging="567"/>
        <w:rPr>
          <w:rFonts w:ascii="Arial" w:eastAsia="Times New Roman" w:hAnsi="Arial" w:cs="Arial"/>
          <w:sz w:val="24"/>
          <w:szCs w:val="24"/>
          <w:lang w:eastAsia="en-IE"/>
        </w:rPr>
      </w:pPr>
    </w:p>
    <w:p w14:paraId="19544EA2" w14:textId="4AAF207C"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 xml:space="preserve">Promote and help develop community-based co-ordinated initiatives at local level that encourage active travel and modal switch </w:t>
      </w:r>
      <w:r w:rsidR="006414BC">
        <w:rPr>
          <w:rFonts w:ascii="Arial" w:eastAsia="Times New Roman" w:hAnsi="Arial" w:cs="Arial"/>
          <w:color w:val="000000"/>
          <w:sz w:val="24"/>
          <w:szCs w:val="24"/>
          <w:lang w:eastAsia="en-IE"/>
        </w:rPr>
        <w:t>to sustainable transport modes.</w:t>
      </w:r>
    </w:p>
    <w:p w14:paraId="6C1F8261" w14:textId="77777777" w:rsidR="006414BC" w:rsidRDefault="006414BC" w:rsidP="00433FD4">
      <w:pPr>
        <w:pStyle w:val="ListParagraph"/>
        <w:spacing w:after="0" w:line="240" w:lineRule="auto"/>
        <w:rPr>
          <w:rFonts w:ascii="Arial" w:eastAsia="Times New Roman" w:hAnsi="Arial" w:cs="Arial"/>
          <w:sz w:val="24"/>
          <w:szCs w:val="24"/>
          <w:lang w:eastAsia="en-IE"/>
        </w:rPr>
      </w:pPr>
    </w:p>
    <w:p w14:paraId="2C68C82E" w14:textId="1BAEFE91" w:rsidR="006414BC" w:rsidRPr="006414BC" w:rsidRDefault="006414BC"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t>Incorporate requirements for Active Travel Plans and Traffic Management Plans where appropriate through the Development Management System.</w:t>
      </w:r>
    </w:p>
    <w:p w14:paraId="4E55A496" w14:textId="77777777" w:rsidR="006414BC" w:rsidRPr="006414BC" w:rsidRDefault="006414BC"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6414BC">
        <w:rPr>
          <w:rFonts w:ascii="Arial" w:eastAsia="Times New Roman" w:hAnsi="Arial" w:cs="Arial"/>
          <w:color w:val="000000"/>
          <w:sz w:val="24"/>
          <w:szCs w:val="24"/>
          <w:lang w:eastAsia="en-IE"/>
        </w:rPr>
        <w:t>Seek a reduction in City Centre motorised ‘through traffic’, through a package of measures aimed at improving public transport access and circulation, and by encouraging use of more sustainable travel modes. These measures would include, </w:t>
      </w:r>
      <w:r w:rsidRPr="006414BC">
        <w:rPr>
          <w:rFonts w:ascii="Arial" w:eastAsia="Times New Roman" w:hAnsi="Arial" w:cs="Arial"/>
          <w:i/>
          <w:iCs/>
          <w:color w:val="000000"/>
          <w:sz w:val="24"/>
          <w:szCs w:val="24"/>
          <w:lang w:eastAsia="en-IE"/>
        </w:rPr>
        <w:t>inter alia</w:t>
      </w:r>
      <w:r w:rsidRPr="006414BC">
        <w:rPr>
          <w:rFonts w:ascii="Arial" w:eastAsia="Times New Roman" w:hAnsi="Arial" w:cs="Arial"/>
          <w:color w:val="000000"/>
          <w:sz w:val="24"/>
          <w:szCs w:val="24"/>
          <w:lang w:eastAsia="en-IE"/>
        </w:rPr>
        <w:t>, traffic management measures, modifications to road layouts, and enhancements to public realm. </w:t>
      </w:r>
    </w:p>
    <w:p w14:paraId="3B7E0200" w14:textId="77777777" w:rsidR="006414BC" w:rsidRPr="005E07D8" w:rsidRDefault="006414BC" w:rsidP="006414BC">
      <w:pPr>
        <w:spacing w:after="0" w:line="240" w:lineRule="auto"/>
        <w:ind w:left="720"/>
        <w:textAlignment w:val="baseline"/>
        <w:rPr>
          <w:rFonts w:ascii="Arial" w:eastAsia="Times New Roman" w:hAnsi="Arial" w:cs="Arial"/>
          <w:sz w:val="24"/>
          <w:szCs w:val="24"/>
          <w:lang w:eastAsia="en-IE"/>
        </w:rPr>
      </w:pPr>
    </w:p>
    <w:p w14:paraId="0ED9E725" w14:textId="7A715C5E" w:rsidR="006414BC" w:rsidRDefault="006414BC" w:rsidP="006414BC">
      <w:pPr>
        <w:spacing w:after="0" w:line="240" w:lineRule="auto"/>
        <w:ind w:left="567" w:hanging="567"/>
        <w:textAlignment w:val="baseline"/>
        <w:rPr>
          <w:rFonts w:ascii="Arial" w:eastAsia="Times New Roman" w:hAnsi="Arial" w:cs="Arial"/>
          <w:b/>
          <w:color w:val="000000"/>
          <w:sz w:val="24"/>
          <w:szCs w:val="24"/>
          <w:lang w:eastAsia="en-IE"/>
        </w:rPr>
      </w:pPr>
      <w:r w:rsidRPr="006414BC">
        <w:rPr>
          <w:rFonts w:ascii="Arial" w:eastAsia="Times New Roman" w:hAnsi="Arial" w:cs="Arial"/>
          <w:b/>
          <w:color w:val="000000"/>
          <w:sz w:val="24"/>
          <w:szCs w:val="24"/>
          <w:lang w:eastAsia="en-IE"/>
        </w:rPr>
        <w:t>Parking</w:t>
      </w:r>
      <w:r>
        <w:rPr>
          <w:rFonts w:ascii="Arial" w:eastAsia="Times New Roman" w:hAnsi="Arial" w:cs="Arial"/>
          <w:b/>
          <w:color w:val="000000"/>
          <w:sz w:val="24"/>
          <w:szCs w:val="24"/>
          <w:lang w:eastAsia="en-IE"/>
        </w:rPr>
        <w:t>/DMURS</w:t>
      </w:r>
    </w:p>
    <w:p w14:paraId="6524E318" w14:textId="77777777" w:rsidR="006414BC" w:rsidRPr="006414BC" w:rsidRDefault="006414BC" w:rsidP="006414BC">
      <w:pPr>
        <w:spacing w:after="0" w:line="240" w:lineRule="auto"/>
        <w:ind w:left="720"/>
        <w:textAlignment w:val="baseline"/>
        <w:rPr>
          <w:rFonts w:ascii="Arial" w:eastAsia="Times New Roman" w:hAnsi="Arial" w:cs="Arial"/>
          <w:b/>
          <w:sz w:val="24"/>
          <w:szCs w:val="24"/>
          <w:lang w:eastAsia="en-IE"/>
        </w:rPr>
      </w:pPr>
    </w:p>
    <w:p w14:paraId="357FD39F" w14:textId="23F24E57"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Support the set up and operation of car sharing schemes to facilitate an overall reduction in car journey</w:t>
      </w:r>
      <w:r w:rsidR="006414BC">
        <w:rPr>
          <w:rFonts w:ascii="Arial" w:eastAsia="Times New Roman" w:hAnsi="Arial" w:cs="Arial"/>
          <w:color w:val="000000"/>
          <w:sz w:val="24"/>
          <w:szCs w:val="24"/>
          <w:lang w:eastAsia="en-IE"/>
        </w:rPr>
        <w:t>s and car parking requirements.</w:t>
      </w:r>
    </w:p>
    <w:p w14:paraId="21B41CF9" w14:textId="77777777" w:rsidR="006414BC" w:rsidRPr="005E07D8" w:rsidRDefault="006414BC" w:rsidP="006414BC">
      <w:pPr>
        <w:tabs>
          <w:tab w:val="num" w:pos="567"/>
        </w:tabs>
        <w:spacing w:after="0" w:line="240" w:lineRule="auto"/>
        <w:ind w:left="567" w:hanging="567"/>
        <w:textAlignment w:val="baseline"/>
        <w:rPr>
          <w:rFonts w:ascii="Arial" w:eastAsia="Times New Roman" w:hAnsi="Arial" w:cs="Arial"/>
          <w:sz w:val="24"/>
          <w:szCs w:val="24"/>
          <w:lang w:eastAsia="en-IE"/>
        </w:rPr>
      </w:pPr>
    </w:p>
    <w:p w14:paraId="03E64E89" w14:textId="17425DC7"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Review the standards and the car parking requirements for residential and non-residential development in line with national planning and transport</w:t>
      </w:r>
      <w:r w:rsidR="006414BC">
        <w:rPr>
          <w:rFonts w:ascii="Arial" w:eastAsia="Times New Roman" w:hAnsi="Arial" w:cs="Arial"/>
          <w:color w:val="000000"/>
          <w:sz w:val="24"/>
          <w:szCs w:val="24"/>
          <w:lang w:eastAsia="en-IE"/>
        </w:rPr>
        <w:t xml:space="preserve"> policy requirements.</w:t>
      </w:r>
    </w:p>
    <w:p w14:paraId="71158B18" w14:textId="77777777" w:rsidR="006414BC" w:rsidRDefault="006414BC" w:rsidP="006414BC">
      <w:pPr>
        <w:pStyle w:val="ListParagraph"/>
        <w:tabs>
          <w:tab w:val="num" w:pos="567"/>
        </w:tabs>
        <w:spacing w:after="0" w:line="240" w:lineRule="auto"/>
        <w:ind w:left="567" w:hanging="567"/>
        <w:rPr>
          <w:rFonts w:ascii="Arial" w:eastAsia="Times New Roman" w:hAnsi="Arial" w:cs="Arial"/>
          <w:sz w:val="24"/>
          <w:szCs w:val="24"/>
          <w:lang w:eastAsia="en-IE"/>
        </w:rPr>
      </w:pPr>
    </w:p>
    <w:p w14:paraId="355F9418" w14:textId="4D9AD9D1"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Regulate and control on-street parking by discouraging commuter parking and to manage car parking as part of the overall strateg</w:t>
      </w:r>
      <w:r w:rsidR="006414BC">
        <w:rPr>
          <w:rFonts w:ascii="Arial" w:eastAsia="Times New Roman" w:hAnsi="Arial" w:cs="Arial"/>
          <w:color w:val="000000"/>
          <w:sz w:val="24"/>
          <w:szCs w:val="24"/>
          <w:lang w:eastAsia="en-IE"/>
        </w:rPr>
        <w:t>ic transport needs of the City.</w:t>
      </w:r>
    </w:p>
    <w:p w14:paraId="2EDA4277" w14:textId="77777777" w:rsidR="006414BC" w:rsidRDefault="006414BC" w:rsidP="006414BC">
      <w:pPr>
        <w:pStyle w:val="ListParagraph"/>
        <w:tabs>
          <w:tab w:val="num" w:pos="567"/>
        </w:tabs>
        <w:spacing w:after="0" w:line="240" w:lineRule="auto"/>
        <w:ind w:left="567" w:hanging="567"/>
        <w:rPr>
          <w:rFonts w:ascii="Arial" w:eastAsia="Times New Roman" w:hAnsi="Arial" w:cs="Arial"/>
          <w:sz w:val="24"/>
          <w:szCs w:val="24"/>
          <w:lang w:eastAsia="en-IE"/>
        </w:rPr>
      </w:pPr>
    </w:p>
    <w:p w14:paraId="2EC12AA5" w14:textId="063499A3"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Seek to implement the provision of the Design Manual for Urban Roads and Streets (as updated) in relation to the delivery of safe streets and overall best practice design and promote the principle of filtered permeability. </w:t>
      </w:r>
    </w:p>
    <w:p w14:paraId="57C46087" w14:textId="77777777" w:rsidR="006414BC" w:rsidRDefault="006414BC" w:rsidP="006414BC">
      <w:pPr>
        <w:pStyle w:val="ListParagraph"/>
        <w:tabs>
          <w:tab w:val="num" w:pos="567"/>
        </w:tabs>
        <w:spacing w:after="0" w:line="240" w:lineRule="auto"/>
        <w:ind w:left="567" w:hanging="567"/>
        <w:rPr>
          <w:rFonts w:ascii="Arial" w:eastAsia="Times New Roman" w:hAnsi="Arial" w:cs="Arial"/>
          <w:sz w:val="24"/>
          <w:szCs w:val="24"/>
          <w:lang w:eastAsia="en-IE"/>
        </w:rPr>
      </w:pPr>
    </w:p>
    <w:p w14:paraId="2AF6C3DB" w14:textId="4EA7CBA4" w:rsidR="006414BC" w:rsidRDefault="006414BC" w:rsidP="006414BC">
      <w:pPr>
        <w:spacing w:after="0" w:line="240" w:lineRule="auto"/>
        <w:ind w:left="567" w:hanging="567"/>
        <w:textAlignment w:val="baseline"/>
        <w:rPr>
          <w:rFonts w:ascii="Arial" w:eastAsia="Times New Roman" w:hAnsi="Arial" w:cs="Arial"/>
          <w:b/>
          <w:sz w:val="24"/>
          <w:szCs w:val="24"/>
          <w:lang w:eastAsia="en-IE"/>
        </w:rPr>
      </w:pPr>
      <w:r w:rsidRPr="006414BC">
        <w:rPr>
          <w:rFonts w:ascii="Arial" w:eastAsia="Times New Roman" w:hAnsi="Arial" w:cs="Arial"/>
          <w:b/>
          <w:sz w:val="24"/>
          <w:szCs w:val="24"/>
          <w:lang w:eastAsia="en-IE"/>
        </w:rPr>
        <w:t>EV Char</w:t>
      </w:r>
      <w:r w:rsidR="00433FD4">
        <w:rPr>
          <w:rFonts w:ascii="Arial" w:eastAsia="Times New Roman" w:hAnsi="Arial" w:cs="Arial"/>
          <w:b/>
          <w:sz w:val="24"/>
          <w:szCs w:val="24"/>
          <w:lang w:eastAsia="en-IE"/>
        </w:rPr>
        <w:t>g</w:t>
      </w:r>
      <w:r w:rsidRPr="006414BC">
        <w:rPr>
          <w:rFonts w:ascii="Arial" w:eastAsia="Times New Roman" w:hAnsi="Arial" w:cs="Arial"/>
          <w:b/>
          <w:sz w:val="24"/>
          <w:szCs w:val="24"/>
          <w:lang w:eastAsia="en-IE"/>
        </w:rPr>
        <w:t>ing</w:t>
      </w:r>
    </w:p>
    <w:p w14:paraId="163C3E1A" w14:textId="77777777" w:rsidR="00433FD4" w:rsidRPr="00433FD4" w:rsidRDefault="00433FD4" w:rsidP="006414BC">
      <w:pPr>
        <w:spacing w:after="0" w:line="240" w:lineRule="auto"/>
        <w:ind w:left="567" w:hanging="567"/>
        <w:textAlignment w:val="baseline"/>
        <w:rPr>
          <w:rFonts w:ascii="Arial" w:eastAsia="Times New Roman" w:hAnsi="Arial" w:cs="Arial"/>
          <w:sz w:val="24"/>
          <w:szCs w:val="24"/>
          <w:lang w:eastAsia="en-IE"/>
        </w:rPr>
      </w:pPr>
    </w:p>
    <w:p w14:paraId="438DD22F" w14:textId="4E0816DA"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Support the forthcoming ‘Dublin Regional EV Charging Strategy’ and the growth of Electric Vehicle use as an alternative to the use of fossil-fuel burning vehicles, through a roll-out of additional charging p</w:t>
      </w:r>
      <w:r w:rsidR="006414BC">
        <w:rPr>
          <w:rFonts w:ascii="Arial" w:eastAsia="Times New Roman" w:hAnsi="Arial" w:cs="Arial"/>
          <w:color w:val="000000"/>
          <w:sz w:val="24"/>
          <w:szCs w:val="24"/>
          <w:lang w:eastAsia="en-IE"/>
        </w:rPr>
        <w:t>oints at appropriate locations.</w:t>
      </w:r>
    </w:p>
    <w:p w14:paraId="27617E9E" w14:textId="77777777" w:rsidR="006414BC" w:rsidRPr="005E07D8" w:rsidRDefault="006414BC" w:rsidP="006414BC">
      <w:pPr>
        <w:spacing w:after="0" w:line="240" w:lineRule="auto"/>
        <w:ind w:left="567"/>
        <w:textAlignment w:val="baseline"/>
        <w:rPr>
          <w:rFonts w:ascii="Arial" w:eastAsia="Times New Roman" w:hAnsi="Arial" w:cs="Arial"/>
          <w:sz w:val="24"/>
          <w:szCs w:val="24"/>
          <w:lang w:eastAsia="en-IE"/>
        </w:rPr>
      </w:pPr>
    </w:p>
    <w:p w14:paraId="32C53189" w14:textId="68C70E28" w:rsidR="00474D1F" w:rsidRPr="006414BC"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Review Development Management policies in relation to the delivery of sustainable transport infrastructure in particular EV charging to s</w:t>
      </w:r>
      <w:r w:rsidR="006414BC">
        <w:rPr>
          <w:rFonts w:ascii="Arial" w:eastAsia="Times New Roman" w:hAnsi="Arial" w:cs="Arial"/>
          <w:color w:val="000000"/>
          <w:sz w:val="24"/>
          <w:szCs w:val="24"/>
          <w:lang w:eastAsia="en-IE"/>
        </w:rPr>
        <w:t>upport the use of cleaner fuel.</w:t>
      </w:r>
    </w:p>
    <w:p w14:paraId="377705C0" w14:textId="6C245BD5" w:rsidR="006414BC" w:rsidRDefault="006414BC" w:rsidP="006414BC">
      <w:pPr>
        <w:tabs>
          <w:tab w:val="num" w:pos="567"/>
        </w:tabs>
        <w:spacing w:after="0" w:line="240" w:lineRule="auto"/>
        <w:ind w:left="567" w:hanging="567"/>
        <w:textAlignment w:val="baseline"/>
        <w:rPr>
          <w:rFonts w:ascii="Arial" w:eastAsia="Times New Roman" w:hAnsi="Arial" w:cs="Arial"/>
          <w:color w:val="000000"/>
          <w:sz w:val="24"/>
          <w:szCs w:val="24"/>
          <w:lang w:eastAsia="en-IE"/>
        </w:rPr>
      </w:pPr>
    </w:p>
    <w:p w14:paraId="49E3E65A" w14:textId="3D0994B1" w:rsidR="006414BC" w:rsidRPr="006414BC" w:rsidRDefault="006414BC" w:rsidP="006414BC">
      <w:pPr>
        <w:tabs>
          <w:tab w:val="num" w:pos="567"/>
        </w:tabs>
        <w:spacing w:after="0" w:line="240" w:lineRule="auto"/>
        <w:ind w:left="567" w:hanging="567"/>
        <w:textAlignment w:val="baseline"/>
        <w:rPr>
          <w:rFonts w:ascii="Arial" w:eastAsia="Times New Roman" w:hAnsi="Arial" w:cs="Arial"/>
          <w:b/>
          <w:color w:val="000000"/>
          <w:sz w:val="24"/>
          <w:szCs w:val="24"/>
          <w:lang w:eastAsia="en-IE"/>
        </w:rPr>
      </w:pPr>
      <w:r w:rsidRPr="006414BC">
        <w:rPr>
          <w:rFonts w:ascii="Arial" w:eastAsia="Times New Roman" w:hAnsi="Arial" w:cs="Arial"/>
          <w:b/>
          <w:color w:val="000000"/>
          <w:sz w:val="24"/>
          <w:szCs w:val="24"/>
          <w:lang w:eastAsia="en-IE"/>
        </w:rPr>
        <w:t>Dublin Port</w:t>
      </w:r>
    </w:p>
    <w:p w14:paraId="339A12FB" w14:textId="77777777" w:rsidR="006414BC" w:rsidRPr="005E07D8" w:rsidRDefault="006414BC" w:rsidP="006414BC">
      <w:pPr>
        <w:tabs>
          <w:tab w:val="num" w:pos="567"/>
        </w:tabs>
        <w:spacing w:after="0" w:line="240" w:lineRule="auto"/>
        <w:ind w:left="567" w:hanging="567"/>
        <w:textAlignment w:val="baseline"/>
        <w:rPr>
          <w:rFonts w:ascii="Arial" w:eastAsia="Times New Roman" w:hAnsi="Arial" w:cs="Arial"/>
          <w:sz w:val="24"/>
          <w:szCs w:val="24"/>
          <w:lang w:eastAsia="en-IE"/>
        </w:rPr>
      </w:pPr>
    </w:p>
    <w:p w14:paraId="520A3427" w14:textId="13AA2BDA" w:rsidR="00474D1F" w:rsidRPr="005E07D8" w:rsidRDefault="00474D1F" w:rsidP="00433FD4">
      <w:pPr>
        <w:numPr>
          <w:ilvl w:val="0"/>
          <w:numId w:val="6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E07D8">
        <w:rPr>
          <w:rFonts w:ascii="Arial" w:eastAsia="Times New Roman" w:hAnsi="Arial" w:cs="Arial"/>
          <w:color w:val="000000"/>
          <w:sz w:val="24"/>
          <w:szCs w:val="24"/>
          <w:lang w:eastAsia="en-IE"/>
        </w:rPr>
        <w:t xml:space="preserve">In supporting the role of Dublin Port as an economic driver and gateway to the </w:t>
      </w:r>
      <w:r w:rsidR="00E057B0">
        <w:rPr>
          <w:rFonts w:ascii="Arial" w:eastAsia="Times New Roman" w:hAnsi="Arial" w:cs="Arial"/>
          <w:color w:val="000000"/>
          <w:sz w:val="24"/>
          <w:szCs w:val="24"/>
          <w:lang w:eastAsia="en-IE"/>
        </w:rPr>
        <w:t>C</w:t>
      </w:r>
      <w:r w:rsidRPr="005E07D8">
        <w:rPr>
          <w:rFonts w:ascii="Arial" w:eastAsia="Times New Roman" w:hAnsi="Arial" w:cs="Arial"/>
          <w:color w:val="000000"/>
          <w:sz w:val="24"/>
          <w:szCs w:val="24"/>
          <w:lang w:eastAsia="en-IE"/>
        </w:rPr>
        <w:t>ity and country, to examine the implications of its future growth for land-use and transport planning in the vicinity. </w:t>
      </w:r>
    </w:p>
    <w:p w14:paraId="76FAED44" w14:textId="7BC0A1A2" w:rsidR="00474D1F" w:rsidRPr="005E07D8" w:rsidRDefault="00474D1F" w:rsidP="006414BC">
      <w:pPr>
        <w:spacing w:after="0" w:line="240" w:lineRule="auto"/>
        <w:ind w:firstLine="135"/>
        <w:textAlignment w:val="baseline"/>
        <w:rPr>
          <w:rFonts w:ascii="Segoe UI" w:eastAsia="Times New Roman" w:hAnsi="Segoe UI" w:cs="Segoe UI"/>
          <w:sz w:val="24"/>
          <w:szCs w:val="24"/>
          <w:lang w:eastAsia="en-IE"/>
        </w:rPr>
      </w:pPr>
    </w:p>
    <w:p w14:paraId="59E1DA4C" w14:textId="62432992" w:rsidR="00A413F0" w:rsidRPr="00491E91" w:rsidRDefault="00474D1F" w:rsidP="006414BC">
      <w:pPr>
        <w:spacing w:after="0" w:line="240" w:lineRule="auto"/>
        <w:textAlignment w:val="baseline"/>
        <w:rPr>
          <w:rFonts w:ascii="Arial" w:hAnsi="Arial" w:cs="Arial"/>
          <w:b/>
          <w:sz w:val="28"/>
          <w:szCs w:val="28"/>
        </w:rPr>
      </w:pPr>
      <w:r w:rsidRPr="00474D1F">
        <w:rPr>
          <w:rFonts w:ascii="Arial" w:eastAsia="Times New Roman" w:hAnsi="Arial" w:cs="Arial"/>
          <w:color w:val="000000"/>
          <w:sz w:val="20"/>
          <w:szCs w:val="20"/>
          <w:lang w:eastAsia="en-IE"/>
        </w:rPr>
        <w:t>  </w:t>
      </w:r>
    </w:p>
    <w:p w14:paraId="48807B96"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332F85CD" w14:textId="31455767" w:rsidR="00433FD4" w:rsidRPr="00433FD4" w:rsidRDefault="00433FD4" w:rsidP="00A26577">
      <w:pPr>
        <w:pStyle w:val="Heading3"/>
        <w:rPr>
          <w:rFonts w:eastAsia="Times New Roman"/>
          <w:lang w:eastAsia="en-IE"/>
        </w:rPr>
      </w:pPr>
      <w:bookmarkStart w:id="12" w:name="_Toc69805931"/>
      <w:r w:rsidRPr="00230E86">
        <w:rPr>
          <w:rFonts w:eastAsia="Times New Roman"/>
          <w:lang w:eastAsia="en-IE"/>
        </w:rPr>
        <w:t>Theme 7: Green Infrastructure, Open Space, Recreation and Natural Heritage</w:t>
      </w:r>
      <w:bookmarkEnd w:id="12"/>
      <w:r w:rsidRPr="00433FD4">
        <w:rPr>
          <w:rFonts w:eastAsia="Times New Roman"/>
          <w:lang w:eastAsia="en-IE"/>
        </w:rPr>
        <w:t> </w:t>
      </w:r>
    </w:p>
    <w:p w14:paraId="6CC658DA" w14:textId="77777777" w:rsidR="00433FD4" w:rsidRPr="00433FD4" w:rsidRDefault="00433FD4" w:rsidP="00433FD4">
      <w:pPr>
        <w:spacing w:after="0" w:line="240" w:lineRule="auto"/>
        <w:textAlignment w:val="baseline"/>
        <w:rPr>
          <w:rFonts w:ascii="Arial" w:eastAsia="Times New Roman" w:hAnsi="Arial" w:cs="Arial"/>
          <w:b/>
          <w:bCs/>
          <w:color w:val="000000"/>
          <w:sz w:val="28"/>
          <w:szCs w:val="28"/>
          <w:lang w:eastAsia="en-IE"/>
        </w:rPr>
      </w:pPr>
    </w:p>
    <w:p w14:paraId="412CE110" w14:textId="4C36C8E8" w:rsidR="00433FD4" w:rsidRPr="00433FD4" w:rsidRDefault="00433FD4" w:rsidP="00433FD4">
      <w:pPr>
        <w:spacing w:after="0" w:line="240" w:lineRule="auto"/>
        <w:textAlignment w:val="baseline"/>
        <w:rPr>
          <w:rFonts w:ascii="Arial" w:eastAsia="Times New Roman" w:hAnsi="Arial" w:cs="Arial"/>
          <w:sz w:val="28"/>
          <w:szCs w:val="28"/>
          <w:lang w:eastAsia="en-IE"/>
        </w:rPr>
      </w:pPr>
      <w:r w:rsidRPr="00433FD4">
        <w:rPr>
          <w:rFonts w:ascii="Arial" w:eastAsia="Times New Roman" w:hAnsi="Arial" w:cs="Arial"/>
          <w:b/>
          <w:bCs/>
          <w:color w:val="000000"/>
          <w:sz w:val="28"/>
          <w:szCs w:val="28"/>
          <w:lang w:eastAsia="en-IE"/>
        </w:rPr>
        <w:t>Submission Number(s):</w:t>
      </w:r>
      <w:r w:rsidRPr="00433FD4">
        <w:rPr>
          <w:rFonts w:ascii="Arial" w:eastAsia="Times New Roman" w:hAnsi="Arial" w:cs="Arial"/>
          <w:color w:val="000000"/>
          <w:sz w:val="28"/>
          <w:szCs w:val="28"/>
          <w:lang w:eastAsia="en-IE"/>
        </w:rPr>
        <w:t> </w:t>
      </w:r>
    </w:p>
    <w:p w14:paraId="2E5F8171" w14:textId="77777777" w:rsidR="00A26577"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S-00568, S-00424, S-00331, S-00108, S-00101, S-00112, S-00414, S-00727, </w:t>
      </w:r>
    </w:p>
    <w:p w14:paraId="69931FAB"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S-00126, S-00258, S-00496, S-00099, S-00207, S-00231, S-00238, S-00066, </w:t>
      </w:r>
    </w:p>
    <w:p w14:paraId="5CDA44F3"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S-00279, S-00107, S-00131, S-00135, S-00147, S-00150, S-00211, S-00382, </w:t>
      </w:r>
    </w:p>
    <w:p w14:paraId="3A0EE6F4"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S-00329, S-00357, S-00417, S-00455, S-00205, S-00208, S-00070, S-00539, </w:t>
      </w:r>
    </w:p>
    <w:p w14:paraId="35F6DAEA"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S-00480, S-00036, S-00044, S-00629, S-00567, S-00559, S-00469, S-00519, </w:t>
      </w:r>
    </w:p>
    <w:p w14:paraId="63AFE92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S-00552, S-00728, S-00080, S-00688, S-00668, S-00656, S-00641, S-00520, </w:t>
      </w:r>
    </w:p>
    <w:p w14:paraId="5F9967D7"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S-00004, S-00020, S-00023, S-00026, S-00027, S-00047, S-00048, S-00054, </w:t>
      </w:r>
    </w:p>
    <w:p w14:paraId="3C3DA593"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S-00059, S-00123, S-00003, S-00018, S-00053, S-00058, S-00063, S-00068, </w:t>
      </w:r>
    </w:p>
    <w:p w14:paraId="6B104CA7"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S-00069, S-00079, S-00091, S-00092, S-00121, S-00122, S-00139, S-00146, </w:t>
      </w:r>
    </w:p>
    <w:p w14:paraId="00F583ED"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S-00129, S-00130, S-00133, S-00141, S-00149, S-00153, S-00158, S-00179, </w:t>
      </w:r>
    </w:p>
    <w:p w14:paraId="145FBEF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S-00184, S-00194, S-00199, S-00204, S-00215, S-00223, S-00233, S-00236, </w:t>
      </w:r>
    </w:p>
    <w:p w14:paraId="75F7F296"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S-00237, S-00240, S-00248, S-00253, S-00256, S-00259, S-00261, S-00262,</w:t>
      </w:r>
    </w:p>
    <w:p w14:paraId="1B2C7A0C" w14:textId="6AA8AF55"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S-00264, S-00268, S-00269, S-00273, S-00291, S-00296, S-00298, S-00299,</w:t>
      </w:r>
    </w:p>
    <w:p w14:paraId="36429CE3" w14:textId="3C89699F"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S-00305, S-00306, S-00319, S-00332, S-00334, S-00345, S-00346, S-00348, </w:t>
      </w:r>
    </w:p>
    <w:p w14:paraId="5C2CBC3F"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S-00360, S-00361, S-00363, S-00366, S-00377, S-00379, S-00385, S-00399, </w:t>
      </w:r>
    </w:p>
    <w:p w14:paraId="2124291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S-00408, S-00410, S-00431, S-00468, S-00472, S-00475, S-00488, S-00490, </w:t>
      </w:r>
    </w:p>
    <w:p w14:paraId="47E7ABBB"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S-00491, S-00493, S-00495, S-00508, S-00509, S-00516, S-00522, S-00531, </w:t>
      </w:r>
    </w:p>
    <w:p w14:paraId="1571C9B0"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S-00551, S-00554, S-00562, S-00582, S-00595, S-00603, S-00605, S-00608, </w:t>
      </w:r>
    </w:p>
    <w:p w14:paraId="78898CE2"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S-00614, S-00615, S-00626, S-00056, S-00078, S-00045, S-00148, S-00151, </w:t>
      </w:r>
    </w:p>
    <w:p w14:paraId="4D213447"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S-00155, S-00160, S-00161, S-00165, S-00174, S-00175, S-00190, S-00192, </w:t>
      </w:r>
    </w:p>
    <w:p w14:paraId="622862D2"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S-00195, S-00196, S-00200, S-00202, S-00218, S-00224, S-00226, S-00229, </w:t>
      </w:r>
    </w:p>
    <w:p w14:paraId="2EF62A05"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S-00232, S-00243, S-00250, S-00254, S-00267, S-00278, S-00283, S-00290, </w:t>
      </w:r>
    </w:p>
    <w:p w14:paraId="1B902B7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S-00292, S-00302, S-00308, S-00313, S-00336, S-00340, S-00351, S-00398, </w:t>
      </w:r>
    </w:p>
    <w:p w14:paraId="42FB1617"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S-00419, S-00420, S-00429, S-00439, S-00443, S-00450, S-00462, S-00471, </w:t>
      </w:r>
    </w:p>
    <w:p w14:paraId="0F3FF17E"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S-00492, S-00506, S-00525, S-00540, S-00542, S-00550, S-00571, S-00575,</w:t>
      </w:r>
    </w:p>
    <w:p w14:paraId="45A2D54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S-00586, S-00593, S-00606, S-00621, S-00245, S-00624, S-00666, S-00664, </w:t>
      </w:r>
    </w:p>
    <w:p w14:paraId="14782126"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S-00663, S-00577, S-00651, S-00650, S-00645, S-00407, S-00152, S-00447, </w:t>
      </w:r>
    </w:p>
    <w:p w14:paraId="783729C2"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S-00637, S-00731, S-00729, S-00440, S-00722, S-00719, S-00693, S-00709, </w:t>
      </w:r>
    </w:p>
    <w:p w14:paraId="683CBEAE"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S-00726, S-00057, S-00620, S-00333, S-00657, S-00658, S-00210, S-00183, </w:t>
      </w:r>
    </w:p>
    <w:p w14:paraId="4BCA19FA"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S-00203, S-00696, S-00277, S-00667, S-00388, S-00694, S-00428, S-00517, </w:t>
      </w:r>
    </w:p>
    <w:p w14:paraId="307BC61F"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S-00677, S-00206, S-00710, S-00284, S-00523, S-00220, S-00612, S-00636, </w:t>
      </w:r>
    </w:p>
    <w:p w14:paraId="5AC565BD"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S-00327, S-00293, S-00326, S-00344, S-00395, S-00444, S-00136, S-00437, </w:t>
      </w:r>
    </w:p>
    <w:p w14:paraId="5E8C7CF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S-00442, S-00616, S-00589, S-00580, S-00592, S-00394, S-00610, S-00518, </w:t>
      </w:r>
    </w:p>
    <w:p w14:paraId="353505ED"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S-00578, S-00479, S-00560, S-00748, S-00730, S-00716, S-00674, S-00673, </w:t>
      </w:r>
    </w:p>
    <w:p w14:paraId="146446F8"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S-00669, S-00635, S-00433, S-00538, S-00162, S-00280, S-00717, S-00312, </w:t>
      </w:r>
    </w:p>
    <w:p w14:paraId="68F2C831"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S-00303, S-00082, S-00718, S-00270, S-00676, S-00692, S-00297, S-00167, </w:t>
      </w:r>
    </w:p>
    <w:p w14:paraId="0013AB53" w14:textId="77777777" w:rsidR="0086491F"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 xml:space="preserve">S-00512, S-00607, S-00743, S-00169, S-00746, S-00466, S-00397, S-00751, </w:t>
      </w:r>
    </w:p>
    <w:p w14:paraId="71C3099D" w14:textId="60BE501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S-00473, S-00752 </w:t>
      </w:r>
    </w:p>
    <w:p w14:paraId="6254ADF7"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sz w:val="24"/>
          <w:szCs w:val="24"/>
          <w:lang w:eastAsia="en-IE"/>
        </w:rPr>
        <w:t> </w:t>
      </w:r>
    </w:p>
    <w:p w14:paraId="65A2C627" w14:textId="77777777" w:rsidR="00433FD4" w:rsidRPr="00433FD4" w:rsidRDefault="00433FD4" w:rsidP="00433FD4">
      <w:pPr>
        <w:spacing w:after="0" w:line="240" w:lineRule="auto"/>
        <w:textAlignment w:val="baseline"/>
        <w:rPr>
          <w:rFonts w:ascii="Arial" w:eastAsia="Times New Roman" w:hAnsi="Arial" w:cs="Arial"/>
          <w:sz w:val="28"/>
          <w:szCs w:val="28"/>
          <w:lang w:eastAsia="en-IE"/>
        </w:rPr>
      </w:pPr>
      <w:r w:rsidRPr="00433FD4">
        <w:rPr>
          <w:rFonts w:ascii="Arial" w:eastAsia="Times New Roman" w:hAnsi="Arial" w:cs="Arial"/>
          <w:b/>
          <w:bCs/>
          <w:color w:val="000000"/>
          <w:sz w:val="28"/>
          <w:szCs w:val="28"/>
          <w:lang w:eastAsia="en-IE"/>
        </w:rPr>
        <w:t>Summary of Issues</w:t>
      </w:r>
      <w:r w:rsidRPr="00433FD4">
        <w:rPr>
          <w:rFonts w:ascii="Arial" w:eastAsia="Times New Roman" w:hAnsi="Arial" w:cs="Arial"/>
          <w:color w:val="000000"/>
          <w:sz w:val="28"/>
          <w:szCs w:val="28"/>
          <w:lang w:eastAsia="en-IE"/>
        </w:rPr>
        <w:t> </w:t>
      </w:r>
    </w:p>
    <w:p w14:paraId="668755B2"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3098B5D0" w14:textId="56E33C2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Biodiversity</w:t>
      </w:r>
      <w:r w:rsidRPr="00433FD4">
        <w:rPr>
          <w:rFonts w:ascii="Arial" w:eastAsia="Times New Roman" w:hAnsi="Arial" w:cs="Arial"/>
          <w:color w:val="000000"/>
          <w:sz w:val="24"/>
          <w:szCs w:val="24"/>
          <w:lang w:eastAsia="en-IE"/>
        </w:rPr>
        <w:t> </w:t>
      </w:r>
    </w:p>
    <w:p w14:paraId="715406A0" w14:textId="4C21359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Submissions sought the protection, promotion and enhancement of biodiversity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 and that the </w:t>
      </w:r>
      <w:r w:rsidR="00B64393">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lan should include local biodiversity areas to protect areas of natural heritage value which are currently undesignated. A key tenet was that future developments should create a net gain and not a loss of biodiversity. Many submissions highlighted the need for more engagement and education for citizens to connect with biodiversity in their local area and that there is a need for more native trees, planting, pollinator gardens and wildflower areas that encourage biodiversity. Submissions also noted that there needs to be a balance between sporting and recreational uses and the protection and enhancement of natural assets. A number of submissions highlighted the importance of the Dublin Bay Biosphere and that designated sites need to be preserved, protected and enhanced. </w:t>
      </w:r>
    </w:p>
    <w:p w14:paraId="2BC16D45"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3F8F16A5" w14:textId="70EF69F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 Infrastructure</w:t>
      </w:r>
      <w:r w:rsidRPr="00433FD4">
        <w:rPr>
          <w:rFonts w:ascii="Arial" w:eastAsia="Times New Roman" w:hAnsi="Arial" w:cs="Arial"/>
          <w:color w:val="000000"/>
          <w:sz w:val="24"/>
          <w:szCs w:val="24"/>
          <w:lang w:eastAsia="en-IE"/>
        </w:rPr>
        <w:t> </w:t>
      </w:r>
    </w:p>
    <w:p w14:paraId="6F648EC8"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importance of green infrastructure is highlighted in numerous submissions and that the plan must support the delivery of a wide range of ecosystem services in our urban settings including the creation of biodiversity corridors. Submissions also detailed that the provision of green infrastructure needs to be protected and promoted and that there needs to be a greater emphasis on green infrastructure in areas with a deficit of such facilities. </w:t>
      </w:r>
    </w:p>
    <w:p w14:paraId="5BE33FAE"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7FC67C7F" w14:textId="3689B4A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Parks</w:t>
      </w:r>
      <w:r w:rsidRPr="00433FD4">
        <w:rPr>
          <w:rFonts w:ascii="Arial" w:eastAsia="Times New Roman" w:hAnsi="Arial" w:cs="Arial"/>
          <w:color w:val="000000"/>
          <w:sz w:val="24"/>
          <w:szCs w:val="24"/>
          <w:lang w:eastAsia="en-IE"/>
        </w:rPr>
        <w:t> </w:t>
      </w:r>
    </w:p>
    <w:p w14:paraId="7CA31F6D" w14:textId="2FB2C54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need for more parks and green spaces across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 is detailed in many submissions and also that existing parks, green spaces and open spaces should be protected and enhanced. In particular, submissions sought the installation of more pocket parks and micro parks similar to the Peace Park in the inner city. Submissions also sought the provision of more facilities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parks such as tea rooms, toilets, drinking water fountains, recycling waste management, outdoor gym equipment, benches, playgrounds, skate parks, sports facilities, dog parks and in general, facilities for all ages and abilities. Many submissions also requested an increase of walkways and cycle ways in parks to ensure they are accessible to all and that vehicular access/through roads in parks should be removed. </w:t>
      </w:r>
    </w:p>
    <w:p w14:paraId="2E2A738C"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18F98C37" w14:textId="380EE31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Greening of the City</w:t>
      </w:r>
      <w:r w:rsidRPr="00433FD4">
        <w:rPr>
          <w:rFonts w:ascii="Arial" w:eastAsia="Times New Roman" w:hAnsi="Arial" w:cs="Arial"/>
          <w:color w:val="000000"/>
          <w:sz w:val="24"/>
          <w:szCs w:val="24"/>
          <w:lang w:eastAsia="en-IE"/>
        </w:rPr>
        <w:t> </w:t>
      </w:r>
    </w:p>
    <w:p w14:paraId="3884D7F2" w14:textId="33C1CAA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importance of promoting measures </w:t>
      </w:r>
      <w:r w:rsidR="00E057B0">
        <w:rPr>
          <w:rFonts w:ascii="Arial" w:eastAsia="Times New Roman" w:hAnsi="Arial" w:cs="Arial"/>
          <w:color w:val="000000"/>
          <w:sz w:val="24"/>
          <w:szCs w:val="24"/>
          <w:lang w:eastAsia="en-IE"/>
        </w:rPr>
        <w:t>to enhance the greening of the C</w:t>
      </w:r>
      <w:r w:rsidRPr="00433FD4">
        <w:rPr>
          <w:rFonts w:ascii="Arial" w:eastAsia="Times New Roman" w:hAnsi="Arial" w:cs="Arial"/>
          <w:color w:val="000000"/>
          <w:sz w:val="24"/>
          <w:szCs w:val="24"/>
          <w:lang w:eastAsia="en-IE"/>
        </w:rPr>
        <w:t>ity is detailed in many submissions. Measures suggested include more greening of the public realm and general streetscape including trees, plants, hedges, wildflowers, hanging baskets and living walls. Submissions also suggested that the next Plan builds upon existing greening initiatives and strategies and promotes more community led involvement and initiatives. </w:t>
      </w:r>
    </w:p>
    <w:p w14:paraId="2F287F47"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B5D4112" w14:textId="2DD7140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Community Gardens/Allotments</w:t>
      </w:r>
      <w:r w:rsidRPr="00433FD4">
        <w:rPr>
          <w:rFonts w:ascii="Arial" w:eastAsia="Times New Roman" w:hAnsi="Arial" w:cs="Arial"/>
          <w:color w:val="000000"/>
          <w:sz w:val="24"/>
          <w:szCs w:val="24"/>
          <w:lang w:eastAsia="en-IE"/>
        </w:rPr>
        <w:t> </w:t>
      </w:r>
    </w:p>
    <w:p w14:paraId="2396276F" w14:textId="2C1CDB7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Many submissions highlighted the demand for more community gardens including roof</w:t>
      </w:r>
      <w:r w:rsidR="00E057B0">
        <w:rPr>
          <w:rFonts w:ascii="Arial" w:eastAsia="Times New Roman" w:hAnsi="Arial" w:cs="Arial"/>
          <w:color w:val="000000"/>
          <w:sz w:val="24"/>
          <w:szCs w:val="24"/>
          <w:lang w:eastAsia="en-IE"/>
        </w:rPr>
        <w:t xml:space="preserve"> gardens and allotments in the C</w:t>
      </w:r>
      <w:r w:rsidRPr="00433FD4">
        <w:rPr>
          <w:rFonts w:ascii="Arial" w:eastAsia="Times New Roman" w:hAnsi="Arial" w:cs="Arial"/>
          <w:color w:val="000000"/>
          <w:sz w:val="24"/>
          <w:szCs w:val="24"/>
          <w:lang w:eastAsia="en-IE"/>
        </w:rPr>
        <w:t>ity, where people can interact with nature and implement rewilding projects and planting at a local level whist also providing a space to bring communities together. It is detailed that available spaces should be used to set up community gardens similar to Mud Island and the new garden planned as part of Bridgefoot Street Park. </w:t>
      </w:r>
    </w:p>
    <w:p w14:paraId="1A68D3F1"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2738346" w14:textId="3FA790B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Sports Grounds, Pitches and all Weather Facilities</w:t>
      </w:r>
      <w:r w:rsidRPr="00433FD4">
        <w:rPr>
          <w:rFonts w:ascii="Arial" w:eastAsia="Times New Roman" w:hAnsi="Arial" w:cs="Arial"/>
          <w:color w:val="000000"/>
          <w:sz w:val="24"/>
          <w:szCs w:val="24"/>
          <w:lang w:eastAsia="en-IE"/>
        </w:rPr>
        <w:t> </w:t>
      </w:r>
    </w:p>
    <w:p w14:paraId="347FE5E1" w14:textId="26E0968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outlined that the provision of playing pitches and all weather facilit</w:t>
      </w:r>
      <w:r w:rsidR="00E057B0">
        <w:rPr>
          <w:rFonts w:ascii="Arial" w:eastAsia="Times New Roman" w:hAnsi="Arial" w:cs="Arial"/>
          <w:color w:val="000000"/>
          <w:sz w:val="24"/>
          <w:szCs w:val="24"/>
          <w:lang w:eastAsia="en-IE"/>
        </w:rPr>
        <w:t>ies should be increased in the C</w:t>
      </w:r>
      <w:r w:rsidRPr="00433FD4">
        <w:rPr>
          <w:rFonts w:ascii="Arial" w:eastAsia="Times New Roman" w:hAnsi="Arial" w:cs="Arial"/>
          <w:color w:val="000000"/>
          <w:sz w:val="24"/>
          <w:szCs w:val="24"/>
          <w:lang w:eastAsia="en-IE"/>
        </w:rPr>
        <w:t>ity to meet the growing demand across all sporting activities. It is noted in many submissions that existing playing pitches and sporting facilities should be protected and also that existing pitches should be made multifunctional so that a range of clubs and sporting activities can benefit from the facilities throughout the day/week. It is highlighted by many that there should be more recognition of the important role sports clubs play within their communities and the need to have these facilities located within or close to residential areas. Submissions called for more provision of outdoor facilities to suit a range of activities across all sports that are field/pitch, court/hard surfaced and water based. </w:t>
      </w:r>
    </w:p>
    <w:p w14:paraId="4C4583C7"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29A2AD39" w14:textId="4297954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supported the development of more greenways, in particular, along the rivers and canals, providing a means of sustainable and active travel. Submissions noted that this would also give people access to nature and outdoor recreation and provide connectivity between existing parks and green/blue spaces. It is detailed also that greenways need to be accessible to all. </w:t>
      </w:r>
    </w:p>
    <w:p w14:paraId="40EF3AD1"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60DC3E4B" w14:textId="21DD46B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Water Based Recreation</w:t>
      </w:r>
      <w:r w:rsidRPr="00433FD4">
        <w:rPr>
          <w:rFonts w:ascii="Arial" w:eastAsia="Times New Roman" w:hAnsi="Arial" w:cs="Arial"/>
          <w:color w:val="000000"/>
          <w:sz w:val="24"/>
          <w:szCs w:val="24"/>
          <w:lang w:eastAsia="en-IE"/>
        </w:rPr>
        <w:t> </w:t>
      </w:r>
    </w:p>
    <w:p w14:paraId="7C4EB43C" w14:textId="1C98F3CD"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sought more provisi</w:t>
      </w:r>
      <w:r w:rsidR="00E057B0">
        <w:rPr>
          <w:rFonts w:ascii="Arial" w:eastAsia="Times New Roman" w:hAnsi="Arial" w:cs="Arial"/>
          <w:color w:val="000000"/>
          <w:sz w:val="24"/>
          <w:szCs w:val="24"/>
          <w:lang w:eastAsia="en-IE"/>
        </w:rPr>
        <w:t>on in the C</w:t>
      </w:r>
      <w:r w:rsidR="000217A6">
        <w:rPr>
          <w:rFonts w:ascii="Arial" w:eastAsia="Times New Roman" w:hAnsi="Arial" w:cs="Arial"/>
          <w:color w:val="000000"/>
          <w:sz w:val="24"/>
          <w:szCs w:val="24"/>
          <w:lang w:eastAsia="en-IE"/>
        </w:rPr>
        <w:t xml:space="preserve">ity for swimming and water based </w:t>
      </w:r>
      <w:r w:rsidRPr="00433FD4">
        <w:rPr>
          <w:rFonts w:ascii="Arial" w:eastAsia="Times New Roman" w:hAnsi="Arial" w:cs="Arial"/>
          <w:color w:val="000000"/>
          <w:sz w:val="24"/>
          <w:szCs w:val="24"/>
          <w:lang w:eastAsia="en-IE"/>
        </w:rPr>
        <w:t>activities. Suggestions included the development of a</w:t>
      </w:r>
      <w:r w:rsidR="00E057B0">
        <w:rPr>
          <w:rFonts w:ascii="Arial" w:eastAsia="Times New Roman" w:hAnsi="Arial" w:cs="Arial"/>
          <w:color w:val="000000"/>
          <w:sz w:val="24"/>
          <w:szCs w:val="24"/>
          <w:lang w:eastAsia="en-IE"/>
        </w:rPr>
        <w:t>n outdoor swimming pool in the City C</w:t>
      </w:r>
      <w:r w:rsidRPr="00433FD4">
        <w:rPr>
          <w:rFonts w:ascii="Arial" w:eastAsia="Times New Roman" w:hAnsi="Arial" w:cs="Arial"/>
          <w:color w:val="000000"/>
          <w:sz w:val="24"/>
          <w:szCs w:val="24"/>
          <w:lang w:eastAsia="en-IE"/>
        </w:rPr>
        <w:t>entre, more changing facilities at the beaches and swimming facilities at the Liffey. It is also suggested that riverside amenities should be promoted including the provision of space along the rivers and canals for cafes, restaurants, walkways, cycle ways, recreational activity and water sports. Submissions sought that more is done to clean up the rivers, canals and coast. </w:t>
      </w:r>
    </w:p>
    <w:p w14:paraId="674724FF"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72655EB3" w14:textId="34B0375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Public Amenities and Facilities</w:t>
      </w:r>
      <w:r w:rsidRPr="00433FD4">
        <w:rPr>
          <w:rFonts w:ascii="Arial" w:eastAsia="Times New Roman" w:hAnsi="Arial" w:cs="Arial"/>
          <w:color w:val="000000"/>
          <w:sz w:val="24"/>
          <w:szCs w:val="24"/>
          <w:lang w:eastAsia="en-IE"/>
        </w:rPr>
        <w:t> </w:t>
      </w:r>
    </w:p>
    <w:p w14:paraId="35EEF170"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sought more seating in public spaces including the streets, squares, open space and parks. Many submissions called for more toilets (including facilities for baby changing and disabled persons), drinking fountains, water fountains and bins including options for recycling. </w:t>
      </w:r>
    </w:p>
    <w:p w14:paraId="0AC89EFE"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2AB12BA2" w14:textId="2F632D2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Many submissions also noted that large scale and high density developments should be required to provide more quality amenity space for the residents including playgrounds and facilities for adults and that the option to make a contribution in lieu of public open space should not be permitted. </w:t>
      </w:r>
    </w:p>
    <w:p w14:paraId="7EBE9980"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69E3A670" w14:textId="4D883DF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Recreation and Activity / Health and Wellbeing</w:t>
      </w:r>
      <w:r w:rsidRPr="00433FD4">
        <w:rPr>
          <w:rFonts w:ascii="Arial" w:eastAsia="Times New Roman" w:hAnsi="Arial" w:cs="Arial"/>
          <w:color w:val="000000"/>
          <w:sz w:val="24"/>
          <w:szCs w:val="24"/>
          <w:lang w:eastAsia="en-IE"/>
        </w:rPr>
        <w:t> </w:t>
      </w:r>
    </w:p>
    <w:p w14:paraId="5D75068E" w14:textId="1B9BF958"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Submissions raised the importance of health and wellbeing for people of all ages and abilities and the critical role that our parks and open spaces play in making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greener and healthier for all of its citizens. The need to protect and create more green and blue spaces is noted as vital in encouraging healthy lifestyles and promoting the health benefits of physical activity, sporting participation and social interaction for our citizens and communities. </w:t>
      </w:r>
    </w:p>
    <w:p w14:paraId="6D8956B1"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sz w:val="24"/>
          <w:szCs w:val="24"/>
          <w:lang w:eastAsia="en-IE"/>
        </w:rPr>
        <w:t> </w:t>
      </w:r>
    </w:p>
    <w:p w14:paraId="48CFADBA" w14:textId="77D84B96" w:rsidR="00433FD4" w:rsidRPr="00433FD4" w:rsidRDefault="000217A6" w:rsidP="00433FD4">
      <w:pPr>
        <w:spacing w:after="0" w:line="240" w:lineRule="auto"/>
        <w:textAlignment w:val="baseline"/>
        <w:rPr>
          <w:rFonts w:ascii="Arial" w:eastAsia="Times New Roman" w:hAnsi="Arial" w:cs="Arial"/>
          <w:sz w:val="28"/>
          <w:szCs w:val="28"/>
          <w:lang w:eastAsia="en-IE"/>
        </w:rPr>
      </w:pPr>
      <w:r>
        <w:rPr>
          <w:rFonts w:ascii="Arial" w:eastAsia="Times New Roman" w:hAnsi="Arial" w:cs="Arial"/>
          <w:b/>
          <w:bCs/>
          <w:color w:val="000000"/>
          <w:sz w:val="28"/>
          <w:szCs w:val="28"/>
          <w:lang w:eastAsia="en-IE"/>
        </w:rPr>
        <w:t>Chief Executive's Response in R</w:t>
      </w:r>
      <w:r w:rsidR="00433FD4" w:rsidRPr="00433FD4">
        <w:rPr>
          <w:rFonts w:ascii="Arial" w:eastAsia="Times New Roman" w:hAnsi="Arial" w:cs="Arial"/>
          <w:b/>
          <w:bCs/>
          <w:color w:val="000000"/>
          <w:sz w:val="28"/>
          <w:szCs w:val="28"/>
          <w:lang w:eastAsia="en-IE"/>
        </w:rPr>
        <w:t>elation to Green Infrastructure, Open Space, Recreation and Natural Heritage</w:t>
      </w:r>
      <w:r w:rsidR="00433FD4" w:rsidRPr="00433FD4">
        <w:rPr>
          <w:rFonts w:ascii="Arial" w:eastAsia="Times New Roman" w:hAnsi="Arial" w:cs="Arial"/>
          <w:color w:val="000000"/>
          <w:sz w:val="28"/>
          <w:szCs w:val="28"/>
          <w:lang w:eastAsia="en-IE"/>
        </w:rPr>
        <w:t> </w:t>
      </w:r>
    </w:p>
    <w:p w14:paraId="0F7362F8"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624881EC" w14:textId="52407FC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Biodiversity</w:t>
      </w:r>
      <w:r w:rsidRPr="00433FD4">
        <w:rPr>
          <w:rFonts w:ascii="Arial" w:eastAsia="Times New Roman" w:hAnsi="Arial" w:cs="Arial"/>
          <w:color w:val="000000"/>
          <w:sz w:val="24"/>
          <w:szCs w:val="24"/>
          <w:lang w:eastAsia="en-IE"/>
        </w:rPr>
        <w:t> </w:t>
      </w:r>
    </w:p>
    <w:p w14:paraId="12AD3445" w14:textId="3CEB338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importance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natural assets to the citizens of Dublin is a central consideration in many submissions. Our natural assets provide a platform for community and social interaction, protection of wildlife and natural habitats and the provision of spaces for recreation and physical activity</w:t>
      </w:r>
      <w:r w:rsidR="00E057B0">
        <w:rPr>
          <w:rFonts w:ascii="Arial" w:eastAsia="Times New Roman" w:hAnsi="Arial" w:cs="Arial"/>
          <w:color w:val="000000"/>
          <w:sz w:val="24"/>
          <w:szCs w:val="24"/>
          <w:lang w:eastAsia="en-IE"/>
        </w:rPr>
        <w:t>. Protecting and enhancing our C</w:t>
      </w:r>
      <w:r w:rsidRPr="00433FD4">
        <w:rPr>
          <w:rFonts w:ascii="Arial" w:eastAsia="Times New Roman" w:hAnsi="Arial" w:cs="Arial"/>
          <w:color w:val="000000"/>
          <w:sz w:val="24"/>
          <w:szCs w:val="24"/>
          <w:lang w:eastAsia="en-IE"/>
        </w:rPr>
        <w:t xml:space="preserve">ity’s green spaces, parks, waterways, biodiversity and recreational amenities and facilities in turn creates and promotes a thriving, healthy and liveable city. </w:t>
      </w:r>
      <w:r w:rsidR="00230E86">
        <w:rPr>
          <w:rFonts w:ascii="Arial" w:eastAsia="Times New Roman" w:hAnsi="Arial" w:cs="Arial"/>
          <w:color w:val="000000"/>
          <w:sz w:val="24"/>
          <w:szCs w:val="24"/>
          <w:lang w:eastAsia="en-IE"/>
        </w:rPr>
        <w:t>T</w:t>
      </w:r>
      <w:r w:rsidRPr="00433FD4">
        <w:rPr>
          <w:rFonts w:ascii="Arial" w:eastAsia="Times New Roman" w:hAnsi="Arial" w:cs="Arial"/>
          <w:color w:val="000000"/>
          <w:sz w:val="24"/>
          <w:szCs w:val="24"/>
          <w:lang w:eastAsia="en-IE"/>
        </w:rPr>
        <w:t>he need to continue improving and protectin</w:t>
      </w:r>
      <w:r w:rsidR="00B64393">
        <w:rPr>
          <w:rFonts w:ascii="Arial" w:eastAsia="Times New Roman" w:hAnsi="Arial" w:cs="Arial"/>
          <w:color w:val="000000"/>
          <w:sz w:val="24"/>
          <w:szCs w:val="24"/>
          <w:lang w:eastAsia="en-IE"/>
        </w:rPr>
        <w:t>g these valuable assets in the p</w:t>
      </w:r>
      <w:r w:rsidRPr="00433FD4">
        <w:rPr>
          <w:rFonts w:ascii="Arial" w:eastAsia="Times New Roman" w:hAnsi="Arial" w:cs="Arial"/>
          <w:color w:val="000000"/>
          <w:sz w:val="24"/>
          <w:szCs w:val="24"/>
          <w:lang w:eastAsia="en-IE"/>
        </w:rPr>
        <w:t>lan for the benef</w:t>
      </w:r>
      <w:r w:rsidR="00E057B0">
        <w:rPr>
          <w:rFonts w:ascii="Arial" w:eastAsia="Times New Roman" w:hAnsi="Arial" w:cs="Arial"/>
          <w:color w:val="000000"/>
          <w:sz w:val="24"/>
          <w:szCs w:val="24"/>
          <w:lang w:eastAsia="en-IE"/>
        </w:rPr>
        <w:t>it of both the citizens of the C</w:t>
      </w:r>
      <w:r w:rsidRPr="00433FD4">
        <w:rPr>
          <w:rFonts w:ascii="Arial" w:eastAsia="Times New Roman" w:hAnsi="Arial" w:cs="Arial"/>
          <w:color w:val="000000"/>
          <w:sz w:val="24"/>
          <w:szCs w:val="24"/>
          <w:lang w:eastAsia="en-IE"/>
        </w:rPr>
        <w:t>ity and the wider natural environment</w:t>
      </w:r>
      <w:r w:rsidR="00230E86">
        <w:rPr>
          <w:rFonts w:ascii="Arial" w:eastAsia="Times New Roman" w:hAnsi="Arial" w:cs="Arial"/>
          <w:color w:val="000000"/>
          <w:sz w:val="24"/>
          <w:szCs w:val="24"/>
          <w:lang w:eastAsia="en-IE"/>
        </w:rPr>
        <w:t xml:space="preserve"> is recognised</w:t>
      </w:r>
      <w:r w:rsidRPr="00433FD4">
        <w:rPr>
          <w:rFonts w:ascii="Arial" w:eastAsia="Times New Roman" w:hAnsi="Arial" w:cs="Arial"/>
          <w:color w:val="000000"/>
          <w:sz w:val="24"/>
          <w:szCs w:val="24"/>
          <w:lang w:eastAsia="en-IE"/>
        </w:rPr>
        <w:t>. This will be a co</w:t>
      </w:r>
      <w:r w:rsidR="00B64393">
        <w:rPr>
          <w:rFonts w:ascii="Arial" w:eastAsia="Times New Roman" w:hAnsi="Arial" w:cs="Arial"/>
          <w:color w:val="000000"/>
          <w:sz w:val="24"/>
          <w:szCs w:val="24"/>
          <w:lang w:eastAsia="en-IE"/>
        </w:rPr>
        <w:t>re policy consideration in the D</w:t>
      </w:r>
      <w:r w:rsidRPr="00433FD4">
        <w:rPr>
          <w:rFonts w:ascii="Arial" w:eastAsia="Times New Roman" w:hAnsi="Arial" w:cs="Arial"/>
          <w:color w:val="000000"/>
          <w:sz w:val="24"/>
          <w:szCs w:val="24"/>
          <w:lang w:eastAsia="en-IE"/>
        </w:rPr>
        <w:t xml:space="preserve">raft </w:t>
      </w:r>
      <w:r w:rsidR="00B64393">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lan. </w:t>
      </w:r>
    </w:p>
    <w:p w14:paraId="52F162D9"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19BB065F" w14:textId="5CD3971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In particular, the protection, promotion and enhancement of biodiversity (includ</w:t>
      </w:r>
      <w:r w:rsidR="00E057B0">
        <w:rPr>
          <w:rFonts w:ascii="Arial" w:eastAsia="Times New Roman" w:hAnsi="Arial" w:cs="Arial"/>
          <w:color w:val="000000"/>
          <w:sz w:val="24"/>
          <w:szCs w:val="24"/>
          <w:lang w:eastAsia="en-IE"/>
        </w:rPr>
        <w:t>ing flora and fauna) in Dublin C</w:t>
      </w:r>
      <w:r w:rsidRPr="00433FD4">
        <w:rPr>
          <w:rFonts w:ascii="Arial" w:eastAsia="Times New Roman" w:hAnsi="Arial" w:cs="Arial"/>
          <w:color w:val="000000"/>
          <w:sz w:val="24"/>
          <w:szCs w:val="24"/>
          <w:lang w:eastAsia="en-IE"/>
        </w:rPr>
        <w:t>ity is fundamental to achieving a healthy environment and a sustainable future for both our citizens and the wider natural environmen</w:t>
      </w:r>
      <w:r w:rsidR="00B64393">
        <w:rPr>
          <w:rFonts w:ascii="Arial" w:eastAsia="Times New Roman" w:hAnsi="Arial" w:cs="Arial"/>
          <w:color w:val="000000"/>
          <w:sz w:val="24"/>
          <w:szCs w:val="24"/>
          <w:lang w:eastAsia="en-IE"/>
        </w:rPr>
        <w:t>t. The forthcoming p</w:t>
      </w:r>
      <w:r w:rsidRPr="00433FD4">
        <w:rPr>
          <w:rFonts w:ascii="Arial" w:eastAsia="Times New Roman" w:hAnsi="Arial" w:cs="Arial"/>
          <w:color w:val="000000"/>
          <w:sz w:val="24"/>
          <w:szCs w:val="24"/>
          <w:lang w:eastAsia="en-IE"/>
        </w:rPr>
        <w:t>lan will continue to recognise the value and role of the conservation and restoration of biod</w:t>
      </w:r>
      <w:r w:rsidR="00E057B0">
        <w:rPr>
          <w:rFonts w:ascii="Arial" w:eastAsia="Times New Roman" w:hAnsi="Arial" w:cs="Arial"/>
          <w:color w:val="000000"/>
          <w:sz w:val="24"/>
          <w:szCs w:val="24"/>
          <w:lang w:eastAsia="en-IE"/>
        </w:rPr>
        <w:t>iversity and ecosystems in our C</w:t>
      </w:r>
      <w:r w:rsidRPr="00433FD4">
        <w:rPr>
          <w:rFonts w:ascii="Arial" w:eastAsia="Times New Roman" w:hAnsi="Arial" w:cs="Arial"/>
          <w:color w:val="000000"/>
          <w:sz w:val="24"/>
          <w:szCs w:val="24"/>
          <w:lang w:eastAsia="en-IE"/>
        </w:rPr>
        <w:t>ity’s natural environment and as a key measure to address climate change. </w:t>
      </w:r>
    </w:p>
    <w:p w14:paraId="2941F27C"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36F0330B" w14:textId="2240879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Many submissions outlined the various benefits that certain activities can make on the natural environment including planting more trees and wildflowers, rewilding and making provision for pollinator gardens. Policies to support the provision for these appr</w:t>
      </w:r>
      <w:r w:rsidR="00230E86">
        <w:rPr>
          <w:rFonts w:ascii="Arial" w:eastAsia="Times New Roman" w:hAnsi="Arial" w:cs="Arial"/>
          <w:color w:val="000000"/>
          <w:sz w:val="24"/>
          <w:szCs w:val="24"/>
          <w:lang w:eastAsia="en-IE"/>
        </w:rPr>
        <w:t xml:space="preserve">oaches will be made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 xml:space="preserve">raft </w:t>
      </w:r>
      <w:r w:rsidRPr="00433FD4">
        <w:rPr>
          <w:rFonts w:ascii="Arial" w:eastAsia="Times New Roman" w:hAnsi="Arial" w:cs="Arial"/>
          <w:color w:val="000000"/>
          <w:sz w:val="24"/>
          <w:szCs w:val="24"/>
          <w:lang w:eastAsia="en-IE"/>
        </w:rPr>
        <w:t>Plan. The Dublin City Biodiversity Action Plan 2015 – 2020 (currently being updated) sets out Dublin City Council’s strate</w:t>
      </w:r>
      <w:r w:rsidR="00E057B0">
        <w:rPr>
          <w:rFonts w:ascii="Arial" w:eastAsia="Times New Roman" w:hAnsi="Arial" w:cs="Arial"/>
          <w:color w:val="000000"/>
          <w:sz w:val="24"/>
          <w:szCs w:val="24"/>
          <w:lang w:eastAsia="en-IE"/>
        </w:rPr>
        <w:t>gy for the conservation of the C</w:t>
      </w:r>
      <w:r w:rsidRPr="00433FD4">
        <w:rPr>
          <w:rFonts w:ascii="Arial" w:eastAsia="Times New Roman" w:hAnsi="Arial" w:cs="Arial"/>
          <w:color w:val="000000"/>
          <w:sz w:val="24"/>
          <w:szCs w:val="24"/>
          <w:lang w:eastAsia="en-IE"/>
        </w:rPr>
        <w:t xml:space="preserve">ity’s biodiversity. This includes not only management, protection and identification of important conservation areas including Dublin Bay Biosphere but also raising awareness and strengthening the knowledge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citizens. The objectives of this plan will be supported in the Development Plan. Conservation and protection of sites and species under EU Directives and national legislation remain a priority and will be identified in the plan. </w:t>
      </w:r>
    </w:p>
    <w:p w14:paraId="41EBD34F"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37E3003E" w14:textId="620055E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 Infrastructure</w:t>
      </w:r>
      <w:r w:rsidRPr="00433FD4">
        <w:rPr>
          <w:rFonts w:ascii="Arial" w:eastAsia="Times New Roman" w:hAnsi="Arial" w:cs="Arial"/>
          <w:color w:val="000000"/>
          <w:sz w:val="24"/>
          <w:szCs w:val="24"/>
          <w:lang w:eastAsia="en-IE"/>
        </w:rPr>
        <w:t> </w:t>
      </w:r>
    </w:p>
    <w:p w14:paraId="1A8D1CCC" w14:textId="0D24EE89" w:rsidR="00433FD4" w:rsidRPr="00433FD4" w:rsidRDefault="00230E86"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The </w:t>
      </w:r>
      <w:r w:rsidR="00B64393">
        <w:rPr>
          <w:rFonts w:ascii="Arial" w:eastAsia="Times New Roman" w:hAnsi="Arial" w:cs="Arial"/>
          <w:color w:val="000000"/>
          <w:sz w:val="24"/>
          <w:szCs w:val="24"/>
          <w:lang w:eastAsia="en-IE"/>
        </w:rPr>
        <w:t>D</w:t>
      </w:r>
      <w:r>
        <w:rPr>
          <w:rFonts w:ascii="Arial" w:eastAsia="Times New Roman" w:hAnsi="Arial" w:cs="Arial"/>
          <w:color w:val="000000"/>
          <w:sz w:val="24"/>
          <w:szCs w:val="24"/>
          <w:lang w:eastAsia="en-IE"/>
        </w:rPr>
        <w:t>raft</w:t>
      </w:r>
      <w:r w:rsidR="00433FD4" w:rsidRPr="00433FD4">
        <w:rPr>
          <w:rFonts w:ascii="Arial" w:eastAsia="Times New Roman" w:hAnsi="Arial" w:cs="Arial"/>
          <w:color w:val="000000"/>
          <w:sz w:val="24"/>
          <w:szCs w:val="24"/>
          <w:lang w:eastAsia="en-IE"/>
        </w:rPr>
        <w:t xml:space="preserve"> Plan provides the opportunity to further recognise and promote the value of ecosystem services in the delivery of green infrastructure. The Dublin City Climate Change Action Plan 2019-2024 identifies nature based solutions as one of five key action areas for Dublin City Council to address. The multifunctional benefits of a green infrastructure network within an urban settling are undisputed and stretch beyond a biodiversity related value and function. A wide range of benefits are delivered to the citizens including the integration of walking, cycling and recreation, flood prevention, filtration of pollutants, erosion prevention and Co2 storage. The </w:t>
      </w:r>
      <w:r w:rsidR="00E057B0">
        <w:rPr>
          <w:rFonts w:ascii="Arial" w:eastAsia="Times New Roman" w:hAnsi="Arial" w:cs="Arial"/>
          <w:color w:val="000000"/>
          <w:sz w:val="24"/>
          <w:szCs w:val="24"/>
          <w:lang w:eastAsia="en-IE"/>
        </w:rPr>
        <w:t>C</w:t>
      </w:r>
      <w:r w:rsidR="00433FD4" w:rsidRPr="00433FD4">
        <w:rPr>
          <w:rFonts w:ascii="Arial" w:eastAsia="Times New Roman" w:hAnsi="Arial" w:cs="Arial"/>
          <w:color w:val="000000"/>
          <w:sz w:val="24"/>
          <w:szCs w:val="24"/>
          <w:lang w:eastAsia="en-IE"/>
        </w:rPr>
        <w:t>ity’s existing green infrastructure is well defined within the current Plan as a network of core areas (Dublin Bay, the River Liffey and flagship parks), hubs (parks and open spaces) and corridors (rivers and canals), which are not only connected to each other but also to green infrastructure netw</w:t>
      </w:r>
      <w:r w:rsidR="00E057B0">
        <w:rPr>
          <w:rFonts w:ascii="Arial" w:eastAsia="Times New Roman" w:hAnsi="Arial" w:cs="Arial"/>
          <w:color w:val="000000"/>
          <w:sz w:val="24"/>
          <w:szCs w:val="24"/>
          <w:lang w:eastAsia="en-IE"/>
        </w:rPr>
        <w:t>orks stretching out beyond the C</w:t>
      </w:r>
      <w:r w:rsidR="00433FD4" w:rsidRPr="00433FD4">
        <w:rPr>
          <w:rFonts w:ascii="Arial" w:eastAsia="Times New Roman" w:hAnsi="Arial" w:cs="Arial"/>
          <w:color w:val="000000"/>
          <w:sz w:val="24"/>
          <w:szCs w:val="24"/>
          <w:lang w:eastAsia="en-IE"/>
        </w:rPr>
        <w:t xml:space="preserve">ity boundary. Policy and support for this green infrastructure network and the multifunctional benefits that such a network generates will be set out in the </w:t>
      </w:r>
      <w:r w:rsidR="00B64393">
        <w:rPr>
          <w:rFonts w:ascii="Arial" w:eastAsia="Times New Roman" w:hAnsi="Arial" w:cs="Arial"/>
          <w:color w:val="000000"/>
          <w:sz w:val="24"/>
          <w:szCs w:val="24"/>
          <w:lang w:eastAsia="en-IE"/>
        </w:rPr>
        <w:t>D</w:t>
      </w:r>
      <w:r w:rsidR="00433FD4" w:rsidRPr="00433FD4">
        <w:rPr>
          <w:rFonts w:ascii="Arial" w:eastAsia="Times New Roman" w:hAnsi="Arial" w:cs="Arial"/>
          <w:color w:val="000000"/>
          <w:sz w:val="24"/>
          <w:szCs w:val="24"/>
          <w:lang w:eastAsia="en-IE"/>
        </w:rPr>
        <w:t xml:space="preserve">raft </w:t>
      </w:r>
      <w:r w:rsidR="00B64393">
        <w:rPr>
          <w:rFonts w:ascii="Arial" w:eastAsia="Times New Roman" w:hAnsi="Arial" w:cs="Arial"/>
          <w:color w:val="000000"/>
          <w:sz w:val="24"/>
          <w:szCs w:val="24"/>
          <w:lang w:eastAsia="en-IE"/>
        </w:rPr>
        <w:t>P</w:t>
      </w:r>
      <w:r w:rsidR="00433FD4" w:rsidRPr="00433FD4">
        <w:rPr>
          <w:rFonts w:ascii="Arial" w:eastAsia="Times New Roman" w:hAnsi="Arial" w:cs="Arial"/>
          <w:color w:val="000000"/>
          <w:sz w:val="24"/>
          <w:szCs w:val="24"/>
          <w:lang w:eastAsia="en-IE"/>
        </w:rPr>
        <w:t>lan. </w:t>
      </w:r>
    </w:p>
    <w:p w14:paraId="68CCC7EC"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32968285" w14:textId="50FDCDC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RSES sets out guiding principles for the preparation of green infrastructure strategies and these principles will be central to the conservation, enhan</w:t>
      </w:r>
      <w:r w:rsidR="00E057B0">
        <w:rPr>
          <w:rFonts w:ascii="Arial" w:eastAsia="Times New Roman" w:hAnsi="Arial" w:cs="Arial"/>
          <w:color w:val="000000"/>
          <w:sz w:val="24"/>
          <w:szCs w:val="24"/>
          <w:lang w:eastAsia="en-IE"/>
        </w:rPr>
        <w:t>cement and augmentation of the C</w:t>
      </w:r>
      <w:r w:rsidRPr="00433FD4">
        <w:rPr>
          <w:rFonts w:ascii="Arial" w:eastAsia="Times New Roman" w:hAnsi="Arial" w:cs="Arial"/>
          <w:color w:val="000000"/>
          <w:sz w:val="24"/>
          <w:szCs w:val="24"/>
          <w:lang w:eastAsia="en-IE"/>
        </w:rPr>
        <w:t>ity’s green infra</w:t>
      </w:r>
      <w:r w:rsidR="00B64393">
        <w:rPr>
          <w:rFonts w:ascii="Arial" w:eastAsia="Times New Roman" w:hAnsi="Arial" w:cs="Arial"/>
          <w:color w:val="000000"/>
          <w:sz w:val="24"/>
          <w:szCs w:val="24"/>
          <w:lang w:eastAsia="en-IE"/>
        </w:rPr>
        <w:t>structure in the 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in the form of new green infrastructure guidelines which can strengthen the capacity of the existing green infrastructure network whilst also facilitating an interdisciplinary approach to green infrastructure. Augmenting the green infrastructure network is also key and it is envisaged that this will be delivered through further identification of additional spaces as part of future local statutory plans or schemes and as part of the development of Strategic Development Zones and Strategic Development Regeneration Areas in the plan. The role that gre</w:t>
      </w:r>
      <w:r w:rsidR="00E057B0">
        <w:rPr>
          <w:rFonts w:ascii="Arial" w:eastAsia="Times New Roman" w:hAnsi="Arial" w:cs="Arial"/>
          <w:color w:val="000000"/>
          <w:sz w:val="24"/>
          <w:szCs w:val="24"/>
          <w:lang w:eastAsia="en-IE"/>
        </w:rPr>
        <w:t>en infrastructure plays in our C</w:t>
      </w:r>
      <w:r w:rsidRPr="00433FD4">
        <w:rPr>
          <w:rFonts w:ascii="Arial" w:eastAsia="Times New Roman" w:hAnsi="Arial" w:cs="Arial"/>
          <w:color w:val="000000"/>
          <w:sz w:val="24"/>
          <w:szCs w:val="24"/>
          <w:lang w:eastAsia="en-IE"/>
        </w:rPr>
        <w:t xml:space="preserve">ity will continue to be integral in making significant contributions in both climate action and environmental risk management and this will be acknowledged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 xml:space="preserve">raft </w:t>
      </w:r>
      <w:r w:rsidR="00B64393">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lan. </w:t>
      </w:r>
    </w:p>
    <w:p w14:paraId="16447EE7"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319FBEF" w14:textId="131E8E4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Parks</w:t>
      </w:r>
      <w:r w:rsidRPr="00433FD4">
        <w:rPr>
          <w:rFonts w:ascii="Arial" w:eastAsia="Times New Roman" w:hAnsi="Arial" w:cs="Arial"/>
          <w:color w:val="000000"/>
          <w:sz w:val="24"/>
          <w:szCs w:val="24"/>
          <w:lang w:eastAsia="en-IE"/>
        </w:rPr>
        <w:t> </w:t>
      </w:r>
    </w:p>
    <w:p w14:paraId="26E2F4F0" w14:textId="237CEBFD"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p</w:t>
      </w:r>
      <w:r w:rsidR="00E057B0">
        <w:rPr>
          <w:rFonts w:ascii="Arial" w:eastAsia="Times New Roman" w:hAnsi="Arial" w:cs="Arial"/>
          <w:color w:val="000000"/>
          <w:sz w:val="24"/>
          <w:szCs w:val="24"/>
          <w:lang w:eastAsia="en-IE"/>
        </w:rPr>
        <w:t>rovision and protection of the C</w:t>
      </w:r>
      <w:r w:rsidRPr="00433FD4">
        <w:rPr>
          <w:rFonts w:ascii="Arial" w:eastAsia="Times New Roman" w:hAnsi="Arial" w:cs="Arial"/>
          <w:color w:val="000000"/>
          <w:sz w:val="24"/>
          <w:szCs w:val="24"/>
          <w:lang w:eastAsia="en-IE"/>
        </w:rPr>
        <w:t>ity’s parks and open spaces is central to meeting the recreational, sporting, social, cultural</w:t>
      </w:r>
      <w:r w:rsidR="00E057B0">
        <w:rPr>
          <w:rFonts w:ascii="Arial" w:eastAsia="Times New Roman" w:hAnsi="Arial" w:cs="Arial"/>
          <w:color w:val="000000"/>
          <w:sz w:val="24"/>
          <w:szCs w:val="24"/>
          <w:lang w:eastAsia="en-IE"/>
        </w:rPr>
        <w:t> and conservation needs of the C</w:t>
      </w:r>
      <w:r w:rsidRPr="00433FD4">
        <w:rPr>
          <w:rFonts w:ascii="Arial" w:eastAsia="Times New Roman" w:hAnsi="Arial" w:cs="Arial"/>
          <w:color w:val="000000"/>
          <w:sz w:val="24"/>
          <w:szCs w:val="24"/>
          <w:lang w:eastAsia="en-IE"/>
        </w:rPr>
        <w:t xml:space="preserve">ity. Dublin City Council’s Parks Strategy 2019 – 2022 takes into consideration the accessibility, quality, quantity and distribution of parks and facilities within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The range of ameni</w:t>
      </w:r>
      <w:r w:rsidR="00E057B0">
        <w:rPr>
          <w:rFonts w:ascii="Arial" w:eastAsia="Times New Roman" w:hAnsi="Arial" w:cs="Arial"/>
          <w:color w:val="000000"/>
          <w:sz w:val="24"/>
          <w:szCs w:val="24"/>
          <w:lang w:eastAsia="en-IE"/>
        </w:rPr>
        <w:t>ties and facilities within the C</w:t>
      </w:r>
      <w:r w:rsidRPr="00433FD4">
        <w:rPr>
          <w:rFonts w:ascii="Arial" w:eastAsia="Times New Roman" w:hAnsi="Arial" w:cs="Arial"/>
          <w:color w:val="000000"/>
          <w:sz w:val="24"/>
          <w:szCs w:val="24"/>
          <w:lang w:eastAsia="en-IE"/>
        </w:rPr>
        <w:t>ity’s parks is wide ranging and includes sports pitches, playgrounds, tea rooms, outdoor gyms and natural amenities. In addition</w:t>
      </w:r>
      <w:r w:rsidR="00E057B0">
        <w:rPr>
          <w:rFonts w:ascii="Arial" w:eastAsia="Times New Roman" w:hAnsi="Arial" w:cs="Arial"/>
          <w:color w:val="000000"/>
          <w:sz w:val="24"/>
          <w:szCs w:val="24"/>
          <w:lang w:eastAsia="en-IE"/>
        </w:rPr>
        <w:t xml:space="preserve"> to formal parks, the C</w:t>
      </w:r>
      <w:r w:rsidRPr="00433FD4">
        <w:rPr>
          <w:rFonts w:ascii="Arial" w:eastAsia="Times New Roman" w:hAnsi="Arial" w:cs="Arial"/>
          <w:color w:val="000000"/>
          <w:sz w:val="24"/>
          <w:szCs w:val="24"/>
          <w:lang w:eastAsia="en-IE"/>
        </w:rPr>
        <w:t xml:space="preserve">ity’s greenways, public realm spaces, streetscapes, cemeteries and residential developments </w:t>
      </w:r>
      <w:r w:rsidR="00E057B0">
        <w:rPr>
          <w:rFonts w:ascii="Arial" w:eastAsia="Times New Roman" w:hAnsi="Arial" w:cs="Arial"/>
          <w:color w:val="000000"/>
          <w:sz w:val="24"/>
          <w:szCs w:val="24"/>
          <w:lang w:eastAsia="en-IE"/>
        </w:rPr>
        <w:t>also provide open space in the C</w:t>
      </w:r>
      <w:r w:rsidRPr="00433FD4">
        <w:rPr>
          <w:rFonts w:ascii="Arial" w:eastAsia="Times New Roman" w:hAnsi="Arial" w:cs="Arial"/>
          <w:color w:val="000000"/>
          <w:sz w:val="24"/>
          <w:szCs w:val="24"/>
          <w:lang w:eastAsia="en-IE"/>
        </w:rPr>
        <w:t xml:space="preserve">ity.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parks provide a key service to the community whether that is informal recreation such as walking or more formal activities such as organised sports. The Dublin City Parks Strategy also outlines the sports and recreational facilities provided on Council lands. The Parks Strategy will be supported in the forthcoming plan. </w:t>
      </w:r>
    </w:p>
    <w:p w14:paraId="1172801B" w14:textId="77777777"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6BDB715A" w14:textId="6655AD8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It is recognised that the location and</w:t>
      </w:r>
      <w:r w:rsidR="00E057B0">
        <w:rPr>
          <w:rFonts w:ascii="Arial" w:eastAsia="Times New Roman" w:hAnsi="Arial" w:cs="Arial"/>
          <w:color w:val="000000"/>
          <w:sz w:val="24"/>
          <w:szCs w:val="24"/>
          <w:lang w:eastAsia="en-IE"/>
        </w:rPr>
        <w:t xml:space="preserve"> size of open space around the C</w:t>
      </w:r>
      <w:r w:rsidRPr="00433FD4">
        <w:rPr>
          <w:rFonts w:ascii="Arial" w:eastAsia="Times New Roman" w:hAnsi="Arial" w:cs="Arial"/>
          <w:color w:val="000000"/>
          <w:sz w:val="24"/>
          <w:szCs w:val="24"/>
          <w:lang w:eastAsia="en-IE"/>
        </w:rPr>
        <w:t xml:space="preserve">ity is not consistent and deficits have been identified in respect of the provision of flagship parks and open space provision in certain communities across a number of areas particularly the </w:t>
      </w:r>
      <w:r w:rsidR="00E057B0">
        <w:rPr>
          <w:rFonts w:ascii="Arial" w:eastAsia="Times New Roman" w:hAnsi="Arial" w:cs="Arial"/>
          <w:color w:val="000000"/>
          <w:sz w:val="24"/>
          <w:szCs w:val="24"/>
          <w:lang w:eastAsia="en-IE"/>
        </w:rPr>
        <w:t>City C</w:t>
      </w:r>
      <w:r w:rsidRPr="00433FD4">
        <w:rPr>
          <w:rFonts w:ascii="Arial" w:eastAsia="Times New Roman" w:hAnsi="Arial" w:cs="Arial"/>
          <w:color w:val="000000"/>
          <w:sz w:val="24"/>
          <w:szCs w:val="24"/>
          <w:lang w:eastAsia="en-IE"/>
        </w:rPr>
        <w:t>en</w:t>
      </w:r>
      <w:r w:rsidR="00230E86">
        <w:rPr>
          <w:rFonts w:ascii="Arial" w:eastAsia="Times New Roman" w:hAnsi="Arial" w:cs="Arial"/>
          <w:color w:val="000000"/>
          <w:sz w:val="24"/>
          <w:szCs w:val="24"/>
          <w:lang w:eastAsia="en-IE"/>
        </w:rPr>
        <w:t>tre between the canals. Th</w:t>
      </w:r>
      <w:r w:rsidR="00B64393">
        <w:rPr>
          <w:rFonts w:ascii="Arial" w:eastAsia="Times New Roman" w:hAnsi="Arial" w:cs="Arial"/>
          <w:color w:val="000000"/>
          <w:sz w:val="24"/>
          <w:szCs w:val="24"/>
          <w:lang w:eastAsia="en-IE"/>
        </w:rPr>
        <w:t>e 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will build upon the policies and objectives in the current Plan to protect and improve existing parks and open spaces and continue with the existing programme to develop new green and open spaces in the appropriate areas as the opportunity arises in conjunction with protecting the natural environment. The increasing demand for playing pitches and all weather facilities for all sporting activities is acknowledged and will </w:t>
      </w:r>
      <w:r w:rsidR="00230E86">
        <w:rPr>
          <w:rFonts w:ascii="Arial" w:eastAsia="Times New Roman" w:hAnsi="Arial" w:cs="Arial"/>
          <w:color w:val="000000"/>
          <w:sz w:val="24"/>
          <w:szCs w:val="24"/>
          <w:lang w:eastAsia="en-IE"/>
        </w:rPr>
        <w:t xml:space="preserve">be further addressed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w:t>
      </w:r>
    </w:p>
    <w:p w14:paraId="29B99080"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C98858D" w14:textId="70A94B4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Greening of the City</w:t>
      </w:r>
      <w:r w:rsidRPr="00433FD4">
        <w:rPr>
          <w:rFonts w:ascii="Arial" w:eastAsia="Times New Roman" w:hAnsi="Arial" w:cs="Arial"/>
          <w:color w:val="000000"/>
          <w:sz w:val="24"/>
          <w:szCs w:val="24"/>
          <w:lang w:eastAsia="en-IE"/>
        </w:rPr>
        <w:t> </w:t>
      </w:r>
    </w:p>
    <w:p w14:paraId="624855CD" w14:textId="03E4C9E2" w:rsidR="00433FD4" w:rsidRPr="00433FD4" w:rsidRDefault="00E057B0"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Opportunities for greening the C</w:t>
      </w:r>
      <w:r w:rsidR="00433FD4" w:rsidRPr="00433FD4">
        <w:rPr>
          <w:rFonts w:ascii="Arial" w:eastAsia="Times New Roman" w:hAnsi="Arial" w:cs="Arial"/>
          <w:color w:val="000000"/>
          <w:sz w:val="24"/>
          <w:szCs w:val="24"/>
          <w:lang w:eastAsia="en-IE"/>
        </w:rPr>
        <w:t xml:space="preserve">ity and enhancing biodiversity will continue to be identified and supported in the forthcoming plan with widespread recognition of the benefits such measures bring to the communities of Dublin. The Dublin City Tree Strategy 2016 – 2020 (currently being updated) sets out a vision for the management of public trees and will be supported in policy terms. Community gardens, allotments and food and plant cultivation initiatives that encourage more interaction with nature and bring communities together will </w:t>
      </w:r>
      <w:r w:rsidR="00230E86">
        <w:rPr>
          <w:rFonts w:ascii="Arial" w:eastAsia="Times New Roman" w:hAnsi="Arial" w:cs="Arial"/>
          <w:color w:val="000000"/>
          <w:sz w:val="24"/>
          <w:szCs w:val="24"/>
          <w:lang w:eastAsia="en-IE"/>
        </w:rPr>
        <w:t xml:space="preserve">be further supported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raft</w:t>
      </w:r>
      <w:r w:rsidR="00433FD4" w:rsidRPr="00433FD4">
        <w:rPr>
          <w:rFonts w:ascii="Arial" w:eastAsia="Times New Roman" w:hAnsi="Arial" w:cs="Arial"/>
          <w:color w:val="000000"/>
          <w:sz w:val="24"/>
          <w:szCs w:val="24"/>
          <w:lang w:eastAsia="en-IE"/>
        </w:rPr>
        <w:t xml:space="preserve"> Plan. </w:t>
      </w:r>
    </w:p>
    <w:p w14:paraId="67CF6035"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0C1082AD" w14:textId="4EE950D8"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Greenways</w:t>
      </w:r>
      <w:r w:rsidRPr="00433FD4">
        <w:rPr>
          <w:rFonts w:ascii="Arial" w:eastAsia="Times New Roman" w:hAnsi="Arial" w:cs="Arial"/>
          <w:color w:val="000000"/>
          <w:sz w:val="24"/>
          <w:szCs w:val="24"/>
          <w:lang w:eastAsia="en-IE"/>
        </w:rPr>
        <w:t> </w:t>
      </w:r>
    </w:p>
    <w:p w14:paraId="7071DB38" w14:textId="30F25343" w:rsidR="00433FD4" w:rsidRPr="00433FD4" w:rsidRDefault="00230E86"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T</w:t>
      </w:r>
      <w:r w:rsidR="00433FD4" w:rsidRPr="00433FD4">
        <w:rPr>
          <w:rFonts w:ascii="Arial" w:eastAsia="Times New Roman" w:hAnsi="Arial" w:cs="Arial"/>
          <w:color w:val="000000"/>
          <w:sz w:val="24"/>
          <w:szCs w:val="24"/>
          <w:lang w:eastAsia="en-IE"/>
        </w:rPr>
        <w:t>he development of greenways provide</w:t>
      </w:r>
      <w:r>
        <w:rPr>
          <w:rFonts w:ascii="Arial" w:eastAsia="Times New Roman" w:hAnsi="Arial" w:cs="Arial"/>
          <w:color w:val="000000"/>
          <w:sz w:val="24"/>
          <w:szCs w:val="24"/>
          <w:lang w:eastAsia="en-IE"/>
        </w:rPr>
        <w:t>s</w:t>
      </w:r>
      <w:r w:rsidR="00433FD4" w:rsidRPr="00433FD4">
        <w:rPr>
          <w:rFonts w:ascii="Arial" w:eastAsia="Times New Roman" w:hAnsi="Arial" w:cs="Arial"/>
          <w:color w:val="000000"/>
          <w:sz w:val="24"/>
          <w:szCs w:val="24"/>
          <w:lang w:eastAsia="en-IE"/>
        </w:rPr>
        <w:t xml:space="preserve"> a means of sustainable and active travel whilst providing ecological benefits and access for citizens to the natural environment. The </w:t>
      </w:r>
      <w:r w:rsidR="00B64393">
        <w:rPr>
          <w:rFonts w:ascii="Arial" w:eastAsia="Times New Roman" w:hAnsi="Arial" w:cs="Arial"/>
          <w:color w:val="000000"/>
          <w:sz w:val="24"/>
          <w:szCs w:val="24"/>
          <w:lang w:eastAsia="en-IE"/>
        </w:rPr>
        <w:t>Draft P</w:t>
      </w:r>
      <w:r>
        <w:rPr>
          <w:rFonts w:ascii="Arial" w:eastAsia="Times New Roman" w:hAnsi="Arial" w:cs="Arial"/>
          <w:color w:val="000000"/>
          <w:sz w:val="24"/>
          <w:szCs w:val="24"/>
          <w:lang w:eastAsia="en-IE"/>
        </w:rPr>
        <w:t>lan will</w:t>
      </w:r>
      <w:r w:rsidR="00433FD4" w:rsidRPr="00433FD4">
        <w:rPr>
          <w:rFonts w:ascii="Arial" w:eastAsia="Times New Roman" w:hAnsi="Arial" w:cs="Arial"/>
          <w:color w:val="000000"/>
          <w:sz w:val="24"/>
          <w:szCs w:val="24"/>
          <w:lang w:eastAsia="en-IE"/>
        </w:rPr>
        <w:t xml:space="preserve"> promote and support the development of local and accessible greenways and other cycling and walking infrastructure that protect and enhance natural habitats and has regard to environmental sensitivities. </w:t>
      </w:r>
    </w:p>
    <w:p w14:paraId="47A59906"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22727EE8"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1DB7B93C" w14:textId="2B610019"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5AF3F245" w14:textId="1D7B494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Water Based Recreation</w:t>
      </w:r>
      <w:r w:rsidRPr="00433FD4">
        <w:rPr>
          <w:rFonts w:ascii="Arial" w:eastAsia="Times New Roman" w:hAnsi="Arial" w:cs="Arial"/>
          <w:color w:val="000000"/>
          <w:sz w:val="24"/>
          <w:szCs w:val="24"/>
          <w:lang w:eastAsia="en-IE"/>
        </w:rPr>
        <w:t> </w:t>
      </w:r>
    </w:p>
    <w:p w14:paraId="5BA235E1" w14:textId="039003C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Many submissions sought enhanced provision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and along the coastline for swimming, water based activities an</w:t>
      </w:r>
      <w:r w:rsidR="00B64393">
        <w:rPr>
          <w:rFonts w:ascii="Arial" w:eastAsia="Times New Roman" w:hAnsi="Arial" w:cs="Arial"/>
          <w:color w:val="000000"/>
          <w:sz w:val="24"/>
          <w:szCs w:val="24"/>
          <w:lang w:eastAsia="en-IE"/>
        </w:rPr>
        <w:t>d associated facilities. The 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will support and promote</w:t>
      </w:r>
      <w:r w:rsidR="003D622B">
        <w:rPr>
          <w:rFonts w:ascii="Arial" w:eastAsia="Times New Roman" w:hAnsi="Arial" w:cs="Arial"/>
          <w:color w:val="000000"/>
          <w:sz w:val="24"/>
          <w:szCs w:val="24"/>
          <w:lang w:eastAsia="en-IE"/>
        </w:rPr>
        <w:t xml:space="preserve"> appropriate</w:t>
      </w:r>
      <w:r w:rsidRPr="00433FD4">
        <w:rPr>
          <w:rFonts w:ascii="Arial" w:eastAsia="Times New Roman" w:hAnsi="Arial" w:cs="Arial"/>
          <w:color w:val="000000"/>
          <w:sz w:val="24"/>
          <w:szCs w:val="24"/>
          <w:lang w:eastAsia="en-IE"/>
        </w:rPr>
        <w:t xml:space="preserve"> water related amenities and facilities. </w:t>
      </w:r>
    </w:p>
    <w:p w14:paraId="06604947" w14:textId="77777777" w:rsidR="00230E86" w:rsidRDefault="00230E86" w:rsidP="00433FD4">
      <w:pPr>
        <w:spacing w:after="0" w:line="240" w:lineRule="auto"/>
        <w:textAlignment w:val="baseline"/>
        <w:rPr>
          <w:rFonts w:ascii="Arial" w:eastAsia="Times New Roman" w:hAnsi="Arial" w:cs="Arial"/>
          <w:color w:val="000000"/>
          <w:sz w:val="24"/>
          <w:szCs w:val="24"/>
          <w:lang w:eastAsia="en-IE"/>
        </w:rPr>
      </w:pPr>
    </w:p>
    <w:p w14:paraId="78F9D965" w14:textId="679B272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Under the Water Framework Directive (2000), the River Basin Management Plan (2018 – 2021) identifies pressure on water quality and sets out a programme of measures and actions to improve water quality in our rivers, lakes, estuaries and coastal waters. </w:t>
      </w:r>
      <w:r w:rsidR="00230E86">
        <w:rPr>
          <w:rFonts w:ascii="Arial" w:eastAsia="Times New Roman" w:hAnsi="Arial" w:cs="Arial"/>
          <w:color w:val="000000"/>
          <w:sz w:val="24"/>
          <w:szCs w:val="24"/>
          <w:lang w:eastAsia="en-IE"/>
        </w:rPr>
        <w:t>There will be continued</w:t>
      </w:r>
      <w:r w:rsidRPr="00433FD4">
        <w:rPr>
          <w:rFonts w:ascii="Arial" w:eastAsia="Times New Roman" w:hAnsi="Arial" w:cs="Arial"/>
          <w:color w:val="000000"/>
          <w:sz w:val="24"/>
          <w:szCs w:val="24"/>
          <w:lang w:eastAsia="en-IE"/>
        </w:rPr>
        <w:t xml:space="preserve"> support </w:t>
      </w:r>
      <w:r w:rsidR="00230E86">
        <w:rPr>
          <w:rFonts w:ascii="Arial" w:eastAsia="Times New Roman" w:hAnsi="Arial" w:cs="Arial"/>
          <w:color w:val="000000"/>
          <w:sz w:val="24"/>
          <w:szCs w:val="24"/>
          <w:lang w:eastAsia="en-IE"/>
        </w:rPr>
        <w:t xml:space="preserve">for </w:t>
      </w:r>
      <w:r w:rsidRPr="00433FD4">
        <w:rPr>
          <w:rFonts w:ascii="Arial" w:eastAsia="Times New Roman" w:hAnsi="Arial" w:cs="Arial"/>
          <w:color w:val="000000"/>
          <w:sz w:val="24"/>
          <w:szCs w:val="24"/>
          <w:lang w:eastAsia="en-IE"/>
        </w:rPr>
        <w:t>initiatives to improve water quality and to achieve ‘good’ ecological status. </w:t>
      </w:r>
    </w:p>
    <w:p w14:paraId="2CA33F9E"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2415DDAC" w14:textId="2C49F75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Public Amenities and Facilities</w:t>
      </w:r>
      <w:r w:rsidRPr="00433FD4">
        <w:rPr>
          <w:rFonts w:ascii="Arial" w:eastAsia="Times New Roman" w:hAnsi="Arial" w:cs="Arial"/>
          <w:color w:val="000000"/>
          <w:sz w:val="24"/>
          <w:szCs w:val="24"/>
          <w:lang w:eastAsia="en-IE"/>
        </w:rPr>
        <w:t> </w:t>
      </w:r>
    </w:p>
    <w:p w14:paraId="75E5CB33" w14:textId="2D0F629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sought additional facilities and amenities in public spaces and this will b</w:t>
      </w:r>
      <w:r w:rsidR="00230E86">
        <w:rPr>
          <w:rFonts w:ascii="Arial" w:eastAsia="Times New Roman" w:hAnsi="Arial" w:cs="Arial"/>
          <w:color w:val="000000"/>
          <w:sz w:val="24"/>
          <w:szCs w:val="24"/>
          <w:lang w:eastAsia="en-IE"/>
        </w:rPr>
        <w:t xml:space="preserve">e further considered in the </w:t>
      </w:r>
      <w:r w:rsidR="00B64393">
        <w:rPr>
          <w:rFonts w:ascii="Arial" w:eastAsia="Times New Roman" w:hAnsi="Arial" w:cs="Arial"/>
          <w:color w:val="000000"/>
          <w:sz w:val="24"/>
          <w:szCs w:val="24"/>
          <w:lang w:eastAsia="en-IE"/>
        </w:rPr>
        <w:t>D</w:t>
      </w:r>
      <w:r w:rsidR="00230E86">
        <w:rPr>
          <w:rFonts w:ascii="Arial" w:eastAsia="Times New Roman" w:hAnsi="Arial" w:cs="Arial"/>
          <w:color w:val="000000"/>
          <w:sz w:val="24"/>
          <w:szCs w:val="24"/>
          <w:lang w:eastAsia="en-IE"/>
        </w:rPr>
        <w:t>raft</w:t>
      </w:r>
      <w:r w:rsidRPr="00433FD4">
        <w:rPr>
          <w:rFonts w:ascii="Arial" w:eastAsia="Times New Roman" w:hAnsi="Arial" w:cs="Arial"/>
          <w:color w:val="000000"/>
          <w:sz w:val="24"/>
          <w:szCs w:val="24"/>
          <w:lang w:eastAsia="en-IE"/>
        </w:rPr>
        <w:t xml:space="preserve"> Plan. Consideration will also be given to policy approaches with regard to open space within future developments to ensure a high standard of residential amenity. </w:t>
      </w:r>
    </w:p>
    <w:p w14:paraId="732ED932" w14:textId="77777777" w:rsidR="00433FD4" w:rsidRDefault="00433FD4" w:rsidP="00433FD4">
      <w:pPr>
        <w:spacing w:after="0" w:line="240" w:lineRule="auto"/>
        <w:textAlignment w:val="baseline"/>
        <w:rPr>
          <w:rFonts w:ascii="Arial" w:eastAsia="Times New Roman" w:hAnsi="Arial" w:cs="Arial"/>
          <w:b/>
          <w:bCs/>
          <w:color w:val="000000"/>
          <w:sz w:val="24"/>
          <w:szCs w:val="24"/>
          <w:lang w:eastAsia="en-IE"/>
        </w:rPr>
      </w:pPr>
    </w:p>
    <w:p w14:paraId="0BB15AD1" w14:textId="0DCC56E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Recreation and Activity / Health and Wellbeing</w:t>
      </w:r>
      <w:r w:rsidRPr="00433FD4">
        <w:rPr>
          <w:rFonts w:ascii="Arial" w:eastAsia="Times New Roman" w:hAnsi="Arial" w:cs="Arial"/>
          <w:color w:val="000000"/>
          <w:sz w:val="24"/>
          <w:szCs w:val="24"/>
          <w:lang w:eastAsia="en-IE"/>
        </w:rPr>
        <w:t> </w:t>
      </w:r>
    </w:p>
    <w:p w14:paraId="2DF5BDFF" w14:textId="0FE672B8" w:rsidR="00433FD4" w:rsidRPr="00433FD4" w:rsidRDefault="00230E86"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T</w:t>
      </w:r>
      <w:r w:rsidR="00433FD4" w:rsidRPr="00433FD4">
        <w:rPr>
          <w:rFonts w:ascii="Arial" w:eastAsia="Times New Roman" w:hAnsi="Arial" w:cs="Arial"/>
          <w:color w:val="000000"/>
          <w:sz w:val="24"/>
          <w:szCs w:val="24"/>
          <w:lang w:eastAsia="en-IE"/>
        </w:rPr>
        <w:t>he continual need to protect, create and enhance more green and blue spaces in order to achieve a more liveable city that promotes h</w:t>
      </w:r>
      <w:r w:rsidR="00E057B0">
        <w:rPr>
          <w:rFonts w:ascii="Arial" w:eastAsia="Times New Roman" w:hAnsi="Arial" w:cs="Arial"/>
          <w:color w:val="000000"/>
          <w:sz w:val="24"/>
          <w:szCs w:val="24"/>
          <w:lang w:eastAsia="en-IE"/>
        </w:rPr>
        <w:t>ealthy lifestyles and make the C</w:t>
      </w:r>
      <w:r w:rsidR="00433FD4" w:rsidRPr="00433FD4">
        <w:rPr>
          <w:rFonts w:ascii="Arial" w:eastAsia="Times New Roman" w:hAnsi="Arial" w:cs="Arial"/>
          <w:color w:val="000000"/>
          <w:sz w:val="24"/>
          <w:szCs w:val="24"/>
          <w:lang w:eastAsia="en-IE"/>
        </w:rPr>
        <w:t>ity greener and healthier for all</w:t>
      </w:r>
      <w:r>
        <w:rPr>
          <w:rFonts w:ascii="Arial" w:eastAsia="Times New Roman" w:hAnsi="Arial" w:cs="Arial"/>
          <w:color w:val="000000"/>
          <w:sz w:val="24"/>
          <w:szCs w:val="24"/>
          <w:lang w:eastAsia="en-IE"/>
        </w:rPr>
        <w:t xml:space="preserve"> is recognised</w:t>
      </w:r>
      <w:r w:rsidR="00433FD4" w:rsidRPr="00433FD4">
        <w:rPr>
          <w:rFonts w:ascii="Arial" w:eastAsia="Times New Roman" w:hAnsi="Arial" w:cs="Arial"/>
          <w:color w:val="000000"/>
          <w:sz w:val="24"/>
          <w:szCs w:val="24"/>
          <w:lang w:eastAsia="en-IE"/>
        </w:rPr>
        <w:t>. The improved health and wellbeing of the citizens of Dublin through recreation and activity will be promoted with gre</w:t>
      </w:r>
      <w:r>
        <w:rPr>
          <w:rFonts w:ascii="Arial" w:eastAsia="Times New Roman" w:hAnsi="Arial" w:cs="Arial"/>
          <w:color w:val="000000"/>
          <w:sz w:val="24"/>
          <w:szCs w:val="24"/>
          <w:lang w:eastAsia="en-IE"/>
        </w:rPr>
        <w:t xml:space="preserve">ater policy support in the </w:t>
      </w:r>
      <w:r w:rsidR="00B64393">
        <w:rPr>
          <w:rFonts w:ascii="Arial" w:eastAsia="Times New Roman" w:hAnsi="Arial" w:cs="Arial"/>
          <w:color w:val="000000"/>
          <w:sz w:val="24"/>
          <w:szCs w:val="24"/>
          <w:lang w:eastAsia="en-IE"/>
        </w:rPr>
        <w:t>D</w:t>
      </w:r>
      <w:r>
        <w:rPr>
          <w:rFonts w:ascii="Arial" w:eastAsia="Times New Roman" w:hAnsi="Arial" w:cs="Arial"/>
          <w:color w:val="000000"/>
          <w:sz w:val="24"/>
          <w:szCs w:val="24"/>
          <w:lang w:eastAsia="en-IE"/>
        </w:rPr>
        <w:t xml:space="preserve">raft </w:t>
      </w:r>
      <w:r w:rsidR="00433FD4" w:rsidRPr="00433FD4">
        <w:rPr>
          <w:rFonts w:ascii="Arial" w:eastAsia="Times New Roman" w:hAnsi="Arial" w:cs="Arial"/>
          <w:color w:val="000000"/>
          <w:sz w:val="24"/>
          <w:szCs w:val="24"/>
          <w:lang w:eastAsia="en-IE"/>
        </w:rPr>
        <w:t>Plan. </w:t>
      </w:r>
    </w:p>
    <w:p w14:paraId="4786B0B6"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sz w:val="24"/>
          <w:szCs w:val="24"/>
          <w:lang w:eastAsia="en-IE"/>
        </w:rPr>
        <w:t> </w:t>
      </w:r>
    </w:p>
    <w:p w14:paraId="54D2489E" w14:textId="33D18C9A" w:rsidR="00433FD4" w:rsidRDefault="00433FD4" w:rsidP="00433FD4">
      <w:pPr>
        <w:spacing w:after="0" w:line="240" w:lineRule="auto"/>
        <w:textAlignment w:val="baseline"/>
        <w:rPr>
          <w:rFonts w:ascii="Arial" w:eastAsia="Times New Roman" w:hAnsi="Arial" w:cs="Arial"/>
          <w:b/>
          <w:bCs/>
          <w:color w:val="000000"/>
          <w:sz w:val="28"/>
          <w:szCs w:val="28"/>
          <w:lang w:eastAsia="en-IE"/>
        </w:rPr>
      </w:pPr>
      <w:r w:rsidRPr="00433FD4">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w:t>
      </w:r>
      <w:r w:rsidRPr="00433FD4">
        <w:rPr>
          <w:rFonts w:ascii="Arial" w:eastAsia="Times New Roman" w:hAnsi="Arial" w:cs="Arial"/>
          <w:b/>
          <w:bCs/>
          <w:color w:val="000000"/>
          <w:sz w:val="28"/>
          <w:szCs w:val="28"/>
          <w:lang w:eastAsia="en-IE"/>
        </w:rPr>
        <w:t> in Relation to Green Infrastructure, Open Space, Recreation and Natural Heritage</w:t>
      </w:r>
    </w:p>
    <w:p w14:paraId="1535FE20" w14:textId="087CAC8B" w:rsidR="00433FD4" w:rsidRDefault="00433FD4" w:rsidP="00433FD4">
      <w:pPr>
        <w:spacing w:after="0" w:line="240" w:lineRule="auto"/>
        <w:textAlignment w:val="baseline"/>
        <w:rPr>
          <w:rFonts w:ascii="Arial" w:eastAsia="Times New Roman" w:hAnsi="Arial" w:cs="Arial"/>
          <w:color w:val="000000"/>
          <w:sz w:val="24"/>
          <w:szCs w:val="24"/>
          <w:lang w:eastAsia="en-IE"/>
        </w:rPr>
      </w:pPr>
    </w:p>
    <w:p w14:paraId="31F40F23" w14:textId="6222F808" w:rsidR="00433FD4" w:rsidRPr="00433FD4" w:rsidRDefault="00433FD4" w:rsidP="00433FD4">
      <w:pPr>
        <w:spacing w:after="0" w:line="240" w:lineRule="auto"/>
        <w:textAlignment w:val="baseline"/>
        <w:rPr>
          <w:rFonts w:ascii="Arial" w:eastAsia="Times New Roman" w:hAnsi="Arial" w:cs="Arial"/>
          <w:b/>
          <w:color w:val="000000"/>
          <w:sz w:val="24"/>
          <w:szCs w:val="24"/>
          <w:lang w:eastAsia="en-IE"/>
        </w:rPr>
      </w:pPr>
      <w:r w:rsidRPr="00433FD4">
        <w:rPr>
          <w:rFonts w:ascii="Arial" w:eastAsia="Times New Roman" w:hAnsi="Arial" w:cs="Arial"/>
          <w:b/>
          <w:color w:val="000000"/>
          <w:sz w:val="24"/>
          <w:szCs w:val="24"/>
          <w:lang w:eastAsia="en-IE"/>
        </w:rPr>
        <w:t>Biodiversity</w:t>
      </w:r>
    </w:p>
    <w:p w14:paraId="729223EC"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p>
    <w:p w14:paraId="5362DA74" w14:textId="600EBA84"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Protect and enhance ecological diversity and the natural environment of both designated sites and undesignated areas.</w:t>
      </w:r>
    </w:p>
    <w:p w14:paraId="30163165" w14:textId="77777777" w:rsidR="00433FD4" w:rsidRPr="00433FD4" w:rsidRDefault="00433FD4" w:rsidP="00433FD4">
      <w:pPr>
        <w:spacing w:after="0" w:line="240" w:lineRule="auto"/>
        <w:ind w:left="567"/>
        <w:textAlignment w:val="baseline"/>
        <w:rPr>
          <w:rFonts w:ascii="Arial" w:eastAsia="Times New Roman" w:hAnsi="Arial" w:cs="Arial"/>
          <w:sz w:val="24"/>
          <w:szCs w:val="24"/>
          <w:lang w:eastAsia="en-IE"/>
        </w:rPr>
      </w:pPr>
    </w:p>
    <w:p w14:paraId="12638343" w14:textId="369BF917"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protection</w:t>
      </w:r>
      <w:r w:rsidR="003D622B">
        <w:rPr>
          <w:rFonts w:ascii="Arial" w:eastAsia="Times New Roman" w:hAnsi="Arial" w:cs="Arial"/>
          <w:color w:val="000000"/>
          <w:sz w:val="24"/>
          <w:szCs w:val="24"/>
          <w:lang w:eastAsia="en-IE"/>
        </w:rPr>
        <w:t xml:space="preserve"> and promotion</w:t>
      </w:r>
      <w:r w:rsidRPr="00433FD4">
        <w:rPr>
          <w:rFonts w:ascii="Arial" w:eastAsia="Times New Roman" w:hAnsi="Arial" w:cs="Arial"/>
          <w:color w:val="000000"/>
          <w:sz w:val="24"/>
          <w:szCs w:val="24"/>
          <w:lang w:eastAsia="en-IE"/>
        </w:rPr>
        <w:t xml:space="preserve"> of the Dublin Bay Biosphere.</w:t>
      </w:r>
    </w:p>
    <w:p w14:paraId="62249EEE"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0EAF6321" w14:textId="231AB57C"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Continue to support the Dublin City Biodiversity Plan, the Dublin City Invasive Species Action Plan and any fu</w:t>
      </w:r>
      <w:r w:rsidR="00B64393">
        <w:rPr>
          <w:rFonts w:ascii="Arial" w:eastAsia="Times New Roman" w:hAnsi="Arial" w:cs="Arial"/>
          <w:color w:val="000000"/>
          <w:sz w:val="24"/>
          <w:szCs w:val="24"/>
          <w:lang w:eastAsia="en-IE"/>
        </w:rPr>
        <w:t>ture updated versions of these p</w:t>
      </w:r>
      <w:r w:rsidRPr="00433FD4">
        <w:rPr>
          <w:rFonts w:ascii="Arial" w:eastAsia="Times New Roman" w:hAnsi="Arial" w:cs="Arial"/>
          <w:color w:val="000000"/>
          <w:sz w:val="24"/>
          <w:szCs w:val="24"/>
          <w:lang w:eastAsia="en-IE"/>
        </w:rPr>
        <w:t>lans.</w:t>
      </w:r>
    </w:p>
    <w:p w14:paraId="20051A0E"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797AAEE5" w14:textId="5FC394FD"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Promote rewilding, pollinator gardens and wildflowers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w:t>
      </w:r>
    </w:p>
    <w:p w14:paraId="2E884308"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72947316" w14:textId="78C26C92"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Promote biodiversity gain in new developments.</w:t>
      </w:r>
    </w:p>
    <w:p w14:paraId="11571309"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44100269" w14:textId="01798318" w:rsidR="00433FD4" w:rsidRPr="00433FD4" w:rsidRDefault="00433FD4" w:rsidP="00433FD4">
      <w:pPr>
        <w:numPr>
          <w:ilvl w:val="0"/>
          <w:numId w:val="62"/>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Promote the value of ecosystem services in the delivery of green infrastructure.</w:t>
      </w:r>
    </w:p>
    <w:p w14:paraId="2DA6EE6F" w14:textId="77777777" w:rsidR="00433FD4" w:rsidRPr="00433FD4" w:rsidRDefault="00433FD4" w:rsidP="00433FD4">
      <w:pPr>
        <w:spacing w:after="0" w:line="240" w:lineRule="auto"/>
        <w:ind w:left="360"/>
        <w:textAlignment w:val="baseline"/>
        <w:rPr>
          <w:rFonts w:ascii="Arial" w:eastAsia="Times New Roman" w:hAnsi="Arial" w:cs="Arial"/>
          <w:sz w:val="24"/>
          <w:szCs w:val="24"/>
          <w:lang w:eastAsia="en-IE"/>
        </w:rPr>
      </w:pPr>
    </w:p>
    <w:p w14:paraId="5DF7C879" w14:textId="1CB04A12" w:rsidR="00433FD4" w:rsidRPr="00433FD4" w:rsidRDefault="00433FD4" w:rsidP="00433FD4">
      <w:pPr>
        <w:spacing w:after="0" w:line="240" w:lineRule="auto"/>
        <w:ind w:left="360" w:hanging="360"/>
        <w:textAlignment w:val="baseline"/>
        <w:rPr>
          <w:rFonts w:ascii="Arial" w:eastAsia="Times New Roman" w:hAnsi="Arial" w:cs="Arial"/>
          <w:b/>
          <w:color w:val="000000"/>
          <w:sz w:val="24"/>
          <w:szCs w:val="24"/>
          <w:lang w:eastAsia="en-IE"/>
        </w:rPr>
      </w:pPr>
      <w:r w:rsidRPr="00433FD4">
        <w:rPr>
          <w:rFonts w:ascii="Arial" w:eastAsia="Times New Roman" w:hAnsi="Arial" w:cs="Arial"/>
          <w:b/>
          <w:color w:val="000000"/>
          <w:sz w:val="24"/>
          <w:szCs w:val="24"/>
          <w:lang w:eastAsia="en-IE"/>
        </w:rPr>
        <w:t>Green</w:t>
      </w:r>
      <w:r>
        <w:rPr>
          <w:rFonts w:ascii="Arial" w:eastAsia="Times New Roman" w:hAnsi="Arial" w:cs="Arial"/>
          <w:b/>
          <w:color w:val="000000"/>
          <w:sz w:val="24"/>
          <w:szCs w:val="24"/>
          <w:lang w:eastAsia="en-IE"/>
        </w:rPr>
        <w:t>/Blue</w:t>
      </w:r>
      <w:r w:rsidRPr="00433FD4">
        <w:rPr>
          <w:rFonts w:ascii="Arial" w:eastAsia="Times New Roman" w:hAnsi="Arial" w:cs="Arial"/>
          <w:b/>
          <w:color w:val="000000"/>
          <w:sz w:val="24"/>
          <w:szCs w:val="24"/>
          <w:lang w:eastAsia="en-IE"/>
        </w:rPr>
        <w:t xml:space="preserve"> Infrastructure</w:t>
      </w:r>
    </w:p>
    <w:p w14:paraId="7D28F03B" w14:textId="77777777" w:rsidR="00433FD4" w:rsidRPr="00433FD4" w:rsidRDefault="00433FD4" w:rsidP="00433FD4">
      <w:pPr>
        <w:spacing w:after="0" w:line="240" w:lineRule="auto"/>
        <w:ind w:left="360"/>
        <w:textAlignment w:val="baseline"/>
        <w:rPr>
          <w:rFonts w:ascii="Arial" w:eastAsia="Times New Roman" w:hAnsi="Arial" w:cs="Arial"/>
          <w:sz w:val="24"/>
          <w:szCs w:val="24"/>
          <w:lang w:eastAsia="en-IE"/>
        </w:rPr>
      </w:pPr>
    </w:p>
    <w:p w14:paraId="353953E1" w14:textId="3D8B829F"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Promote the multifunctional benefits of green infrastructure and recognise nature based solutions as a means of mitigating against climate change.</w:t>
      </w:r>
    </w:p>
    <w:p w14:paraId="2C1EE907" w14:textId="77777777" w:rsidR="00433FD4" w:rsidRPr="00433FD4" w:rsidRDefault="00433FD4" w:rsidP="00433FD4">
      <w:pPr>
        <w:spacing w:after="0" w:line="240" w:lineRule="auto"/>
        <w:ind w:left="567"/>
        <w:textAlignment w:val="baseline"/>
        <w:rPr>
          <w:rFonts w:ascii="Arial" w:eastAsia="Times New Roman" w:hAnsi="Arial" w:cs="Arial"/>
          <w:sz w:val="24"/>
          <w:szCs w:val="24"/>
          <w:lang w:eastAsia="en-IE"/>
        </w:rPr>
      </w:pPr>
    </w:p>
    <w:p w14:paraId="7353C17E" w14:textId="32500576"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preparation of a Green Infrastructure Strategy for the City.</w:t>
      </w:r>
    </w:p>
    <w:p w14:paraId="6F32E80C" w14:textId="3A536A6F"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development of interconnected ecological corridors in the City.</w:t>
      </w:r>
    </w:p>
    <w:p w14:paraId="4D67121E"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0EFCF625" w14:textId="555A12F5"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Apply principles of Green Infrastructure development to inform the development management process in terms of design and layout of new residential areas, business/industrial development and other significant projects.</w:t>
      </w:r>
    </w:p>
    <w:p w14:paraId="477F8E6D"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197B9E91" w14:textId="6A439EE0"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Examine the potential to co-ordinate between open space, biodiversity and flood management.</w:t>
      </w:r>
    </w:p>
    <w:p w14:paraId="1F70B00A"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367EF233" w14:textId="04207BE8"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Recognise and promote the diverse and key roles that parks and open spaces have for sustainable communities and healthy placemaking.</w:t>
      </w:r>
    </w:p>
    <w:p w14:paraId="06501BE9"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3F1E59FB" w14:textId="0B878855"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Continue to support the Approved Dublin City Parks Strategy and future versions of the Strategy.</w:t>
      </w:r>
    </w:p>
    <w:p w14:paraId="505F3A7F"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0A6EC8A8" w14:textId="081D2D19"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Continue to support the Approved Dublin City Tree Strategy and future versions of the Strategy.</w:t>
      </w:r>
    </w:p>
    <w:p w14:paraId="5DAA58CD"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571479AC" w14:textId="088DE321"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Provide for appropriate protection of trees and hedgerows, where possible, recognising their value to our natural heritage, biodiversity and climate action and encourage tree planting in appropriate locations.</w:t>
      </w:r>
    </w:p>
    <w:p w14:paraId="62014A0D"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478C8E81" w14:textId="2B47D5CD"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Provide policy support for community gardens, allotments and food and plant cultivation initiatives.</w:t>
      </w:r>
    </w:p>
    <w:p w14:paraId="5EFE2438"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7643CE97" w14:textId="53EC255D"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continuing d</w:t>
      </w:r>
      <w:r w:rsidR="00E057B0">
        <w:rPr>
          <w:rFonts w:ascii="Arial" w:eastAsia="Times New Roman" w:hAnsi="Arial" w:cs="Arial"/>
          <w:color w:val="000000"/>
          <w:sz w:val="24"/>
          <w:szCs w:val="24"/>
          <w:lang w:eastAsia="en-IE"/>
        </w:rPr>
        <w:t>evelopment of greenways in the C</w:t>
      </w:r>
      <w:r w:rsidRPr="00433FD4">
        <w:rPr>
          <w:rFonts w:ascii="Arial" w:eastAsia="Times New Roman" w:hAnsi="Arial" w:cs="Arial"/>
          <w:color w:val="000000"/>
          <w:sz w:val="24"/>
          <w:szCs w:val="24"/>
          <w:lang w:eastAsia="en-IE"/>
        </w:rPr>
        <w:t>ity as a means of building upon active and sustainable travel and conserving the natural environment.</w:t>
      </w:r>
    </w:p>
    <w:p w14:paraId="6952687F"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22596DFE" w14:textId="4F69FBE3"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Promote recreational amenities, biodiversity </w:t>
      </w:r>
      <w:r w:rsidR="00E057B0">
        <w:rPr>
          <w:rFonts w:ascii="Arial" w:eastAsia="Times New Roman" w:hAnsi="Arial" w:cs="Arial"/>
          <w:color w:val="000000"/>
          <w:sz w:val="24"/>
          <w:szCs w:val="24"/>
          <w:lang w:eastAsia="en-IE"/>
        </w:rPr>
        <w:t>and facilities adjacent to the C</w:t>
      </w:r>
      <w:r w:rsidRPr="00433FD4">
        <w:rPr>
          <w:rFonts w:ascii="Arial" w:eastAsia="Times New Roman" w:hAnsi="Arial" w:cs="Arial"/>
          <w:color w:val="000000"/>
          <w:sz w:val="24"/>
          <w:szCs w:val="24"/>
          <w:lang w:eastAsia="en-IE"/>
        </w:rPr>
        <w:t>ity’s waterways.</w:t>
      </w:r>
    </w:p>
    <w:p w14:paraId="0B64F369"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5BDD7BEB" w14:textId="07BBDEA9"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w:t>
      </w:r>
      <w:r w:rsidR="00E057B0">
        <w:rPr>
          <w:rFonts w:ascii="Arial" w:eastAsia="Times New Roman" w:hAnsi="Arial" w:cs="Arial"/>
          <w:color w:val="000000"/>
          <w:sz w:val="24"/>
          <w:szCs w:val="24"/>
          <w:lang w:eastAsia="en-IE"/>
        </w:rPr>
        <w:t> water based recreation in the C</w:t>
      </w:r>
      <w:r w:rsidRPr="00433FD4">
        <w:rPr>
          <w:rFonts w:ascii="Arial" w:eastAsia="Times New Roman" w:hAnsi="Arial" w:cs="Arial"/>
          <w:color w:val="000000"/>
          <w:sz w:val="24"/>
          <w:szCs w:val="24"/>
          <w:lang w:eastAsia="en-IE"/>
        </w:rPr>
        <w:t>ity.</w:t>
      </w:r>
    </w:p>
    <w:p w14:paraId="080519B9"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5AE7CD9F" w14:textId="64073AEF"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Continue to support initiatives to improve water quality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waterways and to achieve ‘good’ ecological status.</w:t>
      </w:r>
    </w:p>
    <w:p w14:paraId="31470501"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09C83225" w14:textId="21179A68" w:rsidR="00433FD4" w:rsidRPr="00433FD4" w:rsidRDefault="00433FD4" w:rsidP="00433FD4">
      <w:pPr>
        <w:numPr>
          <w:ilvl w:val="0"/>
          <w:numId w:val="63"/>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Support the improvement of existing public amenities and facilities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w:t>
      </w:r>
    </w:p>
    <w:p w14:paraId="0E276EB9" w14:textId="592F2F4C" w:rsidR="00433FD4" w:rsidRDefault="00433FD4" w:rsidP="00433FD4">
      <w:pPr>
        <w:spacing w:after="0" w:line="240" w:lineRule="auto"/>
        <w:ind w:left="567" w:hanging="567"/>
        <w:textAlignment w:val="baseline"/>
        <w:rPr>
          <w:rFonts w:ascii="Arial" w:eastAsia="Times New Roman" w:hAnsi="Arial" w:cs="Arial"/>
          <w:color w:val="000000"/>
          <w:sz w:val="24"/>
          <w:szCs w:val="24"/>
          <w:lang w:eastAsia="en-IE"/>
        </w:rPr>
      </w:pPr>
    </w:p>
    <w:p w14:paraId="4570F515" w14:textId="546EC40B" w:rsidR="00433FD4" w:rsidRPr="00433FD4" w:rsidRDefault="00433FD4" w:rsidP="00433FD4">
      <w:pPr>
        <w:spacing w:after="0" w:line="240" w:lineRule="auto"/>
        <w:ind w:left="360" w:hanging="360"/>
        <w:textAlignment w:val="baseline"/>
        <w:rPr>
          <w:rFonts w:ascii="Arial" w:eastAsia="Times New Roman" w:hAnsi="Arial" w:cs="Arial"/>
          <w:b/>
          <w:color w:val="000000"/>
          <w:sz w:val="24"/>
          <w:szCs w:val="24"/>
          <w:lang w:eastAsia="en-IE"/>
        </w:rPr>
      </w:pPr>
      <w:r w:rsidRPr="00433FD4">
        <w:rPr>
          <w:rFonts w:ascii="Arial" w:eastAsia="Times New Roman" w:hAnsi="Arial" w:cs="Arial"/>
          <w:b/>
          <w:color w:val="000000"/>
          <w:sz w:val="24"/>
          <w:szCs w:val="24"/>
          <w:lang w:eastAsia="en-IE"/>
        </w:rPr>
        <w:t>Play and Recreation</w:t>
      </w:r>
    </w:p>
    <w:p w14:paraId="5B2AE248" w14:textId="77777777" w:rsidR="00433FD4" w:rsidRPr="00433FD4" w:rsidRDefault="00433FD4" w:rsidP="00433FD4">
      <w:pPr>
        <w:spacing w:after="0" w:line="240" w:lineRule="auto"/>
        <w:ind w:left="360"/>
        <w:textAlignment w:val="baseline"/>
        <w:rPr>
          <w:rFonts w:ascii="Arial" w:eastAsia="Times New Roman" w:hAnsi="Arial" w:cs="Arial"/>
          <w:sz w:val="24"/>
          <w:szCs w:val="24"/>
          <w:lang w:eastAsia="en-IE"/>
        </w:rPr>
      </w:pPr>
    </w:p>
    <w:p w14:paraId="60385FB3" w14:textId="2FBD11FF" w:rsidR="00433FD4" w:rsidRPr="00433FD4" w:rsidRDefault="00433FD4" w:rsidP="00433FD4">
      <w:pPr>
        <w:numPr>
          <w:ilvl w:val="0"/>
          <w:numId w:val="6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Continue to support the Approved Dublin City Play Strategy</w:t>
      </w:r>
      <w:r w:rsidR="00903E6D">
        <w:rPr>
          <w:rFonts w:ascii="Arial" w:eastAsia="Times New Roman" w:hAnsi="Arial" w:cs="Arial"/>
          <w:color w:val="000000"/>
          <w:sz w:val="24"/>
          <w:szCs w:val="24"/>
          <w:lang w:eastAsia="en-IE"/>
        </w:rPr>
        <w:t xml:space="preserve"> Play Plan</w:t>
      </w:r>
      <w:r w:rsidRPr="00433FD4">
        <w:rPr>
          <w:rFonts w:ascii="Arial" w:eastAsia="Times New Roman" w:hAnsi="Arial" w:cs="Arial"/>
          <w:color w:val="000000"/>
          <w:sz w:val="24"/>
          <w:szCs w:val="24"/>
          <w:lang w:eastAsia="en-IE"/>
        </w:rPr>
        <w:t xml:space="preserve"> and the Dublin City Sport and Wellbeing Strategy and future versions of these strategies.</w:t>
      </w:r>
    </w:p>
    <w:p w14:paraId="42012D65" w14:textId="77777777" w:rsidR="00433FD4" w:rsidRPr="00433FD4" w:rsidRDefault="00433FD4" w:rsidP="00433FD4">
      <w:pPr>
        <w:spacing w:after="0" w:line="240" w:lineRule="auto"/>
        <w:ind w:left="567"/>
        <w:textAlignment w:val="baseline"/>
        <w:rPr>
          <w:rFonts w:ascii="Arial" w:eastAsia="Times New Roman" w:hAnsi="Arial" w:cs="Arial"/>
          <w:sz w:val="24"/>
          <w:szCs w:val="24"/>
          <w:lang w:eastAsia="en-IE"/>
        </w:rPr>
      </w:pPr>
    </w:p>
    <w:p w14:paraId="6DBC40F3" w14:textId="27AB3286" w:rsidR="00433FD4" w:rsidRPr="00433FD4" w:rsidRDefault="00433FD4" w:rsidP="00433FD4">
      <w:pPr>
        <w:numPr>
          <w:ilvl w:val="0"/>
          <w:numId w:val="6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Support sports, recreational and play amenities in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for all ages and abilities.</w:t>
      </w:r>
    </w:p>
    <w:p w14:paraId="6EA022DA" w14:textId="77777777" w:rsidR="00433FD4" w:rsidRDefault="00433FD4" w:rsidP="00433FD4">
      <w:pPr>
        <w:pStyle w:val="ListParagraph"/>
        <w:spacing w:after="0" w:line="240" w:lineRule="auto"/>
        <w:rPr>
          <w:rFonts w:ascii="Arial" w:eastAsia="Times New Roman" w:hAnsi="Arial" w:cs="Arial"/>
          <w:sz w:val="24"/>
          <w:szCs w:val="24"/>
          <w:lang w:eastAsia="en-IE"/>
        </w:rPr>
      </w:pPr>
    </w:p>
    <w:p w14:paraId="5A6B4CD8" w14:textId="1E2E3943" w:rsidR="005A04EB" w:rsidRPr="00230E86" w:rsidRDefault="00433FD4" w:rsidP="00230E86">
      <w:pPr>
        <w:numPr>
          <w:ilvl w:val="0"/>
          <w:numId w:val="64"/>
        </w:numPr>
        <w:tabs>
          <w:tab w:val="clear" w:pos="720"/>
          <w:tab w:val="num" w:pos="567"/>
        </w:tabs>
        <w:spacing w:after="0" w:line="240" w:lineRule="auto"/>
        <w:ind w:left="567" w:hanging="567"/>
        <w:textAlignment w:val="baseline"/>
        <w:rPr>
          <w:rFonts w:ascii="Arial" w:hAnsi="Arial" w:cs="Arial"/>
          <w:sz w:val="24"/>
          <w:szCs w:val="24"/>
        </w:rPr>
      </w:pPr>
      <w:r w:rsidRPr="00230E86">
        <w:rPr>
          <w:rFonts w:ascii="Arial" w:eastAsia="Times New Roman" w:hAnsi="Arial" w:cs="Arial"/>
          <w:color w:val="000000"/>
          <w:sz w:val="24"/>
          <w:szCs w:val="24"/>
          <w:lang w:eastAsia="en-IE"/>
        </w:rPr>
        <w:t>Promote the provision of children’s play areas and facilities for all ages in new schemes in accordance with up to date statutory guidelines. </w:t>
      </w:r>
      <w:r w:rsidR="005A04EB" w:rsidRPr="00230E86">
        <w:rPr>
          <w:rFonts w:ascii="Arial" w:hAnsi="Arial" w:cs="Arial"/>
          <w:sz w:val="24"/>
          <w:szCs w:val="24"/>
        </w:rPr>
        <w:br w:type="page"/>
      </w:r>
    </w:p>
    <w:p w14:paraId="031A954A" w14:textId="07A0D8A0" w:rsidR="00433FD4" w:rsidRPr="0086491F" w:rsidRDefault="00433FD4" w:rsidP="0086491F">
      <w:pPr>
        <w:pStyle w:val="Heading3"/>
      </w:pPr>
      <w:bookmarkStart w:id="13" w:name="_Toc69805932"/>
      <w:r w:rsidRPr="0086491F">
        <w:rPr>
          <w:rStyle w:val="normaltextrun"/>
        </w:rPr>
        <w:t>Theme 8: Built Heritage and Archaeology</w:t>
      </w:r>
      <w:bookmarkEnd w:id="13"/>
      <w:r w:rsidRPr="0086491F">
        <w:rPr>
          <w:rStyle w:val="eop"/>
        </w:rPr>
        <w:t> </w:t>
      </w:r>
    </w:p>
    <w:p w14:paraId="5E629952" w14:textId="77777777" w:rsidR="00455283" w:rsidRDefault="00455283" w:rsidP="00433FD4">
      <w:pPr>
        <w:pStyle w:val="paragraph"/>
        <w:spacing w:before="0" w:beforeAutospacing="0" w:after="0" w:afterAutospacing="0"/>
        <w:textAlignment w:val="baseline"/>
        <w:rPr>
          <w:rStyle w:val="normaltextrun"/>
          <w:rFonts w:ascii="Arial" w:hAnsi="Arial" w:cs="Arial"/>
          <w:b/>
          <w:bCs/>
        </w:rPr>
      </w:pPr>
    </w:p>
    <w:p w14:paraId="2DDDE717" w14:textId="4348E414" w:rsidR="00433FD4" w:rsidRPr="00455283" w:rsidRDefault="00433FD4" w:rsidP="00433FD4">
      <w:pPr>
        <w:pStyle w:val="paragraph"/>
        <w:spacing w:before="0" w:beforeAutospacing="0" w:after="0" w:afterAutospacing="0"/>
        <w:textAlignment w:val="baseline"/>
        <w:rPr>
          <w:rFonts w:ascii="Segoe UI" w:hAnsi="Segoe UI" w:cs="Segoe UI"/>
          <w:sz w:val="28"/>
          <w:szCs w:val="28"/>
        </w:rPr>
      </w:pPr>
      <w:r w:rsidRPr="00455283">
        <w:rPr>
          <w:rStyle w:val="normaltextrun"/>
          <w:rFonts w:ascii="Arial" w:hAnsi="Arial" w:cs="Arial"/>
          <w:b/>
          <w:bCs/>
          <w:sz w:val="28"/>
          <w:szCs w:val="28"/>
        </w:rPr>
        <w:t>Submission Number(s):</w:t>
      </w:r>
      <w:r w:rsidRPr="00455283">
        <w:rPr>
          <w:rStyle w:val="eop"/>
          <w:rFonts w:ascii="Arial" w:hAnsi="Arial" w:cs="Arial"/>
          <w:sz w:val="28"/>
          <w:szCs w:val="28"/>
        </w:rPr>
        <w:t> </w:t>
      </w:r>
    </w:p>
    <w:p w14:paraId="36B1010B"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S-00424, S-00331, S-00108, S-00101, S-00112, S-00414, S-00727, S-00048, </w:t>
      </w:r>
    </w:p>
    <w:p w14:paraId="3F4C5E2F"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S-00093, S-00131, S-00135, S-00211, S-00329, S-00247, S-00030, S-00413, </w:t>
      </w:r>
    </w:p>
    <w:p w14:paraId="3E882E5B"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S-00629, S-00559, S-00519, S-00728, S-00662, S-00073, S-00079, S-00085, </w:t>
      </w:r>
    </w:p>
    <w:p w14:paraId="5EF40E3E"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S-00114, S-00119, S-00045, S-00062, S-00130, S-00139, S-00156, S-00160, </w:t>
      </w:r>
    </w:p>
    <w:p w14:paraId="5239AF54"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S-00174, S-00192, S-00196, S-00205, S-00217, S-00218, S-00226, S-00268, </w:t>
      </w:r>
    </w:p>
    <w:p w14:paraId="7C2B30B4"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S-00283, S-00290, S-00304, S-00307, S-00308, S-00322, S-00332, S-00336, </w:t>
      </w:r>
    </w:p>
    <w:p w14:paraId="45E0D601"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S-00361, S-00366, S-00396, S-00443, S-00487, S-00496, S-00508, S-00533, </w:t>
      </w:r>
    </w:p>
    <w:p w14:paraId="2DDBE829"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S-00536, S-00550, S-00580, S-00582, S-00585, S-00595, S-00606, S-00608, </w:t>
      </w:r>
    </w:p>
    <w:p w14:paraId="6AF6601B"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S-00615, S-00009, S-00148, S-00161, S-00163, S-00199, S-00206, S-00233, </w:t>
      </w:r>
    </w:p>
    <w:p w14:paraId="5629EA82"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S-00258, S-00264, S-00273, S-00285, S-00334, S-00351, S-00372, S-00379, </w:t>
      </w:r>
    </w:p>
    <w:p w14:paraId="5871911E"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S-00385, S-00399, S-00408, S-00421, S-00431, S-00477, S-00478, S-00480, </w:t>
      </w:r>
    </w:p>
    <w:p w14:paraId="60C391C5"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S-00484, S-00522, S-00528, S-00548, S-00562, S-00565, S-00586, S-00605, </w:t>
      </w:r>
    </w:p>
    <w:p w14:paraId="3748B950"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S-00245, S-00666, S-00664, S-00652, S-00651, S-00170, S-00407, S-00152, </w:t>
      </w:r>
    </w:p>
    <w:p w14:paraId="18ACEF35"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S-00447, S-00731, S-00051, S-00626, S-00719, S-00561, S-00210, S-00146, </w:t>
      </w:r>
    </w:p>
    <w:p w14:paraId="6D6A01AC"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S-00726, S-00694, S-00165, S-00523, S-00636, S-00720, S-00568, S-00293, </w:t>
      </w:r>
    </w:p>
    <w:p w14:paraId="18CAAE23"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S-00344, S-00437, S-00640, S-00518, S-00560, S-00658, S-00669, S-00433, </w:t>
      </w:r>
    </w:p>
    <w:p w14:paraId="20413218" w14:textId="77777777" w:rsidR="0086491F" w:rsidRDefault="00433FD4" w:rsidP="00433FD4">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S-00445, S-00538, S-00162, S-00717, S-00082, S-00718, S-00270, S-00113, </w:t>
      </w:r>
    </w:p>
    <w:p w14:paraId="34F72178" w14:textId="52ABB4BA"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S-00692, S-00512, S-00743, S-00607, S-00746, S-00751, S-00473, S-00633</w:t>
      </w:r>
      <w:r>
        <w:rPr>
          <w:rStyle w:val="eop"/>
          <w:rFonts w:ascii="Arial" w:hAnsi="Arial" w:cs="Arial"/>
        </w:rPr>
        <w:t> </w:t>
      </w:r>
    </w:p>
    <w:p w14:paraId="07CBC759" w14:textId="77777777"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Segoe UI" w:hAnsi="Segoe UI" w:cs="Segoe UI"/>
          <w:sz w:val="20"/>
          <w:szCs w:val="20"/>
        </w:rPr>
        <w:t> </w:t>
      </w:r>
      <w:r>
        <w:rPr>
          <w:rStyle w:val="eop"/>
          <w:rFonts w:ascii="Segoe UI" w:hAnsi="Segoe UI" w:cs="Segoe UI"/>
          <w:sz w:val="20"/>
          <w:szCs w:val="20"/>
        </w:rPr>
        <w:t> </w:t>
      </w:r>
    </w:p>
    <w:p w14:paraId="2FAB5123" w14:textId="77777777" w:rsidR="00433FD4" w:rsidRPr="00455283" w:rsidRDefault="00433FD4" w:rsidP="00433FD4">
      <w:pPr>
        <w:pStyle w:val="paragraph"/>
        <w:spacing w:before="0" w:beforeAutospacing="0" w:after="0" w:afterAutospacing="0"/>
        <w:textAlignment w:val="baseline"/>
        <w:rPr>
          <w:rFonts w:ascii="Segoe UI" w:hAnsi="Segoe UI" w:cs="Segoe UI"/>
          <w:sz w:val="28"/>
          <w:szCs w:val="28"/>
        </w:rPr>
      </w:pPr>
      <w:r w:rsidRPr="00455283">
        <w:rPr>
          <w:rStyle w:val="normaltextrun"/>
          <w:rFonts w:ascii="Arial" w:hAnsi="Arial" w:cs="Arial"/>
          <w:b/>
          <w:bCs/>
          <w:sz w:val="28"/>
          <w:szCs w:val="28"/>
        </w:rPr>
        <w:t>Summary of Issues</w:t>
      </w:r>
      <w:r w:rsidRPr="00455283">
        <w:rPr>
          <w:rStyle w:val="eop"/>
          <w:rFonts w:ascii="Arial" w:hAnsi="Arial" w:cs="Arial"/>
          <w:sz w:val="28"/>
          <w:szCs w:val="28"/>
        </w:rPr>
        <w:t> </w:t>
      </w:r>
    </w:p>
    <w:p w14:paraId="27D3055A" w14:textId="77777777" w:rsidR="00455283" w:rsidRDefault="00455283" w:rsidP="00433FD4">
      <w:pPr>
        <w:pStyle w:val="paragraph"/>
        <w:spacing w:before="0" w:beforeAutospacing="0" w:after="0" w:afterAutospacing="0"/>
        <w:textAlignment w:val="baseline"/>
        <w:rPr>
          <w:rStyle w:val="normaltextrun"/>
          <w:rFonts w:ascii="Arial" w:hAnsi="Arial" w:cs="Arial"/>
          <w:b/>
          <w:bCs/>
        </w:rPr>
      </w:pPr>
    </w:p>
    <w:p w14:paraId="5A548135" w14:textId="5FBE6FC7"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Record of Protected Structures</w:t>
      </w:r>
      <w:r>
        <w:rPr>
          <w:rStyle w:val="normaltextrun"/>
          <w:rFonts w:ascii="Arial" w:hAnsi="Arial" w:cs="Arial"/>
        </w:rPr>
        <w:t> </w:t>
      </w:r>
      <w:r>
        <w:rPr>
          <w:rStyle w:val="eop"/>
          <w:rFonts w:ascii="Arial" w:hAnsi="Arial" w:cs="Arial"/>
        </w:rPr>
        <w:t> </w:t>
      </w:r>
    </w:p>
    <w:p w14:paraId="76EDB1C1" w14:textId="77777777"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majority of submissions regarding the Record of Protected Structures (RPS) requested specific additions and deletions from the RPS. There were some requests to expedite and streamline the RPS process as well as some concerns that certain building typologies including industrial heritage, twentieth century heritage and Georgian mews were not adequately included in the RPS. Some submissions requested that NIAH recommendations for additions of Protected Structures in areas of heritage vulnerability be prioritised.</w:t>
      </w:r>
      <w:r>
        <w:rPr>
          <w:rStyle w:val="eop"/>
          <w:rFonts w:ascii="Arial" w:hAnsi="Arial" w:cs="Arial"/>
        </w:rPr>
        <w:t> </w:t>
      </w:r>
    </w:p>
    <w:p w14:paraId="53A31B15"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17C941B6" w14:textId="1F3E508E"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Some submissions suggested that all buildings over a century old should be considered for inclusion in the RPS and a number of submissions </w:t>
      </w:r>
      <w:r w:rsidR="00455283">
        <w:rPr>
          <w:rStyle w:val="normaltextrun"/>
          <w:rFonts w:ascii="Arial" w:hAnsi="Arial" w:cs="Arial"/>
        </w:rPr>
        <w:t xml:space="preserve">specifically </w:t>
      </w:r>
      <w:r>
        <w:rPr>
          <w:rStyle w:val="normaltextrun"/>
          <w:rFonts w:ascii="Arial" w:hAnsi="Arial" w:cs="Arial"/>
        </w:rPr>
        <w:t>requested Poolbeg Chimneys be included in the RPS.</w:t>
      </w:r>
      <w:r>
        <w:rPr>
          <w:rStyle w:val="eop"/>
          <w:rFonts w:ascii="Arial" w:hAnsi="Arial" w:cs="Arial"/>
        </w:rPr>
        <w:t> </w:t>
      </w:r>
    </w:p>
    <w:p w14:paraId="0B1DDF64" w14:textId="77777777" w:rsidR="00455283" w:rsidRDefault="00455283" w:rsidP="00433FD4">
      <w:pPr>
        <w:pStyle w:val="paragraph"/>
        <w:spacing w:before="0" w:beforeAutospacing="0" w:after="0" w:afterAutospacing="0"/>
        <w:textAlignment w:val="baseline"/>
        <w:rPr>
          <w:rStyle w:val="normaltextrun"/>
          <w:rFonts w:ascii="Arial" w:hAnsi="Arial" w:cs="Arial"/>
          <w:b/>
          <w:bCs/>
        </w:rPr>
      </w:pPr>
    </w:p>
    <w:p w14:paraId="1EEA9BB1" w14:textId="3352D0B8"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Architectural Conservation Areas</w:t>
      </w:r>
      <w:r>
        <w:rPr>
          <w:rStyle w:val="normaltextrun"/>
          <w:rFonts w:ascii="Arial" w:hAnsi="Arial" w:cs="Arial"/>
        </w:rPr>
        <w:t> </w:t>
      </w:r>
      <w:r>
        <w:rPr>
          <w:rStyle w:val="normaltextrun"/>
          <w:rFonts w:ascii="Arial" w:hAnsi="Arial" w:cs="Arial"/>
          <w:b/>
          <w:bCs/>
        </w:rPr>
        <w:t>(ACA’s) and Conservation Area’s</w:t>
      </w:r>
      <w:r>
        <w:rPr>
          <w:rStyle w:val="eop"/>
          <w:rFonts w:ascii="Arial" w:hAnsi="Arial" w:cs="Arial"/>
        </w:rPr>
        <w:t> </w:t>
      </w:r>
    </w:p>
    <w:p w14:paraId="29638E19" w14:textId="6AB92C86"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Architectural Conservation Areas (ACAs) feature widely throughout the submissions with</w:t>
      </w:r>
      <w:r w:rsidR="00455283">
        <w:rPr>
          <w:rStyle w:val="normaltextrun"/>
          <w:rFonts w:ascii="Arial" w:hAnsi="Arial" w:cs="Arial"/>
        </w:rPr>
        <w:t xml:space="preserve"> a number suggesting</w:t>
      </w:r>
      <w:r>
        <w:rPr>
          <w:rStyle w:val="normaltextrun"/>
          <w:rFonts w:ascii="Arial" w:hAnsi="Arial" w:cs="Arial"/>
        </w:rPr>
        <w:t xml:space="preserve"> that there is a need to designate additional ACA’s. A number of new ACA’s are suggested i</w:t>
      </w:r>
      <w:r w:rsidR="00455283">
        <w:rPr>
          <w:rStyle w:val="normaltextrun"/>
          <w:rFonts w:ascii="Arial" w:hAnsi="Arial" w:cs="Arial"/>
        </w:rPr>
        <w:t>ncluding: CIE Estate, Inchicore; Rialto Buildings/Cottages; Grove Park, Rathmines;</w:t>
      </w:r>
      <w:r>
        <w:rPr>
          <w:rStyle w:val="normaltextrun"/>
          <w:rFonts w:ascii="Arial" w:hAnsi="Arial" w:cs="Arial"/>
        </w:rPr>
        <w:t> Tenters/ F</w:t>
      </w:r>
      <w:r w:rsidR="00455283">
        <w:rPr>
          <w:rStyle w:val="normaltextrun"/>
          <w:rFonts w:ascii="Arial" w:hAnsi="Arial" w:cs="Arial"/>
        </w:rPr>
        <w:t>airbrothers Field/ Bru Caoimhin; Temple Bar;</w:t>
      </w:r>
      <w:r>
        <w:rPr>
          <w:rStyle w:val="normaltextrun"/>
          <w:rFonts w:ascii="Arial" w:hAnsi="Arial" w:cs="Arial"/>
        </w:rPr>
        <w:t xml:space="preserve"> Dame Street/ Lo</w:t>
      </w:r>
      <w:r w:rsidR="00455283">
        <w:rPr>
          <w:rStyle w:val="normaltextrun"/>
          <w:rFonts w:ascii="Arial" w:hAnsi="Arial" w:cs="Arial"/>
        </w:rPr>
        <w:t>rd Edward Street/ Castle Street; Parnell Square;</w:t>
      </w:r>
      <w:r>
        <w:rPr>
          <w:rStyle w:val="normaltextrun"/>
          <w:rFonts w:ascii="Arial" w:hAnsi="Arial" w:cs="Arial"/>
        </w:rPr>
        <w:t xml:space="preserve"> St. Stephen’s</w:t>
      </w:r>
      <w:r w:rsidR="00455283">
        <w:rPr>
          <w:rStyle w:val="normaltextrun"/>
          <w:rFonts w:ascii="Arial" w:hAnsi="Arial" w:cs="Arial"/>
        </w:rPr>
        <w:t xml:space="preserve"> Green;</w:t>
      </w:r>
      <w:r>
        <w:rPr>
          <w:rStyle w:val="normaltextrun"/>
          <w:rFonts w:ascii="Arial" w:hAnsi="Arial" w:cs="Arial"/>
        </w:rPr>
        <w:t xml:space="preserve"> Pembroke Estate</w:t>
      </w:r>
      <w:r w:rsidR="00455283">
        <w:rPr>
          <w:rStyle w:val="normaltextrun"/>
          <w:rFonts w:ascii="Arial" w:hAnsi="Arial" w:cs="Arial"/>
        </w:rPr>
        <w:t>;</w:t>
      </w:r>
      <w:r>
        <w:rPr>
          <w:rStyle w:val="normaltextrun"/>
          <w:rFonts w:ascii="Arial" w:hAnsi="Arial" w:cs="Arial"/>
        </w:rPr>
        <w:t xml:space="preserve"> Collins Bar</w:t>
      </w:r>
      <w:r w:rsidR="00455283">
        <w:rPr>
          <w:rStyle w:val="normaltextrun"/>
          <w:rFonts w:ascii="Arial" w:hAnsi="Arial" w:cs="Arial"/>
        </w:rPr>
        <w:t>racks/ Arbour Hill/ St. Bricins;</w:t>
      </w:r>
      <w:r>
        <w:rPr>
          <w:rStyle w:val="normaltextrun"/>
          <w:rFonts w:ascii="Arial" w:hAnsi="Arial" w:cs="Arial"/>
        </w:rPr>
        <w:t xml:space="preserve"> Harold</w:t>
      </w:r>
      <w:r w:rsidR="00455283">
        <w:rPr>
          <w:rStyle w:val="normaltextrun"/>
          <w:rFonts w:ascii="Arial" w:hAnsi="Arial" w:cs="Arial"/>
        </w:rPr>
        <w:t>’s Cross; Marino;</w:t>
      </w:r>
      <w:r>
        <w:rPr>
          <w:rStyle w:val="normaltextrun"/>
          <w:rFonts w:ascii="Arial" w:hAnsi="Arial" w:cs="Arial"/>
        </w:rPr>
        <w:t xml:space="preserve"> Thomas Street and Phibsborough.</w:t>
      </w:r>
      <w:r>
        <w:rPr>
          <w:rStyle w:val="eop"/>
          <w:rFonts w:ascii="Arial" w:hAnsi="Arial" w:cs="Arial"/>
        </w:rPr>
        <w:t> </w:t>
      </w:r>
    </w:p>
    <w:p w14:paraId="37F26A07"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6B4F22C8" w14:textId="34850989"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 number of submissions stressed that our architectural heritage extends beyond Georgian Dublin to the Victorian, Art Deco and mid-century urban and suburban villages and streetscapes. One submission sought that newly designated</w:t>
      </w:r>
      <w:r w:rsidR="000217A6">
        <w:rPr>
          <w:rStyle w:val="normaltextrun"/>
          <w:rFonts w:ascii="Arial" w:hAnsi="Arial" w:cs="Arial"/>
        </w:rPr>
        <w:t xml:space="preserve"> </w:t>
      </w:r>
      <w:r>
        <w:rPr>
          <w:rStyle w:val="normaltextrun"/>
          <w:rFonts w:ascii="Arial" w:hAnsi="Arial" w:cs="Arial"/>
        </w:rPr>
        <w:t>ACA’s should record exemplary street settings and buildings within the planned suburbs that were developed at Cabra, Marino, Rialto, Crumlin, Kimmage and elsewhere from the 1930’s onwards and which hold examples of mid-century residential development in Ireland. There was also support for preserving and promoting Ranelagh’s Victorian streetscape.</w:t>
      </w:r>
      <w:r>
        <w:rPr>
          <w:rStyle w:val="eop"/>
          <w:rFonts w:ascii="Arial" w:hAnsi="Arial" w:cs="Arial"/>
        </w:rPr>
        <w:t> </w:t>
      </w:r>
    </w:p>
    <w:p w14:paraId="7A31114A"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55F63A5B" w14:textId="69DA63BC"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was a suggestion that underdeveloped Georgian backlands should be included in ACA’s and viewed as key development opportunities with applicable design guidance. There was also a request for the ACA designation process to be expedited.</w:t>
      </w:r>
      <w:r>
        <w:rPr>
          <w:rStyle w:val="eop"/>
          <w:rFonts w:ascii="Arial" w:hAnsi="Arial" w:cs="Arial"/>
        </w:rPr>
        <w:t> </w:t>
      </w:r>
    </w:p>
    <w:p w14:paraId="5D486904" w14:textId="77777777" w:rsidR="00455283" w:rsidRDefault="00455283" w:rsidP="00433FD4">
      <w:pPr>
        <w:pStyle w:val="paragraph"/>
        <w:spacing w:before="0" w:beforeAutospacing="0" w:after="0" w:afterAutospacing="0"/>
        <w:textAlignment w:val="baseline"/>
        <w:rPr>
          <w:rStyle w:val="normaltextrun"/>
          <w:rFonts w:ascii="Arial" w:hAnsi="Arial" w:cs="Arial"/>
          <w:b/>
          <w:bCs/>
        </w:rPr>
      </w:pPr>
    </w:p>
    <w:p w14:paraId="62299DE2" w14:textId="47713699"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Re-Use of Heritage Buildings</w:t>
      </w:r>
      <w:r>
        <w:rPr>
          <w:rStyle w:val="eop"/>
          <w:rFonts w:ascii="Arial" w:hAnsi="Arial" w:cs="Arial"/>
        </w:rPr>
        <w:t> </w:t>
      </w:r>
    </w:p>
    <w:p w14:paraId="719AC55C" w14:textId="77777777"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was significant support for the sensitive adaptive reuse of redundant or derelict historic building and support for more grants to improve the fabric of heritage buildings.</w:t>
      </w:r>
      <w:r>
        <w:rPr>
          <w:rStyle w:val="eop"/>
          <w:rFonts w:ascii="Arial" w:hAnsi="Arial" w:cs="Arial"/>
        </w:rPr>
        <w:t> </w:t>
      </w:r>
    </w:p>
    <w:p w14:paraId="7B54C56B"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5BD15EB8" w14:textId="6A31E419"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Many submissions called for the conversion of Georgian buildings for residential use, and the reuse of mews buildings to create a sustainable living city.</w:t>
      </w:r>
      <w:r>
        <w:rPr>
          <w:rStyle w:val="eop"/>
          <w:rFonts w:ascii="Arial" w:hAnsi="Arial" w:cs="Arial"/>
        </w:rPr>
        <w:t> </w:t>
      </w:r>
      <w:r>
        <w:rPr>
          <w:rStyle w:val="normaltextrun"/>
          <w:rFonts w:ascii="Arial" w:hAnsi="Arial" w:cs="Arial"/>
        </w:rPr>
        <w:t>There was support for promoting the ‘South Georgian Dublin Townhouse Re-Use Guidance Document’ as a means of adapting and re-using vacant and underused buildings from the Georgian era.</w:t>
      </w:r>
      <w:r>
        <w:rPr>
          <w:rStyle w:val="eop"/>
          <w:rFonts w:ascii="Arial" w:hAnsi="Arial" w:cs="Arial"/>
        </w:rPr>
        <w:t> </w:t>
      </w:r>
    </w:p>
    <w:p w14:paraId="2AE5F195"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0A2BA425" w14:textId="7E26A070"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Some submissions expressed support for the reuse or adaptation of existing Protected Structures in innovative ways and called for initiatives to promote renovation, re-use and repurposing of historic buildings.</w:t>
      </w:r>
      <w:r>
        <w:rPr>
          <w:rStyle w:val="eop"/>
          <w:rFonts w:ascii="Arial" w:hAnsi="Arial" w:cs="Arial"/>
        </w:rPr>
        <w:t> </w:t>
      </w:r>
    </w:p>
    <w:p w14:paraId="6F4F9713"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4744D71D" w14:textId="5271B593"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 number of submissions emphasised that restoration, refurbishment and adaption of existing heritage buildings will by retaining embodied carbon reduce the carbon generated by new construction and reduce the carbon footprint of Dublin City. It was submitted that the costs of insulating a Protected Structure should be reflected in grants. </w:t>
      </w:r>
      <w:r>
        <w:rPr>
          <w:rStyle w:val="eop"/>
          <w:rFonts w:ascii="Arial" w:hAnsi="Arial" w:cs="Arial"/>
        </w:rPr>
        <w:t> </w:t>
      </w:r>
    </w:p>
    <w:p w14:paraId="196913EC"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36FD4BCD" w14:textId="494A1585"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A number of submissions received </w:t>
      </w:r>
      <w:r w:rsidR="00B64393">
        <w:rPr>
          <w:rStyle w:val="normaltextrun"/>
          <w:rFonts w:ascii="Arial" w:hAnsi="Arial" w:cs="Arial"/>
        </w:rPr>
        <w:t>expressed the need for the new p</w:t>
      </w:r>
      <w:r>
        <w:rPr>
          <w:rStyle w:val="normaltextrun"/>
          <w:rFonts w:ascii="Arial" w:hAnsi="Arial" w:cs="Arial"/>
        </w:rPr>
        <w:t>lan to extend the boundary of the Living City Initiative. There was support for a one-stop-shop service to be provided to owners of buildings to harmonise the Planning Authority’s diverse functions including building control, planning, fire and architectural conservation.</w:t>
      </w:r>
      <w:r>
        <w:rPr>
          <w:rStyle w:val="eop"/>
          <w:rFonts w:ascii="Arial" w:hAnsi="Arial" w:cs="Arial"/>
        </w:rPr>
        <w:t> </w:t>
      </w:r>
    </w:p>
    <w:p w14:paraId="5407C539"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2E51D044" w14:textId="6F2E0878"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was strong support for the use of under-utilised upper floors in commercial premises and a concern that some conservation and modern building standards make repurposing these spaces difficult. Some submissions sought the relaxation of some of the requirements of Living-Over-the- Shop, if it is to be viable.</w:t>
      </w:r>
      <w:r>
        <w:rPr>
          <w:rStyle w:val="eop"/>
          <w:rFonts w:ascii="Arial" w:hAnsi="Arial" w:cs="Arial"/>
        </w:rPr>
        <w:t> </w:t>
      </w:r>
    </w:p>
    <w:p w14:paraId="54322086"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13AF7D8C" w14:textId="49260F9F"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There was support for a pilot ‘Conservation Area Regeneration Scheme’ and a Heritage Action Zone in Dublin City Centre. There was also a request to formulate a Dublin City Centre and Buildings Renewal Plan.</w:t>
      </w:r>
      <w:r>
        <w:rPr>
          <w:rStyle w:val="eop"/>
          <w:rFonts w:ascii="Arial" w:hAnsi="Arial" w:cs="Arial"/>
        </w:rPr>
        <w:t> </w:t>
      </w:r>
    </w:p>
    <w:p w14:paraId="59E16DE5" w14:textId="77777777" w:rsidR="00455283" w:rsidRDefault="00455283" w:rsidP="00433FD4">
      <w:pPr>
        <w:pStyle w:val="paragraph"/>
        <w:spacing w:before="0" w:beforeAutospacing="0" w:after="0" w:afterAutospacing="0"/>
        <w:textAlignment w:val="baseline"/>
        <w:rPr>
          <w:rStyle w:val="normaltextrun"/>
          <w:rFonts w:ascii="Arial" w:hAnsi="Arial" w:cs="Arial"/>
        </w:rPr>
      </w:pPr>
    </w:p>
    <w:p w14:paraId="4E702A37" w14:textId="2216A5C0" w:rsidR="00433FD4" w:rsidRDefault="00433FD4" w:rsidP="00433FD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 number of submissions called for urgent action on specific buildings such as Kilmainham Mill, Aldborough House, James Joyce House of the Dead, 15 Ushers Island and Debtor’s Prison. There were calls for heritage plans to develop these buildings for cultural, educational or community use.</w:t>
      </w:r>
      <w:r>
        <w:rPr>
          <w:rStyle w:val="eop"/>
          <w:rFonts w:ascii="Arial" w:hAnsi="Arial" w:cs="Arial"/>
        </w:rPr>
        <w:t> </w:t>
      </w:r>
    </w:p>
    <w:p w14:paraId="6900BDCD" w14:textId="660CB31D" w:rsidR="00433FD4" w:rsidRPr="00433FD4" w:rsidRDefault="00455283" w:rsidP="00433FD4">
      <w:pPr>
        <w:pStyle w:val="paragraph"/>
        <w:spacing w:before="0" w:beforeAutospacing="0" w:after="0" w:afterAutospacing="0"/>
        <w:textAlignment w:val="baseline"/>
        <w:rPr>
          <w:rFonts w:ascii="Arial" w:hAnsi="Arial" w:cs="Arial"/>
        </w:rPr>
      </w:pPr>
      <w:r>
        <w:rPr>
          <w:rStyle w:val="normaltextrun"/>
          <w:rFonts w:ascii="Arial" w:hAnsi="Arial" w:cs="Arial"/>
          <w:b/>
          <w:bCs/>
        </w:rPr>
        <w:t xml:space="preserve">Dereliction of </w:t>
      </w:r>
      <w:r w:rsidR="00433FD4" w:rsidRPr="00433FD4">
        <w:rPr>
          <w:rFonts w:ascii="Arial" w:hAnsi="Arial" w:cs="Arial"/>
          <w:b/>
          <w:bCs/>
          <w:color w:val="000000"/>
        </w:rPr>
        <w:t>Protected Structures </w:t>
      </w:r>
      <w:r w:rsidR="00433FD4" w:rsidRPr="00433FD4">
        <w:rPr>
          <w:rFonts w:ascii="Arial" w:hAnsi="Arial" w:cs="Arial"/>
          <w:color w:val="000000"/>
        </w:rPr>
        <w:t> </w:t>
      </w:r>
    </w:p>
    <w:p w14:paraId="5C7E6066"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considerable support for the Council monitoring all Protected Structures and working with owners to identify uses that will preserve Protected Structures at risk. There was general support for more use of Compulsory Purchase Order powers and for council to provide emergency maintenance works to Protected Structures that are deteriorating or endangered. There was support for engagement with communities in protection of important structures in their area. There was some support for a property guardianship scheme to be set up in Dublin. There was also support for more grants to improve the fabric of heritage buildings. </w:t>
      </w:r>
    </w:p>
    <w:p w14:paraId="0E35E366"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7451DB7" w14:textId="26EEF3BE" w:rsidR="00433FD4" w:rsidRPr="00433FD4" w:rsidRDefault="00455283"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color w:val="000000"/>
          <w:sz w:val="24"/>
          <w:szCs w:val="24"/>
          <w:lang w:eastAsia="en-IE"/>
        </w:rPr>
        <w:t>Re-use of Historic Buildings, which are not P</w:t>
      </w:r>
      <w:r w:rsidR="00433FD4" w:rsidRPr="00433FD4">
        <w:rPr>
          <w:rFonts w:ascii="Arial" w:eastAsia="Times New Roman" w:hAnsi="Arial" w:cs="Arial"/>
          <w:b/>
          <w:bCs/>
          <w:color w:val="000000"/>
          <w:sz w:val="24"/>
          <w:szCs w:val="24"/>
          <w:lang w:eastAsia="en-IE"/>
        </w:rPr>
        <w:t>rotected</w:t>
      </w:r>
      <w:r w:rsidR="00433FD4" w:rsidRPr="00433FD4">
        <w:rPr>
          <w:rFonts w:ascii="Arial" w:eastAsia="Times New Roman" w:hAnsi="Arial" w:cs="Arial"/>
          <w:color w:val="000000"/>
          <w:sz w:val="24"/>
          <w:szCs w:val="24"/>
          <w:lang w:eastAsia="en-IE"/>
        </w:rPr>
        <w:t> </w:t>
      </w:r>
    </w:p>
    <w:p w14:paraId="4679F888" w14:textId="461E63BE"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recommended that the upgrade/ adaptation of existing buildings for extended use should be the preferred option whenever this is viable, as this is a more carbon efficient alternative to demolition and rebuild. There was some support for a policy in the new Development Plan, which seeks the sustainable re-use of existing buildings as a priority both in consideration of their potential environmental value and their heritage value. </w:t>
      </w:r>
    </w:p>
    <w:p w14:paraId="414AA9A5"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0405AAA" w14:textId="37AB4A3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World Heritage Objective</w:t>
      </w:r>
      <w:r w:rsidRPr="00433FD4">
        <w:rPr>
          <w:rFonts w:ascii="Arial" w:eastAsia="Times New Roman" w:hAnsi="Arial" w:cs="Arial"/>
          <w:color w:val="000000"/>
          <w:sz w:val="24"/>
          <w:szCs w:val="24"/>
          <w:lang w:eastAsia="en-IE"/>
        </w:rPr>
        <w:t> </w:t>
      </w:r>
    </w:p>
    <w:p w14:paraId="4FE2FCC1"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some support for retaining the World Heritage objective for Dublin. The implications and benefits of exploring World Heritage status in the context of enhancing the quality of the public realm, city liveability, city pride and a sustainable tourism base was highlighted. </w:t>
      </w:r>
    </w:p>
    <w:p w14:paraId="628BCE86"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2075F83" w14:textId="3809945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Height Guidelines</w:t>
      </w:r>
      <w:r w:rsidRPr="00433FD4">
        <w:rPr>
          <w:rFonts w:ascii="Arial" w:eastAsia="Times New Roman" w:hAnsi="Arial" w:cs="Arial"/>
          <w:color w:val="000000"/>
          <w:sz w:val="24"/>
          <w:szCs w:val="24"/>
          <w:lang w:eastAsia="en-IE"/>
        </w:rPr>
        <w:t> </w:t>
      </w:r>
    </w:p>
    <w:p w14:paraId="7FE817E7" w14:textId="7C64765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raised concerns about the impact of the current Height Guidelines on built heritage and views in the City. There were requests to adopt thre</w:t>
      </w:r>
      <w:r w:rsidR="00E057B0">
        <w:rPr>
          <w:rFonts w:ascii="Arial" w:eastAsia="Times New Roman" w:hAnsi="Arial" w:cs="Arial"/>
          <w:color w:val="000000"/>
          <w:sz w:val="24"/>
          <w:szCs w:val="24"/>
          <w:lang w:eastAsia="en-IE"/>
        </w:rPr>
        <w:t>e dimensional modelling of the C</w:t>
      </w:r>
      <w:r w:rsidRPr="00433FD4">
        <w:rPr>
          <w:rFonts w:ascii="Arial" w:eastAsia="Times New Roman" w:hAnsi="Arial" w:cs="Arial"/>
          <w:color w:val="000000"/>
          <w:sz w:val="24"/>
          <w:szCs w:val="24"/>
          <w:lang w:eastAsia="en-IE"/>
        </w:rPr>
        <w:t>ity to guide decision-making and allow proposals to be assessed strategically at an early stage. Some submissions recommended viewing cones be established from our significant monuments and buildings using the model of Paris, London and Edinburgh. </w:t>
      </w:r>
    </w:p>
    <w:p w14:paraId="27A9B5EA"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05E9E7AA" w14:textId="287EE87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Archaeology </w:t>
      </w:r>
      <w:r w:rsidRPr="00433FD4">
        <w:rPr>
          <w:rFonts w:ascii="Arial" w:eastAsia="Times New Roman" w:hAnsi="Arial" w:cs="Arial"/>
          <w:color w:val="000000"/>
          <w:sz w:val="24"/>
          <w:szCs w:val="24"/>
          <w:lang w:eastAsia="en-IE"/>
        </w:rPr>
        <w:t> </w:t>
      </w:r>
    </w:p>
    <w:p w14:paraId="79692A37" w14:textId="461304D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significant support in the submissions for enhancing the protection of archaeological sites and for the incorporation of archaeological finds within new building developments so that t</w:t>
      </w:r>
      <w:r w:rsidR="00E057B0">
        <w:rPr>
          <w:rFonts w:ascii="Arial" w:eastAsia="Times New Roman" w:hAnsi="Arial" w:cs="Arial"/>
          <w:color w:val="000000"/>
          <w:sz w:val="24"/>
          <w:szCs w:val="24"/>
          <w:lang w:eastAsia="en-IE"/>
        </w:rPr>
        <w:t>he historic development of the C</w:t>
      </w:r>
      <w:r w:rsidRPr="00433FD4">
        <w:rPr>
          <w:rFonts w:ascii="Arial" w:eastAsia="Times New Roman" w:hAnsi="Arial" w:cs="Arial"/>
          <w:color w:val="000000"/>
          <w:sz w:val="24"/>
          <w:szCs w:val="24"/>
          <w:lang w:eastAsia="en-IE"/>
        </w:rPr>
        <w:t>ity can be seen. Several submissions cited Lidl on Aungier Street as a good example of where this had been done. There was also support for research led excavation and community archaeology projects. </w:t>
      </w:r>
    </w:p>
    <w:p w14:paraId="0EE45B87"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5285686E" w14:textId="34B495D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One submission highlighted the need to record and map the survival of water-logged Viking Age and medieval archaeological stratigraphy so as to use this information to ensure planning and development policy is devised to ensure that the resource is passed on sustainably to future generations. </w:t>
      </w:r>
    </w:p>
    <w:p w14:paraId="0A2D033B"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30425E4" w14:textId="6998136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expressed support for the restoration and reconstruction of parts of the Historic City Walls. There was support for promoting the historic city walls and bringing them to life by lighting or rebuilding parts of them. </w:t>
      </w:r>
    </w:p>
    <w:p w14:paraId="17DF9269"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749A5D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12E852E" w14:textId="7700730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Industrial Heritage</w:t>
      </w:r>
      <w:r w:rsidRPr="00433FD4">
        <w:rPr>
          <w:rFonts w:ascii="Arial" w:eastAsia="Times New Roman" w:hAnsi="Arial" w:cs="Arial"/>
          <w:color w:val="000000"/>
          <w:sz w:val="24"/>
          <w:szCs w:val="24"/>
          <w:lang w:eastAsia="en-IE"/>
        </w:rPr>
        <w:t> </w:t>
      </w:r>
    </w:p>
    <w:p w14:paraId="0CB2CE82" w14:textId="1C379F7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highlighted the importance of protecting the City’s industrial heritage. There was support for redundant industrial buildings being adapted for re-use with works carried out to standard conservation practice. There was a request for a policy objective to undertake a review and assessment of the impact of developments on the tangible and intangible cultural heritage at or in the vicinity of the industrial sites included in the Dublin City Industrial Heritage Record. </w:t>
      </w:r>
    </w:p>
    <w:p w14:paraId="180B019B"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42A8F9EA" w14:textId="0F6B077D"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were also submissions that supported a flexible approach to the re-use and regeneration of existing industrial heritage. </w:t>
      </w:r>
    </w:p>
    <w:p w14:paraId="0EA0F1D9"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78851AF" w14:textId="79495DD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Some submissions sought the Docklands to be identified as an industrial heritage zone and for its lock gates, canal basins, bridges and graving docks to be preserved, restored and reused. Several submissions emphasised the need to ensure that new development in key regeneration areas including Docklands and Poolbeg do not negatively impact on built heritage and archaeology. </w:t>
      </w:r>
    </w:p>
    <w:p w14:paraId="4C6B4D07"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3B291F2" w14:textId="4F6AB9E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20th Century Heritage </w:t>
      </w:r>
      <w:r w:rsidRPr="00433FD4">
        <w:rPr>
          <w:rFonts w:ascii="Arial" w:eastAsia="Times New Roman" w:hAnsi="Arial" w:cs="Arial"/>
          <w:color w:val="000000"/>
          <w:sz w:val="24"/>
          <w:szCs w:val="24"/>
          <w:lang w:eastAsia="en-IE"/>
        </w:rPr>
        <w:t> </w:t>
      </w:r>
    </w:p>
    <w:p w14:paraId="2495D5EB"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highlighted the positive contribution many 20th century buildings have made to the City. There was support for their protection, refurbishment and reordering, where necessary, over replacement, within the context of the pressing need for enhancement and thermal upgrading. </w:t>
      </w:r>
    </w:p>
    <w:p w14:paraId="2C362F53"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33C6C85" w14:textId="4B76EB8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Mews Lanes</w:t>
      </w:r>
      <w:r w:rsidRPr="00433FD4">
        <w:rPr>
          <w:rFonts w:ascii="Arial" w:eastAsia="Times New Roman" w:hAnsi="Arial" w:cs="Arial"/>
          <w:color w:val="000000"/>
          <w:sz w:val="24"/>
          <w:szCs w:val="24"/>
          <w:lang w:eastAsia="en-IE"/>
        </w:rPr>
        <w:t> </w:t>
      </w:r>
    </w:p>
    <w:p w14:paraId="601BDD1E" w14:textId="21A6480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A number of submissions highlighted the importance of enhancing and strengthening mews development policy. One submission requested </w:t>
      </w:r>
      <w:r w:rsidR="000217A6">
        <w:rPr>
          <w:rFonts w:ascii="Arial" w:eastAsia="Times New Roman" w:hAnsi="Arial" w:cs="Arial"/>
          <w:color w:val="000000"/>
          <w:sz w:val="24"/>
          <w:szCs w:val="24"/>
          <w:lang w:eastAsia="en-IE"/>
        </w:rPr>
        <w:t xml:space="preserve">an objective to review backland </w:t>
      </w:r>
      <w:r w:rsidRPr="00433FD4">
        <w:rPr>
          <w:rFonts w:ascii="Arial" w:eastAsia="Times New Roman" w:hAnsi="Arial" w:cs="Arial"/>
          <w:color w:val="000000"/>
          <w:sz w:val="24"/>
          <w:szCs w:val="24"/>
          <w:lang w:eastAsia="en-IE"/>
        </w:rPr>
        <w:t>development in the Georgian core with the aim of guiding future planning applications on mews sites, particularly with regard to height. There was a general recognition of the opportunities the mews of the Georgian core can offer to increase the residential population of the area. There were also suggestions that the development of mews could help owners financially in repairing and renovating the primary Protected Structure on the site. </w:t>
      </w:r>
    </w:p>
    <w:p w14:paraId="7A14E95C"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27FEA795" w14:textId="35C24D1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general support for strategically enhancing the public realm of mews lanes of the north and south Georgian cores to incentivise quality development. </w:t>
      </w:r>
    </w:p>
    <w:p w14:paraId="0DC711A7"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F6FD73E" w14:textId="64294D3C" w:rsidR="00433FD4" w:rsidRPr="00433FD4" w:rsidRDefault="00455283"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One submission </w:t>
      </w:r>
      <w:r w:rsidR="00433FD4" w:rsidRPr="00433FD4">
        <w:rPr>
          <w:rFonts w:ascii="Arial" w:eastAsia="Times New Roman" w:hAnsi="Arial" w:cs="Arial"/>
          <w:color w:val="000000"/>
          <w:sz w:val="24"/>
          <w:szCs w:val="24"/>
          <w:lang w:eastAsia="en-IE"/>
        </w:rPr>
        <w:t>made recommendations that mews policy be strengthened and that there should be a stated preference for residential use in mews buildings. They also contended that the policy for protecting the traditional hierarchical relationship between principal buildings and mews structures needs to be reinforced. They requested that policy on mews development must enforce that where existing coach houses survive, proposed adjacent development should graduate to their height appropriately.   </w:t>
      </w:r>
    </w:p>
    <w:p w14:paraId="0AD195E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0A156BE" w14:textId="28FCF1B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Georgian Core </w:t>
      </w:r>
      <w:r w:rsidRPr="00433FD4">
        <w:rPr>
          <w:rFonts w:ascii="Arial" w:eastAsia="Times New Roman" w:hAnsi="Arial" w:cs="Arial"/>
          <w:color w:val="000000"/>
          <w:sz w:val="24"/>
          <w:szCs w:val="24"/>
          <w:lang w:eastAsia="en-IE"/>
        </w:rPr>
        <w:t> </w:t>
      </w:r>
    </w:p>
    <w:p w14:paraId="38897C2F"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Several submissions emphasised the need for refurbishment and where appropriate, subdivision of Georgian Townhouses befitting 21st century needs and recommended adoption of the recommendations of the ‘South Georgian Dublin Townhouse Re-Use Guidance Study.’ </w:t>
      </w:r>
    </w:p>
    <w:p w14:paraId="4BC34992" w14:textId="4B76E41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Some submissions sought a residential vision for Dublin’s Georgian core and expressed concern at the overdevelopment of offi</w:t>
      </w:r>
      <w:r w:rsidR="000217A6">
        <w:rPr>
          <w:rFonts w:ascii="Arial" w:eastAsia="Times New Roman" w:hAnsi="Arial" w:cs="Arial"/>
          <w:color w:val="000000"/>
          <w:sz w:val="24"/>
          <w:szCs w:val="24"/>
          <w:lang w:eastAsia="en-IE"/>
        </w:rPr>
        <w:t xml:space="preserve">ces in the South Georgian core. </w:t>
      </w:r>
      <w:r w:rsidRPr="00433FD4">
        <w:rPr>
          <w:rFonts w:ascii="Arial" w:eastAsia="Times New Roman" w:hAnsi="Arial" w:cs="Arial"/>
          <w:color w:val="000000"/>
          <w:sz w:val="24"/>
          <w:szCs w:val="24"/>
          <w:lang w:eastAsia="en-IE"/>
        </w:rPr>
        <w:t>Some submissions expressed support for the use of heritage buildings in the North Georgian core for social housing but some had concerns that there is an overconcentration of emergency and homeless accommodation in this area. It was put forward that the present Living City Initiative would continue to have little or no effect in the North Georgian core so long as the overconcentration of poor quality and temporary accommodation persists. </w:t>
      </w:r>
    </w:p>
    <w:p w14:paraId="6D8385EE"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1DEA3FF5" w14:textId="4839D3E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Mountjoy Square</w:t>
      </w:r>
      <w:r w:rsidRPr="00433FD4">
        <w:rPr>
          <w:rFonts w:ascii="Arial" w:eastAsia="Times New Roman" w:hAnsi="Arial" w:cs="Arial"/>
          <w:color w:val="000000"/>
          <w:sz w:val="24"/>
          <w:szCs w:val="24"/>
          <w:lang w:eastAsia="en-IE"/>
        </w:rPr>
        <w:t> </w:t>
      </w:r>
    </w:p>
    <w:p w14:paraId="3EA44C48"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some concern about houses on Mountjoy Square subdivided into substandard accommodation and an overconcentration of social housing in the area. A number of submissions sought a plan to transform the Square. </w:t>
      </w:r>
    </w:p>
    <w:p w14:paraId="04FA80B7"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400F3B6D" w14:textId="69B5F81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O’ Connell Street</w:t>
      </w:r>
      <w:r w:rsidRPr="00433FD4">
        <w:rPr>
          <w:rFonts w:ascii="Arial" w:eastAsia="Times New Roman" w:hAnsi="Arial" w:cs="Arial"/>
          <w:color w:val="000000"/>
          <w:sz w:val="24"/>
          <w:szCs w:val="24"/>
          <w:lang w:eastAsia="en-IE"/>
        </w:rPr>
        <w:t> </w:t>
      </w:r>
    </w:p>
    <w:p w14:paraId="23679333" w14:textId="050159E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A number of submissions expressed concern at the current poor state of O’ Connell Street and called for social, economic and cultural revival of the street. Submissions sought measurable improvements in the street during the </w:t>
      </w:r>
      <w:r w:rsidR="00B64393">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lan period. </w:t>
      </w:r>
    </w:p>
    <w:p w14:paraId="486D5614"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786D3C2" w14:textId="1928AC7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Cathedral Quarter</w:t>
      </w:r>
      <w:r w:rsidRPr="00433FD4">
        <w:rPr>
          <w:rFonts w:ascii="Arial" w:eastAsia="Times New Roman" w:hAnsi="Arial" w:cs="Arial"/>
          <w:color w:val="000000"/>
          <w:sz w:val="24"/>
          <w:szCs w:val="24"/>
          <w:lang w:eastAsia="en-IE"/>
        </w:rPr>
        <w:t> </w:t>
      </w:r>
    </w:p>
    <w:p w14:paraId="6A769736"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were a number of requests for recognition of the national and international significance of the Palace of St. Sepulchre and calls for development of a Cathedral Quarter incorporating the former Palace of St. Sepulchre, (currently part of Kevin Street Garda Station), Marsh’s Library and the Deanery of St. Patrick’s Cathedral. </w:t>
      </w:r>
    </w:p>
    <w:p w14:paraId="0AA7154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293D55F" w14:textId="258C18F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Markets</w:t>
      </w:r>
      <w:r w:rsidRPr="00433FD4">
        <w:rPr>
          <w:rFonts w:ascii="Arial" w:eastAsia="Times New Roman" w:hAnsi="Arial" w:cs="Arial"/>
          <w:color w:val="000000"/>
          <w:sz w:val="24"/>
          <w:szCs w:val="24"/>
          <w:lang w:eastAsia="en-IE"/>
        </w:rPr>
        <w:t> </w:t>
      </w:r>
    </w:p>
    <w:p w14:paraId="5C6D86C9"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Submissions sought that historic markets such as Smithfield, Iveagh Markets, Moore Street, and the Victorian Fruit and Vegetable Market be renovated and preserved as permanent market spaces. There were a number of requests for heritage plans for social market places that are run down. </w:t>
      </w:r>
    </w:p>
    <w:p w14:paraId="25AB9C33"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70D8AEB9" w14:textId="7DABFBFE" w:rsidR="00433FD4" w:rsidRPr="00433FD4" w:rsidRDefault="00455283"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There were also a </w:t>
      </w:r>
      <w:r w:rsidR="00433FD4" w:rsidRPr="00433FD4">
        <w:rPr>
          <w:rFonts w:ascii="Arial" w:eastAsia="Times New Roman" w:hAnsi="Arial" w:cs="Arial"/>
          <w:color w:val="000000"/>
          <w:sz w:val="24"/>
          <w:szCs w:val="24"/>
          <w:lang w:eastAsia="en-IE"/>
        </w:rPr>
        <w:t>number of submissions supporting a Moore Street Plan incorporating the National Monument, street trading and the street’s social history. There was support for a body similar to Temple Bar Properties but with a wider conservation and democratic mandate appointed to prepare and implement a detailed plan to oversee the Moore Street areas future development. </w:t>
      </w:r>
    </w:p>
    <w:p w14:paraId="225BB5AA"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43B3EA04" w14:textId="439410F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Canal Heritage</w:t>
      </w:r>
      <w:r w:rsidRPr="00433FD4">
        <w:rPr>
          <w:rFonts w:ascii="Arial" w:eastAsia="Times New Roman" w:hAnsi="Arial" w:cs="Arial"/>
          <w:color w:val="000000"/>
          <w:sz w:val="24"/>
          <w:szCs w:val="24"/>
          <w:lang w:eastAsia="en-IE"/>
        </w:rPr>
        <w:t> </w:t>
      </w:r>
    </w:p>
    <w:p w14:paraId="68256A33"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support for the protection of canals and their associated structures and landscape setting. </w:t>
      </w:r>
    </w:p>
    <w:p w14:paraId="5E974AB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E68230E" w14:textId="3354FDB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Street Furniture</w:t>
      </w:r>
      <w:r w:rsidRPr="00433FD4">
        <w:rPr>
          <w:rFonts w:ascii="Arial" w:eastAsia="Times New Roman" w:hAnsi="Arial" w:cs="Arial"/>
          <w:color w:val="000000"/>
          <w:sz w:val="24"/>
          <w:szCs w:val="24"/>
          <w:lang w:eastAsia="en-IE"/>
        </w:rPr>
        <w:t> </w:t>
      </w:r>
    </w:p>
    <w:p w14:paraId="7C15CBF0"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Several submissions emphasised the need to protect unique street furniture, railings and lighting as key heritage features of areas </w:t>
      </w:r>
    </w:p>
    <w:p w14:paraId="071D9CC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B3DC021" w14:textId="6D19855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Education Programmes</w:t>
      </w:r>
      <w:r w:rsidRPr="00433FD4">
        <w:rPr>
          <w:rFonts w:ascii="Arial" w:eastAsia="Times New Roman" w:hAnsi="Arial" w:cs="Arial"/>
          <w:color w:val="000000"/>
          <w:sz w:val="24"/>
          <w:szCs w:val="24"/>
          <w:lang w:eastAsia="en-IE"/>
        </w:rPr>
        <w:t> </w:t>
      </w:r>
    </w:p>
    <w:p w14:paraId="3B009B43"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were numerous requests for a programme of civic engagement and promotion of heritage to ensure the survival of 18th, 19th and 20th century building stock. </w:t>
      </w:r>
    </w:p>
    <w:p w14:paraId="756B8C0D"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4655FB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1513B20" w14:textId="1121FE14" w:rsidR="00433FD4" w:rsidRPr="00433FD4" w:rsidRDefault="00455283"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color w:val="000000"/>
          <w:sz w:val="24"/>
          <w:szCs w:val="24"/>
          <w:lang w:eastAsia="en-IE"/>
        </w:rPr>
        <w:t>Markers/ Plaques B</w:t>
      </w:r>
      <w:r w:rsidR="00433FD4" w:rsidRPr="00433FD4">
        <w:rPr>
          <w:rFonts w:ascii="Arial" w:eastAsia="Times New Roman" w:hAnsi="Arial" w:cs="Arial"/>
          <w:b/>
          <w:bCs/>
          <w:color w:val="000000"/>
          <w:sz w:val="24"/>
          <w:szCs w:val="24"/>
          <w:lang w:eastAsia="en-IE"/>
        </w:rPr>
        <w:t>eside Historic Buildings</w:t>
      </w:r>
      <w:r w:rsidR="00433FD4" w:rsidRPr="00433FD4">
        <w:rPr>
          <w:rFonts w:ascii="Arial" w:eastAsia="Times New Roman" w:hAnsi="Arial" w:cs="Arial"/>
          <w:color w:val="000000"/>
          <w:sz w:val="24"/>
          <w:szCs w:val="24"/>
          <w:lang w:eastAsia="en-IE"/>
        </w:rPr>
        <w:t> </w:t>
      </w:r>
    </w:p>
    <w:p w14:paraId="4455EFAD"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were a number of requests for greater use of plaques denoting the history of buildings including the people who lived in them and support for markers or plaques on any building in the City that is pre-1700. </w:t>
      </w:r>
    </w:p>
    <w:p w14:paraId="52D59ED1"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FD88A67" w14:textId="601CFAFD"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Heritage Plan/ Cultural Heritage Quarters</w:t>
      </w:r>
      <w:r w:rsidRPr="00433FD4">
        <w:rPr>
          <w:rFonts w:ascii="Arial" w:eastAsia="Times New Roman" w:hAnsi="Arial" w:cs="Arial"/>
          <w:color w:val="000000"/>
          <w:sz w:val="24"/>
          <w:szCs w:val="24"/>
          <w:lang w:eastAsia="en-IE"/>
        </w:rPr>
        <w:t> </w:t>
      </w:r>
    </w:p>
    <w:p w14:paraId="214260FE"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requested heritage plans for specific areas such as the markets, The Liberties, 15 Usher’s Island, Boland’s Mills, Kilmainham, The ‘12 step Plan’ for O’Connell Street and 1916 Historic Quarter Plan. </w:t>
      </w:r>
    </w:p>
    <w:p w14:paraId="4C53CB69" w14:textId="77777777" w:rsidR="000217A6" w:rsidRDefault="000217A6" w:rsidP="00433FD4">
      <w:pPr>
        <w:spacing w:after="0" w:line="240" w:lineRule="auto"/>
        <w:textAlignment w:val="baseline"/>
        <w:rPr>
          <w:rFonts w:ascii="Arial" w:eastAsia="Times New Roman" w:hAnsi="Arial" w:cs="Arial"/>
          <w:color w:val="000000"/>
          <w:sz w:val="24"/>
          <w:szCs w:val="24"/>
          <w:lang w:eastAsia="en-IE"/>
        </w:rPr>
      </w:pPr>
    </w:p>
    <w:p w14:paraId="0A8FC65F" w14:textId="5C232BC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was also support for developing a 1916 Historic Cultural Quarter, a ‘Gardiner Trail’ or ‘Literary Trail’, Built Heritage Trails, a maritime heritage quarter including Ringsend and environs and a Wide Street Commissioner Museum House. </w:t>
      </w:r>
    </w:p>
    <w:p w14:paraId="289DED65"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48B9D2AC" w14:textId="683A88C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Other Issues</w:t>
      </w:r>
      <w:r w:rsidRPr="00433FD4">
        <w:rPr>
          <w:rFonts w:ascii="Arial" w:eastAsia="Times New Roman" w:hAnsi="Arial" w:cs="Arial"/>
          <w:color w:val="000000"/>
          <w:sz w:val="24"/>
          <w:szCs w:val="24"/>
          <w:lang w:eastAsia="en-IE"/>
        </w:rPr>
        <w:t> </w:t>
      </w:r>
    </w:p>
    <w:p w14:paraId="1BD3F81D"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raised concerns regarding enforcement compliance in respect of Protected Structures and Architectural Conservation Areas. One request suggested a key policy objective in the new plan to establish a dedicated Heritage Planning enforcement unit manned by conservation accredited staff. There were also concerns raised in relation to advertising signage damaging the character of built heritage and the impact of visible infrastructure such as signal boxes, cabling and lighting on built heritage. </w:t>
      </w:r>
    </w:p>
    <w:p w14:paraId="69F99C18"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58BFEAEC" w14:textId="51BA697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 number of submissions expressed concern at the planned closure of the Georgian House Museum and contended that it should stay as a museum to provide an educational and historical window to life in Georgian Dublin. There was also support for an objective in the new Development Plan to protect and support the unique character and heritage of maritime and coastal villages. </w:t>
      </w:r>
    </w:p>
    <w:p w14:paraId="55A44C87"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sz w:val="24"/>
          <w:szCs w:val="24"/>
          <w:lang w:eastAsia="en-IE"/>
        </w:rPr>
        <w:t> </w:t>
      </w:r>
    </w:p>
    <w:p w14:paraId="1B18CD5B" w14:textId="77777777" w:rsidR="00433FD4" w:rsidRPr="00455283" w:rsidRDefault="00433FD4" w:rsidP="00433FD4">
      <w:pPr>
        <w:spacing w:after="0" w:line="240" w:lineRule="auto"/>
        <w:textAlignment w:val="baseline"/>
        <w:rPr>
          <w:rFonts w:ascii="Arial" w:eastAsia="Times New Roman" w:hAnsi="Arial" w:cs="Arial"/>
          <w:sz w:val="28"/>
          <w:szCs w:val="28"/>
          <w:lang w:eastAsia="en-IE"/>
        </w:rPr>
      </w:pPr>
      <w:r w:rsidRPr="00455283">
        <w:rPr>
          <w:rFonts w:ascii="Arial" w:eastAsia="Times New Roman" w:hAnsi="Arial" w:cs="Arial"/>
          <w:b/>
          <w:bCs/>
          <w:color w:val="000000"/>
          <w:sz w:val="28"/>
          <w:szCs w:val="28"/>
          <w:lang w:eastAsia="en-IE"/>
        </w:rPr>
        <w:t>Chief Executive's Response in Relation to Built Heritage and Archaeology</w:t>
      </w:r>
      <w:r w:rsidRPr="00455283">
        <w:rPr>
          <w:rFonts w:ascii="Arial" w:eastAsia="Times New Roman" w:hAnsi="Arial" w:cs="Arial"/>
          <w:color w:val="000000"/>
          <w:sz w:val="28"/>
          <w:szCs w:val="28"/>
          <w:lang w:eastAsia="en-IE"/>
        </w:rPr>
        <w:t> </w:t>
      </w:r>
    </w:p>
    <w:p w14:paraId="23FDF457"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18AEEA2" w14:textId="7A80385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Record of Protected Structures  </w:t>
      </w:r>
      <w:r w:rsidRPr="00433FD4">
        <w:rPr>
          <w:rFonts w:ascii="Arial" w:eastAsia="Times New Roman" w:hAnsi="Arial" w:cs="Arial"/>
          <w:color w:val="000000"/>
          <w:sz w:val="24"/>
          <w:szCs w:val="24"/>
          <w:lang w:eastAsia="en-IE"/>
        </w:rPr>
        <w:t> </w:t>
      </w:r>
    </w:p>
    <w:p w14:paraId="69F176C5"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requests for additions and deletions to the RPS are acknowledged. Individual proposals for inclusion on the RPS as appropriate are constantly reviewed and assessed as part of the ongoing work of the Conservation Section. </w:t>
      </w:r>
    </w:p>
    <w:p w14:paraId="136198E3"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F664D10" w14:textId="609370F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Recommendations for the inclusion of a structure on the RPS will be considered against the categories of special interest (architectural, historical, artistic, cultural, scientific, social or technical interest) set out in the Planning and Development Act, 2000 as amended. Any structure proposed for removal from the RPS will be assessed using the same procedure. </w:t>
      </w:r>
    </w:p>
    <w:p w14:paraId="1867F400"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42A7556D" w14:textId="2232F82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Proposed additions/deletions to the RPS are being progressed using a methodology that incorporates the Architectural Heritage Protection Guidelines for Planning Authorities (2011) and the recommendations of the Minister/National Inventory of Architectural Heritage. This methodology prioritises 20th century structures, industrial structures, early buildings and under-represented building typologies. The Record of Protected Structures will be examined as part of the Development Plan review and consideration given to the scope for the making of appropriate additions, along with deletions and amendments, to the RPS. </w:t>
      </w:r>
    </w:p>
    <w:p w14:paraId="3EEF99C5" w14:textId="77777777" w:rsidR="000217A6" w:rsidRDefault="000217A6" w:rsidP="00433FD4">
      <w:pPr>
        <w:spacing w:after="0" w:line="240" w:lineRule="auto"/>
        <w:textAlignment w:val="baseline"/>
        <w:rPr>
          <w:rFonts w:ascii="Arial" w:eastAsia="Times New Roman" w:hAnsi="Arial" w:cs="Arial"/>
          <w:i/>
          <w:iCs/>
          <w:color w:val="000000"/>
          <w:sz w:val="24"/>
          <w:szCs w:val="24"/>
          <w:lang w:eastAsia="en-IE"/>
        </w:rPr>
      </w:pPr>
    </w:p>
    <w:p w14:paraId="2884FEC1" w14:textId="654FBC1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Architectural Conservation Areas (ACA’s) and Conservation Area’s</w:t>
      </w:r>
      <w:r w:rsidRPr="00433FD4">
        <w:rPr>
          <w:rFonts w:ascii="Arial" w:eastAsia="Times New Roman" w:hAnsi="Arial" w:cs="Arial"/>
          <w:color w:val="000000"/>
          <w:sz w:val="24"/>
          <w:szCs w:val="24"/>
          <w:lang w:eastAsia="en-IE"/>
        </w:rPr>
        <w:t> </w:t>
      </w:r>
    </w:p>
    <w:p w14:paraId="112E08E2" w14:textId="66B675B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Proposals for new Architectural Conservation Areas (ACAs) and Conservation Areas to add to the 24 A</w:t>
      </w:r>
      <w:r w:rsidR="00E057B0">
        <w:rPr>
          <w:rFonts w:ascii="Arial" w:eastAsia="Times New Roman" w:hAnsi="Arial" w:cs="Arial"/>
          <w:color w:val="000000"/>
          <w:sz w:val="24"/>
          <w:szCs w:val="24"/>
          <w:lang w:eastAsia="en-IE"/>
        </w:rPr>
        <w:t>CAs already adopted across the C</w:t>
      </w:r>
      <w:r w:rsidRPr="00433FD4">
        <w:rPr>
          <w:rFonts w:ascii="Arial" w:eastAsia="Times New Roman" w:hAnsi="Arial" w:cs="Arial"/>
          <w:color w:val="000000"/>
          <w:sz w:val="24"/>
          <w:szCs w:val="24"/>
          <w:lang w:eastAsia="en-IE"/>
        </w:rPr>
        <w:t>ity</w:t>
      </w:r>
      <w:r w:rsidR="00455283">
        <w:rPr>
          <w:rFonts w:ascii="Arial" w:eastAsia="Times New Roman" w:hAnsi="Arial" w:cs="Arial"/>
          <w:color w:val="000000"/>
          <w:sz w:val="24"/>
          <w:szCs w:val="24"/>
          <w:lang w:eastAsia="en-IE"/>
        </w:rPr>
        <w:t xml:space="preserve"> will be consid</w:t>
      </w:r>
      <w:r w:rsidR="00E057B0">
        <w:rPr>
          <w:rFonts w:ascii="Arial" w:eastAsia="Times New Roman" w:hAnsi="Arial" w:cs="Arial"/>
          <w:color w:val="000000"/>
          <w:sz w:val="24"/>
          <w:szCs w:val="24"/>
          <w:lang w:eastAsia="en-IE"/>
        </w:rPr>
        <w:t>ered in the preparation of the D</w:t>
      </w:r>
      <w:r w:rsidR="00455283">
        <w:rPr>
          <w:rFonts w:ascii="Arial" w:eastAsia="Times New Roman" w:hAnsi="Arial" w:cs="Arial"/>
          <w:color w:val="000000"/>
          <w:sz w:val="24"/>
          <w:szCs w:val="24"/>
          <w:lang w:eastAsia="en-IE"/>
        </w:rPr>
        <w:t>raft City Development Plan</w:t>
      </w:r>
      <w:r w:rsidRPr="00433FD4">
        <w:rPr>
          <w:rFonts w:ascii="Arial" w:eastAsia="Times New Roman" w:hAnsi="Arial" w:cs="Arial"/>
          <w:color w:val="000000"/>
          <w:sz w:val="24"/>
          <w:szCs w:val="24"/>
          <w:lang w:eastAsia="en-IE"/>
        </w:rPr>
        <w:t xml:space="preserve">. In a review of the current Conservation Strategy and programme for ACA assessment, it is intended to consider these proposals and other appropriate areas and this will be detailed in the </w:t>
      </w:r>
      <w:r w:rsidR="000E5526">
        <w:rPr>
          <w:rFonts w:ascii="Arial" w:eastAsia="Times New Roman" w:hAnsi="Arial" w:cs="Arial"/>
          <w:color w:val="000000"/>
          <w:sz w:val="24"/>
          <w:szCs w:val="24"/>
          <w:lang w:eastAsia="en-IE"/>
        </w:rPr>
        <w:t>Draft P</w:t>
      </w:r>
      <w:r w:rsidRPr="00433FD4">
        <w:rPr>
          <w:rFonts w:ascii="Arial" w:eastAsia="Times New Roman" w:hAnsi="Arial" w:cs="Arial"/>
          <w:color w:val="000000"/>
          <w:sz w:val="24"/>
          <w:szCs w:val="24"/>
          <w:lang w:eastAsia="en-IE"/>
        </w:rPr>
        <w:t>lan.  Such an assessment will have regard to relevant criteria including the provisions of Chapter II of Part IV of the Planning and Development Act, 2000 (as amended) and Chapter 3 of the Architectural Heritage Protection Guidelines for Planning Authorities (2011).   </w:t>
      </w:r>
    </w:p>
    <w:p w14:paraId="470DA99D"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E17869E" w14:textId="67085E1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Re-Use of Heritage Buildings</w:t>
      </w:r>
      <w:r w:rsidRPr="00433FD4">
        <w:rPr>
          <w:rFonts w:ascii="Arial" w:eastAsia="Times New Roman" w:hAnsi="Arial" w:cs="Arial"/>
          <w:color w:val="000000"/>
          <w:sz w:val="24"/>
          <w:szCs w:val="24"/>
          <w:lang w:eastAsia="en-IE"/>
        </w:rPr>
        <w:t> </w:t>
      </w:r>
    </w:p>
    <w:p w14:paraId="57941DEF" w14:textId="16B70CF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International charters and conventions have informed and influenced government policy and legislation for protecting architectural heritage. The various charters require that all interventions respect the physical, historic and aesthetic character and integrity of cultural property. The challenge is to find appropriate ways to enable a structure to evolve while retaining its character and special interest. Dublin City Council is required to have regard to Government Policy including the ‘Architectural Heritage Protection Guidelines for Planning Authorities (2011)’. This is reflected in the policies and guidance set out in the current plan and wil</w:t>
      </w:r>
      <w:r w:rsidR="00230E86">
        <w:rPr>
          <w:rFonts w:ascii="Arial" w:eastAsia="Times New Roman" w:hAnsi="Arial" w:cs="Arial"/>
          <w:color w:val="000000"/>
          <w:sz w:val="24"/>
          <w:szCs w:val="24"/>
          <w:lang w:eastAsia="en-IE"/>
        </w:rPr>
        <w:t>l be brought forward to the draft</w:t>
      </w:r>
      <w:r w:rsidRPr="00433FD4">
        <w:rPr>
          <w:rFonts w:ascii="Arial" w:eastAsia="Times New Roman" w:hAnsi="Arial" w:cs="Arial"/>
          <w:color w:val="000000"/>
          <w:sz w:val="24"/>
          <w:szCs w:val="24"/>
          <w:lang w:eastAsia="en-IE"/>
        </w:rPr>
        <w:t>. </w:t>
      </w:r>
    </w:p>
    <w:p w14:paraId="5177D2D3"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84D3F0D" w14:textId="7230B40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Most Protected Structures are adapted and modified appropriately through the Development Management (planning application) process. All development proposals are assessed having regard to the provisions of the current Development Plan, the Planning and Development Act, 2000 (as amended) and Government policies and guidelines. </w:t>
      </w:r>
    </w:p>
    <w:p w14:paraId="326588B8"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7678BEC5" w14:textId="5A563B1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An over-arching issue is the on-going need to balance the often competing demands of a modern city in terms of consolidation and future growth with the need to protect the intrinsic character of protected buildings. There is an inherent need to ensure that Dublin City is a real and vibrant city where people live and work. People will be encouraged to live in the historic core and the challenge will be to provide sensitive and environmentally sustainable restoration of historic properties, suitable for modern living.  It is recognised that there are</w:t>
      </w:r>
      <w:r w:rsidR="00E057B0">
        <w:rPr>
          <w:rFonts w:ascii="Arial" w:eastAsia="Times New Roman" w:hAnsi="Arial" w:cs="Arial"/>
          <w:color w:val="000000"/>
          <w:sz w:val="24"/>
          <w:szCs w:val="24"/>
          <w:lang w:eastAsia="en-IE"/>
        </w:rPr>
        <w:t xml:space="preserve"> historic buildings across the C</w:t>
      </w:r>
      <w:r w:rsidRPr="00433FD4">
        <w:rPr>
          <w:rFonts w:ascii="Arial" w:eastAsia="Times New Roman" w:hAnsi="Arial" w:cs="Arial"/>
          <w:color w:val="000000"/>
          <w:sz w:val="24"/>
          <w:szCs w:val="24"/>
          <w:lang w:eastAsia="en-IE"/>
        </w:rPr>
        <w:t>ity that remain underutilised and vacant, particularly on the upper floors. This is a serious issue for all cities and calls for creative responses.  </w:t>
      </w:r>
    </w:p>
    <w:p w14:paraId="75073163"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113B7EBC" w14:textId="7C3AC0E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Ensuring that new investment, regeneration and intervention acknowledges and respects the significant archaeological and architectural heritage of the City, while encouraging regeneration and change is a key challenge that will be pursued through appropriate policies and objectives for the protection, enhancement and management of built heritage and archaeology. </w:t>
      </w:r>
    </w:p>
    <w:p w14:paraId="530C254E"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3279ACD1" w14:textId="2FFE8A4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It is well recognised that the ‘greenest’ building is most often one which already exists, and its continued use or adapted reuse will greatly assist its survival.  Identifying suitable and viable uses for certain heritage buildings can be difficult and the Development Plan review will re-examine the issue of appropriate uses, where these support the over-arching conservation objective. Existing policies and objectives in relation to re-use of heritage building will be reviewed and updated as part of the preparation process for the Draft Plan. </w:t>
      </w:r>
    </w:p>
    <w:p w14:paraId="6CA5C5E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00E7A273" w14:textId="6F09F91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Dereliction of Protected Structures </w:t>
      </w:r>
      <w:r w:rsidRPr="00433FD4">
        <w:rPr>
          <w:rFonts w:ascii="Arial" w:eastAsia="Times New Roman" w:hAnsi="Arial" w:cs="Arial"/>
          <w:color w:val="000000"/>
          <w:sz w:val="24"/>
          <w:szCs w:val="24"/>
          <w:lang w:eastAsia="en-IE"/>
        </w:rPr>
        <w:t> </w:t>
      </w:r>
    </w:p>
    <w:p w14:paraId="514FC50E"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Part IV Chapter 1 of the Planning and Development Act, 2000 (as amended) sets out the legislation regarding Protected Structures. Section 58 specifically refers to the duty of owners and occupiers to protect structures from endangerment. </w:t>
      </w:r>
    </w:p>
    <w:p w14:paraId="4028AA3F"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7C479B86" w14:textId="3072D38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Dublin City Council maintains a Buildings at Risk (BAR) register where Protected Structures that are considered to be at risk from neglect or wilful damage are recorded and action taken to ensure their survival and removal from being at-risk.  This is largely an operational matter and provides an indicator both for the condition of individual assets and the identification of trends in the condition of the historic environment of Dublin City. It also provides an important indication of how the condition of the historic environment relates to geographical areas, ownership and type allowing the identification of opportunities, pressures and threats and to prioritise where time and funding are focused. </w:t>
      </w:r>
    </w:p>
    <w:p w14:paraId="796E529D"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2266F7E" w14:textId="7317F71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Objective CHC07 of the current City Development Plan provides refers to the Building at Risk Register. This objective will be reviewed and updated and further policy support for Buildings at Risk will be considered. </w:t>
      </w:r>
    </w:p>
    <w:p w14:paraId="5BC12094"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79032E0" w14:textId="510E7DB8" w:rsidR="00433FD4" w:rsidRPr="00433FD4" w:rsidRDefault="00A879FE"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color w:val="000000"/>
          <w:sz w:val="24"/>
          <w:szCs w:val="24"/>
          <w:lang w:eastAsia="en-IE"/>
        </w:rPr>
        <w:t>Re-use of Historic Buildings, which are not P</w:t>
      </w:r>
      <w:r w:rsidR="00433FD4" w:rsidRPr="00433FD4">
        <w:rPr>
          <w:rFonts w:ascii="Arial" w:eastAsia="Times New Roman" w:hAnsi="Arial" w:cs="Arial"/>
          <w:b/>
          <w:bCs/>
          <w:color w:val="000000"/>
          <w:sz w:val="24"/>
          <w:szCs w:val="24"/>
          <w:lang w:eastAsia="en-IE"/>
        </w:rPr>
        <w:t>rotected</w:t>
      </w:r>
      <w:r w:rsidR="00433FD4" w:rsidRPr="00433FD4">
        <w:rPr>
          <w:rFonts w:ascii="Arial" w:eastAsia="Times New Roman" w:hAnsi="Arial" w:cs="Arial"/>
          <w:color w:val="000000"/>
          <w:sz w:val="24"/>
          <w:szCs w:val="24"/>
          <w:lang w:eastAsia="en-IE"/>
        </w:rPr>
        <w:t> </w:t>
      </w:r>
    </w:p>
    <w:p w14:paraId="71FCB01C" w14:textId="5BE7F8C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Section 16.10.17- ‘Retention and Re-Use of Older Buildings of Significance which are not Protected’ as provided in the current City Development Plan refers to the demolition of older buildings which are not protected but which make a positive contribution to the character and identity of streetscapes and the sustainable development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 </w:t>
      </w:r>
    </w:p>
    <w:p w14:paraId="0E1B7150"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05FD2261" w14:textId="2EA514C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Many older buildings and structures across the City that don’t meet the criteria for inclusion in the Record of Protected Structures, make a positive contribution to the built environment of the City’s streets, villages and places. Policy regarding the retention and reuse of buildings where they clearly make a positive input to the streetscape and sense of place will be reviewed in preparing the draft Development Plan. </w:t>
      </w:r>
    </w:p>
    <w:p w14:paraId="702B8229"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B1C8E9F" w14:textId="5FA5A15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World Heritage Objective</w:t>
      </w:r>
      <w:r w:rsidRPr="00433FD4">
        <w:rPr>
          <w:rFonts w:ascii="Arial" w:eastAsia="Times New Roman" w:hAnsi="Arial" w:cs="Arial"/>
          <w:color w:val="000000"/>
          <w:sz w:val="24"/>
          <w:szCs w:val="24"/>
          <w:lang w:eastAsia="en-IE"/>
        </w:rPr>
        <w:t> </w:t>
      </w:r>
    </w:p>
    <w:p w14:paraId="71984A1E"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Policy CHC13 of the current City Development Plan provides support for pursuing a World Heritage nomination for the Historic City of Dublin. The submissions in relation to retaining this policy are noted and the matter will be considered further in the preparation of the Draft Plan. </w:t>
      </w:r>
    </w:p>
    <w:p w14:paraId="45867DF7"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A60515D" w14:textId="0C7A291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Height Guidelines</w:t>
      </w:r>
      <w:r w:rsidRPr="00433FD4">
        <w:rPr>
          <w:rFonts w:ascii="Arial" w:eastAsia="Times New Roman" w:hAnsi="Arial" w:cs="Arial"/>
          <w:color w:val="000000"/>
          <w:sz w:val="24"/>
          <w:szCs w:val="24"/>
          <w:lang w:eastAsia="en-IE"/>
        </w:rPr>
        <w:t> </w:t>
      </w:r>
    </w:p>
    <w:p w14:paraId="11D6FF33" w14:textId="3ED847A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Section 2.8 of the Urban Development and Building Height Guidelines for Planning Authorities refers to historic environments and their sensitivity for large scale and tall buildings. It is advised that Planning Authorities must determine if increased height buildings are an appropriate typology or not in particular settings. Section 2.9 of the Guidelines states that in order to consider proposals in an integrated and informed way, an urban design statement addressing aspects of impact on the historic built environment should be submitted as well as a specific design statement. Other relevant legislation and guidance includes the provisions contained within Part (IV) Planning and Development Act 2000, as amended, regarding architectural heritage and associated character/ setting; the Architectural Heritage Protection-Guidelines for Planning Authorities (DEHLG) and Shaping the Future- Case Studies in Adaptation and Reuse in Historic Urban Environments (DAHG) 2012. The new </w:t>
      </w:r>
      <w:r w:rsidR="00FD6878">
        <w:rPr>
          <w:rFonts w:ascii="Arial" w:eastAsia="Times New Roman" w:hAnsi="Arial" w:cs="Arial"/>
          <w:color w:val="000000"/>
          <w:sz w:val="24"/>
          <w:szCs w:val="24"/>
          <w:lang w:eastAsia="en-IE"/>
        </w:rPr>
        <w:t>d</w:t>
      </w:r>
      <w:r w:rsidR="00903E6D">
        <w:rPr>
          <w:rFonts w:ascii="Arial" w:eastAsia="Times New Roman" w:hAnsi="Arial" w:cs="Arial"/>
          <w:color w:val="000000"/>
          <w:sz w:val="24"/>
          <w:szCs w:val="24"/>
          <w:lang w:eastAsia="en-IE"/>
        </w:rPr>
        <w:t xml:space="preserve">raft </w:t>
      </w:r>
      <w:r w:rsidRPr="00433FD4">
        <w:rPr>
          <w:rFonts w:ascii="Arial" w:eastAsia="Times New Roman" w:hAnsi="Arial" w:cs="Arial"/>
          <w:color w:val="000000"/>
          <w:sz w:val="24"/>
          <w:szCs w:val="24"/>
          <w:lang w:eastAsia="en-IE"/>
        </w:rPr>
        <w:t>Development Plan will consider the issue of impact of height on the Built Heritage of the City and will use performance based criteria in new policies and objectives to guide future height and densification in accordance with the building height guidelines. </w:t>
      </w:r>
    </w:p>
    <w:p w14:paraId="48E23BE1"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0008F04B" w14:textId="6368DC8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Archaeology</w:t>
      </w:r>
      <w:r w:rsidRPr="00433FD4">
        <w:rPr>
          <w:rFonts w:ascii="Arial" w:eastAsia="Times New Roman" w:hAnsi="Arial" w:cs="Arial"/>
          <w:color w:val="000000"/>
          <w:sz w:val="24"/>
          <w:szCs w:val="24"/>
          <w:lang w:eastAsia="en-IE"/>
        </w:rPr>
        <w:t> </w:t>
      </w:r>
    </w:p>
    <w:p w14:paraId="71F71987" w14:textId="3B30380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contents of the submissions on archaeology are noted and will</w:t>
      </w:r>
      <w:r w:rsidR="000E5526">
        <w:rPr>
          <w:rFonts w:ascii="Arial" w:eastAsia="Times New Roman" w:hAnsi="Arial" w:cs="Arial"/>
          <w:color w:val="000000"/>
          <w:sz w:val="24"/>
          <w:szCs w:val="24"/>
          <w:lang w:eastAsia="en-IE"/>
        </w:rPr>
        <w:t xml:space="preserve"> inform the preparation of the Draft P</w:t>
      </w:r>
      <w:r w:rsidRPr="00433FD4">
        <w:rPr>
          <w:rFonts w:ascii="Arial" w:eastAsia="Times New Roman" w:hAnsi="Arial" w:cs="Arial"/>
          <w:color w:val="000000"/>
          <w:sz w:val="24"/>
          <w:szCs w:val="24"/>
          <w:lang w:eastAsia="en-IE"/>
        </w:rPr>
        <w:t xml:space="preserve">lan. The significance of the historic city walls is acknowledged and an appropriate policy framework for their protection and enhancement will be set out in the </w:t>
      </w:r>
      <w:r w:rsidR="000E5526">
        <w:rPr>
          <w:rFonts w:ascii="Arial" w:eastAsia="Times New Roman" w:hAnsi="Arial" w:cs="Arial"/>
          <w:color w:val="000000"/>
          <w:sz w:val="24"/>
          <w:szCs w:val="24"/>
          <w:lang w:eastAsia="en-IE"/>
        </w:rPr>
        <w:t>Draft P</w:t>
      </w:r>
      <w:r w:rsidRPr="00433FD4">
        <w:rPr>
          <w:rFonts w:ascii="Arial" w:eastAsia="Times New Roman" w:hAnsi="Arial" w:cs="Arial"/>
          <w:color w:val="000000"/>
          <w:sz w:val="24"/>
          <w:szCs w:val="24"/>
          <w:lang w:eastAsia="en-IE"/>
        </w:rPr>
        <w:t>lan. Appropriate measures to support the incorporation of archaeological features in developments will also be considered. </w:t>
      </w:r>
    </w:p>
    <w:p w14:paraId="2B1604AB"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F9B374C" w14:textId="2A20101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 Industrial Heritage</w:t>
      </w:r>
      <w:r w:rsidRPr="00433FD4">
        <w:rPr>
          <w:rFonts w:ascii="Arial" w:eastAsia="Times New Roman" w:hAnsi="Arial" w:cs="Arial"/>
          <w:color w:val="000000"/>
          <w:sz w:val="24"/>
          <w:szCs w:val="24"/>
          <w:lang w:eastAsia="en-IE"/>
        </w:rPr>
        <w:t> </w:t>
      </w:r>
    </w:p>
    <w:p w14:paraId="70A52B69" w14:textId="3DB320F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importance of industrial heritage and its protection is acknowledged and it is an objective of the current City Development Plan to have regard to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ity’s industrial heritage particularly in the preparation of plans and in planning applications.  The industrial heritage policy including policies and objectives to protect and restore the industrial heritage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ity’s waterways, canals and rivers, retaining features such as walls, weirs and millraces will be updated and reviewed as part of the new </w:t>
      </w:r>
      <w:r w:rsidR="00FD6878">
        <w:rPr>
          <w:rFonts w:ascii="Arial" w:eastAsia="Times New Roman" w:hAnsi="Arial" w:cs="Arial"/>
          <w:color w:val="000000"/>
          <w:sz w:val="24"/>
          <w:szCs w:val="24"/>
          <w:lang w:eastAsia="en-IE"/>
        </w:rPr>
        <w:t xml:space="preserve">draft </w:t>
      </w:r>
      <w:r w:rsidRPr="00433FD4">
        <w:rPr>
          <w:rFonts w:ascii="Arial" w:eastAsia="Times New Roman" w:hAnsi="Arial" w:cs="Arial"/>
          <w:color w:val="000000"/>
          <w:sz w:val="24"/>
          <w:szCs w:val="24"/>
          <w:lang w:eastAsia="en-IE"/>
        </w:rPr>
        <w:t>Development Plan. </w:t>
      </w:r>
    </w:p>
    <w:p w14:paraId="3DF1B877" w14:textId="77777777" w:rsidR="00455283" w:rsidRDefault="00433FD4" w:rsidP="00433FD4">
      <w:pPr>
        <w:spacing w:after="0" w:line="240" w:lineRule="auto"/>
        <w:textAlignment w:val="baseline"/>
        <w:rPr>
          <w:rFonts w:ascii="Arial" w:eastAsia="Times New Roman" w:hAnsi="Arial" w:cs="Arial"/>
          <w:b/>
          <w:bCs/>
          <w:color w:val="000000"/>
          <w:sz w:val="24"/>
          <w:szCs w:val="24"/>
          <w:lang w:eastAsia="en-IE"/>
        </w:rPr>
      </w:pPr>
      <w:r w:rsidRPr="00433FD4">
        <w:rPr>
          <w:rFonts w:ascii="Arial" w:eastAsia="Times New Roman" w:hAnsi="Arial" w:cs="Arial"/>
          <w:b/>
          <w:bCs/>
          <w:color w:val="000000"/>
          <w:sz w:val="24"/>
          <w:szCs w:val="24"/>
          <w:lang w:eastAsia="en-IE"/>
        </w:rPr>
        <w:t> </w:t>
      </w:r>
    </w:p>
    <w:p w14:paraId="0B7F3BF5" w14:textId="06BDE473"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20th Century Heritage </w:t>
      </w:r>
      <w:r w:rsidRPr="00433FD4">
        <w:rPr>
          <w:rFonts w:ascii="Arial" w:eastAsia="Times New Roman" w:hAnsi="Arial" w:cs="Arial"/>
          <w:color w:val="000000"/>
          <w:sz w:val="24"/>
          <w:szCs w:val="24"/>
          <w:lang w:eastAsia="en-IE"/>
        </w:rPr>
        <w:t> </w:t>
      </w:r>
    </w:p>
    <w:p w14:paraId="2B2BCD31"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In relation to protecting 20th century buildings, the current plan affords protection to this type of building under Policy CHC3. Policies and objectives in relation to 20th century heritage will be reviewed and updated in the Draft Plan. The National Inventory of Architectural Heritage (NIAH) ongoing survey of the architectural heritage of the City has identified 20th century structures recommended for inclusion on the Record of Protected Structures. These will be considered as part of the ongoing review of the RPS.   </w:t>
      </w:r>
    </w:p>
    <w:p w14:paraId="5E6D987F"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4A6BAA91" w14:textId="0C16B6C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Mews Lane</w:t>
      </w:r>
      <w:r w:rsidRPr="00433FD4">
        <w:rPr>
          <w:rFonts w:ascii="Arial" w:eastAsia="Times New Roman" w:hAnsi="Arial" w:cs="Arial"/>
          <w:color w:val="000000"/>
          <w:sz w:val="24"/>
          <w:szCs w:val="24"/>
          <w:lang w:eastAsia="en-IE"/>
        </w:rPr>
        <w:t> </w:t>
      </w:r>
    </w:p>
    <w:p w14:paraId="1F7B4762" w14:textId="7C3172C1"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Section 16.10.16- Mews Dwellings of the current City Development Plan provides for a unified approach to the development of residential mews lanes. It is acknowledged however, that many mews lanes remain underdeveloped and have potential to facilitate sensi</w:t>
      </w:r>
      <w:r w:rsidR="00E057B0">
        <w:rPr>
          <w:rFonts w:ascii="Arial" w:eastAsia="Times New Roman" w:hAnsi="Arial" w:cs="Arial"/>
          <w:color w:val="000000"/>
          <w:sz w:val="24"/>
          <w:szCs w:val="24"/>
          <w:lang w:eastAsia="en-IE"/>
        </w:rPr>
        <w:t>tive infill development in the C</w:t>
      </w:r>
      <w:r w:rsidRPr="00433FD4">
        <w:rPr>
          <w:rFonts w:ascii="Arial" w:eastAsia="Times New Roman" w:hAnsi="Arial" w:cs="Arial"/>
          <w:color w:val="000000"/>
          <w:sz w:val="24"/>
          <w:szCs w:val="24"/>
          <w:lang w:eastAsia="en-IE"/>
        </w:rPr>
        <w:t xml:space="preserve">ity. Mews lane policy will be reviewed and updated to support and facilitate appropriate Development Management as part of the new </w:t>
      </w:r>
      <w:r w:rsidR="00FD6878">
        <w:rPr>
          <w:rFonts w:ascii="Arial" w:eastAsia="Times New Roman" w:hAnsi="Arial" w:cs="Arial"/>
          <w:color w:val="000000"/>
          <w:sz w:val="24"/>
          <w:szCs w:val="24"/>
          <w:lang w:eastAsia="en-IE"/>
        </w:rPr>
        <w:t xml:space="preserve">draft </w:t>
      </w:r>
      <w:r w:rsidRPr="00433FD4">
        <w:rPr>
          <w:rFonts w:ascii="Arial" w:eastAsia="Times New Roman" w:hAnsi="Arial" w:cs="Arial"/>
          <w:color w:val="000000"/>
          <w:sz w:val="24"/>
          <w:szCs w:val="24"/>
          <w:lang w:eastAsia="en-IE"/>
        </w:rPr>
        <w:t>Development Plan.  Consideration will also be given to the need for greater guidance on the scale and form of development along such lanes, particularly in the Georgian core. </w:t>
      </w:r>
    </w:p>
    <w:p w14:paraId="34936853"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76E31BF" w14:textId="6155D32E"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Georgian Core</w:t>
      </w:r>
      <w:r w:rsidRPr="00433FD4">
        <w:rPr>
          <w:rFonts w:ascii="Arial" w:eastAsia="Times New Roman" w:hAnsi="Arial" w:cs="Arial"/>
          <w:color w:val="000000"/>
          <w:sz w:val="24"/>
          <w:szCs w:val="24"/>
          <w:lang w:eastAsia="en-IE"/>
        </w:rPr>
        <w:t> </w:t>
      </w:r>
    </w:p>
    <w:p w14:paraId="3977609A" w14:textId="661DDC9C"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importance of preserving the streets and character of the Georgian core and facilitating regeneration, cultural and residential use in the area is acknowledged. </w:t>
      </w:r>
      <w:r w:rsidR="00171BB5">
        <w:rPr>
          <w:rFonts w:ascii="Arial" w:eastAsia="Times New Roman" w:hAnsi="Arial" w:cs="Arial"/>
          <w:color w:val="000000"/>
          <w:sz w:val="24"/>
          <w:szCs w:val="24"/>
          <w:lang w:eastAsia="en-IE"/>
        </w:rPr>
        <w:t>M</w:t>
      </w:r>
      <w:r w:rsidRPr="00433FD4">
        <w:rPr>
          <w:rFonts w:ascii="Arial" w:eastAsia="Times New Roman" w:hAnsi="Arial" w:cs="Arial"/>
          <w:color w:val="000000"/>
          <w:sz w:val="24"/>
          <w:szCs w:val="24"/>
          <w:lang w:eastAsia="en-IE"/>
        </w:rPr>
        <w:t xml:space="preserve">ixed use </w:t>
      </w:r>
      <w:r w:rsidR="00171BB5" w:rsidRPr="00433FD4">
        <w:rPr>
          <w:rFonts w:ascii="Arial" w:eastAsia="Times New Roman" w:hAnsi="Arial" w:cs="Arial"/>
          <w:color w:val="000000"/>
          <w:sz w:val="24"/>
          <w:szCs w:val="24"/>
          <w:lang w:eastAsia="en-IE"/>
        </w:rPr>
        <w:t>tenure</w:t>
      </w:r>
      <w:r w:rsidR="00171BB5">
        <w:rPr>
          <w:rFonts w:ascii="Arial" w:eastAsia="Times New Roman" w:hAnsi="Arial" w:cs="Arial"/>
          <w:color w:val="000000"/>
          <w:sz w:val="24"/>
          <w:szCs w:val="24"/>
          <w:lang w:eastAsia="en-IE"/>
        </w:rPr>
        <w:t>s are supported</w:t>
      </w:r>
      <w:r w:rsidRPr="00433FD4">
        <w:rPr>
          <w:rFonts w:ascii="Arial" w:eastAsia="Times New Roman" w:hAnsi="Arial" w:cs="Arial"/>
          <w:color w:val="000000"/>
          <w:sz w:val="24"/>
          <w:szCs w:val="24"/>
          <w:lang w:eastAsia="en-IE"/>
        </w:rPr>
        <w:t xml:space="preserve">. There is policy within the current plan on overconcentration of particular transient accommodation typologies. This will be further reviewed and proactive policies to support mixed use tenure and avoidance of overconcentration of certain housing types will be considered.  The emphasis on the reuse of Georgian stock for permanent residential accommodation will also be supported in the </w:t>
      </w:r>
      <w:r w:rsidR="000E5526">
        <w:rPr>
          <w:rFonts w:ascii="Arial" w:eastAsia="Times New Roman" w:hAnsi="Arial" w:cs="Arial"/>
          <w:color w:val="000000"/>
          <w:sz w:val="24"/>
          <w:szCs w:val="24"/>
          <w:lang w:eastAsia="en-IE"/>
        </w:rPr>
        <w:t>Draft P</w:t>
      </w:r>
      <w:r w:rsidRPr="00433FD4">
        <w:rPr>
          <w:rFonts w:ascii="Arial" w:eastAsia="Times New Roman" w:hAnsi="Arial" w:cs="Arial"/>
          <w:color w:val="000000"/>
          <w:sz w:val="24"/>
          <w:szCs w:val="24"/>
          <w:lang w:eastAsia="en-IE"/>
        </w:rPr>
        <w:t>lan. </w:t>
      </w:r>
    </w:p>
    <w:p w14:paraId="7FE51276"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3C1C338" w14:textId="4DA2F6DB"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Mountjoy Square</w:t>
      </w:r>
      <w:r w:rsidRPr="00433FD4">
        <w:rPr>
          <w:rFonts w:ascii="Arial" w:eastAsia="Times New Roman" w:hAnsi="Arial" w:cs="Arial"/>
          <w:color w:val="000000"/>
          <w:sz w:val="24"/>
          <w:szCs w:val="24"/>
          <w:lang w:eastAsia="en-IE"/>
        </w:rPr>
        <w:t> </w:t>
      </w:r>
    </w:p>
    <w:p w14:paraId="31253AA9" w14:textId="3DA65A79" w:rsidR="00455283"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continued regeneration of the North Inner City will be considered as a priority of this Development Plan review. Current policy promotes the provision of apartments in historic buildings based on national guidance and the sustainable reuse of buildings. This will be reviewed as part of the </w:t>
      </w:r>
      <w:r w:rsidR="000E5526">
        <w:rPr>
          <w:rFonts w:ascii="Arial" w:eastAsia="Times New Roman" w:hAnsi="Arial" w:cs="Arial"/>
          <w:color w:val="000000"/>
          <w:sz w:val="24"/>
          <w:szCs w:val="24"/>
          <w:lang w:eastAsia="en-IE"/>
        </w:rPr>
        <w:t>D</w:t>
      </w:r>
      <w:r w:rsidRPr="00433FD4">
        <w:rPr>
          <w:rFonts w:ascii="Arial" w:eastAsia="Times New Roman" w:hAnsi="Arial" w:cs="Arial"/>
          <w:color w:val="000000"/>
          <w:sz w:val="24"/>
          <w:szCs w:val="24"/>
          <w:lang w:eastAsia="en-IE"/>
        </w:rPr>
        <w:t xml:space="preserve">raft </w:t>
      </w:r>
      <w:r w:rsidR="000E5526">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lan. </w:t>
      </w:r>
    </w:p>
    <w:p w14:paraId="7ACE510B" w14:textId="77777777" w:rsidR="00455283" w:rsidRDefault="00455283" w:rsidP="00433FD4">
      <w:pPr>
        <w:spacing w:after="0" w:line="240" w:lineRule="auto"/>
        <w:textAlignment w:val="baseline"/>
        <w:rPr>
          <w:rFonts w:ascii="Arial" w:eastAsia="Times New Roman" w:hAnsi="Arial" w:cs="Arial"/>
          <w:sz w:val="24"/>
          <w:szCs w:val="24"/>
          <w:lang w:eastAsia="en-IE"/>
        </w:rPr>
      </w:pPr>
    </w:p>
    <w:p w14:paraId="471B321B" w14:textId="7C48400E"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O’ Connell Street</w:t>
      </w:r>
      <w:r w:rsidRPr="00433FD4">
        <w:rPr>
          <w:rFonts w:ascii="Arial" w:eastAsia="Times New Roman" w:hAnsi="Arial" w:cs="Arial"/>
          <w:color w:val="000000"/>
          <w:sz w:val="24"/>
          <w:szCs w:val="24"/>
          <w:lang w:eastAsia="en-IE"/>
        </w:rPr>
        <w:t> </w:t>
      </w:r>
    </w:p>
    <w:p w14:paraId="795E1BEF"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ongoing regeneration of O’Connell Street is acknowledged as a priority given that it a primary thoroughfare in the capital. The new Development Plan will examine policy approaches to improve the public realm and setting of O’Connell Street and will continue to promote the regeneration of the Parnell Quarter, which will provide a synergistic link to O’Connell Street. </w:t>
      </w:r>
    </w:p>
    <w:p w14:paraId="3F6E299E"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2A628FC5" w14:textId="05739D8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Cathedral Quarter</w:t>
      </w:r>
      <w:r w:rsidRPr="00433FD4">
        <w:rPr>
          <w:rFonts w:ascii="Arial" w:eastAsia="Times New Roman" w:hAnsi="Arial" w:cs="Arial"/>
          <w:color w:val="000000"/>
          <w:sz w:val="24"/>
          <w:szCs w:val="24"/>
          <w:lang w:eastAsia="en-IE"/>
        </w:rPr>
        <w:t> </w:t>
      </w:r>
    </w:p>
    <w:p w14:paraId="22323A6E" w14:textId="0671AA6E"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is currently a policy in the Development Plan, Policy CHC21 which states </w:t>
      </w:r>
      <w:r w:rsidRPr="00433FD4">
        <w:rPr>
          <w:rFonts w:ascii="Arial" w:eastAsia="Times New Roman" w:hAnsi="Arial" w:cs="Arial"/>
          <w:i/>
          <w:iCs/>
          <w:color w:val="000000"/>
          <w:sz w:val="24"/>
          <w:szCs w:val="24"/>
          <w:lang w:eastAsia="en-IE"/>
        </w:rPr>
        <w:t>‘Dublin City Council recognises the exceptional archaeological, architectural and historical significance of the St. Sepulchre’s Palace complex (Kevin Street Garda Station) and will work with all stakeholders and interested parties to develop a Conservation Plan to safeguard the future of St Sepulchre’s, identify appropriate future use(s) that reflect its historic and architectural importance and unlock the cultural tourism potential of the site in the context of the cathedral quarter and the historic city.’</w:t>
      </w:r>
      <w:r w:rsidRPr="00433FD4">
        <w:rPr>
          <w:rFonts w:ascii="Arial" w:eastAsia="Times New Roman" w:hAnsi="Arial" w:cs="Arial"/>
          <w:color w:val="000000"/>
          <w:sz w:val="24"/>
          <w:szCs w:val="24"/>
          <w:lang w:eastAsia="en-IE"/>
        </w:rPr>
        <w:t> This policy will be</w:t>
      </w:r>
      <w:r w:rsidR="00FD6878">
        <w:rPr>
          <w:rFonts w:ascii="Arial" w:eastAsia="Times New Roman" w:hAnsi="Arial" w:cs="Arial"/>
          <w:color w:val="000000"/>
          <w:sz w:val="24"/>
          <w:szCs w:val="24"/>
          <w:lang w:eastAsia="en-IE"/>
        </w:rPr>
        <w:t xml:space="preserve"> reviewed and updated in the draft</w:t>
      </w:r>
      <w:r w:rsidRPr="00433FD4">
        <w:rPr>
          <w:rFonts w:ascii="Arial" w:eastAsia="Times New Roman" w:hAnsi="Arial" w:cs="Arial"/>
          <w:color w:val="000000"/>
          <w:sz w:val="24"/>
          <w:szCs w:val="24"/>
          <w:lang w:eastAsia="en-IE"/>
        </w:rPr>
        <w:t xml:space="preserve"> Development Plan. </w:t>
      </w:r>
    </w:p>
    <w:p w14:paraId="141B19A6"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7BF85AD6" w14:textId="1C2A0C0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Markets</w:t>
      </w:r>
      <w:r w:rsidRPr="00433FD4">
        <w:rPr>
          <w:rFonts w:ascii="Arial" w:eastAsia="Times New Roman" w:hAnsi="Arial" w:cs="Arial"/>
          <w:color w:val="000000"/>
          <w:sz w:val="24"/>
          <w:szCs w:val="24"/>
          <w:lang w:eastAsia="en-IE"/>
        </w:rPr>
        <w:t> </w:t>
      </w:r>
    </w:p>
    <w:p w14:paraId="1B21F0A0" w14:textId="5E25415A" w:rsidR="00455283"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are various policies and objectives in the current City Development Plan in relation to Moore Street (Policy CHC17, Policy CHC20) whic</w:t>
      </w:r>
      <w:r w:rsidR="000E5526">
        <w:rPr>
          <w:rFonts w:ascii="Arial" w:eastAsia="Times New Roman" w:hAnsi="Arial" w:cs="Arial"/>
          <w:color w:val="000000"/>
          <w:sz w:val="24"/>
          <w:szCs w:val="24"/>
          <w:lang w:eastAsia="en-IE"/>
        </w:rPr>
        <w:t>h will be reviewed in the D</w:t>
      </w:r>
      <w:r w:rsidRPr="00433FD4">
        <w:rPr>
          <w:rFonts w:ascii="Arial" w:eastAsia="Times New Roman" w:hAnsi="Arial" w:cs="Arial"/>
          <w:color w:val="000000"/>
          <w:sz w:val="24"/>
          <w:szCs w:val="24"/>
          <w:lang w:eastAsia="en-IE"/>
        </w:rPr>
        <w:t xml:space="preserve">raft </w:t>
      </w:r>
      <w:r w:rsidR="000E5526">
        <w:rPr>
          <w:rFonts w:ascii="Arial" w:eastAsia="Times New Roman" w:hAnsi="Arial" w:cs="Arial"/>
          <w:color w:val="000000"/>
          <w:sz w:val="24"/>
          <w:szCs w:val="24"/>
          <w:lang w:eastAsia="en-IE"/>
        </w:rPr>
        <w:t>P</w:t>
      </w:r>
      <w:r w:rsidRPr="00433FD4">
        <w:rPr>
          <w:rFonts w:ascii="Arial" w:eastAsia="Times New Roman" w:hAnsi="Arial" w:cs="Arial"/>
          <w:color w:val="000000"/>
          <w:sz w:val="24"/>
          <w:szCs w:val="24"/>
          <w:lang w:eastAsia="en-IE"/>
        </w:rPr>
        <w:t xml:space="preserve">lan. The regeneration of the Moore Street area will be a key priority on the next plan with appropriate policies and framework for its future development set out. It is acknowledged that the historic markets play a key role in promoting the vitality and viability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ity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 xml:space="preserve">entre and proactive policy for their protection and preservation will be set out in the </w:t>
      </w:r>
      <w:r w:rsidR="00FD6878">
        <w:rPr>
          <w:rFonts w:ascii="Arial" w:eastAsia="Times New Roman" w:hAnsi="Arial" w:cs="Arial"/>
          <w:color w:val="000000"/>
          <w:sz w:val="24"/>
          <w:szCs w:val="24"/>
          <w:lang w:eastAsia="en-IE"/>
        </w:rPr>
        <w:t xml:space="preserve">draft </w:t>
      </w:r>
      <w:r w:rsidRPr="00433FD4">
        <w:rPr>
          <w:rFonts w:ascii="Arial" w:eastAsia="Times New Roman" w:hAnsi="Arial" w:cs="Arial"/>
          <w:color w:val="000000"/>
          <w:sz w:val="24"/>
          <w:szCs w:val="24"/>
          <w:lang w:eastAsia="en-IE"/>
        </w:rPr>
        <w:t>plan. </w:t>
      </w:r>
    </w:p>
    <w:p w14:paraId="59C2B786" w14:textId="77777777" w:rsidR="00455283" w:rsidRDefault="00455283" w:rsidP="00433FD4">
      <w:pPr>
        <w:spacing w:after="0" w:line="240" w:lineRule="auto"/>
        <w:textAlignment w:val="baseline"/>
        <w:rPr>
          <w:rFonts w:ascii="Arial" w:eastAsia="Times New Roman" w:hAnsi="Arial" w:cs="Arial"/>
          <w:sz w:val="24"/>
          <w:szCs w:val="24"/>
          <w:lang w:eastAsia="en-IE"/>
        </w:rPr>
      </w:pPr>
    </w:p>
    <w:p w14:paraId="7DDDD6D1" w14:textId="0018FD86"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Canal Heritage</w:t>
      </w:r>
      <w:r w:rsidRPr="00433FD4">
        <w:rPr>
          <w:rFonts w:ascii="Arial" w:eastAsia="Times New Roman" w:hAnsi="Arial" w:cs="Arial"/>
          <w:color w:val="000000"/>
          <w:sz w:val="24"/>
          <w:szCs w:val="24"/>
          <w:lang w:eastAsia="en-IE"/>
        </w:rPr>
        <w:t> </w:t>
      </w:r>
    </w:p>
    <w:p w14:paraId="42871766" w14:textId="1A2154D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There are various policies and objectives in the current City Development Plan which protect canals and their associated structures and landscape setting, (Policy CHC14 and Policy CHC18). These policies will be</w:t>
      </w:r>
      <w:r w:rsidR="00FD6878">
        <w:rPr>
          <w:rFonts w:ascii="Arial" w:eastAsia="Times New Roman" w:hAnsi="Arial" w:cs="Arial"/>
          <w:color w:val="000000"/>
          <w:sz w:val="24"/>
          <w:szCs w:val="24"/>
          <w:lang w:eastAsia="en-IE"/>
        </w:rPr>
        <w:t xml:space="preserve"> reviewed and updated in the draft</w:t>
      </w:r>
      <w:r w:rsidRPr="00433FD4">
        <w:rPr>
          <w:rFonts w:ascii="Arial" w:eastAsia="Times New Roman" w:hAnsi="Arial" w:cs="Arial"/>
          <w:color w:val="000000"/>
          <w:sz w:val="24"/>
          <w:szCs w:val="24"/>
          <w:lang w:eastAsia="en-IE"/>
        </w:rPr>
        <w:t xml:space="preserve"> City Development Plan. </w:t>
      </w:r>
    </w:p>
    <w:p w14:paraId="5004D2D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3997E31" w14:textId="2FBBBB1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Street Furniture</w:t>
      </w:r>
      <w:r w:rsidRPr="00433FD4">
        <w:rPr>
          <w:rFonts w:ascii="Arial" w:eastAsia="Times New Roman" w:hAnsi="Arial" w:cs="Arial"/>
          <w:color w:val="000000"/>
          <w:sz w:val="24"/>
          <w:szCs w:val="24"/>
          <w:lang w:eastAsia="en-IE"/>
        </w:rPr>
        <w:t> </w:t>
      </w:r>
    </w:p>
    <w:p w14:paraId="32A1805E" w14:textId="77777777" w:rsidR="00E93C57" w:rsidRDefault="00433FD4" w:rsidP="00433FD4">
      <w:pPr>
        <w:spacing w:after="0" w:line="240" w:lineRule="auto"/>
        <w:textAlignment w:val="baseline"/>
        <w:rPr>
          <w:rFonts w:ascii="Arial" w:eastAsia="Times New Roman" w:hAnsi="Arial" w:cs="Arial"/>
          <w:color w:val="000000"/>
          <w:sz w:val="24"/>
          <w:szCs w:val="24"/>
          <w:lang w:eastAsia="en-IE"/>
        </w:rPr>
      </w:pPr>
      <w:r w:rsidRPr="00433FD4">
        <w:rPr>
          <w:rFonts w:ascii="Arial" w:eastAsia="Times New Roman" w:hAnsi="Arial" w:cs="Arial"/>
          <w:color w:val="000000"/>
          <w:sz w:val="24"/>
          <w:szCs w:val="24"/>
          <w:lang w:eastAsia="en-IE"/>
        </w:rPr>
        <w:t>Policy CHC15 of the current City Development Plan is </w:t>
      </w:r>
      <w:r w:rsidRPr="00433FD4">
        <w:rPr>
          <w:rFonts w:ascii="Arial" w:eastAsia="Times New Roman" w:hAnsi="Arial" w:cs="Arial"/>
          <w:i/>
          <w:iCs/>
          <w:color w:val="000000"/>
          <w:sz w:val="24"/>
          <w:szCs w:val="24"/>
          <w:lang w:eastAsia="en-IE"/>
        </w:rPr>
        <w:t>‘to preserve and retain in situ, historic elements of significance in the public realm including railings, milestones, city ward stones, street furniture, ironmongery, and any historic kerbing and setts identified in Appendices 7 and 8 of the development plan, and promote high standards for design, materials and workmanship in public realm improvements. Works involving such elements shall be carried out in accordance with the Department of Arts, Heritage and the Gaeltacht Advice Series: Paving, the Conservation of Historic Ground Surfaces.’ </w:t>
      </w:r>
      <w:r w:rsidRPr="00433FD4">
        <w:rPr>
          <w:rFonts w:ascii="Arial" w:eastAsia="Times New Roman" w:hAnsi="Arial" w:cs="Arial"/>
          <w:color w:val="000000"/>
          <w:sz w:val="24"/>
          <w:szCs w:val="24"/>
          <w:lang w:eastAsia="en-IE"/>
        </w:rPr>
        <w:t> </w:t>
      </w:r>
    </w:p>
    <w:p w14:paraId="7236D2C2" w14:textId="77777777" w:rsidR="00E93C57" w:rsidRDefault="00E93C57" w:rsidP="00433FD4">
      <w:pPr>
        <w:spacing w:after="0" w:line="240" w:lineRule="auto"/>
        <w:textAlignment w:val="baseline"/>
        <w:rPr>
          <w:rFonts w:ascii="Arial" w:eastAsia="Times New Roman" w:hAnsi="Arial" w:cs="Arial"/>
          <w:color w:val="000000"/>
          <w:sz w:val="24"/>
          <w:szCs w:val="24"/>
          <w:lang w:eastAsia="en-IE"/>
        </w:rPr>
      </w:pPr>
    </w:p>
    <w:p w14:paraId="428B0B59" w14:textId="10515354"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This policy will be retained,</w:t>
      </w:r>
      <w:r w:rsidR="00FD6878">
        <w:rPr>
          <w:rFonts w:ascii="Arial" w:eastAsia="Times New Roman" w:hAnsi="Arial" w:cs="Arial"/>
          <w:color w:val="000000"/>
          <w:sz w:val="24"/>
          <w:szCs w:val="24"/>
          <w:lang w:eastAsia="en-IE"/>
        </w:rPr>
        <w:t xml:space="preserve"> updated and reviewed in the draft</w:t>
      </w:r>
      <w:r w:rsidRPr="00433FD4">
        <w:rPr>
          <w:rFonts w:ascii="Arial" w:eastAsia="Times New Roman" w:hAnsi="Arial" w:cs="Arial"/>
          <w:color w:val="000000"/>
          <w:sz w:val="24"/>
          <w:szCs w:val="24"/>
          <w:lang w:eastAsia="en-IE"/>
        </w:rPr>
        <w:t xml:space="preserve"> City Development Plan. </w:t>
      </w:r>
    </w:p>
    <w:p w14:paraId="2D76D78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B3F1E3C" w14:textId="2C7C092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Education Programmes</w:t>
      </w:r>
      <w:r w:rsidRPr="00433FD4">
        <w:rPr>
          <w:rFonts w:ascii="Arial" w:eastAsia="Times New Roman" w:hAnsi="Arial" w:cs="Arial"/>
          <w:color w:val="000000"/>
          <w:sz w:val="24"/>
          <w:szCs w:val="24"/>
          <w:lang w:eastAsia="en-IE"/>
        </w:rPr>
        <w:t> </w:t>
      </w:r>
    </w:p>
    <w:p w14:paraId="6F77D9E2" w14:textId="7705054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Dublin’s built heritage and archaeology is a distinguishing feature in an increasingly homogenised world. It is a unique asset, which forms part of our cultural identity. A key challenge will be to promote a deeper understanding of our built heritage and archaeology as an authentic, unique and finite resource. Increasing public awareness of the cultural value and social and economic significance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ity’s built heritage will be required.  </w:t>
      </w:r>
    </w:p>
    <w:p w14:paraId="197ED8F9"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63EE9721" w14:textId="4336699F"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widening appreciation of our heritage, culture and creativity also presents significant potential for collaboration with community, professional and institutional stakeholders across the various cultural spheres. </w:t>
      </w:r>
    </w:p>
    <w:p w14:paraId="3C2AC27F" w14:textId="77777777" w:rsidR="00455283" w:rsidRDefault="00455283" w:rsidP="00433FD4">
      <w:pPr>
        <w:spacing w:after="0" w:line="240" w:lineRule="auto"/>
        <w:textAlignment w:val="baseline"/>
        <w:rPr>
          <w:rFonts w:ascii="Arial" w:eastAsia="Times New Roman" w:hAnsi="Arial" w:cs="Arial"/>
          <w:color w:val="000000"/>
          <w:sz w:val="24"/>
          <w:szCs w:val="24"/>
          <w:lang w:eastAsia="en-IE"/>
        </w:rPr>
      </w:pPr>
    </w:p>
    <w:p w14:paraId="5328B9B5" w14:textId="37708AC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The </w:t>
      </w:r>
      <w:r w:rsidR="00171BB5">
        <w:rPr>
          <w:rFonts w:ascii="Arial" w:eastAsia="Times New Roman" w:hAnsi="Arial" w:cs="Arial"/>
          <w:color w:val="000000"/>
          <w:sz w:val="24"/>
          <w:szCs w:val="24"/>
          <w:lang w:eastAsia="en-IE"/>
        </w:rPr>
        <w:t xml:space="preserve">City Council’s </w:t>
      </w:r>
      <w:r w:rsidRPr="00433FD4">
        <w:rPr>
          <w:rFonts w:ascii="Arial" w:eastAsia="Times New Roman" w:hAnsi="Arial" w:cs="Arial"/>
          <w:color w:val="000000"/>
          <w:sz w:val="24"/>
          <w:szCs w:val="24"/>
          <w:lang w:eastAsia="en-IE"/>
        </w:rPr>
        <w:t>Conservation Section promotes awareness of Architectural Conservation and Heritage in various ways including by presenting a number of conservation lectures as part of the annual ‘Conserving Your Dublin Townhouse’ conservation course offered by the Georgian Society (in association with the Heritage Section of Dublin City Council). The City’s Heritage Plan, which is being reviewed and updated in conjunction parallel to the Development Plan is anticipated to propose initiatives to promote civic engagement with heritage. Appropriate policies to support greater awareness and education regarding our built heritage will be set out in the plan. </w:t>
      </w:r>
    </w:p>
    <w:p w14:paraId="630E3C9F"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5C694419" w14:textId="157FBAF0" w:rsidR="00433FD4" w:rsidRPr="00433FD4" w:rsidRDefault="00A879FE" w:rsidP="00433FD4">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color w:val="000000"/>
          <w:sz w:val="24"/>
          <w:szCs w:val="24"/>
          <w:lang w:eastAsia="en-IE"/>
        </w:rPr>
        <w:t>Markers/ Plaques B</w:t>
      </w:r>
      <w:r w:rsidR="00433FD4" w:rsidRPr="00433FD4">
        <w:rPr>
          <w:rFonts w:ascii="Arial" w:eastAsia="Times New Roman" w:hAnsi="Arial" w:cs="Arial"/>
          <w:b/>
          <w:bCs/>
          <w:color w:val="000000"/>
          <w:sz w:val="24"/>
          <w:szCs w:val="24"/>
          <w:lang w:eastAsia="en-IE"/>
        </w:rPr>
        <w:t>eside Historic Building</w:t>
      </w:r>
      <w:r>
        <w:rPr>
          <w:rFonts w:ascii="Arial" w:eastAsia="Times New Roman" w:hAnsi="Arial" w:cs="Arial"/>
          <w:b/>
          <w:bCs/>
          <w:color w:val="000000"/>
          <w:sz w:val="24"/>
          <w:szCs w:val="24"/>
          <w:lang w:eastAsia="en-IE"/>
        </w:rPr>
        <w:t>s</w:t>
      </w:r>
      <w:r w:rsidR="00433FD4" w:rsidRPr="00433FD4">
        <w:rPr>
          <w:rFonts w:ascii="Arial" w:eastAsia="Times New Roman" w:hAnsi="Arial" w:cs="Arial"/>
          <w:color w:val="000000"/>
          <w:sz w:val="24"/>
          <w:szCs w:val="24"/>
          <w:lang w:eastAsia="en-IE"/>
        </w:rPr>
        <w:t> </w:t>
      </w:r>
    </w:p>
    <w:p w14:paraId="4D6649C6" w14:textId="77777777"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This is largely an operational matter managed by the City Council’s Street Naming Sub-Committee who consider proposals for plaques denoting the history of buildings and the people who lived in them. It is outside the scope of the Development Plan. </w:t>
      </w:r>
    </w:p>
    <w:p w14:paraId="77896480"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682910D6" w14:textId="3438866A"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Heritage Plan/ Cultural Heritage Quarters</w:t>
      </w:r>
      <w:r w:rsidRPr="00433FD4">
        <w:rPr>
          <w:rFonts w:ascii="Arial" w:eastAsia="Times New Roman" w:hAnsi="Arial" w:cs="Arial"/>
          <w:color w:val="000000"/>
          <w:sz w:val="24"/>
          <w:szCs w:val="24"/>
          <w:lang w:eastAsia="en-IE"/>
        </w:rPr>
        <w:t> </w:t>
      </w:r>
    </w:p>
    <w:p w14:paraId="0A77CEC4" w14:textId="18209115"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8E29F6">
        <w:rPr>
          <w:rFonts w:ascii="Arial" w:eastAsia="Times New Roman" w:hAnsi="Arial" w:cs="Arial"/>
          <w:color w:val="000000"/>
          <w:sz w:val="24"/>
          <w:szCs w:val="24"/>
          <w:lang w:eastAsia="en-IE"/>
        </w:rPr>
        <w:t xml:space="preserve">These requests for Heritage Plans and Cultural Heritage Quarters will be considered as part of the proposed Dublin City Heritage Plan (which is being prepared </w:t>
      </w:r>
      <w:r w:rsidR="008E29F6" w:rsidRPr="008E29F6">
        <w:rPr>
          <w:rFonts w:ascii="Arial" w:eastAsia="Times New Roman" w:hAnsi="Arial" w:cs="Arial"/>
          <w:color w:val="000000"/>
          <w:sz w:val="24"/>
          <w:szCs w:val="24"/>
          <w:lang w:eastAsia="en-IE"/>
        </w:rPr>
        <w:t xml:space="preserve">through a </w:t>
      </w:r>
      <w:r w:rsidR="00E93C57">
        <w:rPr>
          <w:rFonts w:ascii="Arial" w:eastAsia="Times New Roman" w:hAnsi="Arial" w:cs="Arial"/>
          <w:color w:val="000000"/>
          <w:sz w:val="24"/>
          <w:szCs w:val="24"/>
          <w:lang w:eastAsia="en-IE"/>
        </w:rPr>
        <w:t>separate</w:t>
      </w:r>
      <w:r w:rsidR="008E29F6" w:rsidRPr="008E29F6">
        <w:rPr>
          <w:rFonts w:ascii="Arial" w:eastAsia="Times New Roman" w:hAnsi="Arial" w:cs="Arial"/>
          <w:color w:val="000000"/>
          <w:sz w:val="24"/>
          <w:szCs w:val="24"/>
          <w:lang w:eastAsia="en-IE"/>
        </w:rPr>
        <w:t xml:space="preserve"> process).</w:t>
      </w:r>
      <w:r w:rsidRPr="008E29F6">
        <w:rPr>
          <w:rFonts w:ascii="Arial" w:eastAsia="Times New Roman" w:hAnsi="Arial" w:cs="Arial"/>
          <w:color w:val="000000"/>
          <w:sz w:val="24"/>
          <w:szCs w:val="24"/>
          <w:lang w:eastAsia="en-IE"/>
        </w:rPr>
        <w:t> </w:t>
      </w:r>
      <w:r w:rsidRPr="00433FD4">
        <w:rPr>
          <w:rFonts w:ascii="Arial" w:eastAsia="Times New Roman" w:hAnsi="Arial" w:cs="Arial"/>
          <w:color w:val="000000"/>
          <w:sz w:val="24"/>
          <w:szCs w:val="24"/>
          <w:lang w:eastAsia="en-IE"/>
        </w:rPr>
        <w:t> </w:t>
      </w:r>
    </w:p>
    <w:p w14:paraId="4BEF3172" w14:textId="77777777" w:rsidR="00455283" w:rsidRDefault="00455283" w:rsidP="00433FD4">
      <w:pPr>
        <w:spacing w:after="0" w:line="240" w:lineRule="auto"/>
        <w:textAlignment w:val="baseline"/>
        <w:rPr>
          <w:rFonts w:ascii="Arial" w:eastAsia="Times New Roman" w:hAnsi="Arial" w:cs="Arial"/>
          <w:b/>
          <w:bCs/>
          <w:color w:val="000000"/>
          <w:sz w:val="24"/>
          <w:szCs w:val="24"/>
          <w:lang w:eastAsia="en-IE"/>
        </w:rPr>
      </w:pPr>
    </w:p>
    <w:p w14:paraId="3143F3B2" w14:textId="590C6799"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b/>
          <w:bCs/>
          <w:color w:val="000000"/>
          <w:sz w:val="24"/>
          <w:szCs w:val="24"/>
          <w:lang w:eastAsia="en-IE"/>
        </w:rPr>
        <w:t>Other Issues</w:t>
      </w:r>
      <w:r w:rsidRPr="00433FD4">
        <w:rPr>
          <w:rFonts w:ascii="Arial" w:eastAsia="Times New Roman" w:hAnsi="Arial" w:cs="Arial"/>
          <w:color w:val="000000"/>
          <w:sz w:val="24"/>
          <w:szCs w:val="24"/>
          <w:lang w:eastAsia="en-IE"/>
        </w:rPr>
        <w:t> </w:t>
      </w:r>
    </w:p>
    <w:p w14:paraId="792F816A" w14:textId="3A7E1440"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The contents of the submissions in relation to implementation of enforcement in respect of Protected Structures and Architectural Conservation Areas are noted. Enforcement is an operational matter and outside the s</w:t>
      </w:r>
      <w:r w:rsidR="00171BB5">
        <w:rPr>
          <w:rFonts w:ascii="Arial" w:eastAsia="Times New Roman" w:hAnsi="Arial" w:cs="Arial"/>
          <w:color w:val="000000"/>
          <w:sz w:val="24"/>
          <w:szCs w:val="24"/>
          <w:lang w:eastAsia="en-IE"/>
        </w:rPr>
        <w:t>cope of the Development Plan.  </w:t>
      </w:r>
      <w:r w:rsidRPr="00433FD4">
        <w:rPr>
          <w:rFonts w:ascii="Arial" w:eastAsia="Times New Roman" w:hAnsi="Arial" w:cs="Arial"/>
          <w:color w:val="000000"/>
          <w:sz w:val="24"/>
          <w:szCs w:val="24"/>
          <w:lang w:eastAsia="en-IE"/>
        </w:rPr>
        <w:t xml:space="preserve">The submissions on the Georgian House Museum are noted. </w:t>
      </w:r>
      <w:r w:rsidR="00171BB5">
        <w:rPr>
          <w:rFonts w:ascii="Arial" w:eastAsia="Times New Roman" w:hAnsi="Arial" w:cs="Arial"/>
          <w:color w:val="000000"/>
          <w:sz w:val="24"/>
          <w:szCs w:val="24"/>
          <w:lang w:eastAsia="en-IE"/>
        </w:rPr>
        <w:t>T</w:t>
      </w:r>
      <w:r w:rsidRPr="00433FD4">
        <w:rPr>
          <w:rFonts w:ascii="Arial" w:eastAsia="Times New Roman" w:hAnsi="Arial" w:cs="Arial"/>
          <w:color w:val="000000"/>
          <w:sz w:val="24"/>
          <w:szCs w:val="24"/>
          <w:lang w:eastAsia="en-IE"/>
        </w:rPr>
        <w:t>his is outside the scope of the Development Plan. </w:t>
      </w:r>
    </w:p>
    <w:p w14:paraId="340CCD0C" w14:textId="77777777" w:rsidR="00171BB5" w:rsidRDefault="00171BB5" w:rsidP="00433FD4">
      <w:pPr>
        <w:spacing w:after="0" w:line="240" w:lineRule="auto"/>
        <w:textAlignment w:val="baseline"/>
        <w:rPr>
          <w:rFonts w:ascii="Arial" w:eastAsia="Times New Roman" w:hAnsi="Arial" w:cs="Arial"/>
          <w:color w:val="000000"/>
          <w:sz w:val="24"/>
          <w:szCs w:val="24"/>
          <w:lang w:eastAsia="en-IE"/>
        </w:rPr>
      </w:pPr>
    </w:p>
    <w:p w14:paraId="2E84C4CE" w14:textId="11DBB072" w:rsidR="00433FD4" w:rsidRPr="00433FD4" w:rsidRDefault="00433FD4" w:rsidP="00433FD4">
      <w:pPr>
        <w:spacing w:after="0" w:line="240" w:lineRule="auto"/>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An assessment of the need for provisions to protect and support the unique character and heritage of maritime and coastal villages will be considered in the new Development Plan. </w:t>
      </w:r>
    </w:p>
    <w:p w14:paraId="367EF212" w14:textId="5969EABE" w:rsidR="00433FD4" w:rsidRDefault="00433FD4" w:rsidP="00433FD4">
      <w:pPr>
        <w:spacing w:after="0" w:line="240" w:lineRule="auto"/>
        <w:textAlignment w:val="baseline"/>
        <w:rPr>
          <w:rFonts w:ascii="Arial" w:eastAsia="Times New Roman" w:hAnsi="Arial" w:cs="Arial"/>
          <w:color w:val="000000"/>
          <w:sz w:val="28"/>
          <w:szCs w:val="28"/>
          <w:lang w:eastAsia="en-IE"/>
        </w:rPr>
      </w:pPr>
      <w:r w:rsidRPr="00455283">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w:t>
      </w:r>
      <w:r w:rsidRPr="00455283">
        <w:rPr>
          <w:rFonts w:ascii="Arial" w:eastAsia="Times New Roman" w:hAnsi="Arial" w:cs="Arial"/>
          <w:b/>
          <w:bCs/>
          <w:color w:val="000000"/>
          <w:sz w:val="28"/>
          <w:szCs w:val="28"/>
          <w:lang w:eastAsia="en-IE"/>
        </w:rPr>
        <w:t> in Relation to Built Heritage and Archaeology</w:t>
      </w:r>
      <w:r w:rsidRPr="00455283">
        <w:rPr>
          <w:rFonts w:ascii="Arial" w:eastAsia="Times New Roman" w:hAnsi="Arial" w:cs="Arial"/>
          <w:color w:val="000000"/>
          <w:sz w:val="28"/>
          <w:szCs w:val="28"/>
          <w:lang w:eastAsia="en-IE"/>
        </w:rPr>
        <w:t> </w:t>
      </w:r>
    </w:p>
    <w:p w14:paraId="5E6B507A" w14:textId="55FB3E99" w:rsidR="00171BB5" w:rsidRDefault="00171BB5" w:rsidP="00433FD4">
      <w:pPr>
        <w:spacing w:after="0" w:line="240" w:lineRule="auto"/>
        <w:textAlignment w:val="baseline"/>
        <w:rPr>
          <w:rFonts w:ascii="Arial" w:eastAsia="Times New Roman" w:hAnsi="Arial" w:cs="Arial"/>
          <w:color w:val="000000"/>
          <w:sz w:val="28"/>
          <w:szCs w:val="28"/>
          <w:lang w:eastAsia="en-IE"/>
        </w:rPr>
      </w:pPr>
    </w:p>
    <w:p w14:paraId="229D4B1A" w14:textId="24A2DD9D" w:rsidR="00171BB5" w:rsidRPr="00171BB5" w:rsidRDefault="00171BB5" w:rsidP="00433FD4">
      <w:pPr>
        <w:spacing w:after="0" w:line="240" w:lineRule="auto"/>
        <w:textAlignment w:val="baseline"/>
        <w:rPr>
          <w:rFonts w:ascii="Arial" w:eastAsia="Times New Roman" w:hAnsi="Arial" w:cs="Arial"/>
          <w:b/>
          <w:color w:val="000000"/>
          <w:sz w:val="24"/>
          <w:szCs w:val="24"/>
          <w:lang w:eastAsia="en-IE"/>
        </w:rPr>
      </w:pPr>
      <w:r w:rsidRPr="00171BB5">
        <w:rPr>
          <w:rFonts w:ascii="Arial" w:eastAsia="Times New Roman" w:hAnsi="Arial" w:cs="Arial"/>
          <w:b/>
          <w:color w:val="000000"/>
          <w:sz w:val="24"/>
          <w:szCs w:val="24"/>
          <w:lang w:eastAsia="en-IE"/>
        </w:rPr>
        <w:t>Built Heritage</w:t>
      </w:r>
    </w:p>
    <w:p w14:paraId="72516212" w14:textId="77777777" w:rsidR="00171BB5" w:rsidRPr="00455283" w:rsidRDefault="00171BB5" w:rsidP="00433FD4">
      <w:pPr>
        <w:spacing w:after="0" w:line="240" w:lineRule="auto"/>
        <w:textAlignment w:val="baseline"/>
        <w:rPr>
          <w:rFonts w:ascii="Arial" w:eastAsia="Times New Roman" w:hAnsi="Arial" w:cs="Arial"/>
          <w:sz w:val="28"/>
          <w:szCs w:val="28"/>
          <w:lang w:eastAsia="en-IE"/>
        </w:rPr>
      </w:pPr>
    </w:p>
    <w:p w14:paraId="3F197135" w14:textId="1A72F889"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Provide for the protection, preservation and promotion of the built heritage, including architectural herita</w:t>
      </w:r>
      <w:r w:rsidR="00171BB5">
        <w:rPr>
          <w:rFonts w:ascii="Arial" w:eastAsia="Times New Roman" w:hAnsi="Arial" w:cs="Arial"/>
          <w:color w:val="000000"/>
          <w:sz w:val="24"/>
          <w:szCs w:val="24"/>
          <w:lang w:eastAsia="en-IE"/>
        </w:rPr>
        <w:t>ge and archaeological heritage.</w:t>
      </w:r>
    </w:p>
    <w:p w14:paraId="47B560F5" w14:textId="77777777" w:rsidR="00171BB5" w:rsidRPr="00433FD4" w:rsidRDefault="00171BB5" w:rsidP="00171BB5">
      <w:pPr>
        <w:spacing w:after="0" w:line="240" w:lineRule="auto"/>
        <w:ind w:left="567"/>
        <w:textAlignment w:val="baseline"/>
        <w:rPr>
          <w:rFonts w:ascii="Arial" w:eastAsia="Times New Roman" w:hAnsi="Arial" w:cs="Arial"/>
          <w:sz w:val="24"/>
          <w:szCs w:val="24"/>
          <w:lang w:eastAsia="en-IE"/>
        </w:rPr>
      </w:pPr>
    </w:p>
    <w:p w14:paraId="4E18E1D5" w14:textId="523B68F0"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the inclusion of additional structures to the RPS having regard to the ongoing update of the National Inven</w:t>
      </w:r>
      <w:r w:rsidR="00171BB5">
        <w:rPr>
          <w:rFonts w:ascii="Arial" w:eastAsia="Times New Roman" w:hAnsi="Arial" w:cs="Arial"/>
          <w:color w:val="000000"/>
          <w:sz w:val="24"/>
          <w:szCs w:val="24"/>
          <w:lang w:eastAsia="en-IE"/>
        </w:rPr>
        <w:t>tory of Architectural Heritage.</w:t>
      </w:r>
    </w:p>
    <w:p w14:paraId="3E481E35"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2B9C9194" w14:textId="32FDF838"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Review and identify priority areas of special historic and architectural interest as potential Architectural Conservation Areas (ACA’s) for inclusion</w:t>
      </w:r>
      <w:r w:rsidR="00171BB5">
        <w:rPr>
          <w:rFonts w:ascii="Arial" w:eastAsia="Times New Roman" w:hAnsi="Arial" w:cs="Arial"/>
          <w:color w:val="000000"/>
          <w:sz w:val="24"/>
          <w:szCs w:val="24"/>
          <w:lang w:eastAsia="en-IE"/>
        </w:rPr>
        <w:t xml:space="preserve"> in the </w:t>
      </w:r>
      <w:r w:rsidR="000E5526">
        <w:rPr>
          <w:rFonts w:ascii="Arial" w:eastAsia="Times New Roman" w:hAnsi="Arial" w:cs="Arial"/>
          <w:color w:val="000000"/>
          <w:sz w:val="24"/>
          <w:szCs w:val="24"/>
          <w:lang w:eastAsia="en-IE"/>
        </w:rPr>
        <w:t>D</w:t>
      </w:r>
      <w:r w:rsidR="00171BB5">
        <w:rPr>
          <w:rFonts w:ascii="Arial" w:eastAsia="Times New Roman" w:hAnsi="Arial" w:cs="Arial"/>
          <w:color w:val="000000"/>
          <w:sz w:val="24"/>
          <w:szCs w:val="24"/>
          <w:lang w:eastAsia="en-IE"/>
        </w:rPr>
        <w:t xml:space="preserve">raft </w:t>
      </w:r>
      <w:r w:rsidR="000E5526">
        <w:rPr>
          <w:rFonts w:ascii="Arial" w:eastAsia="Times New Roman" w:hAnsi="Arial" w:cs="Arial"/>
          <w:color w:val="000000"/>
          <w:sz w:val="24"/>
          <w:szCs w:val="24"/>
          <w:lang w:eastAsia="en-IE"/>
        </w:rPr>
        <w:t>D</w:t>
      </w:r>
      <w:r w:rsidR="00171BB5">
        <w:rPr>
          <w:rFonts w:ascii="Arial" w:eastAsia="Times New Roman" w:hAnsi="Arial" w:cs="Arial"/>
          <w:color w:val="000000"/>
          <w:sz w:val="24"/>
          <w:szCs w:val="24"/>
          <w:lang w:eastAsia="en-IE"/>
        </w:rPr>
        <w:t xml:space="preserve">evelopment </w:t>
      </w:r>
      <w:r w:rsidR="000E5526">
        <w:rPr>
          <w:rFonts w:ascii="Arial" w:eastAsia="Times New Roman" w:hAnsi="Arial" w:cs="Arial"/>
          <w:color w:val="000000"/>
          <w:sz w:val="24"/>
          <w:szCs w:val="24"/>
          <w:lang w:eastAsia="en-IE"/>
        </w:rPr>
        <w:t>P</w:t>
      </w:r>
      <w:r w:rsidR="00171BB5">
        <w:rPr>
          <w:rFonts w:ascii="Arial" w:eastAsia="Times New Roman" w:hAnsi="Arial" w:cs="Arial"/>
          <w:color w:val="000000"/>
          <w:sz w:val="24"/>
          <w:szCs w:val="24"/>
          <w:lang w:eastAsia="en-IE"/>
        </w:rPr>
        <w:t>lan.</w:t>
      </w:r>
    </w:p>
    <w:p w14:paraId="4E6A46B1"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3089B581" w14:textId="1E55A1E0"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Examine measures to encourage the retention and re-use of histo</w:t>
      </w:r>
      <w:r w:rsidR="00171BB5">
        <w:rPr>
          <w:rFonts w:ascii="Arial" w:eastAsia="Times New Roman" w:hAnsi="Arial" w:cs="Arial"/>
          <w:color w:val="000000"/>
          <w:sz w:val="24"/>
          <w:szCs w:val="24"/>
          <w:lang w:eastAsia="en-IE"/>
        </w:rPr>
        <w:t>ric structures within the City.</w:t>
      </w:r>
    </w:p>
    <w:p w14:paraId="022C6E5C"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2E04EE6E" w14:textId="1A7B3E85"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To support</w:t>
      </w:r>
      <w:r w:rsidR="00171BB5">
        <w:rPr>
          <w:rFonts w:ascii="Arial" w:eastAsia="Times New Roman" w:hAnsi="Arial" w:cs="Arial"/>
          <w:color w:val="000000"/>
          <w:sz w:val="24"/>
          <w:szCs w:val="24"/>
          <w:lang w:eastAsia="en-IE"/>
        </w:rPr>
        <w:t xml:space="preserve"> the Building at Risk Register.</w:t>
      </w:r>
    </w:p>
    <w:p w14:paraId="5AEAC096"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0E3BC044" w14:textId="31149615"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and augment policy provisions with respect the retention and re-use of o</w:t>
      </w:r>
      <w:r w:rsidR="00171BB5">
        <w:rPr>
          <w:rFonts w:ascii="Arial" w:eastAsia="Times New Roman" w:hAnsi="Arial" w:cs="Arial"/>
          <w:color w:val="000000"/>
          <w:sz w:val="24"/>
          <w:szCs w:val="24"/>
          <w:lang w:eastAsia="en-IE"/>
        </w:rPr>
        <w:t>lder buildings of significance.</w:t>
      </w:r>
    </w:p>
    <w:p w14:paraId="71240AA4"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254B9D10" w14:textId="073896FD"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appropriate performance based criteria in the height strategy that has regard to the impact of taller buildings on sensitive histo</w:t>
      </w:r>
      <w:r w:rsidR="00171BB5">
        <w:rPr>
          <w:rFonts w:ascii="Arial" w:eastAsia="Times New Roman" w:hAnsi="Arial" w:cs="Arial"/>
          <w:color w:val="000000"/>
          <w:sz w:val="24"/>
          <w:szCs w:val="24"/>
          <w:lang w:eastAsia="en-IE"/>
        </w:rPr>
        <w:t>ric environments and buildings.</w:t>
      </w:r>
    </w:p>
    <w:p w14:paraId="5C5FF1FB"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60D536AB" w14:textId="7F29AF5D" w:rsidR="00433FD4" w:rsidRPr="00171BB5" w:rsidRDefault="00433FD4"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an appropriate policy in support of World Heritage nomination f</w:t>
      </w:r>
      <w:r w:rsidR="00171BB5">
        <w:rPr>
          <w:rFonts w:ascii="Arial" w:eastAsia="Times New Roman" w:hAnsi="Arial" w:cs="Arial"/>
          <w:color w:val="000000"/>
          <w:sz w:val="24"/>
          <w:szCs w:val="24"/>
          <w:lang w:eastAsia="en-IE"/>
        </w:rPr>
        <w:t>or the Historic City of Dublin.</w:t>
      </w:r>
    </w:p>
    <w:p w14:paraId="24A34BB1"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45058BE7" w14:textId="5F7B596A"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Provide appropriate</w:t>
      </w:r>
      <w:r w:rsidRPr="00433FD4">
        <w:rPr>
          <w:rFonts w:ascii="Arial" w:eastAsia="Times New Roman" w:hAnsi="Arial" w:cs="Arial"/>
          <w:color w:val="000000"/>
          <w:sz w:val="24"/>
          <w:szCs w:val="24"/>
          <w:lang w:eastAsia="en-IE"/>
        </w:rPr>
        <w:t xml:space="preserve"> policy support for the protection of 2</w:t>
      </w:r>
      <w:r>
        <w:rPr>
          <w:rFonts w:ascii="Arial" w:eastAsia="Times New Roman" w:hAnsi="Arial" w:cs="Arial"/>
          <w:color w:val="000000"/>
          <w:sz w:val="24"/>
          <w:szCs w:val="24"/>
          <w:lang w:eastAsia="en-IE"/>
        </w:rPr>
        <w:t>0th century buildings of merit.</w:t>
      </w:r>
    </w:p>
    <w:p w14:paraId="2A9B4E01"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36D884D5" w14:textId="230C4FB0"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Update mews policy and review development management standards and guidance for mews development. </w:t>
      </w:r>
    </w:p>
    <w:p w14:paraId="5106A337" w14:textId="77777777" w:rsidR="00171BB5" w:rsidRDefault="00171BB5" w:rsidP="00171BB5">
      <w:pPr>
        <w:pStyle w:val="ListParagraph"/>
        <w:spacing w:after="0" w:line="240" w:lineRule="auto"/>
        <w:ind w:left="567" w:hanging="567"/>
        <w:rPr>
          <w:rFonts w:ascii="Arial" w:eastAsia="Times New Roman" w:hAnsi="Arial" w:cs="Arial"/>
          <w:sz w:val="24"/>
          <w:szCs w:val="24"/>
          <w:lang w:eastAsia="en-IE"/>
        </w:rPr>
      </w:pPr>
    </w:p>
    <w:p w14:paraId="2B6CBB2B" w14:textId="0FAD364A"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Consider policies to support the regeneration of the Georgian co</w:t>
      </w:r>
      <w:r>
        <w:rPr>
          <w:rFonts w:ascii="Arial" w:eastAsia="Times New Roman" w:hAnsi="Arial" w:cs="Arial"/>
          <w:color w:val="000000"/>
          <w:sz w:val="24"/>
          <w:szCs w:val="24"/>
          <w:lang w:eastAsia="en-IE"/>
        </w:rPr>
        <w:t>re.</w:t>
      </w:r>
    </w:p>
    <w:p w14:paraId="7439875C" w14:textId="77777777" w:rsidR="00171BB5" w:rsidRDefault="00171BB5" w:rsidP="00171BB5">
      <w:pPr>
        <w:pStyle w:val="ListParagraph"/>
        <w:spacing w:after="0" w:line="240" w:lineRule="auto"/>
        <w:ind w:left="567" w:hanging="567"/>
        <w:rPr>
          <w:rFonts w:ascii="Arial" w:eastAsia="Times New Roman" w:hAnsi="Arial" w:cs="Arial"/>
          <w:sz w:val="24"/>
          <w:szCs w:val="24"/>
          <w:lang w:eastAsia="en-IE"/>
        </w:rPr>
      </w:pPr>
    </w:p>
    <w:p w14:paraId="055527A8" w14:textId="55C893A8"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Acknowledge the importance of </w:t>
      </w:r>
      <w:r>
        <w:rPr>
          <w:rFonts w:ascii="Arial" w:eastAsia="Times New Roman" w:hAnsi="Arial" w:cs="Arial"/>
          <w:color w:val="000000"/>
          <w:sz w:val="24"/>
          <w:szCs w:val="24"/>
          <w:lang w:eastAsia="en-IE"/>
        </w:rPr>
        <w:t>the Sepulchre’s Palace complex.</w:t>
      </w:r>
    </w:p>
    <w:p w14:paraId="39497128" w14:textId="77777777" w:rsidR="00171BB5" w:rsidRDefault="00171BB5" w:rsidP="00171BB5">
      <w:pPr>
        <w:pStyle w:val="ListParagraph"/>
        <w:spacing w:after="0" w:line="240" w:lineRule="auto"/>
        <w:rPr>
          <w:rFonts w:ascii="Arial" w:eastAsia="Times New Roman" w:hAnsi="Arial" w:cs="Arial"/>
          <w:sz w:val="24"/>
          <w:szCs w:val="24"/>
          <w:lang w:eastAsia="en-IE"/>
        </w:rPr>
      </w:pPr>
    </w:p>
    <w:p w14:paraId="2EDF1300" w14:textId="4F072678"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retention and enhancement o</w:t>
      </w:r>
      <w:r>
        <w:rPr>
          <w:rFonts w:ascii="Arial" w:eastAsia="Times New Roman" w:hAnsi="Arial" w:cs="Arial"/>
          <w:color w:val="000000"/>
          <w:sz w:val="24"/>
          <w:szCs w:val="24"/>
          <w:lang w:eastAsia="en-IE"/>
        </w:rPr>
        <w:t xml:space="preserve">f historic markets in the </w:t>
      </w:r>
      <w:r w:rsidR="00E057B0">
        <w:rPr>
          <w:rFonts w:ascii="Arial" w:eastAsia="Times New Roman" w:hAnsi="Arial" w:cs="Arial"/>
          <w:color w:val="000000"/>
          <w:sz w:val="24"/>
          <w:szCs w:val="24"/>
          <w:lang w:eastAsia="en-IE"/>
        </w:rPr>
        <w:t>C</w:t>
      </w:r>
      <w:r>
        <w:rPr>
          <w:rFonts w:ascii="Arial" w:eastAsia="Times New Roman" w:hAnsi="Arial" w:cs="Arial"/>
          <w:color w:val="000000"/>
          <w:sz w:val="24"/>
          <w:szCs w:val="24"/>
          <w:lang w:eastAsia="en-IE"/>
        </w:rPr>
        <w:t>ity.</w:t>
      </w:r>
    </w:p>
    <w:p w14:paraId="7AD8E896" w14:textId="77777777" w:rsidR="00171BB5" w:rsidRPr="00433FD4" w:rsidRDefault="00171BB5" w:rsidP="00171BB5">
      <w:pPr>
        <w:spacing w:after="0" w:line="240" w:lineRule="auto"/>
        <w:ind w:left="567" w:hanging="567"/>
        <w:textAlignment w:val="baseline"/>
        <w:rPr>
          <w:rFonts w:ascii="Arial" w:eastAsia="Times New Roman" w:hAnsi="Arial" w:cs="Arial"/>
          <w:sz w:val="24"/>
          <w:szCs w:val="24"/>
          <w:lang w:eastAsia="en-IE"/>
        </w:rPr>
      </w:pPr>
    </w:p>
    <w:p w14:paraId="3EE8BEF7" w14:textId="35B98FAB" w:rsidR="00171BB5" w:rsidRPr="00171BB5"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Protect the canals, </w:t>
      </w:r>
      <w:r w:rsidRPr="00433FD4">
        <w:rPr>
          <w:rFonts w:ascii="Arial" w:eastAsia="Times New Roman" w:hAnsi="Arial" w:cs="Arial"/>
          <w:color w:val="000000"/>
          <w:sz w:val="24"/>
          <w:szCs w:val="24"/>
          <w:lang w:eastAsia="en-IE"/>
        </w:rPr>
        <w:t>their associated st</w:t>
      </w:r>
      <w:r>
        <w:rPr>
          <w:rFonts w:ascii="Arial" w:eastAsia="Times New Roman" w:hAnsi="Arial" w:cs="Arial"/>
          <w:color w:val="000000"/>
          <w:sz w:val="24"/>
          <w:szCs w:val="24"/>
          <w:lang w:eastAsia="en-IE"/>
        </w:rPr>
        <w:t>ructures and landscape setting.</w:t>
      </w:r>
    </w:p>
    <w:p w14:paraId="0A369126" w14:textId="77777777" w:rsidR="00171BB5" w:rsidRDefault="00171BB5" w:rsidP="00171BB5">
      <w:pPr>
        <w:pStyle w:val="ListParagraph"/>
        <w:spacing w:after="0" w:line="240" w:lineRule="auto"/>
        <w:ind w:left="567" w:hanging="567"/>
        <w:rPr>
          <w:rFonts w:ascii="Arial" w:eastAsia="Times New Roman" w:hAnsi="Arial" w:cs="Arial"/>
          <w:sz w:val="24"/>
          <w:szCs w:val="24"/>
          <w:lang w:eastAsia="en-IE"/>
        </w:rPr>
      </w:pPr>
    </w:p>
    <w:p w14:paraId="01F2ED04" w14:textId="77777777" w:rsidR="00171BB5" w:rsidRPr="00433FD4" w:rsidRDefault="00171BB5" w:rsidP="00AD7E2E">
      <w:pPr>
        <w:numPr>
          <w:ilvl w:val="0"/>
          <w:numId w:val="65"/>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the preservation and retention of historic elements of significance in the public realm. </w:t>
      </w:r>
    </w:p>
    <w:p w14:paraId="692551B0" w14:textId="40A1386E" w:rsidR="00171BB5" w:rsidRDefault="00171BB5" w:rsidP="00171BB5">
      <w:pPr>
        <w:spacing w:after="0" w:line="240" w:lineRule="auto"/>
        <w:ind w:left="567" w:hanging="567"/>
        <w:textAlignment w:val="baseline"/>
        <w:rPr>
          <w:rFonts w:ascii="Arial" w:eastAsia="Times New Roman" w:hAnsi="Arial" w:cs="Arial"/>
          <w:color w:val="000000"/>
          <w:sz w:val="24"/>
          <w:szCs w:val="24"/>
          <w:lang w:eastAsia="en-IE"/>
        </w:rPr>
      </w:pPr>
    </w:p>
    <w:p w14:paraId="2EB5A055" w14:textId="77777777" w:rsidR="00171BB5" w:rsidRPr="00433FD4" w:rsidRDefault="00171BB5" w:rsidP="00AD7E2E">
      <w:pPr>
        <w:numPr>
          <w:ilvl w:val="0"/>
          <w:numId w:val="66"/>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Support education programmes and greater awareness of our built heritage. </w:t>
      </w:r>
    </w:p>
    <w:p w14:paraId="03FEA603" w14:textId="5B337098" w:rsidR="00171BB5" w:rsidRDefault="00171BB5" w:rsidP="00171BB5">
      <w:pPr>
        <w:spacing w:after="0" w:line="240" w:lineRule="auto"/>
        <w:ind w:left="567" w:hanging="567"/>
        <w:textAlignment w:val="baseline"/>
        <w:rPr>
          <w:rFonts w:ascii="Arial" w:eastAsia="Times New Roman" w:hAnsi="Arial" w:cs="Arial"/>
          <w:color w:val="000000"/>
          <w:sz w:val="24"/>
          <w:szCs w:val="24"/>
          <w:lang w:eastAsia="en-IE"/>
        </w:rPr>
      </w:pPr>
    </w:p>
    <w:p w14:paraId="5B391BF5" w14:textId="77777777" w:rsidR="00171BB5" w:rsidRPr="00433FD4" w:rsidRDefault="00171BB5" w:rsidP="00AD7E2E">
      <w:pPr>
        <w:numPr>
          <w:ilvl w:val="0"/>
          <w:numId w:val="66"/>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Recognise the value of cultural heritage to the City and support the implementation of the Dublin City Heritage Plan. </w:t>
      </w:r>
    </w:p>
    <w:p w14:paraId="5F735733" w14:textId="77777777" w:rsidR="00171BB5" w:rsidRDefault="00171BB5" w:rsidP="00171BB5">
      <w:pPr>
        <w:spacing w:after="0" w:line="240" w:lineRule="auto"/>
        <w:ind w:left="567" w:hanging="567"/>
        <w:textAlignment w:val="baseline"/>
        <w:rPr>
          <w:rFonts w:ascii="Arial" w:eastAsia="Times New Roman" w:hAnsi="Arial" w:cs="Arial"/>
          <w:color w:val="000000"/>
          <w:sz w:val="24"/>
          <w:szCs w:val="24"/>
          <w:lang w:eastAsia="en-IE"/>
        </w:rPr>
      </w:pPr>
    </w:p>
    <w:p w14:paraId="59AE5BC7" w14:textId="31AB3A89" w:rsidR="00171BB5" w:rsidRPr="00171BB5" w:rsidRDefault="00171BB5" w:rsidP="00171BB5">
      <w:pPr>
        <w:spacing w:after="0" w:line="240" w:lineRule="auto"/>
        <w:ind w:left="360" w:hanging="360"/>
        <w:textAlignment w:val="baseline"/>
        <w:rPr>
          <w:rFonts w:ascii="Arial" w:eastAsia="Times New Roman" w:hAnsi="Arial" w:cs="Arial"/>
          <w:b/>
          <w:sz w:val="24"/>
          <w:szCs w:val="24"/>
          <w:lang w:eastAsia="en-IE"/>
        </w:rPr>
      </w:pPr>
      <w:r w:rsidRPr="00171BB5">
        <w:rPr>
          <w:rFonts w:ascii="Arial" w:eastAsia="Times New Roman" w:hAnsi="Arial" w:cs="Arial"/>
          <w:b/>
          <w:sz w:val="24"/>
          <w:szCs w:val="24"/>
          <w:lang w:eastAsia="en-IE"/>
        </w:rPr>
        <w:t>Archaeology and Industrial Heritage</w:t>
      </w:r>
    </w:p>
    <w:p w14:paraId="10F167FF" w14:textId="77777777" w:rsidR="00171BB5" w:rsidRPr="00433FD4" w:rsidRDefault="00171BB5" w:rsidP="00171BB5">
      <w:pPr>
        <w:spacing w:after="0" w:line="240" w:lineRule="auto"/>
        <w:ind w:left="360"/>
        <w:textAlignment w:val="baseline"/>
        <w:rPr>
          <w:rFonts w:ascii="Arial" w:eastAsia="Times New Roman" w:hAnsi="Arial" w:cs="Arial"/>
          <w:sz w:val="24"/>
          <w:szCs w:val="24"/>
          <w:lang w:eastAsia="en-IE"/>
        </w:rPr>
      </w:pPr>
    </w:p>
    <w:p w14:paraId="6E9F1F60" w14:textId="2CE9152C" w:rsidR="00433FD4" w:rsidRPr="00171BB5" w:rsidRDefault="00433FD4" w:rsidP="00AD7E2E">
      <w:pPr>
        <w:numPr>
          <w:ilvl w:val="0"/>
          <w:numId w:val="66"/>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Recognise the importance of our archaeological resource and provide appropriate policies to ensure its appro</w:t>
      </w:r>
      <w:r w:rsidR="00171BB5">
        <w:rPr>
          <w:rFonts w:ascii="Arial" w:eastAsia="Times New Roman" w:hAnsi="Arial" w:cs="Arial"/>
          <w:color w:val="000000"/>
          <w:sz w:val="24"/>
          <w:szCs w:val="24"/>
          <w:lang w:eastAsia="en-IE"/>
        </w:rPr>
        <w:t>priate retention and recording.</w:t>
      </w:r>
    </w:p>
    <w:p w14:paraId="04DDF35C" w14:textId="77777777" w:rsidR="00171BB5" w:rsidRPr="00433FD4" w:rsidRDefault="00171BB5" w:rsidP="00171BB5">
      <w:pPr>
        <w:spacing w:after="0" w:line="240" w:lineRule="auto"/>
        <w:ind w:left="567"/>
        <w:textAlignment w:val="baseline"/>
        <w:rPr>
          <w:rFonts w:ascii="Arial" w:eastAsia="Times New Roman" w:hAnsi="Arial" w:cs="Arial"/>
          <w:sz w:val="24"/>
          <w:szCs w:val="24"/>
          <w:lang w:eastAsia="en-IE"/>
        </w:rPr>
      </w:pPr>
    </w:p>
    <w:p w14:paraId="69839D3C" w14:textId="2158131A" w:rsidR="00433FD4" w:rsidRPr="00171BB5" w:rsidRDefault="00433FD4" w:rsidP="00AD7E2E">
      <w:pPr>
        <w:numPr>
          <w:ilvl w:val="0"/>
          <w:numId w:val="66"/>
        </w:numPr>
        <w:spacing w:after="0" w:line="240" w:lineRule="auto"/>
        <w:ind w:left="567" w:hanging="567"/>
        <w:textAlignment w:val="baseline"/>
        <w:rPr>
          <w:rFonts w:ascii="Arial" w:eastAsia="Times New Roman" w:hAnsi="Arial" w:cs="Arial"/>
          <w:sz w:val="24"/>
          <w:szCs w:val="24"/>
          <w:lang w:eastAsia="en-IE"/>
        </w:rPr>
      </w:pPr>
      <w:r w:rsidRPr="00433FD4">
        <w:rPr>
          <w:rFonts w:ascii="Arial" w:eastAsia="Times New Roman" w:hAnsi="Arial" w:cs="Arial"/>
          <w:color w:val="000000"/>
          <w:sz w:val="24"/>
          <w:szCs w:val="24"/>
          <w:lang w:eastAsia="en-IE"/>
        </w:rPr>
        <w:t xml:space="preserve">Protect and enhance the industrial heritage of the </w:t>
      </w:r>
      <w:r w:rsidR="00E057B0">
        <w:rPr>
          <w:rFonts w:ascii="Arial" w:eastAsia="Times New Roman" w:hAnsi="Arial" w:cs="Arial"/>
          <w:color w:val="000000"/>
          <w:sz w:val="24"/>
          <w:szCs w:val="24"/>
          <w:lang w:eastAsia="en-IE"/>
        </w:rPr>
        <w:t>C</w:t>
      </w:r>
      <w:r w:rsidRPr="00433FD4">
        <w:rPr>
          <w:rFonts w:ascii="Arial" w:eastAsia="Times New Roman" w:hAnsi="Arial" w:cs="Arial"/>
          <w:color w:val="000000"/>
          <w:sz w:val="24"/>
          <w:szCs w:val="24"/>
          <w:lang w:eastAsia="en-IE"/>
        </w:rPr>
        <w:t>ity.</w:t>
      </w:r>
    </w:p>
    <w:p w14:paraId="0B6A91B8" w14:textId="77777777" w:rsidR="00171BB5" w:rsidRDefault="00171BB5" w:rsidP="00171BB5">
      <w:pPr>
        <w:pStyle w:val="ListParagraph"/>
        <w:rPr>
          <w:rFonts w:ascii="Arial" w:eastAsia="Times New Roman" w:hAnsi="Arial" w:cs="Arial"/>
          <w:sz w:val="24"/>
          <w:szCs w:val="24"/>
          <w:lang w:eastAsia="en-IE"/>
        </w:rPr>
      </w:pPr>
    </w:p>
    <w:p w14:paraId="36A1E7B2"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170CC3E3" w14:textId="536B8237" w:rsidR="00171BB5" w:rsidRPr="0086491F" w:rsidRDefault="00171BB5" w:rsidP="0086491F">
      <w:pPr>
        <w:pStyle w:val="Heading3"/>
      </w:pPr>
      <w:bookmarkStart w:id="14" w:name="_Toc69805933"/>
      <w:r w:rsidRPr="0086491F">
        <w:rPr>
          <w:rStyle w:val="normaltextrun"/>
        </w:rPr>
        <w:t>Theme 9: Culture</w:t>
      </w:r>
      <w:bookmarkEnd w:id="14"/>
      <w:r w:rsidRPr="0086491F">
        <w:rPr>
          <w:rStyle w:val="eop"/>
        </w:rPr>
        <w:t> </w:t>
      </w:r>
    </w:p>
    <w:p w14:paraId="5FC38A71" w14:textId="77777777" w:rsidR="00171BB5" w:rsidRDefault="00171BB5" w:rsidP="00171BB5">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6BA30CFB" w14:textId="77777777" w:rsidR="00171BB5" w:rsidRPr="00A024CE" w:rsidRDefault="00171BB5" w:rsidP="00171BB5">
      <w:pPr>
        <w:pStyle w:val="paragraph"/>
        <w:spacing w:before="0" w:beforeAutospacing="0" w:after="0" w:afterAutospacing="0"/>
        <w:textAlignment w:val="baseline"/>
        <w:rPr>
          <w:rFonts w:ascii="Segoe UI" w:hAnsi="Segoe UI" w:cs="Segoe UI"/>
          <w:sz w:val="28"/>
          <w:szCs w:val="28"/>
        </w:rPr>
      </w:pPr>
      <w:r w:rsidRPr="00A024CE">
        <w:rPr>
          <w:rStyle w:val="normaltextrun"/>
          <w:rFonts w:ascii="Arial" w:hAnsi="Arial" w:cs="Arial"/>
          <w:b/>
          <w:bCs/>
          <w:sz w:val="28"/>
          <w:szCs w:val="28"/>
        </w:rPr>
        <w:t>Submission Number(s):</w:t>
      </w:r>
      <w:r w:rsidRPr="00A024CE">
        <w:rPr>
          <w:rStyle w:val="eop"/>
          <w:rFonts w:ascii="Arial" w:hAnsi="Arial" w:cs="Arial"/>
          <w:sz w:val="28"/>
          <w:szCs w:val="28"/>
        </w:rPr>
        <w:t> </w:t>
      </w:r>
    </w:p>
    <w:p w14:paraId="59860567"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S-00424, S-00331, S-00108, S-00414, S-00727, S-00258, S-00026, S-00128, </w:t>
      </w:r>
    </w:p>
    <w:p w14:paraId="4D95628E"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S-00357, S-00247, S-00565, S-00322, S-00484, S-00396, S-00477, S-00552, </w:t>
      </w:r>
    </w:p>
    <w:p w14:paraId="52E50740"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S-00728, S-00020, S-00080, S-00689, S-00686, S-00031, S-00037, S-00049, </w:t>
      </w:r>
    </w:p>
    <w:p w14:paraId="77679A96"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S-00060, S-00064, S-00067, S-00073, S-00079, S-00014, S-00021, S-00030, </w:t>
      </w:r>
    </w:p>
    <w:p w14:paraId="14B9AC6A"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S-00033, S-00035, S-00076, S-00088, S-00101, S-00103, S-00114, S-00139, </w:t>
      </w:r>
    </w:p>
    <w:p w14:paraId="7014779B"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S-00144, S-00130, S-00143, S-00145, S-00164, S-00174, S-00181, S-00192, </w:t>
      </w:r>
    </w:p>
    <w:p w14:paraId="510ACDED"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S-00195, S-00218, S-00219, S-00221, S-00242, S-00251, S-00261, S-00273, </w:t>
      </w:r>
    </w:p>
    <w:p w14:paraId="6CD754CE"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S-00283, S-00288, S-00292, S-00297, S-00303, S-00309, S-00319, S-00336, </w:t>
      </w:r>
    </w:p>
    <w:p w14:paraId="17185A0F"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S-00342, S-00361, S-00366, S-00400, S-00411, S-00429, S-00439, S-00462, </w:t>
      </w:r>
    </w:p>
    <w:p w14:paraId="6B6ACA10"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S-00463, S-00472, S-00498, S-00507, S-00530, S-00566, S-00571, S-00602, </w:t>
      </w:r>
    </w:p>
    <w:p w14:paraId="4A52E1EE"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S-00630, S-00632, S-00634, S-00160, S-00161, S-00171, S-00180, S-00196, </w:t>
      </w:r>
    </w:p>
    <w:p w14:paraId="063A5A5F"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S-00199, S-00205, S-00227, S-00230, S-00233, S-00239, S-00264, S-00268, </w:t>
      </w:r>
    </w:p>
    <w:p w14:paraId="3D8245EF"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S-00286, S-00290, S-00302, S-00310, S-00323, S-00332, S-00380, S-00385, </w:t>
      </w:r>
    </w:p>
    <w:p w14:paraId="60E1A3F7"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S-00399, S-00401, S-00408, S-00432, S-00435, S-00443, S-00445, S-00486, </w:t>
      </w:r>
    </w:p>
    <w:p w14:paraId="0DDC21E5"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S-00490, S-00522, S-00527, S-00541, S-00542, S-00550, S-00551, S-00572, </w:t>
      </w:r>
    </w:p>
    <w:p w14:paraId="3F1D3E35"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S-00574, S-00582, S-00583, S-00586, S-00590, S-00595, S-00605, S-00606, </w:t>
      </w:r>
    </w:p>
    <w:p w14:paraId="0F501BEA"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S-00615, S-00619, S-00245, S-00454, S-00664, S-00663, S-00651, S-00170, </w:t>
      </w:r>
    </w:p>
    <w:p w14:paraId="1D6D63C5"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S-00152, S-00447, S-00379, S-00637, S-00731, S-00729, S-00440, S-00626, </w:t>
      </w:r>
    </w:p>
    <w:p w14:paraId="1E7305DF"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S-00719, S-00726, S-00355, S-00371, S-00272, S-00277, S-00428, S-00517, </w:t>
      </w:r>
    </w:p>
    <w:p w14:paraId="65B1243C"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S-00679, S-00284, S-00523, S-00720, S-00293, S-00326, S-00344, S-00136, </w:t>
      </w:r>
    </w:p>
    <w:p w14:paraId="0B00BA90"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S-00437, S-00442, S-00640, S-00597, S-00560, S-00529, S-00658, S-00674, </w:t>
      </w:r>
    </w:p>
    <w:p w14:paraId="1173C7D9"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S-00673, S-00669, S-00433, S-00538, S-00162, S-00717, S-00312, S-00676, </w:t>
      </w:r>
    </w:p>
    <w:p w14:paraId="7CC0A1CD" w14:textId="77777777" w:rsidR="0086491F" w:rsidRDefault="00171BB5" w:rsidP="00171BB5">
      <w:pPr>
        <w:pStyle w:val="paragraph"/>
        <w:spacing w:before="0" w:beforeAutospacing="0" w:after="0" w:afterAutospacing="0"/>
        <w:textAlignment w:val="baseline"/>
        <w:rPr>
          <w:rStyle w:val="normaltextrun"/>
          <w:rFonts w:ascii="Arial" w:hAnsi="Arial" w:cs="Arial"/>
        </w:rPr>
      </w:pPr>
      <w:r>
        <w:rPr>
          <w:rStyle w:val="normaltextrun"/>
          <w:rFonts w:ascii="Arial" w:hAnsi="Arial" w:cs="Arial"/>
        </w:rPr>
        <w:t xml:space="preserve">S-00167, S-00735, S-00512, S-00457, S-00743, S-00607, S-00746, S-00466, </w:t>
      </w:r>
    </w:p>
    <w:p w14:paraId="6935E3A8" w14:textId="356EF52D" w:rsidR="00171BB5" w:rsidRDefault="00171BB5" w:rsidP="00171BB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S-00397, S-00473, S-00633</w:t>
      </w:r>
      <w:r>
        <w:rPr>
          <w:rStyle w:val="eop"/>
          <w:rFonts w:ascii="Arial" w:hAnsi="Arial" w:cs="Arial"/>
        </w:rPr>
        <w:t> </w:t>
      </w:r>
    </w:p>
    <w:p w14:paraId="055ED3D7" w14:textId="77777777" w:rsidR="00A413F0" w:rsidRPr="00515654" w:rsidRDefault="00A413F0" w:rsidP="00FB71D7">
      <w:pPr>
        <w:spacing w:after="0" w:line="240" w:lineRule="auto"/>
        <w:rPr>
          <w:rFonts w:ascii="Arial" w:hAnsi="Arial" w:cs="Arial"/>
          <w:b/>
          <w:bCs/>
          <w:sz w:val="24"/>
          <w:szCs w:val="24"/>
        </w:rPr>
      </w:pPr>
    </w:p>
    <w:p w14:paraId="2140DC1F" w14:textId="7C6F3EC0" w:rsidR="00171BB5" w:rsidRPr="00A024CE" w:rsidRDefault="00171BB5" w:rsidP="00171BB5">
      <w:pPr>
        <w:spacing w:after="0" w:line="240" w:lineRule="auto"/>
        <w:rPr>
          <w:rFonts w:ascii="Arial" w:hAnsi="Arial" w:cs="Arial"/>
          <w:b/>
          <w:sz w:val="28"/>
          <w:szCs w:val="28"/>
        </w:rPr>
      </w:pPr>
      <w:r w:rsidRPr="00A024CE">
        <w:rPr>
          <w:rFonts w:ascii="Arial" w:hAnsi="Arial" w:cs="Arial"/>
          <w:b/>
          <w:sz w:val="28"/>
          <w:szCs w:val="28"/>
        </w:rPr>
        <w:t xml:space="preserve">Summary of Issues </w:t>
      </w:r>
    </w:p>
    <w:p w14:paraId="504961F5" w14:textId="77777777" w:rsidR="00171BB5" w:rsidRDefault="00171BB5" w:rsidP="00171BB5">
      <w:pPr>
        <w:spacing w:after="0" w:line="240" w:lineRule="auto"/>
        <w:rPr>
          <w:rFonts w:ascii="Arial" w:hAnsi="Arial" w:cs="Arial"/>
          <w:b/>
          <w:sz w:val="24"/>
          <w:szCs w:val="24"/>
        </w:rPr>
      </w:pPr>
    </w:p>
    <w:p w14:paraId="2A3FE5E6" w14:textId="77777777" w:rsidR="00171BB5" w:rsidRDefault="00171BB5" w:rsidP="00171BB5">
      <w:pPr>
        <w:spacing w:after="0" w:line="240" w:lineRule="auto"/>
        <w:rPr>
          <w:rFonts w:ascii="Arial" w:hAnsi="Arial" w:cs="Arial"/>
          <w:b/>
          <w:sz w:val="24"/>
          <w:szCs w:val="24"/>
        </w:rPr>
      </w:pPr>
      <w:r>
        <w:rPr>
          <w:rFonts w:ascii="Arial" w:hAnsi="Arial" w:cs="Arial"/>
          <w:b/>
          <w:sz w:val="24"/>
          <w:szCs w:val="24"/>
        </w:rPr>
        <w:t>Overview</w:t>
      </w:r>
    </w:p>
    <w:p w14:paraId="70635FA0"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Culture was a strong theme in many of the submissions received as part of the</w:t>
      </w:r>
      <w:r>
        <w:rPr>
          <w:rFonts w:ascii="Arial" w:hAnsi="Arial" w:cs="Arial"/>
          <w:sz w:val="24"/>
          <w:szCs w:val="24"/>
        </w:rPr>
        <w:t xml:space="preserve"> pre-draft consultation process</w:t>
      </w:r>
      <w:r w:rsidRPr="00FB40F4">
        <w:rPr>
          <w:rFonts w:ascii="Arial" w:hAnsi="Arial" w:cs="Arial"/>
          <w:sz w:val="24"/>
          <w:szCs w:val="24"/>
        </w:rPr>
        <w:t xml:space="preserve">.  The current experience of Covid and the devastating impact it has had on the ability of people to enjoy and engage in a range of cultural activities is likely to have influenced this; alongside the impact of wider trends of changing development forms on the growth of the City.  </w:t>
      </w:r>
    </w:p>
    <w:p w14:paraId="2F586A5F" w14:textId="77777777" w:rsidR="00171BB5" w:rsidRDefault="00171BB5" w:rsidP="00171BB5">
      <w:pPr>
        <w:spacing w:after="0" w:line="240" w:lineRule="auto"/>
        <w:rPr>
          <w:rFonts w:ascii="Arial" w:hAnsi="Arial" w:cs="Arial"/>
          <w:sz w:val="24"/>
          <w:szCs w:val="24"/>
        </w:rPr>
      </w:pPr>
    </w:p>
    <w:p w14:paraId="6DF5920E" w14:textId="1A5E4D93" w:rsidR="00171BB5" w:rsidRPr="00FB40F4" w:rsidRDefault="00171BB5" w:rsidP="00171BB5">
      <w:pPr>
        <w:spacing w:after="0" w:line="240" w:lineRule="auto"/>
        <w:rPr>
          <w:rFonts w:ascii="Arial" w:hAnsi="Arial" w:cs="Arial"/>
          <w:sz w:val="24"/>
          <w:szCs w:val="24"/>
        </w:rPr>
      </w:pPr>
      <w:r>
        <w:rPr>
          <w:rFonts w:ascii="Arial" w:hAnsi="Arial" w:cs="Arial"/>
          <w:sz w:val="24"/>
          <w:szCs w:val="24"/>
        </w:rPr>
        <w:t>The submissions place particular import</w:t>
      </w:r>
      <w:r w:rsidRPr="00FB40F4">
        <w:rPr>
          <w:rFonts w:ascii="Arial" w:hAnsi="Arial" w:cs="Arial"/>
          <w:sz w:val="24"/>
          <w:szCs w:val="24"/>
        </w:rPr>
        <w:t>ance on the role culture will play post-</w:t>
      </w:r>
      <w:r>
        <w:rPr>
          <w:rFonts w:ascii="Arial" w:hAnsi="Arial" w:cs="Arial"/>
          <w:sz w:val="24"/>
          <w:szCs w:val="24"/>
        </w:rPr>
        <w:t>C</w:t>
      </w:r>
      <w:r w:rsidRPr="00FB40F4">
        <w:rPr>
          <w:rFonts w:ascii="Arial" w:hAnsi="Arial" w:cs="Arial"/>
          <w:sz w:val="24"/>
          <w:szCs w:val="24"/>
        </w:rPr>
        <w:t>ovid in encou</w:t>
      </w:r>
      <w:r w:rsidR="00E057B0">
        <w:rPr>
          <w:rFonts w:ascii="Arial" w:hAnsi="Arial" w:cs="Arial"/>
          <w:sz w:val="24"/>
          <w:szCs w:val="24"/>
        </w:rPr>
        <w:t>raging people to return to the C</w:t>
      </w:r>
      <w:r w:rsidRPr="00FB40F4">
        <w:rPr>
          <w:rFonts w:ascii="Arial" w:hAnsi="Arial" w:cs="Arial"/>
          <w:sz w:val="24"/>
          <w:szCs w:val="24"/>
        </w:rPr>
        <w:t>ity</w:t>
      </w:r>
      <w:r>
        <w:rPr>
          <w:rFonts w:ascii="Arial" w:hAnsi="Arial" w:cs="Arial"/>
          <w:sz w:val="24"/>
          <w:szCs w:val="24"/>
        </w:rPr>
        <w:t>. Many submissions called</w:t>
      </w:r>
      <w:r w:rsidRPr="00FB40F4">
        <w:rPr>
          <w:rFonts w:ascii="Arial" w:hAnsi="Arial" w:cs="Arial"/>
          <w:sz w:val="24"/>
          <w:szCs w:val="24"/>
        </w:rPr>
        <w:t xml:space="preserve"> for the Council to take the lead in supporting and aiding the revitalisation of cultural spaces in the </w:t>
      </w:r>
      <w:r w:rsidR="00E057B0">
        <w:rPr>
          <w:rFonts w:ascii="Arial" w:hAnsi="Arial" w:cs="Arial"/>
          <w:sz w:val="24"/>
          <w:szCs w:val="24"/>
        </w:rPr>
        <w:t>C</w:t>
      </w:r>
      <w:r w:rsidRPr="00FB40F4">
        <w:rPr>
          <w:rFonts w:ascii="Arial" w:hAnsi="Arial" w:cs="Arial"/>
          <w:sz w:val="24"/>
          <w:szCs w:val="24"/>
        </w:rPr>
        <w:t>ity to allow people re</w:t>
      </w:r>
      <w:r>
        <w:rPr>
          <w:rFonts w:ascii="Arial" w:hAnsi="Arial" w:cs="Arial"/>
          <w:sz w:val="24"/>
          <w:szCs w:val="24"/>
        </w:rPr>
        <w:t>connect.  Some submissions sought</w:t>
      </w:r>
      <w:r w:rsidRPr="00FB40F4">
        <w:rPr>
          <w:rFonts w:ascii="Arial" w:hAnsi="Arial" w:cs="Arial"/>
          <w:sz w:val="24"/>
          <w:szCs w:val="24"/>
        </w:rPr>
        <w:t xml:space="preserve"> more research on this issue, including mapping and the production of a new cultural plan/strategy. Also called for within the </w:t>
      </w:r>
      <w:r w:rsidR="00274364">
        <w:rPr>
          <w:rFonts w:ascii="Arial" w:hAnsi="Arial" w:cs="Arial"/>
          <w:sz w:val="24"/>
          <w:szCs w:val="24"/>
        </w:rPr>
        <w:t>p</w:t>
      </w:r>
      <w:r w:rsidRPr="00FB40F4">
        <w:rPr>
          <w:rFonts w:ascii="Arial" w:hAnsi="Arial" w:cs="Arial"/>
          <w:sz w:val="24"/>
          <w:szCs w:val="24"/>
        </w:rPr>
        <w:t>lan is a wide definition of</w:t>
      </w:r>
      <w:r>
        <w:rPr>
          <w:rFonts w:ascii="Arial" w:hAnsi="Arial" w:cs="Arial"/>
          <w:sz w:val="24"/>
          <w:szCs w:val="24"/>
        </w:rPr>
        <w:t xml:space="preserve"> culture space to include</w:t>
      </w:r>
      <w:r w:rsidRPr="00FB40F4">
        <w:rPr>
          <w:rFonts w:ascii="Arial" w:hAnsi="Arial" w:cs="Arial"/>
          <w:sz w:val="24"/>
          <w:szCs w:val="24"/>
        </w:rPr>
        <w:t xml:space="preserve"> social, performance, exhibition, marketplaces, workspaces, entertainment spaces (including cinemas, music venues, nightclubs)</w:t>
      </w:r>
      <w:r>
        <w:rPr>
          <w:rFonts w:ascii="Arial" w:hAnsi="Arial" w:cs="Arial"/>
          <w:sz w:val="24"/>
          <w:szCs w:val="24"/>
        </w:rPr>
        <w:t xml:space="preserve"> etc.</w:t>
      </w:r>
      <w:r w:rsidRPr="00FB40F4">
        <w:rPr>
          <w:rFonts w:ascii="Arial" w:hAnsi="Arial" w:cs="Arial"/>
          <w:sz w:val="24"/>
          <w:szCs w:val="24"/>
        </w:rPr>
        <w:t xml:space="preserve"> </w:t>
      </w:r>
    </w:p>
    <w:p w14:paraId="00F1113C" w14:textId="77777777" w:rsidR="00171BB5" w:rsidRPr="00FB40F4" w:rsidRDefault="00171BB5" w:rsidP="00171BB5">
      <w:pPr>
        <w:spacing w:after="0" w:line="240" w:lineRule="auto"/>
        <w:rPr>
          <w:rFonts w:ascii="Arial" w:hAnsi="Arial" w:cs="Arial"/>
          <w:sz w:val="24"/>
          <w:szCs w:val="24"/>
        </w:rPr>
      </w:pPr>
    </w:p>
    <w:p w14:paraId="3B2EDEDF"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Night Time Culture</w:t>
      </w:r>
    </w:p>
    <w:p w14:paraId="1028F412" w14:textId="4E894ACF"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 significant number of submissions relating to culture specifically</w:t>
      </w:r>
      <w:r>
        <w:rPr>
          <w:rFonts w:ascii="Arial" w:hAnsi="Arial" w:cs="Arial"/>
          <w:sz w:val="24"/>
          <w:szCs w:val="24"/>
        </w:rPr>
        <w:t xml:space="preserve"> focussed on night time culture and</w:t>
      </w:r>
      <w:r w:rsidRPr="00FB40F4">
        <w:rPr>
          <w:rFonts w:ascii="Arial" w:hAnsi="Arial" w:cs="Arial"/>
          <w:sz w:val="24"/>
          <w:szCs w:val="24"/>
        </w:rPr>
        <w:t xml:space="preserve"> the need for more nightclub venues within the City and suburbs; th</w:t>
      </w:r>
      <w:r>
        <w:rPr>
          <w:rFonts w:ascii="Arial" w:hAnsi="Arial" w:cs="Arial"/>
          <w:sz w:val="24"/>
          <w:szCs w:val="24"/>
        </w:rPr>
        <w:t>e need for longer opening hours;</w:t>
      </w:r>
      <w:r w:rsidRPr="00FB40F4">
        <w:rPr>
          <w:rFonts w:ascii="Arial" w:hAnsi="Arial" w:cs="Arial"/>
          <w:sz w:val="24"/>
          <w:szCs w:val="24"/>
        </w:rPr>
        <w:t xml:space="preserve"> importance of sound insulation and identification of suitable locations at a remove from residential areas. They sought policies to protect existing venues and historic public houses within the </w:t>
      </w:r>
      <w:r w:rsidR="00E057B0">
        <w:rPr>
          <w:rFonts w:ascii="Arial" w:hAnsi="Arial" w:cs="Arial"/>
          <w:sz w:val="24"/>
          <w:szCs w:val="24"/>
        </w:rPr>
        <w:t>C</w:t>
      </w:r>
      <w:r w:rsidRPr="00FB40F4">
        <w:rPr>
          <w:rFonts w:ascii="Arial" w:hAnsi="Arial" w:cs="Arial"/>
          <w:sz w:val="24"/>
          <w:szCs w:val="24"/>
        </w:rPr>
        <w:t xml:space="preserve">ity.  </w:t>
      </w:r>
      <w:r>
        <w:rPr>
          <w:rFonts w:ascii="Arial" w:hAnsi="Arial" w:cs="Arial"/>
          <w:sz w:val="24"/>
          <w:szCs w:val="24"/>
        </w:rPr>
        <w:t>It was stated in some submissions that t</w:t>
      </w:r>
      <w:r w:rsidRPr="00FB40F4">
        <w:rPr>
          <w:rFonts w:ascii="Arial" w:hAnsi="Arial" w:cs="Arial"/>
          <w:sz w:val="24"/>
          <w:szCs w:val="24"/>
        </w:rPr>
        <w:t xml:space="preserve">he </w:t>
      </w:r>
      <w:r w:rsidR="00274364">
        <w:rPr>
          <w:rFonts w:ascii="Arial" w:hAnsi="Arial" w:cs="Arial"/>
          <w:sz w:val="24"/>
          <w:szCs w:val="24"/>
        </w:rPr>
        <w:t>p</w:t>
      </w:r>
      <w:r w:rsidRPr="00FB40F4">
        <w:rPr>
          <w:rFonts w:ascii="Arial" w:hAnsi="Arial" w:cs="Arial"/>
          <w:sz w:val="24"/>
          <w:szCs w:val="24"/>
        </w:rPr>
        <w:t>lan should follow other European cities and classify night-time cultural activities</w:t>
      </w:r>
      <w:r>
        <w:rPr>
          <w:rFonts w:ascii="Arial" w:hAnsi="Arial" w:cs="Arial"/>
          <w:sz w:val="24"/>
          <w:szCs w:val="24"/>
        </w:rPr>
        <w:t>,</w:t>
      </w:r>
      <w:r w:rsidRPr="00FB40F4">
        <w:rPr>
          <w:rFonts w:ascii="Arial" w:hAnsi="Arial" w:cs="Arial"/>
          <w:sz w:val="24"/>
          <w:szCs w:val="24"/>
        </w:rPr>
        <w:t xml:space="preserve"> including nightclubs</w:t>
      </w:r>
      <w:r>
        <w:rPr>
          <w:rFonts w:ascii="Arial" w:hAnsi="Arial" w:cs="Arial"/>
          <w:sz w:val="24"/>
          <w:szCs w:val="24"/>
        </w:rPr>
        <w:t>,</w:t>
      </w:r>
      <w:r w:rsidRPr="00FB40F4">
        <w:rPr>
          <w:rFonts w:ascii="Arial" w:hAnsi="Arial" w:cs="Arial"/>
          <w:sz w:val="24"/>
          <w:szCs w:val="24"/>
        </w:rPr>
        <w:t xml:space="preserve"> as cultural assets to be protected</w:t>
      </w:r>
      <w:r>
        <w:rPr>
          <w:rFonts w:ascii="Arial" w:hAnsi="Arial" w:cs="Arial"/>
          <w:sz w:val="24"/>
          <w:szCs w:val="24"/>
        </w:rPr>
        <w:t>.</w:t>
      </w:r>
      <w:r w:rsidRPr="00FB40F4">
        <w:rPr>
          <w:rFonts w:ascii="Arial" w:hAnsi="Arial" w:cs="Arial"/>
          <w:sz w:val="24"/>
          <w:szCs w:val="24"/>
        </w:rPr>
        <w:t xml:space="preserve"> Also highlighted was the need for new smaller venues and music performance spaces and </w:t>
      </w:r>
      <w:r>
        <w:rPr>
          <w:rFonts w:ascii="Arial" w:hAnsi="Arial" w:cs="Arial"/>
          <w:sz w:val="24"/>
          <w:szCs w:val="24"/>
        </w:rPr>
        <w:t xml:space="preserve">that </w:t>
      </w:r>
      <w:r w:rsidRPr="00FB40F4">
        <w:rPr>
          <w:rFonts w:ascii="Arial" w:hAnsi="Arial" w:cs="Arial"/>
          <w:sz w:val="24"/>
          <w:szCs w:val="24"/>
        </w:rPr>
        <w:t>opportunities to have multi-use spaces</w:t>
      </w:r>
      <w:r>
        <w:rPr>
          <w:rFonts w:ascii="Arial" w:hAnsi="Arial" w:cs="Arial"/>
          <w:sz w:val="24"/>
          <w:szCs w:val="24"/>
        </w:rPr>
        <w:t xml:space="preserve"> including the use of</w:t>
      </w:r>
      <w:r w:rsidRPr="00FB40F4">
        <w:rPr>
          <w:rFonts w:ascii="Arial" w:hAnsi="Arial" w:cs="Arial"/>
          <w:sz w:val="24"/>
          <w:szCs w:val="24"/>
        </w:rPr>
        <w:t xml:space="preserve"> food markets or conference centres as nightclubs in the evening or converting car parks</w:t>
      </w:r>
      <w:r>
        <w:rPr>
          <w:rFonts w:ascii="Arial" w:hAnsi="Arial" w:cs="Arial"/>
          <w:sz w:val="24"/>
          <w:szCs w:val="24"/>
        </w:rPr>
        <w:t xml:space="preserve"> should be explored</w:t>
      </w:r>
      <w:r w:rsidRPr="00FB40F4">
        <w:rPr>
          <w:rFonts w:ascii="Arial" w:hAnsi="Arial" w:cs="Arial"/>
          <w:sz w:val="24"/>
          <w:szCs w:val="24"/>
        </w:rPr>
        <w:t xml:space="preserve">. </w:t>
      </w:r>
    </w:p>
    <w:p w14:paraId="0E281A6D" w14:textId="77777777" w:rsidR="00171BB5" w:rsidRDefault="00171BB5" w:rsidP="00171BB5">
      <w:pPr>
        <w:spacing w:after="0" w:line="240" w:lineRule="auto"/>
        <w:rPr>
          <w:rFonts w:ascii="Arial" w:hAnsi="Arial" w:cs="Arial"/>
          <w:sz w:val="24"/>
          <w:szCs w:val="24"/>
        </w:rPr>
      </w:pPr>
    </w:p>
    <w:p w14:paraId="338A90CE"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Some submissions sought a round the clock opening policy for night time uses in the City to give greater variety of use to venue spaces, staggered departure times, supported by safer streets and public transport. Some sought a key public role to co-ordinate all these issues through the appointment of a</w:t>
      </w:r>
      <w:r>
        <w:rPr>
          <w:rFonts w:ascii="Arial" w:hAnsi="Arial" w:cs="Arial"/>
          <w:sz w:val="24"/>
          <w:szCs w:val="24"/>
        </w:rPr>
        <w:t xml:space="preserve"> night time</w:t>
      </w:r>
      <w:r w:rsidRPr="00FB40F4">
        <w:rPr>
          <w:rFonts w:ascii="Arial" w:hAnsi="Arial" w:cs="Arial"/>
          <w:sz w:val="24"/>
          <w:szCs w:val="24"/>
        </w:rPr>
        <w:t xml:space="preserve"> “mayor/tsar” leader.  It is suggested by a number of submissions t</w:t>
      </w:r>
      <w:r>
        <w:rPr>
          <w:rFonts w:ascii="Arial" w:hAnsi="Arial" w:cs="Arial"/>
          <w:sz w:val="24"/>
          <w:szCs w:val="24"/>
        </w:rPr>
        <w:t>hat Culture Night should be expa</w:t>
      </w:r>
      <w:r w:rsidRPr="00FB40F4">
        <w:rPr>
          <w:rFonts w:ascii="Arial" w:hAnsi="Arial" w:cs="Arial"/>
          <w:sz w:val="24"/>
          <w:szCs w:val="24"/>
        </w:rPr>
        <w:t xml:space="preserve">nded to being a once a month or once a week event to diversify the cultural offer in the evenings within the City.  </w:t>
      </w:r>
      <w:r>
        <w:rPr>
          <w:rFonts w:ascii="Arial" w:hAnsi="Arial" w:cs="Arial"/>
          <w:sz w:val="24"/>
          <w:szCs w:val="24"/>
        </w:rPr>
        <w:t xml:space="preserve">It was suggested in some submissions that there needed to be greater investment in night time amenities and activities that were not focussed around alcohol as well as the need to support greater activities for young people and teenagers. </w:t>
      </w:r>
      <w:r w:rsidRPr="00FB40F4">
        <w:rPr>
          <w:rFonts w:ascii="Arial" w:hAnsi="Arial" w:cs="Arial"/>
          <w:sz w:val="24"/>
          <w:szCs w:val="24"/>
        </w:rPr>
        <w:t xml:space="preserve">  </w:t>
      </w:r>
    </w:p>
    <w:p w14:paraId="65E1F411" w14:textId="77777777" w:rsidR="00171BB5" w:rsidRDefault="00171BB5" w:rsidP="00171BB5">
      <w:pPr>
        <w:spacing w:after="0" w:line="240" w:lineRule="auto"/>
        <w:rPr>
          <w:rFonts w:ascii="Arial" w:hAnsi="Arial" w:cs="Arial"/>
          <w:sz w:val="24"/>
          <w:szCs w:val="24"/>
        </w:rPr>
      </w:pPr>
    </w:p>
    <w:p w14:paraId="285D2A16"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A number </w:t>
      </w:r>
      <w:r>
        <w:rPr>
          <w:rFonts w:ascii="Arial" w:hAnsi="Arial" w:cs="Arial"/>
          <w:sz w:val="24"/>
          <w:szCs w:val="24"/>
        </w:rPr>
        <w:t xml:space="preserve">of submissions </w:t>
      </w:r>
      <w:r w:rsidRPr="00FB40F4">
        <w:rPr>
          <w:rFonts w:ascii="Arial" w:hAnsi="Arial" w:cs="Arial"/>
          <w:sz w:val="24"/>
          <w:szCs w:val="24"/>
        </w:rPr>
        <w:t>raised</w:t>
      </w:r>
      <w:r>
        <w:rPr>
          <w:rFonts w:ascii="Arial" w:hAnsi="Arial" w:cs="Arial"/>
          <w:sz w:val="24"/>
          <w:szCs w:val="24"/>
        </w:rPr>
        <w:t xml:space="preserve"> the need for a </w:t>
      </w:r>
      <w:r w:rsidRPr="00FB40F4">
        <w:rPr>
          <w:rFonts w:ascii="Arial" w:hAnsi="Arial" w:cs="Arial"/>
          <w:sz w:val="24"/>
          <w:szCs w:val="24"/>
        </w:rPr>
        <w:t xml:space="preserve">balance between night </w:t>
      </w:r>
      <w:r>
        <w:rPr>
          <w:rFonts w:ascii="Arial" w:hAnsi="Arial" w:cs="Arial"/>
          <w:sz w:val="24"/>
          <w:szCs w:val="24"/>
        </w:rPr>
        <w:t>time cultural uses and residential use</w:t>
      </w:r>
      <w:r w:rsidRPr="00FB40F4">
        <w:rPr>
          <w:rFonts w:ascii="Arial" w:hAnsi="Arial" w:cs="Arial"/>
          <w:sz w:val="24"/>
          <w:szCs w:val="24"/>
        </w:rPr>
        <w:t xml:space="preserve"> and</w:t>
      </w:r>
      <w:r>
        <w:rPr>
          <w:rFonts w:ascii="Arial" w:hAnsi="Arial" w:cs="Arial"/>
          <w:sz w:val="24"/>
          <w:szCs w:val="24"/>
        </w:rPr>
        <w:t xml:space="preserve"> the avoidance of an over concentration </w:t>
      </w:r>
      <w:r w:rsidRPr="00FB40F4">
        <w:rPr>
          <w:rFonts w:ascii="Arial" w:hAnsi="Arial" w:cs="Arial"/>
          <w:sz w:val="24"/>
          <w:szCs w:val="24"/>
        </w:rPr>
        <w:t xml:space="preserve">of late night uses in larger clusters deterring residential uses in the City.  Others sought clustering and staggered closing times to allow for better management by Gardaí of the space at night. Also raised was the negative impact of clustering of night time uses, such as at Temple Bar, undermining the area’s cultural function.  </w:t>
      </w:r>
    </w:p>
    <w:p w14:paraId="192455C7" w14:textId="77777777" w:rsidR="00171BB5" w:rsidRDefault="00171BB5" w:rsidP="00171BB5">
      <w:pPr>
        <w:spacing w:after="0" w:line="240" w:lineRule="auto"/>
        <w:rPr>
          <w:rFonts w:ascii="Arial" w:hAnsi="Arial" w:cs="Arial"/>
          <w:sz w:val="24"/>
          <w:szCs w:val="24"/>
        </w:rPr>
      </w:pPr>
    </w:p>
    <w:p w14:paraId="21FB673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Increased engagement with local residents when establishing late night venues and licences</w:t>
      </w:r>
      <w:r>
        <w:rPr>
          <w:rFonts w:ascii="Arial" w:hAnsi="Arial" w:cs="Arial"/>
          <w:sz w:val="24"/>
          <w:szCs w:val="24"/>
        </w:rPr>
        <w:t>,</w:t>
      </w:r>
      <w:r w:rsidRPr="00FB40F4">
        <w:rPr>
          <w:rFonts w:ascii="Arial" w:hAnsi="Arial" w:cs="Arial"/>
          <w:sz w:val="24"/>
          <w:szCs w:val="24"/>
        </w:rPr>
        <w:t xml:space="preserve"> with revised bye laws on noise and light pollution</w:t>
      </w:r>
      <w:r>
        <w:rPr>
          <w:rFonts w:ascii="Arial" w:hAnsi="Arial" w:cs="Arial"/>
          <w:sz w:val="24"/>
          <w:szCs w:val="24"/>
        </w:rPr>
        <w:t>, was raised as well as the need to diversify</w:t>
      </w:r>
      <w:r w:rsidRPr="00FB40F4">
        <w:rPr>
          <w:rFonts w:ascii="Arial" w:hAnsi="Arial" w:cs="Arial"/>
          <w:sz w:val="24"/>
          <w:szCs w:val="24"/>
        </w:rPr>
        <w:t xml:space="preserve"> locations by the expansion of night time cultural activities to the suburbs and other non-traditional spaces</w:t>
      </w:r>
      <w:r>
        <w:rPr>
          <w:rFonts w:ascii="Arial" w:hAnsi="Arial" w:cs="Arial"/>
          <w:sz w:val="24"/>
          <w:szCs w:val="24"/>
        </w:rPr>
        <w:t xml:space="preserve"> such as </w:t>
      </w:r>
      <w:r w:rsidRPr="00FB40F4">
        <w:rPr>
          <w:rFonts w:ascii="Arial" w:hAnsi="Arial" w:cs="Arial"/>
          <w:sz w:val="24"/>
          <w:szCs w:val="24"/>
        </w:rPr>
        <w:t>retail centres, urban villages or industrial estates. Also suggested was</w:t>
      </w:r>
      <w:r>
        <w:rPr>
          <w:rFonts w:ascii="Arial" w:hAnsi="Arial" w:cs="Arial"/>
          <w:sz w:val="24"/>
          <w:szCs w:val="24"/>
        </w:rPr>
        <w:t xml:space="preserve"> the need for</w:t>
      </w:r>
      <w:r w:rsidRPr="00FB40F4">
        <w:rPr>
          <w:rFonts w:ascii="Arial" w:hAnsi="Arial" w:cs="Arial"/>
          <w:sz w:val="24"/>
          <w:szCs w:val="24"/>
        </w:rPr>
        <w:t xml:space="preserve"> clear policies on positioning of uses in the City, with “quiet” streets and main streets having different uses. </w:t>
      </w:r>
    </w:p>
    <w:p w14:paraId="44B3A476" w14:textId="77777777" w:rsidR="00171BB5" w:rsidRDefault="00171BB5" w:rsidP="00171BB5">
      <w:pPr>
        <w:spacing w:after="0" w:line="240" w:lineRule="auto"/>
        <w:rPr>
          <w:rFonts w:ascii="Arial" w:hAnsi="Arial" w:cs="Arial"/>
          <w:sz w:val="24"/>
          <w:szCs w:val="24"/>
        </w:rPr>
      </w:pPr>
    </w:p>
    <w:p w14:paraId="3AB929E5"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Other suggestions included a floodlighting programme of significant landmarks and important public buildings, longer opening hours for public parks and museums</w:t>
      </w:r>
      <w:r>
        <w:rPr>
          <w:rFonts w:ascii="Arial" w:hAnsi="Arial" w:cs="Arial"/>
          <w:sz w:val="24"/>
          <w:szCs w:val="24"/>
        </w:rPr>
        <w:t>/buildings</w:t>
      </w:r>
      <w:r w:rsidRPr="00FB40F4">
        <w:rPr>
          <w:rFonts w:ascii="Arial" w:hAnsi="Arial" w:cs="Arial"/>
          <w:sz w:val="24"/>
          <w:szCs w:val="24"/>
        </w:rPr>
        <w:t xml:space="preserve"> to provide free healthy attractions and also making use of public spaces in the City for cultural/event use at night and having a flexible approach to spaces that could evolve through a 24hr period.</w:t>
      </w:r>
    </w:p>
    <w:p w14:paraId="6C8906A9" w14:textId="77777777" w:rsidR="00171BB5" w:rsidRDefault="00171BB5" w:rsidP="00171BB5">
      <w:pPr>
        <w:spacing w:after="0" w:line="240" w:lineRule="auto"/>
        <w:rPr>
          <w:rFonts w:ascii="Arial" w:hAnsi="Arial" w:cs="Arial"/>
          <w:sz w:val="24"/>
          <w:szCs w:val="24"/>
        </w:rPr>
      </w:pPr>
    </w:p>
    <w:p w14:paraId="5FD184BE"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As regards development and construction, a number of submission</w:t>
      </w:r>
      <w:r>
        <w:rPr>
          <w:rFonts w:ascii="Arial" w:hAnsi="Arial" w:cs="Arial"/>
          <w:sz w:val="24"/>
          <w:szCs w:val="24"/>
        </w:rPr>
        <w:t>s</w:t>
      </w:r>
      <w:r w:rsidRPr="00FB40F4">
        <w:rPr>
          <w:rFonts w:ascii="Arial" w:hAnsi="Arial" w:cs="Arial"/>
          <w:sz w:val="24"/>
          <w:szCs w:val="24"/>
        </w:rPr>
        <w:t xml:space="preserve"> highlighted that a variety of club spaces are needed as well as practice space; and that the use of unconventional spaces for artistic/cultural uses should be encouraged.  A large number of submission</w:t>
      </w:r>
      <w:r>
        <w:rPr>
          <w:rFonts w:ascii="Arial" w:hAnsi="Arial" w:cs="Arial"/>
          <w:sz w:val="24"/>
          <w:szCs w:val="24"/>
        </w:rPr>
        <w:t>s</w:t>
      </w:r>
      <w:r w:rsidRPr="00FB40F4">
        <w:rPr>
          <w:rFonts w:ascii="Arial" w:hAnsi="Arial" w:cs="Arial"/>
          <w:sz w:val="24"/>
          <w:szCs w:val="24"/>
        </w:rPr>
        <w:t xml:space="preserve"> raised the importance of preserving cultural spaces from redevelopment, and there should be a “cu</w:t>
      </w:r>
      <w:r>
        <w:rPr>
          <w:rFonts w:ascii="Arial" w:hAnsi="Arial" w:cs="Arial"/>
          <w:sz w:val="24"/>
          <w:szCs w:val="24"/>
        </w:rPr>
        <w:t>lture clause” i.e.</w:t>
      </w:r>
      <w:r w:rsidRPr="00FB40F4">
        <w:rPr>
          <w:rFonts w:ascii="Arial" w:hAnsi="Arial" w:cs="Arial"/>
          <w:sz w:val="24"/>
          <w:szCs w:val="24"/>
        </w:rPr>
        <w:t xml:space="preserve"> that cultural or music spaces should not be demolished unless they are replaced within the new development.  There were calls for new buildings beside existing cultural spaces to be obliged to make sure their new buildings are adequately sound proofed, and a suggestion of mediation services to resolve issues. </w:t>
      </w:r>
    </w:p>
    <w:p w14:paraId="03DE56E7" w14:textId="77777777" w:rsidR="00171BB5" w:rsidRDefault="00171BB5" w:rsidP="00171BB5">
      <w:pPr>
        <w:spacing w:after="0" w:line="240" w:lineRule="auto"/>
        <w:rPr>
          <w:rFonts w:ascii="Arial" w:hAnsi="Arial" w:cs="Arial"/>
          <w:sz w:val="24"/>
          <w:szCs w:val="24"/>
        </w:rPr>
      </w:pPr>
    </w:p>
    <w:p w14:paraId="03B88249" w14:textId="4C5B407E"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Emphasis is placed by some on promoting smaller independent operators or subsidising art and music venues. </w:t>
      </w:r>
      <w:r>
        <w:rPr>
          <w:rFonts w:ascii="Arial" w:hAnsi="Arial" w:cs="Arial"/>
          <w:sz w:val="24"/>
          <w:szCs w:val="24"/>
        </w:rPr>
        <w:t xml:space="preserve">It was also highlighted in some submissions that opportunities to use new/existing </w:t>
      </w:r>
      <w:r w:rsidRPr="00FB40F4">
        <w:rPr>
          <w:rFonts w:ascii="Arial" w:hAnsi="Arial" w:cs="Arial"/>
          <w:sz w:val="24"/>
          <w:szCs w:val="24"/>
        </w:rPr>
        <w:t>basement spaces fo</w:t>
      </w:r>
      <w:r>
        <w:rPr>
          <w:rFonts w:ascii="Arial" w:hAnsi="Arial" w:cs="Arial"/>
          <w:sz w:val="24"/>
          <w:szCs w:val="24"/>
        </w:rPr>
        <w:t>r dance/music should be explored</w:t>
      </w:r>
      <w:r w:rsidRPr="00FB40F4">
        <w:rPr>
          <w:rFonts w:ascii="Arial" w:hAnsi="Arial" w:cs="Arial"/>
          <w:sz w:val="24"/>
          <w:szCs w:val="24"/>
        </w:rPr>
        <w:t xml:space="preserve">, particularly in all larger regeneration areas or major redevelopments in the </w:t>
      </w:r>
      <w:r w:rsidR="00E057B0">
        <w:rPr>
          <w:rFonts w:ascii="Arial" w:hAnsi="Arial" w:cs="Arial"/>
          <w:sz w:val="24"/>
          <w:szCs w:val="24"/>
        </w:rPr>
        <w:t>C</w:t>
      </w:r>
      <w:r w:rsidRPr="00FB40F4">
        <w:rPr>
          <w:rFonts w:ascii="Arial" w:hAnsi="Arial" w:cs="Arial"/>
          <w:sz w:val="24"/>
          <w:szCs w:val="24"/>
        </w:rPr>
        <w:t>ity as they can be fully sound insulated and designed for purpose.  Also raised was that high rise buildings should be required to provide a cultural/event space or venue at the top floor (with food uses below to provide noise separation from residential).  At a general level</w:t>
      </w:r>
      <w:r>
        <w:rPr>
          <w:rFonts w:ascii="Arial" w:hAnsi="Arial" w:cs="Arial"/>
          <w:sz w:val="24"/>
          <w:szCs w:val="24"/>
        </w:rPr>
        <w:t>,</w:t>
      </w:r>
      <w:r w:rsidRPr="00FB40F4">
        <w:rPr>
          <w:rFonts w:ascii="Arial" w:hAnsi="Arial" w:cs="Arial"/>
          <w:sz w:val="24"/>
          <w:szCs w:val="24"/>
        </w:rPr>
        <w:t xml:space="preserve"> it is suggested that a percentage of music/entertainment space should be required in any new planned regeneration quarter or district to create more characterful places; and that flexibility in building design such as conference rooms or canteens should be multi-functional to convert to nightclubs or music lounges at night.</w:t>
      </w:r>
    </w:p>
    <w:p w14:paraId="586ADDFE" w14:textId="77777777" w:rsidR="00171BB5" w:rsidRDefault="00171BB5" w:rsidP="00171BB5">
      <w:pPr>
        <w:spacing w:after="0" w:line="240" w:lineRule="auto"/>
        <w:rPr>
          <w:rFonts w:ascii="Arial" w:hAnsi="Arial" w:cs="Arial"/>
          <w:sz w:val="24"/>
          <w:szCs w:val="24"/>
        </w:rPr>
      </w:pPr>
    </w:p>
    <w:p w14:paraId="16D35150"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Some submissions raised issues around reforms to licencing laws to make it easier for cultural spaces to have a drinks permit, and to deregulate the sector, others raised concern such a change could have on residential amenity for current and future city centre residents.  </w:t>
      </w:r>
    </w:p>
    <w:p w14:paraId="43E31D17" w14:textId="77777777" w:rsidR="00171BB5" w:rsidRPr="00FB40F4" w:rsidRDefault="00171BB5" w:rsidP="00171BB5">
      <w:pPr>
        <w:spacing w:after="0" w:line="240" w:lineRule="auto"/>
        <w:rPr>
          <w:rFonts w:ascii="Arial" w:hAnsi="Arial" w:cs="Arial"/>
          <w:sz w:val="24"/>
          <w:szCs w:val="24"/>
        </w:rPr>
      </w:pPr>
    </w:p>
    <w:p w14:paraId="7ADFC994"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Cultural Quarters, Spaces and Institutions</w:t>
      </w:r>
    </w:p>
    <w:p w14:paraId="764524E1" w14:textId="762C590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This topic saw a number of very positive submissions supporting what the Council has been actively working to deliver over the lifetime of the current Development Plan.  The submission received from the OPW highlights significant cultural institutions within the City, and the ambition of the OPW to work with DCC to improve, protect and expand the cultural opportunities for the </w:t>
      </w:r>
      <w:r w:rsidR="00E057B0">
        <w:rPr>
          <w:rFonts w:ascii="Arial" w:hAnsi="Arial" w:cs="Arial"/>
          <w:sz w:val="24"/>
          <w:szCs w:val="24"/>
        </w:rPr>
        <w:t>C</w:t>
      </w:r>
      <w:r w:rsidRPr="00FB40F4">
        <w:rPr>
          <w:rFonts w:ascii="Arial" w:hAnsi="Arial" w:cs="Arial"/>
          <w:sz w:val="24"/>
          <w:szCs w:val="24"/>
        </w:rPr>
        <w:t>ity.</w:t>
      </w:r>
    </w:p>
    <w:p w14:paraId="55A4BE27" w14:textId="77777777" w:rsidR="00171BB5" w:rsidRDefault="00171BB5" w:rsidP="00171BB5">
      <w:pPr>
        <w:spacing w:after="0" w:line="240" w:lineRule="auto"/>
        <w:rPr>
          <w:rFonts w:ascii="Arial" w:hAnsi="Arial" w:cs="Arial"/>
          <w:sz w:val="24"/>
          <w:szCs w:val="24"/>
        </w:rPr>
      </w:pPr>
    </w:p>
    <w:p w14:paraId="2C1FC618" w14:textId="3B99677E"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Many submissions wrote of their support for the proposed Parnell Square City library project, and a number sought it’s delivery to its fullest extent as a cultural hub with </w:t>
      </w:r>
      <w:r>
        <w:rPr>
          <w:rFonts w:ascii="Arial" w:hAnsi="Arial" w:cs="Arial"/>
          <w:sz w:val="24"/>
          <w:szCs w:val="24"/>
        </w:rPr>
        <w:t>a range of</w:t>
      </w:r>
      <w:r w:rsidRPr="00FB40F4">
        <w:rPr>
          <w:rFonts w:ascii="Arial" w:hAnsi="Arial" w:cs="Arial"/>
          <w:sz w:val="24"/>
          <w:szCs w:val="24"/>
        </w:rPr>
        <w:t xml:space="preserve"> cultural facilities included.  Also suggested for this quarter </w:t>
      </w:r>
      <w:r w:rsidR="00E057B0">
        <w:rPr>
          <w:rFonts w:ascii="Arial" w:hAnsi="Arial" w:cs="Arial"/>
          <w:sz w:val="24"/>
          <w:szCs w:val="24"/>
        </w:rPr>
        <w:t>is the creation of a north C</w:t>
      </w:r>
      <w:r>
        <w:rPr>
          <w:rFonts w:ascii="Arial" w:hAnsi="Arial" w:cs="Arial"/>
          <w:sz w:val="24"/>
          <w:szCs w:val="24"/>
        </w:rPr>
        <w:t>ity core cultural space to include</w:t>
      </w:r>
      <w:r w:rsidRPr="00FB40F4">
        <w:rPr>
          <w:rFonts w:ascii="Arial" w:hAnsi="Arial" w:cs="Arial"/>
          <w:sz w:val="24"/>
          <w:szCs w:val="24"/>
        </w:rPr>
        <w:t xml:space="preserve"> the linking of the Abbey and Gate </w:t>
      </w:r>
      <w:r>
        <w:rPr>
          <w:rFonts w:ascii="Arial" w:hAnsi="Arial" w:cs="Arial"/>
          <w:sz w:val="24"/>
          <w:szCs w:val="24"/>
        </w:rPr>
        <w:t>aligned</w:t>
      </w:r>
      <w:r w:rsidRPr="00FB40F4">
        <w:rPr>
          <w:rFonts w:ascii="Arial" w:hAnsi="Arial" w:cs="Arial"/>
          <w:sz w:val="24"/>
          <w:szCs w:val="24"/>
        </w:rPr>
        <w:t xml:space="preserve"> to a re-visioned cultural quarter at Moore St.  A number of submissions made suggestions for key additions to this quarter</w:t>
      </w:r>
      <w:r>
        <w:rPr>
          <w:rFonts w:ascii="Arial" w:hAnsi="Arial" w:cs="Arial"/>
          <w:sz w:val="24"/>
          <w:szCs w:val="24"/>
        </w:rPr>
        <w:t xml:space="preserve"> including</w:t>
      </w:r>
      <w:r w:rsidRPr="00FB40F4">
        <w:rPr>
          <w:rFonts w:ascii="Arial" w:hAnsi="Arial" w:cs="Arial"/>
          <w:sz w:val="24"/>
          <w:szCs w:val="24"/>
        </w:rPr>
        <w:t xml:space="preserve"> a new City Opera House (also hosting Ballet Ireland) and a Gallery of Photography and creative media (with a focus on digital art forms and outreach and engagement with young people) that provides exhibition, workshop and training opportunities</w:t>
      </w:r>
      <w:r>
        <w:rPr>
          <w:rFonts w:ascii="Arial" w:hAnsi="Arial" w:cs="Arial"/>
          <w:sz w:val="24"/>
          <w:szCs w:val="24"/>
        </w:rPr>
        <w:t xml:space="preserve">. </w:t>
      </w:r>
      <w:r w:rsidRPr="00FB40F4">
        <w:rPr>
          <w:rFonts w:ascii="Arial" w:hAnsi="Arial" w:cs="Arial"/>
          <w:sz w:val="24"/>
          <w:szCs w:val="24"/>
        </w:rPr>
        <w:t xml:space="preserve"> O’Connell Street </w:t>
      </w:r>
      <w:r>
        <w:rPr>
          <w:rFonts w:ascii="Arial" w:hAnsi="Arial" w:cs="Arial"/>
          <w:sz w:val="24"/>
          <w:szCs w:val="24"/>
        </w:rPr>
        <w:t xml:space="preserve">was </w:t>
      </w:r>
      <w:r w:rsidRPr="00FB40F4">
        <w:rPr>
          <w:rFonts w:ascii="Arial" w:hAnsi="Arial" w:cs="Arial"/>
          <w:sz w:val="24"/>
          <w:szCs w:val="24"/>
        </w:rPr>
        <w:t>suggested as the most historically appropriate location</w:t>
      </w:r>
      <w:r>
        <w:rPr>
          <w:rFonts w:ascii="Arial" w:hAnsi="Arial" w:cs="Arial"/>
          <w:sz w:val="24"/>
          <w:szCs w:val="24"/>
        </w:rPr>
        <w:t xml:space="preserve"> for such facilities</w:t>
      </w:r>
      <w:r w:rsidRPr="00FB40F4">
        <w:rPr>
          <w:rFonts w:ascii="Arial" w:hAnsi="Arial" w:cs="Arial"/>
          <w:sz w:val="24"/>
          <w:szCs w:val="24"/>
        </w:rPr>
        <w:t xml:space="preserve">.  </w:t>
      </w:r>
    </w:p>
    <w:p w14:paraId="59FF5E15" w14:textId="77777777" w:rsidR="00171BB5" w:rsidRDefault="00171BB5" w:rsidP="00171BB5">
      <w:pPr>
        <w:spacing w:after="0" w:line="240" w:lineRule="auto"/>
        <w:rPr>
          <w:rFonts w:ascii="Arial" w:hAnsi="Arial" w:cs="Arial"/>
          <w:sz w:val="24"/>
          <w:szCs w:val="24"/>
        </w:rPr>
      </w:pPr>
    </w:p>
    <w:p w14:paraId="34C943E4" w14:textId="70552F11"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view is expressed that O’Connell St</w:t>
      </w:r>
      <w:r>
        <w:rPr>
          <w:rFonts w:ascii="Arial" w:hAnsi="Arial" w:cs="Arial"/>
          <w:sz w:val="24"/>
          <w:szCs w:val="24"/>
        </w:rPr>
        <w:t>.</w:t>
      </w:r>
      <w:r w:rsidRPr="00FB40F4">
        <w:rPr>
          <w:rFonts w:ascii="Arial" w:hAnsi="Arial" w:cs="Arial"/>
          <w:sz w:val="24"/>
          <w:szCs w:val="24"/>
        </w:rPr>
        <w:t xml:space="preserve"> generally should be invested in to develop i</w:t>
      </w:r>
      <w:r w:rsidR="006C5FB3">
        <w:rPr>
          <w:rFonts w:ascii="Arial" w:hAnsi="Arial" w:cs="Arial"/>
          <w:sz w:val="24"/>
          <w:szCs w:val="24"/>
        </w:rPr>
        <w:t>t as a cultural centre for the C</w:t>
      </w:r>
      <w:r w:rsidRPr="00FB40F4">
        <w:rPr>
          <w:rFonts w:ascii="Arial" w:hAnsi="Arial" w:cs="Arial"/>
          <w:sz w:val="24"/>
          <w:szCs w:val="24"/>
        </w:rPr>
        <w:t>ity.  One submission pointed out that there is a need for large scale impressive museum spaces that can accommodate big international scale shows and events and</w:t>
      </w:r>
      <w:r w:rsidR="006C5FB3">
        <w:rPr>
          <w:rFonts w:ascii="Arial" w:hAnsi="Arial" w:cs="Arial"/>
          <w:sz w:val="24"/>
          <w:szCs w:val="24"/>
        </w:rPr>
        <w:t xml:space="preserve"> bring families back in to the City C</w:t>
      </w:r>
      <w:r w:rsidRPr="00FB40F4">
        <w:rPr>
          <w:rFonts w:ascii="Arial" w:hAnsi="Arial" w:cs="Arial"/>
          <w:sz w:val="24"/>
          <w:szCs w:val="24"/>
        </w:rPr>
        <w:t>entre.  Also suggested was the relocation of the Abbey to O’Connell St</w:t>
      </w:r>
      <w:r>
        <w:rPr>
          <w:rFonts w:ascii="Arial" w:hAnsi="Arial" w:cs="Arial"/>
          <w:sz w:val="24"/>
          <w:szCs w:val="24"/>
        </w:rPr>
        <w:t>.</w:t>
      </w:r>
      <w:r w:rsidRPr="00FB40F4">
        <w:rPr>
          <w:rFonts w:ascii="Arial" w:hAnsi="Arial" w:cs="Arial"/>
          <w:sz w:val="24"/>
          <w:szCs w:val="24"/>
        </w:rPr>
        <w:t xml:space="preserve">; the designation of the area around </w:t>
      </w:r>
      <w:r>
        <w:rPr>
          <w:rFonts w:ascii="Arial" w:hAnsi="Arial" w:cs="Arial"/>
          <w:sz w:val="24"/>
          <w:szCs w:val="24"/>
        </w:rPr>
        <w:t>the Abbey as a cultural quarter;</w:t>
      </w:r>
      <w:r w:rsidRPr="00FB40F4">
        <w:rPr>
          <w:rFonts w:ascii="Arial" w:hAnsi="Arial" w:cs="Arial"/>
          <w:sz w:val="24"/>
          <w:szCs w:val="24"/>
        </w:rPr>
        <w:t xml:space="preserve"> and the use of the traffic island at Parnell Square for historical sculpture or kiosk to bring life to the area.  A number of cultural uses are put forward for the former Ambassador cinema to link in with this</w:t>
      </w:r>
      <w:r>
        <w:rPr>
          <w:rFonts w:ascii="Arial" w:hAnsi="Arial" w:cs="Arial"/>
          <w:sz w:val="24"/>
          <w:szCs w:val="24"/>
        </w:rPr>
        <w:t xml:space="preserve"> potential</w:t>
      </w:r>
      <w:r w:rsidRPr="00FB40F4">
        <w:rPr>
          <w:rFonts w:ascii="Arial" w:hAnsi="Arial" w:cs="Arial"/>
          <w:sz w:val="24"/>
          <w:szCs w:val="24"/>
        </w:rPr>
        <w:t xml:space="preserve"> cultural quarter such as opera house, music or dance theatre or cinema. </w:t>
      </w:r>
    </w:p>
    <w:p w14:paraId="283E49C3" w14:textId="77777777" w:rsidR="00171BB5" w:rsidRDefault="00171BB5" w:rsidP="00171BB5">
      <w:pPr>
        <w:spacing w:after="0" w:line="240" w:lineRule="auto"/>
        <w:rPr>
          <w:rFonts w:ascii="Arial" w:hAnsi="Arial" w:cs="Arial"/>
          <w:sz w:val="24"/>
          <w:szCs w:val="24"/>
        </w:rPr>
      </w:pPr>
    </w:p>
    <w:p w14:paraId="78A07FB3"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second cultural quarter discussed in many submissions was the development of a cultural quarter around Kilmainham and Inchicore</w:t>
      </w:r>
      <w:r>
        <w:rPr>
          <w:rFonts w:ascii="Arial" w:hAnsi="Arial" w:cs="Arial"/>
          <w:sz w:val="24"/>
          <w:szCs w:val="24"/>
        </w:rPr>
        <w:t xml:space="preserve"> villages</w:t>
      </w:r>
      <w:r w:rsidRPr="00FB40F4">
        <w:rPr>
          <w:rFonts w:ascii="Arial" w:hAnsi="Arial" w:cs="Arial"/>
          <w:sz w:val="24"/>
          <w:szCs w:val="24"/>
        </w:rPr>
        <w:t xml:space="preserve"> linking </w:t>
      </w:r>
      <w:r>
        <w:rPr>
          <w:rFonts w:ascii="Arial" w:hAnsi="Arial" w:cs="Arial"/>
          <w:sz w:val="24"/>
          <w:szCs w:val="24"/>
        </w:rPr>
        <w:t xml:space="preserve">the </w:t>
      </w:r>
      <w:r w:rsidRPr="00FB40F4">
        <w:rPr>
          <w:rFonts w:ascii="Arial" w:hAnsi="Arial" w:cs="Arial"/>
          <w:sz w:val="24"/>
          <w:szCs w:val="24"/>
        </w:rPr>
        <w:t>War Memorial Gardens, RK, IMMA, Gaol, Richmond Barracks and Goldenbridge Cemetery, and Kilmainham Mill</w:t>
      </w:r>
      <w:r>
        <w:rPr>
          <w:rFonts w:ascii="Arial" w:hAnsi="Arial" w:cs="Arial"/>
          <w:sz w:val="24"/>
          <w:szCs w:val="24"/>
        </w:rPr>
        <w:t xml:space="preserve"> with potential linkages to</w:t>
      </w:r>
      <w:r w:rsidRPr="00FB40F4">
        <w:rPr>
          <w:rFonts w:ascii="Arial" w:hAnsi="Arial" w:cs="Arial"/>
          <w:sz w:val="24"/>
          <w:szCs w:val="24"/>
        </w:rPr>
        <w:t xml:space="preserve"> Collins Barracks and Heuston/Royal Hospital.  </w:t>
      </w:r>
      <w:r>
        <w:rPr>
          <w:rFonts w:ascii="Arial" w:hAnsi="Arial" w:cs="Arial"/>
          <w:sz w:val="24"/>
          <w:szCs w:val="24"/>
        </w:rPr>
        <w:t>It was suggested</w:t>
      </w:r>
      <w:r w:rsidRPr="00FB40F4">
        <w:rPr>
          <w:rFonts w:ascii="Arial" w:hAnsi="Arial" w:cs="Arial"/>
          <w:sz w:val="24"/>
          <w:szCs w:val="24"/>
        </w:rPr>
        <w:t xml:space="preserve"> that a transport museum at Inchicore on Irish Rail lands would be a positive initiative. </w:t>
      </w:r>
    </w:p>
    <w:p w14:paraId="404FE944" w14:textId="77777777" w:rsidR="00171BB5" w:rsidRDefault="00171BB5" w:rsidP="00171BB5">
      <w:pPr>
        <w:spacing w:after="0" w:line="240" w:lineRule="auto"/>
        <w:rPr>
          <w:rFonts w:ascii="Arial" w:hAnsi="Arial" w:cs="Arial"/>
          <w:sz w:val="24"/>
          <w:szCs w:val="24"/>
        </w:rPr>
      </w:pPr>
    </w:p>
    <w:p w14:paraId="54B4BDA1"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thi</w:t>
      </w:r>
      <w:r>
        <w:rPr>
          <w:rFonts w:ascii="Arial" w:hAnsi="Arial" w:cs="Arial"/>
          <w:sz w:val="24"/>
          <w:szCs w:val="24"/>
        </w:rPr>
        <w:t xml:space="preserve">rd area raised was Temple Bar. </w:t>
      </w:r>
      <w:r w:rsidRPr="00FB40F4">
        <w:rPr>
          <w:rFonts w:ascii="Arial" w:hAnsi="Arial" w:cs="Arial"/>
          <w:sz w:val="24"/>
          <w:szCs w:val="24"/>
        </w:rPr>
        <w:t xml:space="preserve">Concern is expressed </w:t>
      </w:r>
      <w:r>
        <w:rPr>
          <w:rFonts w:ascii="Arial" w:hAnsi="Arial" w:cs="Arial"/>
          <w:sz w:val="24"/>
          <w:szCs w:val="24"/>
        </w:rPr>
        <w:t xml:space="preserve">by some </w:t>
      </w:r>
      <w:r w:rsidRPr="00FB40F4">
        <w:rPr>
          <w:rFonts w:ascii="Arial" w:hAnsi="Arial" w:cs="Arial"/>
          <w:sz w:val="24"/>
          <w:szCs w:val="24"/>
        </w:rPr>
        <w:t xml:space="preserve">that more needs to </w:t>
      </w:r>
      <w:r>
        <w:rPr>
          <w:rFonts w:ascii="Arial" w:hAnsi="Arial" w:cs="Arial"/>
          <w:sz w:val="24"/>
          <w:szCs w:val="24"/>
        </w:rPr>
        <w:t xml:space="preserve">be done to develop Temple Bar as a cultural centre with </w:t>
      </w:r>
      <w:r w:rsidRPr="00FB40F4">
        <w:rPr>
          <w:rFonts w:ascii="Arial" w:hAnsi="Arial" w:cs="Arial"/>
          <w:sz w:val="24"/>
          <w:szCs w:val="24"/>
        </w:rPr>
        <w:t xml:space="preserve">support </w:t>
      </w:r>
      <w:r>
        <w:rPr>
          <w:rFonts w:ascii="Arial" w:hAnsi="Arial" w:cs="Arial"/>
          <w:sz w:val="24"/>
          <w:szCs w:val="24"/>
        </w:rPr>
        <w:t xml:space="preserve">for </w:t>
      </w:r>
      <w:r w:rsidRPr="00FB40F4">
        <w:rPr>
          <w:rFonts w:ascii="Arial" w:hAnsi="Arial" w:cs="Arial"/>
          <w:sz w:val="24"/>
          <w:szCs w:val="24"/>
        </w:rPr>
        <w:t>small independent art and culture proj</w:t>
      </w:r>
      <w:r>
        <w:rPr>
          <w:rFonts w:ascii="Arial" w:hAnsi="Arial" w:cs="Arial"/>
          <w:sz w:val="24"/>
          <w:szCs w:val="24"/>
        </w:rPr>
        <w:t xml:space="preserve">ects in the area in order for them to survive.  </w:t>
      </w:r>
      <w:r w:rsidRPr="00FB40F4">
        <w:rPr>
          <w:rFonts w:ascii="Arial" w:hAnsi="Arial" w:cs="Arial"/>
          <w:sz w:val="24"/>
          <w:szCs w:val="24"/>
        </w:rPr>
        <w:t>Some stated that objectives listed in the current plan (CHC28 CHC40) have not been acted on.  Also raised is the need for Meeting House Square to be better managed and used as an outdoor cultural hub. Reference was made to the 1999 City Development Plan and how it was more supportive of Temple Bar than recent plans.</w:t>
      </w:r>
    </w:p>
    <w:p w14:paraId="34DBA0DB" w14:textId="77777777" w:rsidR="00171BB5" w:rsidRDefault="00171BB5" w:rsidP="00171BB5">
      <w:pPr>
        <w:spacing w:after="0" w:line="240" w:lineRule="auto"/>
        <w:rPr>
          <w:rFonts w:ascii="Arial" w:hAnsi="Arial" w:cs="Arial"/>
          <w:sz w:val="24"/>
          <w:szCs w:val="24"/>
        </w:rPr>
      </w:pPr>
    </w:p>
    <w:p w14:paraId="68B6C374"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Both Dublin 8 and NEIC are named as being appropriate to have special status to foster their potential for arts and culture, with an emphasis on supporting local artists; with integrated and diverse options</w:t>
      </w:r>
      <w:r>
        <w:rPr>
          <w:rFonts w:ascii="Arial" w:hAnsi="Arial" w:cs="Arial"/>
          <w:sz w:val="24"/>
          <w:szCs w:val="24"/>
        </w:rPr>
        <w:t xml:space="preserve"> for</w:t>
      </w:r>
      <w:r w:rsidRPr="00FB40F4">
        <w:rPr>
          <w:rFonts w:ascii="Arial" w:hAnsi="Arial" w:cs="Arial"/>
          <w:sz w:val="24"/>
          <w:szCs w:val="24"/>
        </w:rPr>
        <w:t xml:space="preserve"> living and working. Support is expressed for DCC initiatives in both areas, at the D8 Creative Campus and LAB, and also for the proposed Poolbeg West Creative Studios.  </w:t>
      </w:r>
    </w:p>
    <w:p w14:paraId="4675276F" w14:textId="77777777" w:rsidR="00171BB5" w:rsidRDefault="00171BB5" w:rsidP="00171BB5">
      <w:pPr>
        <w:spacing w:after="0" w:line="240" w:lineRule="auto"/>
        <w:rPr>
          <w:rFonts w:ascii="Arial" w:hAnsi="Arial" w:cs="Arial"/>
          <w:sz w:val="24"/>
          <w:szCs w:val="24"/>
        </w:rPr>
      </w:pPr>
    </w:p>
    <w:p w14:paraId="1776B58D" w14:textId="3D2F6AA3" w:rsidR="00171BB5" w:rsidRPr="00FB40F4" w:rsidRDefault="00171BB5" w:rsidP="00171BB5">
      <w:pPr>
        <w:spacing w:after="0" w:line="240" w:lineRule="auto"/>
        <w:rPr>
          <w:rFonts w:ascii="Arial" w:hAnsi="Arial" w:cs="Arial"/>
          <w:color w:val="5B9BD5" w:themeColor="accent1"/>
          <w:sz w:val="24"/>
          <w:szCs w:val="24"/>
        </w:rPr>
      </w:pPr>
      <w:r w:rsidRPr="00FB40F4">
        <w:rPr>
          <w:rFonts w:ascii="Arial" w:hAnsi="Arial" w:cs="Arial"/>
          <w:sz w:val="24"/>
          <w:szCs w:val="24"/>
        </w:rPr>
        <w:t>Other views expressed were that at least one cultural quarter should be identified that has a focus on Irish language and culture</w:t>
      </w:r>
      <w:r>
        <w:rPr>
          <w:rFonts w:ascii="Arial" w:hAnsi="Arial" w:cs="Arial"/>
          <w:sz w:val="24"/>
          <w:szCs w:val="24"/>
        </w:rPr>
        <w:t xml:space="preserve"> and that the Council should work</w:t>
      </w:r>
      <w:r w:rsidRPr="00FB40F4">
        <w:rPr>
          <w:rFonts w:ascii="Arial" w:hAnsi="Arial" w:cs="Arial"/>
          <w:sz w:val="24"/>
          <w:szCs w:val="24"/>
        </w:rPr>
        <w:t xml:space="preserve"> with Irish language</w:t>
      </w:r>
      <w:r>
        <w:rPr>
          <w:rFonts w:ascii="Arial" w:hAnsi="Arial" w:cs="Arial"/>
          <w:sz w:val="24"/>
          <w:szCs w:val="24"/>
        </w:rPr>
        <w:t xml:space="preserve"> organisations to develop these</w:t>
      </w:r>
      <w:r w:rsidRPr="00FB40F4">
        <w:rPr>
          <w:rFonts w:ascii="Arial" w:hAnsi="Arial" w:cs="Arial"/>
          <w:sz w:val="24"/>
          <w:szCs w:val="24"/>
        </w:rPr>
        <w:t>.  It is sought that there is greater use and visibility of the</w:t>
      </w:r>
      <w:r>
        <w:rPr>
          <w:rFonts w:ascii="Arial" w:hAnsi="Arial" w:cs="Arial"/>
          <w:sz w:val="24"/>
          <w:szCs w:val="24"/>
        </w:rPr>
        <w:t xml:space="preserve"> Irish language in the City with</w:t>
      </w:r>
      <w:r w:rsidRPr="00FB40F4">
        <w:rPr>
          <w:rFonts w:ascii="Arial" w:hAnsi="Arial" w:cs="Arial"/>
          <w:sz w:val="24"/>
          <w:szCs w:val="24"/>
        </w:rPr>
        <w:t xml:space="preserve"> supports fo</w:t>
      </w:r>
      <w:r>
        <w:rPr>
          <w:rFonts w:ascii="Arial" w:hAnsi="Arial" w:cs="Arial"/>
          <w:sz w:val="24"/>
          <w:szCs w:val="24"/>
        </w:rPr>
        <w:t xml:space="preserve">r the Irish speaking community. </w:t>
      </w:r>
      <w:r w:rsidRPr="00FB40F4">
        <w:rPr>
          <w:rFonts w:ascii="Arial" w:hAnsi="Arial" w:cs="Arial"/>
          <w:sz w:val="24"/>
          <w:szCs w:val="24"/>
        </w:rPr>
        <w:t xml:space="preserve">There should be a clear policy in the </w:t>
      </w:r>
      <w:r w:rsidR="00274364">
        <w:rPr>
          <w:rFonts w:ascii="Arial" w:hAnsi="Arial" w:cs="Arial"/>
          <w:sz w:val="24"/>
          <w:szCs w:val="24"/>
        </w:rPr>
        <w:t>p</w:t>
      </w:r>
      <w:r w:rsidRPr="00FB40F4">
        <w:rPr>
          <w:rFonts w:ascii="Arial" w:hAnsi="Arial" w:cs="Arial"/>
          <w:sz w:val="24"/>
          <w:szCs w:val="24"/>
        </w:rPr>
        <w:t xml:space="preserve">lan </w:t>
      </w:r>
      <w:r w:rsidRPr="00FB40F4">
        <w:rPr>
          <w:rFonts w:ascii="Arial" w:hAnsi="Arial" w:cs="Arial"/>
          <w:color w:val="000000" w:themeColor="text1"/>
          <w:sz w:val="24"/>
          <w:szCs w:val="24"/>
        </w:rPr>
        <w:t>that the Irish language and Gaelic games should be promoted.</w:t>
      </w:r>
    </w:p>
    <w:p w14:paraId="401FAF19" w14:textId="77777777" w:rsidR="00171BB5" w:rsidRDefault="00171BB5" w:rsidP="00171BB5">
      <w:pPr>
        <w:spacing w:after="0" w:line="240" w:lineRule="auto"/>
        <w:rPr>
          <w:rFonts w:ascii="Arial" w:hAnsi="Arial" w:cs="Arial"/>
          <w:sz w:val="24"/>
          <w:szCs w:val="24"/>
        </w:rPr>
      </w:pPr>
    </w:p>
    <w:p w14:paraId="1A8D39DC"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One submission highlighted the importance of the lighthouse cinema in Smithfield as a cultural resource and that the Mr. Metropole statue should be relocated to the square.  Also raised was the need for a new Museum of Dublin, and a new Georgian Townhouse Museum. One submission expressed support for preserving the ESB owned Georgian Museum.</w:t>
      </w:r>
      <w:r w:rsidRPr="00A54AFF">
        <w:rPr>
          <w:rFonts w:ascii="Arial" w:hAnsi="Arial" w:cs="Arial"/>
          <w:sz w:val="24"/>
          <w:szCs w:val="24"/>
        </w:rPr>
        <w:t xml:space="preserve"> </w:t>
      </w:r>
      <w:r w:rsidRPr="00FB40F4">
        <w:rPr>
          <w:rFonts w:ascii="Arial" w:hAnsi="Arial" w:cs="Arial"/>
          <w:sz w:val="24"/>
          <w:szCs w:val="24"/>
        </w:rPr>
        <w:t>A criticism is made of Docklands in its failure to deliver any viable space for hosting music and arts</w:t>
      </w:r>
      <w:r>
        <w:rPr>
          <w:rFonts w:ascii="Arial" w:hAnsi="Arial" w:cs="Arial"/>
          <w:sz w:val="24"/>
          <w:szCs w:val="24"/>
        </w:rPr>
        <w:t>.</w:t>
      </w:r>
    </w:p>
    <w:p w14:paraId="36F1765A" w14:textId="77777777" w:rsidR="00171BB5" w:rsidRDefault="00171BB5" w:rsidP="00171BB5">
      <w:pPr>
        <w:spacing w:after="0" w:line="240" w:lineRule="auto"/>
        <w:rPr>
          <w:rFonts w:ascii="Arial" w:hAnsi="Arial" w:cs="Arial"/>
          <w:sz w:val="24"/>
          <w:szCs w:val="24"/>
        </w:rPr>
      </w:pPr>
    </w:p>
    <w:p w14:paraId="685634D5"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It is suggested</w:t>
      </w:r>
      <w:r>
        <w:rPr>
          <w:rFonts w:ascii="Arial" w:hAnsi="Arial" w:cs="Arial"/>
          <w:sz w:val="24"/>
          <w:szCs w:val="24"/>
        </w:rPr>
        <w:t xml:space="preserve"> in some submissions</w:t>
      </w:r>
      <w:r w:rsidRPr="00FB40F4">
        <w:rPr>
          <w:rFonts w:ascii="Arial" w:hAnsi="Arial" w:cs="Arial"/>
          <w:sz w:val="24"/>
          <w:szCs w:val="24"/>
        </w:rPr>
        <w:t xml:space="preserve"> that there needs to be greater diversity in quarter</w:t>
      </w:r>
      <w:r>
        <w:rPr>
          <w:rFonts w:ascii="Arial" w:hAnsi="Arial" w:cs="Arial"/>
          <w:sz w:val="24"/>
          <w:szCs w:val="24"/>
        </w:rPr>
        <w:t>s</w:t>
      </w:r>
      <w:r w:rsidRPr="00FB40F4">
        <w:rPr>
          <w:rFonts w:ascii="Arial" w:hAnsi="Arial" w:cs="Arial"/>
          <w:sz w:val="24"/>
          <w:szCs w:val="24"/>
        </w:rPr>
        <w:t xml:space="preserve"> that reflect the diverse population and history of immigration, such as a Jewish Quarter (with museum at Fairview suggested in one submission), and an Italian Quarter. It is put forward t</w:t>
      </w:r>
      <w:r>
        <w:rPr>
          <w:rFonts w:ascii="Arial" w:hAnsi="Arial" w:cs="Arial"/>
          <w:sz w:val="24"/>
          <w:szCs w:val="24"/>
        </w:rPr>
        <w:t xml:space="preserve">hat there </w:t>
      </w:r>
      <w:r w:rsidRPr="00FB40F4">
        <w:rPr>
          <w:rFonts w:ascii="Arial" w:hAnsi="Arial" w:cs="Arial"/>
          <w:sz w:val="24"/>
          <w:szCs w:val="24"/>
        </w:rPr>
        <w:t xml:space="preserve">needs to be more signage and map boards for cultural quarters highlighting what is available.  </w:t>
      </w:r>
      <w:r>
        <w:rPr>
          <w:rFonts w:ascii="Arial" w:hAnsi="Arial" w:cs="Arial"/>
          <w:sz w:val="24"/>
          <w:szCs w:val="24"/>
        </w:rPr>
        <w:t xml:space="preserve">The development of </w:t>
      </w:r>
      <w:r w:rsidRPr="00FB40F4">
        <w:rPr>
          <w:rFonts w:ascii="Arial" w:hAnsi="Arial" w:cs="Arial"/>
          <w:sz w:val="24"/>
          <w:szCs w:val="24"/>
        </w:rPr>
        <w:t xml:space="preserve">cultural trails, with use of </w:t>
      </w:r>
      <w:r>
        <w:rPr>
          <w:rFonts w:ascii="Arial" w:hAnsi="Arial" w:cs="Arial"/>
          <w:sz w:val="24"/>
          <w:szCs w:val="24"/>
        </w:rPr>
        <w:t xml:space="preserve">commemorative plaques is also suggested. One </w:t>
      </w:r>
      <w:r w:rsidRPr="00FB40F4">
        <w:rPr>
          <w:rFonts w:ascii="Arial" w:hAnsi="Arial" w:cs="Arial"/>
          <w:sz w:val="24"/>
          <w:szCs w:val="24"/>
        </w:rPr>
        <w:t>suggestion given is that there could be offshoots of the National Galleries</w:t>
      </w:r>
      <w:r>
        <w:rPr>
          <w:rFonts w:ascii="Arial" w:hAnsi="Arial" w:cs="Arial"/>
          <w:sz w:val="24"/>
          <w:szCs w:val="24"/>
        </w:rPr>
        <w:t xml:space="preserve"> to improve cultural attractions in the wider city. </w:t>
      </w:r>
    </w:p>
    <w:p w14:paraId="4E35BCEC" w14:textId="77777777" w:rsidR="00171BB5" w:rsidRDefault="00171BB5" w:rsidP="00171BB5">
      <w:pPr>
        <w:spacing w:after="0" w:line="240" w:lineRule="auto"/>
        <w:rPr>
          <w:rFonts w:ascii="Arial" w:hAnsi="Arial" w:cs="Arial"/>
          <w:sz w:val="24"/>
          <w:szCs w:val="24"/>
        </w:rPr>
      </w:pPr>
    </w:p>
    <w:p w14:paraId="7E9D9900"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Also pointed out in some submissions was the range of creative industries within obsolete industrial estates and the need </w:t>
      </w:r>
      <w:r>
        <w:rPr>
          <w:rFonts w:ascii="Arial" w:hAnsi="Arial" w:cs="Arial"/>
          <w:sz w:val="24"/>
          <w:szCs w:val="24"/>
        </w:rPr>
        <w:t xml:space="preserve">for </w:t>
      </w:r>
      <w:r w:rsidRPr="00FB40F4">
        <w:rPr>
          <w:rFonts w:ascii="Arial" w:hAnsi="Arial" w:cs="Arial"/>
          <w:sz w:val="24"/>
          <w:szCs w:val="24"/>
        </w:rPr>
        <w:t>some to be designated and allowed to evolve into cultural incubation spaces with a mix of music/dance venues, crafts, arts, religious spaces</w:t>
      </w:r>
      <w:r>
        <w:rPr>
          <w:rFonts w:ascii="Arial" w:hAnsi="Arial" w:cs="Arial"/>
          <w:sz w:val="24"/>
          <w:szCs w:val="24"/>
        </w:rPr>
        <w:t xml:space="preserve"> etc.</w:t>
      </w:r>
      <w:r w:rsidRPr="00FB40F4">
        <w:rPr>
          <w:rFonts w:ascii="Arial" w:hAnsi="Arial" w:cs="Arial"/>
          <w:sz w:val="24"/>
          <w:szCs w:val="24"/>
        </w:rPr>
        <w:t xml:space="preserve">  One submissions suggested cultural institutions should collaborate more with technology, to support growing the creative industry sector.  An additional suggestion was a policy that where cultural spaces are needed, specified and provided by developers that a “quit-pro-quo” policy of additional density and/or height should be given, as happens in other jurisdictions (Sydney was cited).  </w:t>
      </w:r>
    </w:p>
    <w:p w14:paraId="7F038B15" w14:textId="52C7455C" w:rsidR="00171BB5" w:rsidRDefault="00171BB5" w:rsidP="00171BB5">
      <w:pPr>
        <w:spacing w:after="0" w:line="240" w:lineRule="auto"/>
        <w:rPr>
          <w:rFonts w:ascii="Arial" w:hAnsi="Arial" w:cs="Arial"/>
          <w:b/>
          <w:sz w:val="24"/>
          <w:szCs w:val="24"/>
        </w:rPr>
      </w:pPr>
    </w:p>
    <w:p w14:paraId="41BCACC5" w14:textId="77777777" w:rsidR="00A024CE" w:rsidRPr="00FB40F4" w:rsidRDefault="00A024CE" w:rsidP="00171BB5">
      <w:pPr>
        <w:spacing w:after="0" w:line="240" w:lineRule="auto"/>
        <w:rPr>
          <w:rFonts w:ascii="Arial" w:hAnsi="Arial" w:cs="Arial"/>
          <w:b/>
          <w:sz w:val="24"/>
          <w:szCs w:val="24"/>
        </w:rPr>
      </w:pPr>
    </w:p>
    <w:p w14:paraId="45FBAF05"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Artists Work &amp; Living Spaces</w:t>
      </w:r>
    </w:p>
    <w:p w14:paraId="63763F89" w14:textId="3AA68918" w:rsidR="00171BB5" w:rsidRDefault="00171BB5" w:rsidP="00171BB5">
      <w:pPr>
        <w:spacing w:after="0" w:line="240" w:lineRule="auto"/>
        <w:rPr>
          <w:rFonts w:ascii="Arial" w:hAnsi="Arial" w:cs="Arial"/>
          <w:sz w:val="24"/>
          <w:szCs w:val="24"/>
        </w:rPr>
      </w:pPr>
      <w:r w:rsidRPr="00FB40F4">
        <w:rPr>
          <w:rFonts w:ascii="Arial" w:hAnsi="Arial" w:cs="Arial"/>
          <w:sz w:val="24"/>
          <w:szCs w:val="24"/>
        </w:rPr>
        <w:t>Quite a number of submission</w:t>
      </w:r>
      <w:r>
        <w:rPr>
          <w:rFonts w:ascii="Arial" w:hAnsi="Arial" w:cs="Arial"/>
          <w:sz w:val="24"/>
          <w:szCs w:val="24"/>
        </w:rPr>
        <w:t>s</w:t>
      </w:r>
      <w:r w:rsidRPr="00FB40F4">
        <w:rPr>
          <w:rFonts w:ascii="Arial" w:hAnsi="Arial" w:cs="Arial"/>
          <w:sz w:val="24"/>
          <w:szCs w:val="24"/>
        </w:rPr>
        <w:t xml:space="preserve"> highlight</w:t>
      </w:r>
      <w:r>
        <w:rPr>
          <w:rFonts w:ascii="Arial" w:hAnsi="Arial" w:cs="Arial"/>
          <w:sz w:val="24"/>
          <w:szCs w:val="24"/>
        </w:rPr>
        <w:t>ed</w:t>
      </w:r>
      <w:r w:rsidRPr="00FB40F4">
        <w:rPr>
          <w:rFonts w:ascii="Arial" w:hAnsi="Arial" w:cs="Arial"/>
          <w:sz w:val="24"/>
          <w:szCs w:val="24"/>
        </w:rPr>
        <w:t xml:space="preserve"> the lack of affordable artist worksp</w:t>
      </w:r>
      <w:r w:rsidR="006C5FB3">
        <w:rPr>
          <w:rFonts w:ascii="Arial" w:hAnsi="Arial" w:cs="Arial"/>
          <w:sz w:val="24"/>
          <w:szCs w:val="24"/>
        </w:rPr>
        <w:t>aces within the C</w:t>
      </w:r>
      <w:r w:rsidRPr="00FB40F4">
        <w:rPr>
          <w:rFonts w:ascii="Arial" w:hAnsi="Arial" w:cs="Arial"/>
          <w:sz w:val="24"/>
          <w:szCs w:val="24"/>
        </w:rPr>
        <w:t>ity, and the impact that h</w:t>
      </w:r>
      <w:r w:rsidR="006C5FB3">
        <w:rPr>
          <w:rFonts w:ascii="Arial" w:hAnsi="Arial" w:cs="Arial"/>
          <w:sz w:val="24"/>
          <w:szCs w:val="24"/>
        </w:rPr>
        <w:t>as on the cultural life of the C</w:t>
      </w:r>
      <w:r w:rsidRPr="00FB40F4">
        <w:rPr>
          <w:rFonts w:ascii="Arial" w:hAnsi="Arial" w:cs="Arial"/>
          <w:sz w:val="24"/>
          <w:szCs w:val="24"/>
        </w:rPr>
        <w:t xml:space="preserve">ity- driving people to live and work elsewhere.  </w:t>
      </w:r>
      <w:r>
        <w:rPr>
          <w:rFonts w:ascii="Arial" w:hAnsi="Arial" w:cs="Arial"/>
          <w:sz w:val="24"/>
          <w:szCs w:val="24"/>
        </w:rPr>
        <w:t xml:space="preserve">Some referred to </w:t>
      </w:r>
      <w:r w:rsidRPr="00FB40F4">
        <w:rPr>
          <w:rFonts w:ascii="Arial" w:hAnsi="Arial" w:cs="Arial"/>
          <w:sz w:val="24"/>
          <w:szCs w:val="24"/>
        </w:rPr>
        <w:t>the lack of viable incomes for many artists and the need for some form of universal basic income.  Considering the challenges facing this sector</w:t>
      </w:r>
      <w:r>
        <w:rPr>
          <w:rFonts w:ascii="Arial" w:hAnsi="Arial" w:cs="Arial"/>
          <w:sz w:val="24"/>
          <w:szCs w:val="24"/>
        </w:rPr>
        <w:t>,</w:t>
      </w:r>
      <w:r w:rsidRPr="00FB40F4">
        <w:rPr>
          <w:rFonts w:ascii="Arial" w:hAnsi="Arial" w:cs="Arial"/>
          <w:sz w:val="24"/>
          <w:szCs w:val="24"/>
        </w:rPr>
        <w:t xml:space="preserve"> many expressed the view that the Council should be taking the lead in provision of cultural and artistic workspaces. It is suggested that DCC should do an audit of spaces it owns and aim to </w:t>
      </w:r>
      <w:r>
        <w:rPr>
          <w:rFonts w:ascii="Arial" w:hAnsi="Arial" w:cs="Arial"/>
          <w:sz w:val="24"/>
          <w:szCs w:val="24"/>
        </w:rPr>
        <w:t xml:space="preserve">make more available to artists </w:t>
      </w:r>
      <w:r w:rsidRPr="00FB40F4">
        <w:rPr>
          <w:rFonts w:ascii="Arial" w:hAnsi="Arial" w:cs="Arial"/>
          <w:sz w:val="24"/>
          <w:szCs w:val="24"/>
        </w:rPr>
        <w:t xml:space="preserve">and that all public institutions should have a residency programme where artists are given a space for a fixed period of time.  </w:t>
      </w:r>
    </w:p>
    <w:p w14:paraId="4A705A1D" w14:textId="77777777" w:rsidR="00171BB5" w:rsidRDefault="00171BB5" w:rsidP="00171BB5">
      <w:pPr>
        <w:spacing w:after="0" w:line="240" w:lineRule="auto"/>
        <w:rPr>
          <w:rFonts w:ascii="Arial" w:hAnsi="Arial" w:cs="Arial"/>
          <w:sz w:val="24"/>
          <w:szCs w:val="24"/>
        </w:rPr>
      </w:pPr>
    </w:p>
    <w:p w14:paraId="533DE13A"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One submission suggested a grants scheme be made available to help private landowners provide artist spaces. Support is expressed by many for the idea of the Council supporting/investing in new workspaces such as</w:t>
      </w:r>
      <w:r>
        <w:rPr>
          <w:rFonts w:ascii="Arial" w:hAnsi="Arial" w:cs="Arial"/>
          <w:sz w:val="24"/>
          <w:szCs w:val="24"/>
        </w:rPr>
        <w:t xml:space="preserve"> the </w:t>
      </w:r>
      <w:r w:rsidRPr="00FB40F4">
        <w:rPr>
          <w:rFonts w:ascii="Arial" w:hAnsi="Arial" w:cs="Arial"/>
          <w:sz w:val="24"/>
          <w:szCs w:val="24"/>
        </w:rPr>
        <w:t>new artist complex</w:t>
      </w:r>
      <w:r>
        <w:rPr>
          <w:rFonts w:ascii="Arial" w:hAnsi="Arial" w:cs="Arial"/>
          <w:sz w:val="24"/>
          <w:szCs w:val="24"/>
        </w:rPr>
        <w:t xml:space="preserve"> at the </w:t>
      </w:r>
      <w:r w:rsidRPr="00FB40F4">
        <w:rPr>
          <w:rFonts w:ascii="Arial" w:hAnsi="Arial" w:cs="Arial"/>
          <w:sz w:val="24"/>
          <w:szCs w:val="24"/>
        </w:rPr>
        <w:t>D8 Campus.  The DDC study “Artists Workspace Findings Report” which found that 41% of artists were seeking workspace</w:t>
      </w:r>
      <w:r>
        <w:rPr>
          <w:rFonts w:ascii="Arial" w:hAnsi="Arial" w:cs="Arial"/>
          <w:sz w:val="24"/>
          <w:szCs w:val="24"/>
        </w:rPr>
        <w:t xml:space="preserve"> </w:t>
      </w:r>
      <w:r w:rsidRPr="00FB40F4">
        <w:rPr>
          <w:rFonts w:ascii="Arial" w:hAnsi="Arial" w:cs="Arial"/>
          <w:sz w:val="24"/>
          <w:szCs w:val="24"/>
        </w:rPr>
        <w:t>is referenced</w:t>
      </w:r>
      <w:r>
        <w:rPr>
          <w:rFonts w:ascii="Arial" w:hAnsi="Arial" w:cs="Arial"/>
          <w:sz w:val="24"/>
          <w:szCs w:val="24"/>
        </w:rPr>
        <w:t xml:space="preserve"> and it is emphasised</w:t>
      </w:r>
      <w:r w:rsidRPr="00FB40F4">
        <w:rPr>
          <w:rFonts w:ascii="Arial" w:hAnsi="Arial" w:cs="Arial"/>
          <w:sz w:val="24"/>
          <w:szCs w:val="24"/>
        </w:rPr>
        <w:t xml:space="preserve"> that more needs to be done on this issue.  </w:t>
      </w:r>
      <w:r>
        <w:rPr>
          <w:rFonts w:ascii="Arial" w:hAnsi="Arial" w:cs="Arial"/>
          <w:sz w:val="24"/>
          <w:szCs w:val="24"/>
        </w:rPr>
        <w:t xml:space="preserve">One submission </w:t>
      </w:r>
      <w:r w:rsidRPr="00FB40F4">
        <w:rPr>
          <w:rFonts w:ascii="Arial" w:hAnsi="Arial" w:cs="Arial"/>
          <w:sz w:val="24"/>
          <w:szCs w:val="24"/>
        </w:rPr>
        <w:t>highlight</w:t>
      </w:r>
      <w:r>
        <w:rPr>
          <w:rFonts w:ascii="Arial" w:hAnsi="Arial" w:cs="Arial"/>
          <w:sz w:val="24"/>
          <w:szCs w:val="24"/>
        </w:rPr>
        <w:t>ed</w:t>
      </w:r>
      <w:r w:rsidRPr="00FB40F4">
        <w:rPr>
          <w:rFonts w:ascii="Arial" w:hAnsi="Arial" w:cs="Arial"/>
          <w:sz w:val="24"/>
          <w:szCs w:val="24"/>
        </w:rPr>
        <w:t xml:space="preserve"> the lack of artist spaces in the North Central area.</w:t>
      </w:r>
    </w:p>
    <w:p w14:paraId="07F64DFB" w14:textId="77777777" w:rsidR="00171BB5" w:rsidRDefault="00171BB5" w:rsidP="00171BB5">
      <w:pPr>
        <w:spacing w:after="0" w:line="240" w:lineRule="auto"/>
        <w:rPr>
          <w:rFonts w:ascii="Arial" w:hAnsi="Arial" w:cs="Arial"/>
          <w:sz w:val="24"/>
          <w:szCs w:val="24"/>
        </w:rPr>
      </w:pPr>
    </w:p>
    <w:p w14:paraId="0F1A5CD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Also pointed out on this topic is that many artist workspaces are located on vulnerable sites/buildings and get pushed out as land value</w:t>
      </w:r>
      <w:r>
        <w:rPr>
          <w:rFonts w:ascii="Arial" w:hAnsi="Arial" w:cs="Arial"/>
          <w:sz w:val="24"/>
          <w:szCs w:val="24"/>
        </w:rPr>
        <w:t>s rise;</w:t>
      </w:r>
      <w:r w:rsidRPr="00FB40F4">
        <w:rPr>
          <w:rFonts w:ascii="Arial" w:hAnsi="Arial" w:cs="Arial"/>
          <w:sz w:val="24"/>
          <w:szCs w:val="24"/>
        </w:rPr>
        <w:t xml:space="preserve"> and it is suggested that the Council needs to assist in providing viable, stable locations for emerging grassroots artistic and cultural spaces; similar as to what happened in the development of Temple Bar. </w:t>
      </w:r>
      <w:r>
        <w:rPr>
          <w:rFonts w:ascii="Arial" w:hAnsi="Arial" w:cs="Arial"/>
          <w:sz w:val="24"/>
          <w:szCs w:val="24"/>
        </w:rPr>
        <w:t xml:space="preserve"> </w:t>
      </w:r>
      <w:r w:rsidRPr="00FB40F4">
        <w:rPr>
          <w:rFonts w:ascii="Arial" w:hAnsi="Arial" w:cs="Arial"/>
          <w:sz w:val="24"/>
          <w:szCs w:val="24"/>
        </w:rPr>
        <w:t>The view is expressed that cultural spaces often develop organically with no assistance in newer developing areas as these areas are affordable</w:t>
      </w:r>
      <w:r>
        <w:rPr>
          <w:rFonts w:ascii="Arial" w:hAnsi="Arial" w:cs="Arial"/>
          <w:sz w:val="24"/>
          <w:szCs w:val="24"/>
        </w:rPr>
        <w:t xml:space="preserve"> </w:t>
      </w:r>
      <w:r w:rsidRPr="00FB40F4">
        <w:rPr>
          <w:rFonts w:ascii="Arial" w:hAnsi="Arial" w:cs="Arial"/>
          <w:sz w:val="24"/>
          <w:szCs w:val="24"/>
        </w:rPr>
        <w:t>- but then they get displaced; and</w:t>
      </w:r>
      <w:r>
        <w:rPr>
          <w:rFonts w:ascii="Arial" w:hAnsi="Arial" w:cs="Arial"/>
          <w:sz w:val="24"/>
          <w:szCs w:val="24"/>
        </w:rPr>
        <w:t>,</w:t>
      </w:r>
      <w:r w:rsidRPr="00FB40F4">
        <w:rPr>
          <w:rFonts w:ascii="Arial" w:hAnsi="Arial" w:cs="Arial"/>
          <w:sz w:val="24"/>
          <w:szCs w:val="24"/>
        </w:rPr>
        <w:t xml:space="preserve"> therefore</w:t>
      </w:r>
      <w:r>
        <w:rPr>
          <w:rFonts w:ascii="Arial" w:hAnsi="Arial" w:cs="Arial"/>
          <w:sz w:val="24"/>
          <w:szCs w:val="24"/>
        </w:rPr>
        <w:t>,</w:t>
      </w:r>
      <w:r w:rsidRPr="00FB40F4">
        <w:rPr>
          <w:rFonts w:ascii="Arial" w:hAnsi="Arial" w:cs="Arial"/>
          <w:sz w:val="24"/>
          <w:szCs w:val="24"/>
        </w:rPr>
        <w:t xml:space="preserve"> need to be protected from regeneration.</w:t>
      </w:r>
    </w:p>
    <w:p w14:paraId="016888F7" w14:textId="77777777" w:rsidR="00171BB5" w:rsidRDefault="00171BB5" w:rsidP="00171BB5">
      <w:pPr>
        <w:spacing w:after="0" w:line="240" w:lineRule="auto"/>
        <w:rPr>
          <w:rFonts w:ascii="Arial" w:hAnsi="Arial" w:cs="Arial"/>
          <w:sz w:val="24"/>
          <w:szCs w:val="24"/>
        </w:rPr>
      </w:pPr>
    </w:p>
    <w:p w14:paraId="225B0B94" w14:textId="418A309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affordability, suitability and flexibility of space for working for both artists and for the creative industries is raised with issues such as</w:t>
      </w:r>
      <w:r>
        <w:rPr>
          <w:rFonts w:ascii="Arial" w:hAnsi="Arial" w:cs="Arial"/>
          <w:sz w:val="24"/>
          <w:szCs w:val="24"/>
        </w:rPr>
        <w:t xml:space="preserve"> the need for</w:t>
      </w:r>
      <w:r w:rsidRPr="00FB40F4">
        <w:rPr>
          <w:rFonts w:ascii="Arial" w:hAnsi="Arial" w:cs="Arial"/>
          <w:sz w:val="24"/>
          <w:szCs w:val="24"/>
        </w:rPr>
        <w:t xml:space="preserve"> larger spaces for </w:t>
      </w:r>
      <w:r>
        <w:rPr>
          <w:rFonts w:ascii="Arial" w:hAnsi="Arial" w:cs="Arial"/>
          <w:sz w:val="24"/>
          <w:szCs w:val="24"/>
        </w:rPr>
        <w:t>sculpture work and</w:t>
      </w:r>
      <w:r w:rsidRPr="00FB40F4">
        <w:rPr>
          <w:rFonts w:ascii="Arial" w:hAnsi="Arial" w:cs="Arial"/>
          <w:sz w:val="24"/>
          <w:szCs w:val="24"/>
        </w:rPr>
        <w:t xml:space="preserve"> making use of publicly owned heritage buildings or derelict buildings for workspaces</w:t>
      </w:r>
      <w:r>
        <w:rPr>
          <w:rFonts w:ascii="Arial" w:hAnsi="Arial" w:cs="Arial"/>
          <w:sz w:val="24"/>
          <w:szCs w:val="24"/>
        </w:rPr>
        <w:t xml:space="preserve"> identified</w:t>
      </w:r>
      <w:r w:rsidRPr="00FB40F4">
        <w:rPr>
          <w:rFonts w:ascii="Arial" w:hAnsi="Arial" w:cs="Arial"/>
          <w:sz w:val="24"/>
          <w:szCs w:val="24"/>
        </w:rPr>
        <w:t>. Also referenced in this area is the need to develop and support creation spaces for street, circus and spectacle art forms as there are very little non-commercial spaces available to train, practice and study.  . Examples elsewhere in Glasgow (the Briggait), Barcelona, Paris, Great Yarmouth are cited.   Also referenced is the need for development levies to be used to aid delivery of longer term studio solutions similar to LAB and RUA</w:t>
      </w:r>
      <w:r w:rsidR="00FD6878">
        <w:rPr>
          <w:rFonts w:ascii="Arial" w:hAnsi="Arial" w:cs="Arial"/>
          <w:sz w:val="24"/>
          <w:szCs w:val="24"/>
        </w:rPr>
        <w:t xml:space="preserve"> </w:t>
      </w:r>
      <w:r w:rsidRPr="00FB40F4">
        <w:rPr>
          <w:rFonts w:ascii="Arial" w:hAnsi="Arial" w:cs="Arial"/>
          <w:sz w:val="24"/>
          <w:szCs w:val="24"/>
        </w:rPr>
        <w:t>RED.</w:t>
      </w:r>
    </w:p>
    <w:p w14:paraId="19D7E7D0" w14:textId="77777777" w:rsidR="00171BB5" w:rsidRDefault="00171BB5" w:rsidP="00171BB5">
      <w:pPr>
        <w:spacing w:after="0" w:line="240" w:lineRule="auto"/>
        <w:rPr>
          <w:rFonts w:ascii="Arial" w:hAnsi="Arial" w:cs="Arial"/>
          <w:sz w:val="24"/>
          <w:szCs w:val="24"/>
        </w:rPr>
      </w:pPr>
    </w:p>
    <w:p w14:paraId="0AE4DAA3" w14:textId="4E1FD77A" w:rsidR="00171BB5" w:rsidRPr="00FB40F4" w:rsidRDefault="00171BB5" w:rsidP="00171BB5">
      <w:pPr>
        <w:spacing w:after="0" w:line="240" w:lineRule="auto"/>
        <w:rPr>
          <w:rFonts w:ascii="Arial" w:hAnsi="Arial" w:cs="Arial"/>
          <w:sz w:val="24"/>
          <w:szCs w:val="24"/>
        </w:rPr>
      </w:pPr>
      <w:r w:rsidRPr="004D441E">
        <w:rPr>
          <w:rFonts w:ascii="Arial" w:hAnsi="Arial" w:cs="Arial"/>
          <w:sz w:val="24"/>
          <w:szCs w:val="24"/>
        </w:rPr>
        <w:t xml:space="preserve">One submission pointed out the importance of learning from </w:t>
      </w:r>
      <w:r w:rsidRPr="00FB40F4">
        <w:rPr>
          <w:rFonts w:ascii="Arial" w:hAnsi="Arial" w:cs="Arial"/>
          <w:sz w:val="24"/>
          <w:szCs w:val="24"/>
        </w:rPr>
        <w:t>previous mistakes on the best approach to leverage funding and getting support for the provision of community artist and culture spaces.  The need long term funding is flagged so that spaces located in privately owned buildings can develop strategic plans without worrying they will lose their premises</w:t>
      </w:r>
      <w:r>
        <w:rPr>
          <w:rFonts w:ascii="Arial" w:hAnsi="Arial" w:cs="Arial"/>
          <w:sz w:val="24"/>
          <w:szCs w:val="24"/>
        </w:rPr>
        <w:t xml:space="preserve"> </w:t>
      </w:r>
      <w:r w:rsidRPr="00FB40F4">
        <w:rPr>
          <w:rFonts w:ascii="Arial" w:hAnsi="Arial" w:cs="Arial"/>
          <w:sz w:val="24"/>
          <w:szCs w:val="24"/>
        </w:rPr>
        <w:t>- example is A4 Sounds off Dorset St which is providing a quality creative space supporting arti</w:t>
      </w:r>
      <w:r>
        <w:rPr>
          <w:rFonts w:ascii="Arial" w:hAnsi="Arial" w:cs="Arial"/>
          <w:sz w:val="24"/>
          <w:szCs w:val="24"/>
        </w:rPr>
        <w:t>sts. The</w:t>
      </w:r>
      <w:r w:rsidRPr="00FB40F4">
        <w:rPr>
          <w:rFonts w:ascii="Arial" w:hAnsi="Arial" w:cs="Arial"/>
          <w:sz w:val="24"/>
          <w:szCs w:val="24"/>
        </w:rPr>
        <w:t xml:space="preserve"> loss of Hendrons at Broadstone without any replacement is </w:t>
      </w:r>
      <w:r>
        <w:rPr>
          <w:rFonts w:ascii="Arial" w:hAnsi="Arial" w:cs="Arial"/>
          <w:sz w:val="24"/>
          <w:szCs w:val="24"/>
        </w:rPr>
        <w:t xml:space="preserve">also </w:t>
      </w:r>
      <w:r w:rsidRPr="00FB40F4">
        <w:rPr>
          <w:rFonts w:ascii="Arial" w:hAnsi="Arial" w:cs="Arial"/>
          <w:sz w:val="24"/>
          <w:szCs w:val="24"/>
        </w:rPr>
        <w:t>referred to. The point is made that culture is developed from the ground up and it needs small scale spaces to grow and there is a need to inv</w:t>
      </w:r>
      <w:r>
        <w:rPr>
          <w:rFonts w:ascii="Arial" w:hAnsi="Arial" w:cs="Arial"/>
          <w:sz w:val="24"/>
          <w:szCs w:val="24"/>
        </w:rPr>
        <w:t xml:space="preserve">est in fine grain provision.  </w:t>
      </w:r>
      <w:r w:rsidRPr="00FB40F4">
        <w:rPr>
          <w:rFonts w:ascii="Arial" w:hAnsi="Arial" w:cs="Arial"/>
          <w:sz w:val="24"/>
          <w:szCs w:val="24"/>
        </w:rPr>
        <w:t>One submission made the point that the provision of a diversity of artist spaces would support t</w:t>
      </w:r>
      <w:r w:rsidR="006C5FB3">
        <w:rPr>
          <w:rFonts w:ascii="Arial" w:hAnsi="Arial" w:cs="Arial"/>
          <w:sz w:val="24"/>
          <w:szCs w:val="24"/>
        </w:rPr>
        <w:t>he C</w:t>
      </w:r>
      <w:r w:rsidRPr="00FB40F4">
        <w:rPr>
          <w:rFonts w:ascii="Arial" w:hAnsi="Arial" w:cs="Arial"/>
          <w:sz w:val="24"/>
          <w:szCs w:val="24"/>
        </w:rPr>
        <w:t>ity by avoiding the monotony of global brands.</w:t>
      </w:r>
    </w:p>
    <w:p w14:paraId="08A466AA" w14:textId="77777777" w:rsidR="00171BB5" w:rsidRDefault="00171BB5" w:rsidP="00171BB5">
      <w:pPr>
        <w:spacing w:after="0" w:line="240" w:lineRule="auto"/>
        <w:rPr>
          <w:rFonts w:ascii="Arial" w:hAnsi="Arial" w:cs="Arial"/>
          <w:sz w:val="24"/>
          <w:szCs w:val="24"/>
        </w:rPr>
      </w:pPr>
    </w:p>
    <w:p w14:paraId="26032F82"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Other supports flagged include</w:t>
      </w:r>
      <w:r>
        <w:rPr>
          <w:rFonts w:ascii="Arial" w:hAnsi="Arial" w:cs="Arial"/>
          <w:sz w:val="24"/>
          <w:szCs w:val="24"/>
        </w:rPr>
        <w:t>d</w:t>
      </w:r>
      <w:r w:rsidRPr="00FB40F4">
        <w:rPr>
          <w:rFonts w:ascii="Arial" w:hAnsi="Arial" w:cs="Arial"/>
          <w:sz w:val="24"/>
          <w:szCs w:val="24"/>
        </w:rPr>
        <w:t xml:space="preserve"> establishing a DCC working group to support provision </w:t>
      </w:r>
      <w:r>
        <w:rPr>
          <w:rFonts w:ascii="Arial" w:hAnsi="Arial" w:cs="Arial"/>
          <w:sz w:val="24"/>
          <w:szCs w:val="24"/>
        </w:rPr>
        <w:t>of creative space;</w:t>
      </w:r>
      <w:r w:rsidRPr="00FB40F4">
        <w:rPr>
          <w:rFonts w:ascii="Arial" w:hAnsi="Arial" w:cs="Arial"/>
          <w:sz w:val="24"/>
          <w:szCs w:val="24"/>
        </w:rPr>
        <w:t xml:space="preserve"> </w:t>
      </w:r>
      <w:r>
        <w:rPr>
          <w:rFonts w:ascii="Arial" w:hAnsi="Arial" w:cs="Arial"/>
          <w:sz w:val="24"/>
          <w:szCs w:val="24"/>
        </w:rPr>
        <w:t>making use of “meanwhile space”</w:t>
      </w:r>
      <w:r w:rsidRPr="00FB40F4">
        <w:rPr>
          <w:rFonts w:ascii="Arial" w:hAnsi="Arial" w:cs="Arial"/>
          <w:sz w:val="24"/>
          <w:szCs w:val="24"/>
        </w:rPr>
        <w:t xml:space="preserve"> derelict buildings and underuse</w:t>
      </w:r>
      <w:r>
        <w:rPr>
          <w:rFonts w:ascii="Arial" w:hAnsi="Arial" w:cs="Arial"/>
          <w:sz w:val="24"/>
          <w:szCs w:val="24"/>
        </w:rPr>
        <w:t>d space as collaborative spaces;</w:t>
      </w:r>
      <w:r w:rsidRPr="00FB40F4">
        <w:rPr>
          <w:rFonts w:ascii="Arial" w:hAnsi="Arial" w:cs="Arial"/>
          <w:sz w:val="24"/>
          <w:szCs w:val="24"/>
        </w:rPr>
        <w:t xml:space="preserve"> requiring inclusion of creative spaces in all new and reconfigured developments of scale (including revising downwards the thresholds in CHC31); and est</w:t>
      </w:r>
      <w:r>
        <w:rPr>
          <w:rFonts w:ascii="Arial" w:hAnsi="Arial" w:cs="Arial"/>
          <w:sz w:val="24"/>
          <w:szCs w:val="24"/>
        </w:rPr>
        <w:t>ablish incubator programmes and</w:t>
      </w:r>
      <w:r w:rsidRPr="00FB40F4">
        <w:rPr>
          <w:rFonts w:ascii="Arial" w:hAnsi="Arial" w:cs="Arial"/>
          <w:sz w:val="24"/>
          <w:szCs w:val="24"/>
        </w:rPr>
        <w:t xml:space="preserve"> “agent of Change “ initiatives during construction.  </w:t>
      </w:r>
      <w:r>
        <w:rPr>
          <w:rFonts w:ascii="Arial" w:hAnsi="Arial" w:cs="Arial"/>
          <w:sz w:val="24"/>
          <w:szCs w:val="24"/>
        </w:rPr>
        <w:t xml:space="preserve"> Some submissions sought</w:t>
      </w:r>
      <w:r w:rsidRPr="00FB40F4">
        <w:rPr>
          <w:rFonts w:ascii="Arial" w:hAnsi="Arial" w:cs="Arial"/>
          <w:sz w:val="24"/>
          <w:szCs w:val="24"/>
        </w:rPr>
        <w:t xml:space="preserve"> that vacant retail and other spaces within the City should be made available to artists, artisan craft and other creative uses; and that the plan include a policy and incentives to achieve this.</w:t>
      </w:r>
      <w:r>
        <w:rPr>
          <w:rFonts w:ascii="Arial" w:hAnsi="Arial" w:cs="Arial"/>
          <w:sz w:val="24"/>
          <w:szCs w:val="24"/>
        </w:rPr>
        <w:t xml:space="preserve">  </w:t>
      </w:r>
    </w:p>
    <w:p w14:paraId="634262B5" w14:textId="77777777" w:rsidR="00171BB5" w:rsidRPr="00FB40F4" w:rsidRDefault="00171BB5" w:rsidP="00171BB5">
      <w:pPr>
        <w:spacing w:after="0" w:line="240" w:lineRule="auto"/>
        <w:rPr>
          <w:rFonts w:ascii="Arial" w:hAnsi="Arial" w:cs="Arial"/>
          <w:sz w:val="24"/>
          <w:szCs w:val="24"/>
        </w:rPr>
      </w:pPr>
    </w:p>
    <w:p w14:paraId="04D19F19"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b/>
          <w:sz w:val="24"/>
          <w:szCs w:val="24"/>
        </w:rPr>
        <w:t>Theatres and Local/New Community Arts and Cultural Spaces</w:t>
      </w:r>
    </w:p>
    <w:p w14:paraId="78D13C13" w14:textId="055437A1" w:rsidR="00171BB5" w:rsidRDefault="00171BB5" w:rsidP="00171BB5">
      <w:pPr>
        <w:spacing w:after="0" w:line="240" w:lineRule="auto"/>
        <w:rPr>
          <w:rFonts w:ascii="Arial" w:hAnsi="Arial" w:cs="Arial"/>
          <w:sz w:val="24"/>
          <w:szCs w:val="24"/>
        </w:rPr>
      </w:pPr>
      <w:r w:rsidRPr="00FB40F4">
        <w:rPr>
          <w:rFonts w:ascii="Arial" w:hAnsi="Arial" w:cs="Arial"/>
          <w:sz w:val="24"/>
          <w:szCs w:val="24"/>
        </w:rPr>
        <w:t>Quite a number of submission</w:t>
      </w:r>
      <w:r>
        <w:rPr>
          <w:rFonts w:ascii="Arial" w:hAnsi="Arial" w:cs="Arial"/>
          <w:sz w:val="24"/>
          <w:szCs w:val="24"/>
        </w:rPr>
        <w:t>s</w:t>
      </w:r>
      <w:r w:rsidRPr="00FB40F4">
        <w:rPr>
          <w:rFonts w:ascii="Arial" w:hAnsi="Arial" w:cs="Arial"/>
          <w:sz w:val="24"/>
          <w:szCs w:val="24"/>
        </w:rPr>
        <w:t xml:space="preserve"> looked at how arts and cultural spaces are u</w:t>
      </w:r>
      <w:r w:rsidR="006C5FB3">
        <w:rPr>
          <w:rFonts w:ascii="Arial" w:hAnsi="Arial" w:cs="Arial"/>
          <w:sz w:val="24"/>
          <w:szCs w:val="24"/>
        </w:rPr>
        <w:t>sed and distributed across the C</w:t>
      </w:r>
      <w:r w:rsidRPr="00FB40F4">
        <w:rPr>
          <w:rFonts w:ascii="Arial" w:hAnsi="Arial" w:cs="Arial"/>
          <w:sz w:val="24"/>
          <w:szCs w:val="24"/>
        </w:rPr>
        <w:t xml:space="preserve">ity; particularly in relation to local facilities and those catering for the amateur arts.  </w:t>
      </w:r>
      <w:r>
        <w:rPr>
          <w:rFonts w:ascii="Arial" w:hAnsi="Arial" w:cs="Arial"/>
          <w:sz w:val="24"/>
          <w:szCs w:val="24"/>
        </w:rPr>
        <w:t>Some submissions sought</w:t>
      </w:r>
      <w:r w:rsidRPr="00FB40F4">
        <w:rPr>
          <w:rFonts w:ascii="Arial" w:hAnsi="Arial" w:cs="Arial"/>
          <w:sz w:val="24"/>
          <w:szCs w:val="24"/>
        </w:rPr>
        <w:t xml:space="preserve"> that the </w:t>
      </w:r>
      <w:r w:rsidR="00274364">
        <w:rPr>
          <w:rFonts w:ascii="Arial" w:hAnsi="Arial" w:cs="Arial"/>
          <w:sz w:val="24"/>
          <w:szCs w:val="24"/>
        </w:rPr>
        <w:t>p</w:t>
      </w:r>
      <w:r w:rsidRPr="00FB40F4">
        <w:rPr>
          <w:rFonts w:ascii="Arial" w:hAnsi="Arial" w:cs="Arial"/>
          <w:sz w:val="24"/>
          <w:szCs w:val="24"/>
        </w:rPr>
        <w:t>lan recognise the important role arts and culture have in harnessing place making, and should be built into design of regeneration areas across the City.</w:t>
      </w:r>
      <w:r>
        <w:rPr>
          <w:rFonts w:ascii="Arial" w:hAnsi="Arial" w:cs="Arial"/>
          <w:sz w:val="24"/>
          <w:szCs w:val="24"/>
        </w:rPr>
        <w:t xml:space="preserve"> </w:t>
      </w:r>
      <w:r w:rsidRPr="00FB40F4">
        <w:rPr>
          <w:rFonts w:ascii="Arial" w:hAnsi="Arial" w:cs="Arial"/>
          <w:sz w:val="24"/>
          <w:szCs w:val="24"/>
        </w:rPr>
        <w:t>A number of themes emerged in relation to these namely</w:t>
      </w:r>
      <w:r>
        <w:rPr>
          <w:rFonts w:ascii="Arial" w:hAnsi="Arial" w:cs="Arial"/>
          <w:sz w:val="24"/>
          <w:szCs w:val="24"/>
        </w:rPr>
        <w:t>:</w:t>
      </w:r>
    </w:p>
    <w:p w14:paraId="0DFA9560" w14:textId="77777777" w:rsidR="00171BB5" w:rsidRPr="00FB40F4" w:rsidRDefault="00171BB5" w:rsidP="00171BB5">
      <w:pPr>
        <w:spacing w:after="0" w:line="240" w:lineRule="auto"/>
        <w:rPr>
          <w:rFonts w:ascii="Arial" w:hAnsi="Arial" w:cs="Arial"/>
          <w:sz w:val="24"/>
          <w:szCs w:val="24"/>
        </w:rPr>
      </w:pPr>
    </w:p>
    <w:p w14:paraId="614129B6" w14:textId="5A17E09B" w:rsidR="00171BB5" w:rsidRPr="00FB40F4" w:rsidRDefault="00171BB5" w:rsidP="00AD7E2E">
      <w:pPr>
        <w:pStyle w:val="ListParagraph"/>
        <w:numPr>
          <w:ilvl w:val="0"/>
          <w:numId w:val="67"/>
        </w:numPr>
        <w:spacing w:after="0" w:line="240" w:lineRule="auto"/>
        <w:ind w:left="567" w:hanging="567"/>
        <w:rPr>
          <w:rFonts w:ascii="Arial" w:hAnsi="Arial" w:cs="Arial"/>
          <w:sz w:val="24"/>
          <w:szCs w:val="24"/>
        </w:rPr>
      </w:pPr>
      <w:r w:rsidRPr="00FB40F4">
        <w:rPr>
          <w:rFonts w:ascii="Arial" w:hAnsi="Arial" w:cs="Arial"/>
          <w:sz w:val="24"/>
          <w:szCs w:val="24"/>
        </w:rPr>
        <w:t>The need f</w:t>
      </w:r>
      <w:r w:rsidR="006C5FB3">
        <w:rPr>
          <w:rFonts w:ascii="Arial" w:hAnsi="Arial" w:cs="Arial"/>
          <w:sz w:val="24"/>
          <w:szCs w:val="24"/>
        </w:rPr>
        <w:t>or a civic theatre in the City C</w:t>
      </w:r>
      <w:r w:rsidRPr="00FB40F4">
        <w:rPr>
          <w:rFonts w:ascii="Arial" w:hAnsi="Arial" w:cs="Arial"/>
          <w:sz w:val="24"/>
          <w:szCs w:val="24"/>
        </w:rPr>
        <w:t xml:space="preserve">entre to cater for small scale independent productions.  Smock Alley Theatre is suggested, which could be invested in to take up this role. </w:t>
      </w:r>
    </w:p>
    <w:p w14:paraId="1BEA20E8" w14:textId="77777777" w:rsidR="00171BB5" w:rsidRPr="00FB40F4" w:rsidRDefault="00171BB5" w:rsidP="00AD7E2E">
      <w:pPr>
        <w:pStyle w:val="ListParagraph"/>
        <w:numPr>
          <w:ilvl w:val="0"/>
          <w:numId w:val="67"/>
        </w:numPr>
        <w:spacing w:after="0" w:line="240" w:lineRule="auto"/>
        <w:ind w:left="567" w:hanging="567"/>
        <w:rPr>
          <w:rFonts w:ascii="Arial" w:hAnsi="Arial" w:cs="Arial"/>
          <w:sz w:val="24"/>
          <w:szCs w:val="24"/>
        </w:rPr>
      </w:pPr>
      <w:r w:rsidRPr="00FB40F4">
        <w:rPr>
          <w:rFonts w:ascii="Arial" w:hAnsi="Arial" w:cs="Arial"/>
          <w:sz w:val="24"/>
          <w:szCs w:val="24"/>
        </w:rPr>
        <w:t>A need for small community and concert theatre for arts activities/meetings/exhibition spaces in the urban villages in tandem with other facilities such as cafes, men’s sheds, local museums and libraries, public realm/market areas to provide attractive places for people to meet and interact.  A number of villages are named as lacking such space, including Phibsboro</w:t>
      </w:r>
      <w:r>
        <w:rPr>
          <w:rFonts w:ascii="Arial" w:hAnsi="Arial" w:cs="Arial"/>
          <w:sz w:val="24"/>
          <w:szCs w:val="24"/>
        </w:rPr>
        <w:t>ugh</w:t>
      </w:r>
      <w:r w:rsidRPr="00FB40F4">
        <w:rPr>
          <w:rFonts w:ascii="Arial" w:hAnsi="Arial" w:cs="Arial"/>
          <w:sz w:val="24"/>
          <w:szCs w:val="24"/>
        </w:rPr>
        <w:t xml:space="preserve"> (as part of Dalymount or the old Mill are suggested), Ranelagh, Rathmines, D3, Drimnagh, Harold</w:t>
      </w:r>
      <w:r>
        <w:rPr>
          <w:rFonts w:ascii="Arial" w:hAnsi="Arial" w:cs="Arial"/>
          <w:sz w:val="24"/>
          <w:szCs w:val="24"/>
        </w:rPr>
        <w:t>’</w:t>
      </w:r>
      <w:r w:rsidRPr="00FB40F4">
        <w:rPr>
          <w:rFonts w:ascii="Arial" w:hAnsi="Arial" w:cs="Arial"/>
          <w:sz w:val="24"/>
          <w:szCs w:val="24"/>
        </w:rPr>
        <w:t>s Cross, Crumlin, Rathmines, Terenure (Evergreen Hall suggested), Kilmainham Mills (as an opportunity space).  Some submissions pointed out that some arts spaces have been lost within villages and no opportunity to replace them has been made.  Also suggested for such spaces is the inclusion of digital creative hubs to support enterprise in the creative industries. The North Central and North West areas are named as lack</w:t>
      </w:r>
      <w:r>
        <w:rPr>
          <w:rFonts w:ascii="Arial" w:hAnsi="Arial" w:cs="Arial"/>
          <w:sz w:val="24"/>
          <w:szCs w:val="24"/>
        </w:rPr>
        <w:t xml:space="preserve">ing </w:t>
      </w:r>
      <w:r w:rsidRPr="00FB40F4">
        <w:rPr>
          <w:rFonts w:ascii="Arial" w:hAnsi="Arial" w:cs="Arial"/>
          <w:sz w:val="24"/>
          <w:szCs w:val="24"/>
        </w:rPr>
        <w:t>in local cultural activities, some of which could be hosted in existing sporting and other facilities.</w:t>
      </w:r>
    </w:p>
    <w:p w14:paraId="7FFD2C6F" w14:textId="77777777" w:rsidR="00171BB5" w:rsidRPr="00FB40F4" w:rsidRDefault="00171BB5" w:rsidP="00AD7E2E">
      <w:pPr>
        <w:pStyle w:val="ListParagraph"/>
        <w:numPr>
          <w:ilvl w:val="0"/>
          <w:numId w:val="67"/>
        </w:numPr>
        <w:spacing w:after="0" w:line="240" w:lineRule="auto"/>
        <w:ind w:left="567" w:hanging="567"/>
        <w:rPr>
          <w:rFonts w:ascii="Arial" w:hAnsi="Arial" w:cs="Arial"/>
          <w:sz w:val="24"/>
          <w:szCs w:val="24"/>
        </w:rPr>
      </w:pPr>
      <w:r w:rsidRPr="00FB40F4">
        <w:rPr>
          <w:rFonts w:ascii="Arial" w:hAnsi="Arial" w:cs="Arial"/>
          <w:sz w:val="24"/>
          <w:szCs w:val="24"/>
        </w:rPr>
        <w:t xml:space="preserve">The need for rehearsal spaces and large volume space to produce theatre work in and/or design, build and prepare sets.  </w:t>
      </w:r>
    </w:p>
    <w:p w14:paraId="2E9E9B75" w14:textId="77777777" w:rsidR="00171BB5" w:rsidRDefault="00171BB5" w:rsidP="00171BB5">
      <w:pPr>
        <w:spacing w:after="0" w:line="240" w:lineRule="auto"/>
        <w:rPr>
          <w:rFonts w:ascii="Arial" w:hAnsi="Arial" w:cs="Arial"/>
          <w:sz w:val="24"/>
          <w:szCs w:val="24"/>
        </w:rPr>
      </w:pPr>
    </w:p>
    <w:p w14:paraId="15BE982C"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view is expressed</w:t>
      </w:r>
      <w:r>
        <w:rPr>
          <w:rFonts w:ascii="Arial" w:hAnsi="Arial" w:cs="Arial"/>
          <w:sz w:val="24"/>
          <w:szCs w:val="24"/>
        </w:rPr>
        <w:t xml:space="preserve"> in some submissions</w:t>
      </w:r>
      <w:r w:rsidRPr="00FB40F4">
        <w:rPr>
          <w:rFonts w:ascii="Arial" w:hAnsi="Arial" w:cs="Arial"/>
          <w:sz w:val="24"/>
          <w:szCs w:val="24"/>
        </w:rPr>
        <w:t xml:space="preserve"> that every community should have an arts centre to complement the sports centre; where local bands can hire a room to practice, artists can use for short term workshops, dance classes can be held, dance companies rehearse, and schools groups can prepare for parades/events and work can be displayed and hosting of festivals.  It is suggested that old buildings could be repurposed for this where the opportunity arises.  It is recommended by some that new cultural spaces should be provided in new developing areas and cross subsidised both in construction and running costs.  Also sought is more long term investment in contemporary art and music within urban villages as part of a wider community and arts setting. </w:t>
      </w:r>
    </w:p>
    <w:p w14:paraId="4BE07A18" w14:textId="77777777" w:rsidR="00171BB5" w:rsidRDefault="00171BB5" w:rsidP="00171BB5">
      <w:pPr>
        <w:spacing w:after="0" w:line="240" w:lineRule="auto"/>
        <w:rPr>
          <w:rFonts w:ascii="Arial" w:hAnsi="Arial" w:cs="Arial"/>
          <w:sz w:val="24"/>
          <w:szCs w:val="24"/>
        </w:rPr>
      </w:pPr>
    </w:p>
    <w:p w14:paraId="7DB8C7B4" w14:textId="31997EDB"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Libraries are referenced by a number of submissions as being uniquely place</w:t>
      </w:r>
      <w:r w:rsidR="006C5FB3">
        <w:rPr>
          <w:rFonts w:ascii="Arial" w:hAnsi="Arial" w:cs="Arial"/>
          <w:sz w:val="24"/>
          <w:szCs w:val="24"/>
        </w:rPr>
        <w:t>d to connect citizens into the C</w:t>
      </w:r>
      <w:r w:rsidRPr="00FB40F4">
        <w:rPr>
          <w:rFonts w:ascii="Arial" w:hAnsi="Arial" w:cs="Arial"/>
          <w:sz w:val="24"/>
          <w:szCs w:val="24"/>
        </w:rPr>
        <w:t>ity</w:t>
      </w:r>
      <w:r w:rsidR="006C5FB3">
        <w:rPr>
          <w:rFonts w:ascii="Arial" w:hAnsi="Arial" w:cs="Arial"/>
          <w:sz w:val="24"/>
          <w:szCs w:val="24"/>
        </w:rPr>
        <w:t>’s</w:t>
      </w:r>
      <w:r w:rsidRPr="00FB40F4">
        <w:rPr>
          <w:rFonts w:ascii="Arial" w:hAnsi="Arial" w:cs="Arial"/>
          <w:sz w:val="24"/>
          <w:szCs w:val="24"/>
        </w:rPr>
        <w:t xml:space="preserve"> cultural offerings through a network of exchange. Calls are made for libraries to have longer opening hours</w:t>
      </w:r>
      <w:r>
        <w:rPr>
          <w:rFonts w:ascii="Arial" w:hAnsi="Arial" w:cs="Arial"/>
          <w:sz w:val="24"/>
          <w:szCs w:val="24"/>
        </w:rPr>
        <w:t>,</w:t>
      </w:r>
      <w:r w:rsidRPr="00FB40F4">
        <w:rPr>
          <w:rFonts w:ascii="Arial" w:hAnsi="Arial" w:cs="Arial"/>
          <w:sz w:val="24"/>
          <w:szCs w:val="24"/>
        </w:rPr>
        <w:t xml:space="preserve"> </w:t>
      </w:r>
      <w:r>
        <w:rPr>
          <w:rFonts w:ascii="Arial" w:hAnsi="Arial" w:cs="Arial"/>
          <w:sz w:val="24"/>
          <w:szCs w:val="24"/>
        </w:rPr>
        <w:t>to host a wider range of events</w:t>
      </w:r>
      <w:r w:rsidRPr="00FB40F4">
        <w:rPr>
          <w:rFonts w:ascii="Arial" w:hAnsi="Arial" w:cs="Arial"/>
          <w:sz w:val="24"/>
          <w:szCs w:val="24"/>
        </w:rPr>
        <w:t xml:space="preserve"> and to expand their role as “digital” libraries.  The example of a successful investment by DCC with the new Coolock Hub is welcomed, and it is suggested that these spaces have great potential to work with children and minority groups and encourage their engagement with culture, classes and a range of evening activities for all. Also suggested is that they should play a role as local museums and archives. Libraries could also host widening of the Creatives Associates programme, (part of Creative Schools).   The IFI film club is given as an example of a good outreach project for children that libraries and local arts hubs could engage with.  </w:t>
      </w:r>
    </w:p>
    <w:p w14:paraId="34D22E31" w14:textId="77777777" w:rsidR="00171BB5" w:rsidRDefault="00171BB5" w:rsidP="00171BB5">
      <w:pPr>
        <w:spacing w:after="0" w:line="240" w:lineRule="auto"/>
        <w:rPr>
          <w:rFonts w:ascii="Arial" w:hAnsi="Arial" w:cs="Arial"/>
          <w:sz w:val="24"/>
          <w:szCs w:val="24"/>
        </w:rPr>
      </w:pPr>
    </w:p>
    <w:p w14:paraId="7E42D38E" w14:textId="4A30E632"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Support is given and sought for multi-use creative hubs within the </w:t>
      </w:r>
      <w:r w:rsidR="006C5FB3">
        <w:rPr>
          <w:rFonts w:ascii="Arial" w:hAnsi="Arial" w:cs="Arial"/>
          <w:sz w:val="24"/>
          <w:szCs w:val="24"/>
        </w:rPr>
        <w:t>C</w:t>
      </w:r>
      <w:r w:rsidRPr="00FB40F4">
        <w:rPr>
          <w:rFonts w:ascii="Arial" w:hAnsi="Arial" w:cs="Arial"/>
          <w:sz w:val="24"/>
          <w:szCs w:val="24"/>
        </w:rPr>
        <w:t>ity that have developed, such as the Chocolate Factory, which is seen as a great example of using existing space in an older industrial building.  It is suggested that many cultural spaces are only used during the day, and they should open later for other cultural purposes rather than always looking for new spaces.</w:t>
      </w:r>
    </w:p>
    <w:p w14:paraId="64BAF2E8" w14:textId="77777777" w:rsidR="00171BB5" w:rsidRDefault="00171BB5" w:rsidP="00171BB5">
      <w:pPr>
        <w:spacing w:after="0" w:line="240" w:lineRule="auto"/>
        <w:rPr>
          <w:rFonts w:ascii="Arial" w:hAnsi="Arial" w:cs="Arial"/>
          <w:sz w:val="24"/>
          <w:szCs w:val="24"/>
        </w:rPr>
      </w:pPr>
    </w:p>
    <w:p w14:paraId="7305A617" w14:textId="190E545D"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point is made that there is need for clarity on how occupiers of privately owned cultural spaces are selected/supported to be able to take on the running costs of new spaces, to avoid future vacancy.  Also sought by one submission is a policy to protect a commitment given by TUD that the theatre and other arts uses under development in Grangegorman will be available to local community</w:t>
      </w:r>
      <w:r>
        <w:rPr>
          <w:rFonts w:ascii="Arial" w:hAnsi="Arial" w:cs="Arial"/>
          <w:sz w:val="24"/>
          <w:szCs w:val="24"/>
        </w:rPr>
        <w:t>. A</w:t>
      </w:r>
      <w:r w:rsidRPr="00FB40F4">
        <w:rPr>
          <w:rFonts w:ascii="Arial" w:hAnsi="Arial" w:cs="Arial"/>
          <w:sz w:val="24"/>
          <w:szCs w:val="24"/>
        </w:rPr>
        <w:t xml:space="preserve"> number of submission</w:t>
      </w:r>
      <w:r>
        <w:rPr>
          <w:rFonts w:ascii="Arial" w:hAnsi="Arial" w:cs="Arial"/>
          <w:sz w:val="24"/>
          <w:szCs w:val="24"/>
        </w:rPr>
        <w:t>s state that there</w:t>
      </w:r>
      <w:r w:rsidRPr="00FB40F4">
        <w:rPr>
          <w:rFonts w:ascii="Arial" w:hAnsi="Arial" w:cs="Arial"/>
          <w:sz w:val="24"/>
          <w:szCs w:val="24"/>
        </w:rPr>
        <w:t xml:space="preserve"> should </w:t>
      </w:r>
      <w:r>
        <w:rPr>
          <w:rFonts w:ascii="Arial" w:hAnsi="Arial" w:cs="Arial"/>
          <w:sz w:val="24"/>
          <w:szCs w:val="24"/>
        </w:rPr>
        <w:t xml:space="preserve">be </w:t>
      </w:r>
      <w:r w:rsidRPr="00FB40F4">
        <w:rPr>
          <w:rFonts w:ascii="Arial" w:hAnsi="Arial" w:cs="Arial"/>
          <w:sz w:val="24"/>
          <w:szCs w:val="24"/>
        </w:rPr>
        <w:t>specific recognition for the maritime community of Ringsend and its literary associations with Joyce.  Dublin Port Company’s submission points to the significant investment they are ma</w:t>
      </w:r>
      <w:r w:rsidR="006C5FB3">
        <w:rPr>
          <w:rFonts w:ascii="Arial" w:hAnsi="Arial" w:cs="Arial"/>
          <w:sz w:val="24"/>
          <w:szCs w:val="24"/>
        </w:rPr>
        <w:t>king in cultural space for the C</w:t>
      </w:r>
      <w:r w:rsidRPr="00FB40F4">
        <w:rPr>
          <w:rFonts w:ascii="Arial" w:hAnsi="Arial" w:cs="Arial"/>
          <w:sz w:val="24"/>
          <w:szCs w:val="24"/>
        </w:rPr>
        <w:t xml:space="preserve">ity through its new Heritage Area at the Graving Docks and Pumphouse, which will be made available for cultural events and exhibitions. </w:t>
      </w:r>
    </w:p>
    <w:p w14:paraId="3AC1AB34" w14:textId="77777777" w:rsidR="00171BB5" w:rsidRDefault="00171BB5" w:rsidP="00171BB5">
      <w:pPr>
        <w:spacing w:after="0" w:line="240" w:lineRule="auto"/>
        <w:rPr>
          <w:rFonts w:ascii="Arial" w:hAnsi="Arial" w:cs="Arial"/>
          <w:b/>
          <w:sz w:val="24"/>
          <w:szCs w:val="24"/>
          <w:highlight w:val="yellow"/>
        </w:rPr>
      </w:pPr>
    </w:p>
    <w:p w14:paraId="34712D0E"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Music</w:t>
      </w:r>
    </w:p>
    <w:p w14:paraId="74DA4062" w14:textId="6B8A39D9"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Music was a strong theme across a number of submission</w:t>
      </w:r>
      <w:r>
        <w:rPr>
          <w:rFonts w:ascii="Arial" w:hAnsi="Arial" w:cs="Arial"/>
          <w:sz w:val="24"/>
          <w:szCs w:val="24"/>
        </w:rPr>
        <w:t>s</w:t>
      </w:r>
      <w:r w:rsidRPr="00FB40F4">
        <w:rPr>
          <w:rFonts w:ascii="Arial" w:hAnsi="Arial" w:cs="Arial"/>
          <w:sz w:val="24"/>
          <w:szCs w:val="24"/>
        </w:rPr>
        <w:t xml:space="preserve"> from a number of perspectives.  </w:t>
      </w:r>
      <w:r>
        <w:rPr>
          <w:rFonts w:ascii="Arial" w:hAnsi="Arial" w:cs="Arial"/>
          <w:sz w:val="24"/>
          <w:szCs w:val="24"/>
        </w:rPr>
        <w:t xml:space="preserve">It is sought by some </w:t>
      </w:r>
      <w:r w:rsidRPr="00FB40F4">
        <w:rPr>
          <w:rFonts w:ascii="Arial" w:hAnsi="Arial" w:cs="Arial"/>
          <w:sz w:val="24"/>
          <w:szCs w:val="24"/>
        </w:rPr>
        <w:t xml:space="preserve">that the new plan explicitly state that music is central to culture.  </w:t>
      </w:r>
      <w:r>
        <w:rPr>
          <w:rFonts w:ascii="Arial" w:hAnsi="Arial" w:cs="Arial"/>
          <w:sz w:val="24"/>
          <w:szCs w:val="24"/>
        </w:rPr>
        <w:t>The point was</w:t>
      </w:r>
      <w:r w:rsidRPr="00FB40F4">
        <w:rPr>
          <w:rFonts w:ascii="Arial" w:hAnsi="Arial" w:cs="Arial"/>
          <w:sz w:val="24"/>
          <w:szCs w:val="24"/>
        </w:rPr>
        <w:t xml:space="preserve"> made that music requires purpose-built spaces for rehearsal, recording performance and broadcasting; with sound proofing, acoustics, musical instruments (pianos, drum kits for example), with a wide range of sizes available -</w:t>
      </w:r>
      <w:r>
        <w:rPr>
          <w:rFonts w:ascii="Arial" w:hAnsi="Arial" w:cs="Arial"/>
          <w:sz w:val="24"/>
          <w:szCs w:val="24"/>
        </w:rPr>
        <w:t xml:space="preserve"> </w:t>
      </w:r>
      <w:r w:rsidRPr="00FB40F4">
        <w:rPr>
          <w:rFonts w:ascii="Arial" w:hAnsi="Arial" w:cs="Arial"/>
          <w:sz w:val="24"/>
          <w:szCs w:val="24"/>
        </w:rPr>
        <w:t>from large orchestra size to individual performers.  General arts/theatre spaces are seen for the most part as not being suitable.  Also raised is that these</w:t>
      </w:r>
      <w:r>
        <w:rPr>
          <w:rFonts w:ascii="Arial" w:hAnsi="Arial" w:cs="Arial"/>
          <w:sz w:val="24"/>
          <w:szCs w:val="24"/>
        </w:rPr>
        <w:t xml:space="preserve"> spaces </w:t>
      </w:r>
      <w:r w:rsidRPr="00FB40F4">
        <w:rPr>
          <w:rFonts w:ascii="Arial" w:hAnsi="Arial" w:cs="Arial"/>
          <w:sz w:val="24"/>
          <w:szCs w:val="24"/>
        </w:rPr>
        <w:t>need to be affordable and accessible for amateur musicians; and w</w:t>
      </w:r>
      <w:r>
        <w:rPr>
          <w:rFonts w:ascii="Arial" w:hAnsi="Arial" w:cs="Arial"/>
          <w:sz w:val="24"/>
          <w:szCs w:val="24"/>
        </w:rPr>
        <w:t xml:space="preserve">ell distributed across the </w:t>
      </w:r>
      <w:r w:rsidR="006C5FB3">
        <w:rPr>
          <w:rFonts w:ascii="Arial" w:hAnsi="Arial" w:cs="Arial"/>
          <w:sz w:val="24"/>
          <w:szCs w:val="24"/>
        </w:rPr>
        <w:t>C</w:t>
      </w:r>
      <w:r>
        <w:rPr>
          <w:rFonts w:ascii="Arial" w:hAnsi="Arial" w:cs="Arial"/>
          <w:sz w:val="24"/>
          <w:szCs w:val="24"/>
        </w:rPr>
        <w:t>ity. A</w:t>
      </w:r>
      <w:r w:rsidRPr="00FB40F4">
        <w:rPr>
          <w:rFonts w:ascii="Arial" w:hAnsi="Arial" w:cs="Arial"/>
          <w:sz w:val="24"/>
          <w:szCs w:val="24"/>
        </w:rPr>
        <w:t>n audit of spaces is suggested, and action taken to address gaps.  One point highlighted</w:t>
      </w:r>
      <w:r>
        <w:rPr>
          <w:rFonts w:ascii="Arial" w:hAnsi="Arial" w:cs="Arial"/>
          <w:sz w:val="24"/>
          <w:szCs w:val="24"/>
        </w:rPr>
        <w:t xml:space="preserve"> is</w:t>
      </w:r>
      <w:r w:rsidRPr="00FB40F4">
        <w:rPr>
          <w:rFonts w:ascii="Arial" w:hAnsi="Arial" w:cs="Arial"/>
          <w:sz w:val="24"/>
          <w:szCs w:val="24"/>
        </w:rPr>
        <w:t xml:space="preserve"> that there are very few if any publicly owned rehearsal or studio spaces in Dublin; and all spaces are under pressure due to music programmes such as BIMM (British and Irish Modern Music Institute), with supply not meeting demand.</w:t>
      </w:r>
    </w:p>
    <w:p w14:paraId="73E4E8AF" w14:textId="77777777" w:rsidR="00171BB5" w:rsidRDefault="00171BB5" w:rsidP="00171BB5">
      <w:pPr>
        <w:spacing w:after="0" w:line="240" w:lineRule="auto"/>
        <w:rPr>
          <w:rFonts w:ascii="Arial" w:hAnsi="Arial" w:cs="Arial"/>
          <w:sz w:val="24"/>
          <w:szCs w:val="24"/>
        </w:rPr>
      </w:pPr>
    </w:p>
    <w:p w14:paraId="2FBF6FCC" w14:textId="14190E7D"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It is put forward by some submissions that music spaces should be included in all major regeneration areas, in all cultural developments and that the Parnell Square </w:t>
      </w:r>
      <w:r w:rsidR="006C5FB3">
        <w:rPr>
          <w:rFonts w:ascii="Arial" w:hAnsi="Arial" w:cs="Arial"/>
          <w:sz w:val="24"/>
          <w:szCs w:val="24"/>
        </w:rPr>
        <w:t>City L</w:t>
      </w:r>
      <w:r w:rsidRPr="00FB40F4">
        <w:rPr>
          <w:rFonts w:ascii="Arial" w:hAnsi="Arial" w:cs="Arial"/>
          <w:sz w:val="24"/>
          <w:szCs w:val="24"/>
        </w:rPr>
        <w:t>ibra</w:t>
      </w:r>
      <w:r>
        <w:rPr>
          <w:rFonts w:ascii="Arial" w:hAnsi="Arial" w:cs="Arial"/>
          <w:sz w:val="24"/>
          <w:szCs w:val="24"/>
        </w:rPr>
        <w:t>ry and cultural centre should include</w:t>
      </w:r>
      <w:r w:rsidRPr="00FB40F4">
        <w:rPr>
          <w:rFonts w:ascii="Arial" w:hAnsi="Arial" w:cs="Arial"/>
          <w:sz w:val="24"/>
          <w:szCs w:val="24"/>
        </w:rPr>
        <w:t xml:space="preserve"> music spaces to cater for this need.   The point is made that the 2016 City Development Plan </w:t>
      </w:r>
      <w:r>
        <w:rPr>
          <w:rFonts w:ascii="Arial" w:hAnsi="Arial" w:cs="Arial"/>
          <w:sz w:val="24"/>
          <w:szCs w:val="24"/>
        </w:rPr>
        <w:t>included</w:t>
      </w:r>
      <w:r w:rsidRPr="00FB40F4">
        <w:rPr>
          <w:rFonts w:ascii="Arial" w:hAnsi="Arial" w:cs="Arial"/>
          <w:sz w:val="24"/>
          <w:szCs w:val="24"/>
        </w:rPr>
        <w:t xml:space="preserve"> no reference to achievements in delivering space for music</w:t>
      </w:r>
      <w:r>
        <w:rPr>
          <w:rFonts w:ascii="Arial" w:hAnsi="Arial" w:cs="Arial"/>
          <w:sz w:val="24"/>
          <w:szCs w:val="24"/>
        </w:rPr>
        <w:t xml:space="preserve"> in Dublin.  Some submissions sought</w:t>
      </w:r>
      <w:r w:rsidRPr="00FB40F4">
        <w:rPr>
          <w:rFonts w:ascii="Arial" w:hAnsi="Arial" w:cs="Arial"/>
          <w:sz w:val="24"/>
          <w:szCs w:val="24"/>
        </w:rPr>
        <w:t xml:space="preserve"> the provision of both workspace and housing for musicians, composers and music sector workers.  The inclusion of an objective is sought to provide for a new music hub within the </w:t>
      </w:r>
      <w:r w:rsidR="006C5FB3">
        <w:rPr>
          <w:rFonts w:ascii="Arial" w:hAnsi="Arial" w:cs="Arial"/>
          <w:sz w:val="24"/>
          <w:szCs w:val="24"/>
        </w:rPr>
        <w:t>C</w:t>
      </w:r>
      <w:r w:rsidRPr="00FB40F4">
        <w:rPr>
          <w:rFonts w:ascii="Arial" w:hAnsi="Arial" w:cs="Arial"/>
          <w:sz w:val="24"/>
          <w:szCs w:val="24"/>
        </w:rPr>
        <w:t xml:space="preserve">ity with performance venues, spaces, meeting rooms, collaboration space, community hub, rehearsal, studios, recording and post-production facilities that is accessible, visible, central and can act as point of </w:t>
      </w:r>
      <w:r>
        <w:rPr>
          <w:rFonts w:ascii="Arial" w:hAnsi="Arial" w:cs="Arial"/>
          <w:sz w:val="24"/>
          <w:szCs w:val="24"/>
        </w:rPr>
        <w:t xml:space="preserve">support for the music sector.  </w:t>
      </w:r>
      <w:r w:rsidRPr="00FB40F4">
        <w:rPr>
          <w:rFonts w:ascii="Arial" w:hAnsi="Arial" w:cs="Arial"/>
          <w:sz w:val="24"/>
          <w:szCs w:val="24"/>
        </w:rPr>
        <w:t xml:space="preserve">It is put forward a </w:t>
      </w:r>
      <w:r>
        <w:rPr>
          <w:rFonts w:ascii="Arial" w:hAnsi="Arial" w:cs="Arial"/>
          <w:sz w:val="24"/>
          <w:szCs w:val="24"/>
        </w:rPr>
        <w:t>music h</w:t>
      </w:r>
      <w:r w:rsidRPr="00FB40F4">
        <w:rPr>
          <w:rFonts w:ascii="Arial" w:hAnsi="Arial" w:cs="Arial"/>
          <w:sz w:val="24"/>
          <w:szCs w:val="24"/>
        </w:rPr>
        <w:t xml:space="preserve">ub would preferably </w:t>
      </w:r>
      <w:r>
        <w:rPr>
          <w:rFonts w:ascii="Arial" w:hAnsi="Arial" w:cs="Arial"/>
          <w:sz w:val="24"/>
          <w:szCs w:val="24"/>
        </w:rPr>
        <w:t xml:space="preserve">be </w:t>
      </w:r>
      <w:r w:rsidRPr="00FB40F4">
        <w:rPr>
          <w:rFonts w:ascii="Arial" w:hAnsi="Arial" w:cs="Arial"/>
          <w:sz w:val="24"/>
          <w:szCs w:val="24"/>
        </w:rPr>
        <w:t>located within a cultural quarter; that would provide, particularly for young people an accessible space for cultural expression and engagement.</w:t>
      </w:r>
      <w:r>
        <w:rPr>
          <w:rFonts w:ascii="Arial" w:hAnsi="Arial" w:cs="Arial"/>
          <w:sz w:val="24"/>
          <w:szCs w:val="24"/>
        </w:rPr>
        <w:t xml:space="preserve"> </w:t>
      </w:r>
      <w:r w:rsidRPr="00FB40F4">
        <w:rPr>
          <w:rFonts w:ascii="Arial" w:hAnsi="Arial" w:cs="Arial"/>
          <w:sz w:val="24"/>
          <w:szCs w:val="24"/>
        </w:rPr>
        <w:t>Also raised is the role of Dublin City Council in supporting and promoting music festivals and that more can be done</w:t>
      </w:r>
      <w:r>
        <w:rPr>
          <w:rFonts w:ascii="Arial" w:hAnsi="Arial" w:cs="Arial"/>
          <w:sz w:val="24"/>
          <w:szCs w:val="24"/>
        </w:rPr>
        <w:t xml:space="preserve"> particularly,</w:t>
      </w:r>
      <w:r w:rsidRPr="00FB40F4">
        <w:rPr>
          <w:rFonts w:ascii="Arial" w:hAnsi="Arial" w:cs="Arial"/>
          <w:sz w:val="24"/>
          <w:szCs w:val="24"/>
        </w:rPr>
        <w:t xml:space="preserve"> in the promotion of niche/less mainstream music festivals.  </w:t>
      </w:r>
    </w:p>
    <w:p w14:paraId="5E30A014" w14:textId="77777777" w:rsidR="00171BB5" w:rsidRPr="00FB40F4" w:rsidRDefault="00171BB5" w:rsidP="00171BB5">
      <w:pPr>
        <w:spacing w:after="0" w:line="240" w:lineRule="auto"/>
        <w:rPr>
          <w:rFonts w:ascii="Arial" w:hAnsi="Arial" w:cs="Arial"/>
          <w:sz w:val="24"/>
          <w:szCs w:val="24"/>
        </w:rPr>
      </w:pPr>
    </w:p>
    <w:p w14:paraId="0A79F73C"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Art</w:t>
      </w:r>
    </w:p>
    <w:p w14:paraId="040E75B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 number of submission</w:t>
      </w:r>
      <w:r>
        <w:rPr>
          <w:rFonts w:ascii="Arial" w:hAnsi="Arial" w:cs="Arial"/>
          <w:sz w:val="24"/>
          <w:szCs w:val="24"/>
        </w:rPr>
        <w:t>s addressed</w:t>
      </w:r>
      <w:r w:rsidRPr="00FB40F4">
        <w:rPr>
          <w:rFonts w:ascii="Arial" w:hAnsi="Arial" w:cs="Arial"/>
          <w:sz w:val="24"/>
          <w:szCs w:val="24"/>
        </w:rPr>
        <w:t xml:space="preserve"> how art should be </w:t>
      </w:r>
      <w:r>
        <w:rPr>
          <w:rFonts w:ascii="Arial" w:hAnsi="Arial" w:cs="Arial"/>
          <w:sz w:val="24"/>
          <w:szCs w:val="24"/>
        </w:rPr>
        <w:t xml:space="preserve">dealt with </w:t>
      </w:r>
      <w:r w:rsidRPr="00FB40F4">
        <w:rPr>
          <w:rFonts w:ascii="Arial" w:hAnsi="Arial" w:cs="Arial"/>
          <w:sz w:val="24"/>
          <w:szCs w:val="24"/>
        </w:rPr>
        <w:t>in the Development Plan, with particular emphasis on art in the public realm.  It is suggested that there should be a pro-active approach to public art; with new places for art planned as part of masterplans/local area plans</w:t>
      </w:r>
      <w:r>
        <w:rPr>
          <w:rFonts w:ascii="Arial" w:hAnsi="Arial" w:cs="Arial"/>
          <w:sz w:val="24"/>
          <w:szCs w:val="24"/>
        </w:rPr>
        <w:t xml:space="preserve">. </w:t>
      </w:r>
      <w:r w:rsidRPr="00FB40F4">
        <w:rPr>
          <w:rFonts w:ascii="Arial" w:hAnsi="Arial" w:cs="Arial"/>
          <w:sz w:val="24"/>
          <w:szCs w:val="24"/>
        </w:rPr>
        <w:t xml:space="preserve"> The important role of public art in accessi</w:t>
      </w:r>
      <w:r>
        <w:rPr>
          <w:rFonts w:ascii="Arial" w:hAnsi="Arial" w:cs="Arial"/>
          <w:sz w:val="24"/>
          <w:szCs w:val="24"/>
        </w:rPr>
        <w:t>ble locations and</w:t>
      </w:r>
      <w:r w:rsidRPr="00FB40F4">
        <w:rPr>
          <w:rFonts w:ascii="Arial" w:hAnsi="Arial" w:cs="Arial"/>
          <w:sz w:val="24"/>
          <w:szCs w:val="24"/>
        </w:rPr>
        <w:t xml:space="preserve"> allowing people </w:t>
      </w:r>
      <w:r>
        <w:rPr>
          <w:rFonts w:ascii="Arial" w:hAnsi="Arial" w:cs="Arial"/>
          <w:sz w:val="24"/>
          <w:szCs w:val="24"/>
        </w:rPr>
        <w:t xml:space="preserve">to </w:t>
      </w:r>
      <w:r w:rsidRPr="00FB40F4">
        <w:rPr>
          <w:rFonts w:ascii="Arial" w:hAnsi="Arial" w:cs="Arial"/>
          <w:sz w:val="24"/>
          <w:szCs w:val="24"/>
        </w:rPr>
        <w:t xml:space="preserve">engage with art outside of galleries is </w:t>
      </w:r>
      <w:r>
        <w:rPr>
          <w:rFonts w:ascii="Arial" w:hAnsi="Arial" w:cs="Arial"/>
          <w:sz w:val="24"/>
          <w:szCs w:val="24"/>
        </w:rPr>
        <w:t>highlighted in some submissions.  It is also commented by some</w:t>
      </w:r>
      <w:r w:rsidRPr="00FB40F4">
        <w:rPr>
          <w:rFonts w:ascii="Arial" w:hAnsi="Arial" w:cs="Arial"/>
          <w:sz w:val="24"/>
          <w:szCs w:val="24"/>
        </w:rPr>
        <w:t xml:space="preserve"> that public art needs to accommodate digital forms, such as photography and graphics, and </w:t>
      </w:r>
      <w:r>
        <w:rPr>
          <w:rFonts w:ascii="Arial" w:hAnsi="Arial" w:cs="Arial"/>
          <w:sz w:val="24"/>
          <w:szCs w:val="24"/>
        </w:rPr>
        <w:t xml:space="preserve">that there is an </w:t>
      </w:r>
      <w:r w:rsidRPr="00FB40F4">
        <w:rPr>
          <w:rFonts w:ascii="Arial" w:hAnsi="Arial" w:cs="Arial"/>
          <w:sz w:val="24"/>
          <w:szCs w:val="24"/>
        </w:rPr>
        <w:t>opportunity to enrich untapped spaces</w:t>
      </w:r>
      <w:r>
        <w:rPr>
          <w:rFonts w:ascii="Arial" w:hAnsi="Arial" w:cs="Arial"/>
          <w:sz w:val="24"/>
          <w:szCs w:val="24"/>
        </w:rPr>
        <w:t xml:space="preserve"> </w:t>
      </w:r>
      <w:r w:rsidRPr="00FB40F4">
        <w:rPr>
          <w:rFonts w:ascii="Arial" w:hAnsi="Arial" w:cs="Arial"/>
          <w:sz w:val="24"/>
          <w:szCs w:val="24"/>
        </w:rPr>
        <w:t>for displaying digital art.  It is suggested that</w:t>
      </w:r>
      <w:r w:rsidRPr="00E1451C">
        <w:rPr>
          <w:rFonts w:ascii="Arial" w:hAnsi="Arial" w:cs="Arial"/>
          <w:sz w:val="24"/>
          <w:szCs w:val="24"/>
        </w:rPr>
        <w:t xml:space="preserve"> </w:t>
      </w:r>
      <w:r w:rsidRPr="00FB40F4">
        <w:rPr>
          <w:rFonts w:ascii="Arial" w:hAnsi="Arial" w:cs="Arial"/>
          <w:sz w:val="24"/>
          <w:szCs w:val="24"/>
        </w:rPr>
        <w:t>the community should be consulted on new art proposals</w:t>
      </w:r>
      <w:r>
        <w:rPr>
          <w:rFonts w:ascii="Arial" w:hAnsi="Arial" w:cs="Arial"/>
          <w:sz w:val="24"/>
          <w:szCs w:val="24"/>
        </w:rPr>
        <w:t xml:space="preserve"> and that</w:t>
      </w:r>
      <w:r w:rsidRPr="00FB40F4">
        <w:rPr>
          <w:rFonts w:ascii="Arial" w:hAnsi="Arial" w:cs="Arial"/>
          <w:sz w:val="24"/>
          <w:szCs w:val="24"/>
        </w:rPr>
        <w:t xml:space="preserve"> there should b</w:t>
      </w:r>
      <w:r>
        <w:rPr>
          <w:rFonts w:ascii="Arial" w:hAnsi="Arial" w:cs="Arial"/>
          <w:sz w:val="24"/>
          <w:szCs w:val="24"/>
        </w:rPr>
        <w:t xml:space="preserve">e more promotion of more accessible and quality street art including </w:t>
      </w:r>
      <w:r w:rsidRPr="00FB40F4">
        <w:rPr>
          <w:rFonts w:ascii="Arial" w:hAnsi="Arial" w:cs="Arial"/>
          <w:sz w:val="24"/>
          <w:szCs w:val="24"/>
        </w:rPr>
        <w:t>outdoor galleries</w:t>
      </w:r>
      <w:r>
        <w:rPr>
          <w:rFonts w:ascii="Arial" w:hAnsi="Arial" w:cs="Arial"/>
          <w:sz w:val="24"/>
          <w:szCs w:val="24"/>
        </w:rPr>
        <w:t xml:space="preserve">, street art trails and </w:t>
      </w:r>
      <w:r w:rsidRPr="00FB40F4">
        <w:rPr>
          <w:rFonts w:ascii="Arial" w:hAnsi="Arial" w:cs="Arial"/>
          <w:sz w:val="24"/>
          <w:szCs w:val="24"/>
        </w:rPr>
        <w:t>more murals such as the signal boxes to highlight the history of a community.</w:t>
      </w:r>
    </w:p>
    <w:p w14:paraId="39C6BACF" w14:textId="77777777" w:rsidR="00171BB5" w:rsidRDefault="00171BB5" w:rsidP="00171BB5">
      <w:pPr>
        <w:spacing w:after="0" w:line="240" w:lineRule="auto"/>
        <w:rPr>
          <w:rFonts w:ascii="Arial" w:hAnsi="Arial" w:cs="Arial"/>
          <w:sz w:val="24"/>
          <w:szCs w:val="24"/>
        </w:rPr>
      </w:pPr>
    </w:p>
    <w:p w14:paraId="17F95C10"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One submission recommended consideration be given to developing Dublin as a centre of excellence for creativity </w:t>
      </w:r>
      <w:r>
        <w:rPr>
          <w:rFonts w:ascii="Arial" w:hAnsi="Arial" w:cs="Arial"/>
          <w:sz w:val="24"/>
          <w:szCs w:val="24"/>
        </w:rPr>
        <w:t>and experimentation in the arts</w:t>
      </w:r>
      <w:r w:rsidRPr="00FB40F4">
        <w:rPr>
          <w:rFonts w:ascii="Arial" w:hAnsi="Arial" w:cs="Arial"/>
          <w:sz w:val="24"/>
          <w:szCs w:val="24"/>
        </w:rPr>
        <w:t xml:space="preserve"> through investing in cultural institutions and encouraging creativity linking across arts, science and enterprise.  Another submission suggested that the Council examine the possibility of engaging “artists in residence” for major public construction projects to generate cultural records for the lifecycle of the project. </w:t>
      </w:r>
    </w:p>
    <w:p w14:paraId="544D8284" w14:textId="77777777" w:rsidR="00171BB5" w:rsidRDefault="00171BB5" w:rsidP="00171BB5">
      <w:pPr>
        <w:spacing w:after="0" w:line="240" w:lineRule="auto"/>
        <w:rPr>
          <w:rFonts w:ascii="Arial" w:hAnsi="Arial" w:cs="Arial"/>
          <w:sz w:val="24"/>
          <w:szCs w:val="24"/>
        </w:rPr>
      </w:pPr>
    </w:p>
    <w:p w14:paraId="3C94DE57"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 number of comment</w:t>
      </w:r>
      <w:r>
        <w:rPr>
          <w:rFonts w:ascii="Arial" w:hAnsi="Arial" w:cs="Arial"/>
          <w:sz w:val="24"/>
          <w:szCs w:val="24"/>
        </w:rPr>
        <w:t>s</w:t>
      </w:r>
      <w:r w:rsidRPr="00FB40F4">
        <w:rPr>
          <w:rFonts w:ascii="Arial" w:hAnsi="Arial" w:cs="Arial"/>
          <w:sz w:val="24"/>
          <w:szCs w:val="24"/>
        </w:rPr>
        <w:t xml:space="preserve"> on sculptures were made (i) the return of the statue “Aspiration” to the Treasury building; (ii) that Mr. Metropole statue should be relocated to Smithfield square, and (iii) a new piece of sculpture should be commissioned for College Green.</w:t>
      </w:r>
    </w:p>
    <w:p w14:paraId="36228806" w14:textId="77777777" w:rsidR="00171BB5" w:rsidRPr="00FB40F4" w:rsidRDefault="00171BB5" w:rsidP="00171BB5">
      <w:pPr>
        <w:spacing w:after="0" w:line="240" w:lineRule="auto"/>
        <w:rPr>
          <w:rFonts w:ascii="Arial" w:hAnsi="Arial" w:cs="Arial"/>
          <w:sz w:val="24"/>
          <w:szCs w:val="24"/>
        </w:rPr>
      </w:pPr>
    </w:p>
    <w:p w14:paraId="65C90E8B"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Events &amp; Cultural Spaces</w:t>
      </w:r>
    </w:p>
    <w:p w14:paraId="6D3FC575" w14:textId="77777777" w:rsidR="00171BB5" w:rsidRDefault="00171BB5" w:rsidP="00171BB5">
      <w:pPr>
        <w:spacing w:after="0" w:line="240" w:lineRule="auto"/>
        <w:rPr>
          <w:rFonts w:ascii="Arial" w:hAnsi="Arial" w:cs="Arial"/>
          <w:sz w:val="24"/>
          <w:szCs w:val="24"/>
        </w:rPr>
      </w:pPr>
      <w:r>
        <w:rPr>
          <w:rFonts w:ascii="Arial" w:hAnsi="Arial" w:cs="Arial"/>
          <w:sz w:val="24"/>
          <w:szCs w:val="24"/>
        </w:rPr>
        <w:t>A wide range of submissions</w:t>
      </w:r>
      <w:r w:rsidRPr="00FB40F4">
        <w:rPr>
          <w:rFonts w:ascii="Arial" w:hAnsi="Arial" w:cs="Arial"/>
          <w:sz w:val="24"/>
          <w:szCs w:val="24"/>
        </w:rPr>
        <w:t xml:space="preserve"> were made with regard to events and festivals.  Whilst a significant portion raised points that are not planning related, the message of support for developing and expanding such events is very positive. </w:t>
      </w:r>
    </w:p>
    <w:p w14:paraId="428706F9" w14:textId="77777777" w:rsidR="00171BB5" w:rsidRDefault="00171BB5" w:rsidP="00171BB5">
      <w:pPr>
        <w:spacing w:after="0" w:line="240" w:lineRule="auto"/>
        <w:rPr>
          <w:rFonts w:ascii="Arial" w:hAnsi="Arial" w:cs="Arial"/>
          <w:sz w:val="24"/>
          <w:szCs w:val="24"/>
        </w:rPr>
      </w:pPr>
    </w:p>
    <w:p w14:paraId="512366D5" w14:textId="7CD19138" w:rsidR="00171BB5" w:rsidRDefault="00171BB5" w:rsidP="00171BB5">
      <w:pPr>
        <w:spacing w:after="0" w:line="240" w:lineRule="auto"/>
        <w:rPr>
          <w:rFonts w:ascii="Arial" w:hAnsi="Arial" w:cs="Arial"/>
          <w:sz w:val="24"/>
          <w:szCs w:val="24"/>
        </w:rPr>
      </w:pPr>
      <w:r w:rsidRPr="00FB40F4">
        <w:rPr>
          <w:rFonts w:ascii="Arial" w:hAnsi="Arial" w:cs="Arial"/>
          <w:sz w:val="24"/>
          <w:szCs w:val="24"/>
        </w:rPr>
        <w:t>Key points made include</w:t>
      </w:r>
      <w:r>
        <w:rPr>
          <w:rFonts w:ascii="Arial" w:hAnsi="Arial" w:cs="Arial"/>
          <w:sz w:val="24"/>
          <w:szCs w:val="24"/>
        </w:rPr>
        <w:t>d</w:t>
      </w:r>
      <w:r w:rsidRPr="00FB40F4">
        <w:rPr>
          <w:rFonts w:ascii="Arial" w:hAnsi="Arial" w:cs="Arial"/>
          <w:sz w:val="24"/>
          <w:szCs w:val="24"/>
        </w:rPr>
        <w:t xml:space="preserve"> the need to encourage provision of new spaces in the City and urban villages; the lack of useable public</w:t>
      </w:r>
      <w:r>
        <w:rPr>
          <w:rFonts w:ascii="Arial" w:hAnsi="Arial" w:cs="Arial"/>
          <w:sz w:val="24"/>
          <w:szCs w:val="24"/>
        </w:rPr>
        <w:t xml:space="preserve"> spaces equipped to host events;</w:t>
      </w:r>
      <w:r w:rsidRPr="00FB40F4">
        <w:rPr>
          <w:rFonts w:ascii="Arial" w:hAnsi="Arial" w:cs="Arial"/>
          <w:sz w:val="24"/>
          <w:szCs w:val="24"/>
        </w:rPr>
        <w:t xml:space="preserve"> the need to make use of parks on a regular basis for more ev</w:t>
      </w:r>
      <w:r>
        <w:rPr>
          <w:rFonts w:ascii="Arial" w:hAnsi="Arial" w:cs="Arial"/>
          <w:sz w:val="24"/>
          <w:szCs w:val="24"/>
        </w:rPr>
        <w:t>ents, music and art exhibitions;</w:t>
      </w:r>
      <w:r w:rsidRPr="00FB40F4">
        <w:rPr>
          <w:rFonts w:ascii="Arial" w:hAnsi="Arial" w:cs="Arial"/>
          <w:sz w:val="24"/>
          <w:szCs w:val="24"/>
        </w:rPr>
        <w:t xml:space="preserve"> and the need to have more covered outdoor performanc</w:t>
      </w:r>
      <w:r w:rsidR="006C5FB3">
        <w:rPr>
          <w:rFonts w:ascii="Arial" w:hAnsi="Arial" w:cs="Arial"/>
          <w:sz w:val="24"/>
          <w:szCs w:val="24"/>
        </w:rPr>
        <w:t>e/exhibition spaces within the C</w:t>
      </w:r>
      <w:r w:rsidRPr="00FB40F4">
        <w:rPr>
          <w:rFonts w:ascii="Arial" w:hAnsi="Arial" w:cs="Arial"/>
          <w:sz w:val="24"/>
          <w:szCs w:val="24"/>
        </w:rPr>
        <w:t xml:space="preserve">ity.   Also pointed out is the need to identify and preserve suitable locations within the City for circuses and similar touring cultural events. </w:t>
      </w:r>
    </w:p>
    <w:p w14:paraId="562CD431" w14:textId="77777777" w:rsidR="00171BB5" w:rsidRDefault="00171BB5" w:rsidP="00171BB5">
      <w:pPr>
        <w:spacing w:after="0" w:line="240" w:lineRule="auto"/>
        <w:rPr>
          <w:rFonts w:ascii="Arial" w:hAnsi="Arial" w:cs="Arial"/>
          <w:sz w:val="24"/>
          <w:szCs w:val="24"/>
        </w:rPr>
      </w:pPr>
    </w:p>
    <w:p w14:paraId="10D53B56" w14:textId="77777777"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It is </w:t>
      </w:r>
      <w:r>
        <w:rPr>
          <w:rFonts w:ascii="Arial" w:hAnsi="Arial" w:cs="Arial"/>
          <w:sz w:val="24"/>
          <w:szCs w:val="24"/>
        </w:rPr>
        <w:t xml:space="preserve">suggested in </w:t>
      </w:r>
      <w:r w:rsidRPr="00FB40F4">
        <w:rPr>
          <w:rFonts w:ascii="Arial" w:hAnsi="Arial" w:cs="Arial"/>
          <w:sz w:val="24"/>
          <w:szCs w:val="24"/>
        </w:rPr>
        <w:t>one submission that a City Events Company is established to oversee all events and ident</w:t>
      </w:r>
      <w:r>
        <w:rPr>
          <w:rFonts w:ascii="Arial" w:hAnsi="Arial" w:cs="Arial"/>
          <w:sz w:val="24"/>
          <w:szCs w:val="24"/>
        </w:rPr>
        <w:t xml:space="preserve">ify opportunities for new ones </w:t>
      </w:r>
      <w:r w:rsidRPr="00FB40F4">
        <w:rPr>
          <w:rFonts w:ascii="Arial" w:hAnsi="Arial" w:cs="Arial"/>
          <w:sz w:val="24"/>
          <w:szCs w:val="24"/>
        </w:rPr>
        <w:t>and that the real economic benefit of events should be researched independently. The point was made that hosting public events is costly and challenging and should be made more accessible.</w:t>
      </w:r>
    </w:p>
    <w:p w14:paraId="6C192E54"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Markets are raised by some submissions, seeking that they are seen as cultural assets and made use of as cultural spaces outside of “retail” hours; and similarly other public buildings during times of under use (such as schools, public offices during weekends, holidays).  </w:t>
      </w:r>
    </w:p>
    <w:p w14:paraId="1D133737" w14:textId="77777777" w:rsidR="00171BB5" w:rsidRPr="00FB40F4" w:rsidRDefault="00171BB5" w:rsidP="00171BB5">
      <w:pPr>
        <w:spacing w:after="0" w:line="240" w:lineRule="auto"/>
        <w:rPr>
          <w:rFonts w:ascii="Arial" w:hAnsi="Arial" w:cs="Arial"/>
          <w:sz w:val="24"/>
          <w:szCs w:val="24"/>
        </w:rPr>
      </w:pPr>
    </w:p>
    <w:p w14:paraId="053A05A3"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Inclusivity</w:t>
      </w:r>
    </w:p>
    <w:p w14:paraId="1DF6EABA" w14:textId="48861228"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Some submissions received raised the need to engage with minority groups and new Irish, with one suggesting a House of Languages and Cultures.  Inclusivity was also raised in the context of encouraging arts groups to engage with minority groups, people with disabilities, young people and socially excluded in a positive proactive way.  The point was also made that culture offer has </w:t>
      </w:r>
      <w:r w:rsidR="006C5FB3">
        <w:rPr>
          <w:rFonts w:ascii="Arial" w:hAnsi="Arial" w:cs="Arial"/>
          <w:sz w:val="24"/>
          <w:szCs w:val="24"/>
        </w:rPr>
        <w:t>much to contribute to make the C</w:t>
      </w:r>
      <w:r w:rsidRPr="00FB40F4">
        <w:rPr>
          <w:rFonts w:ascii="Arial" w:hAnsi="Arial" w:cs="Arial"/>
          <w:sz w:val="24"/>
          <w:szCs w:val="24"/>
        </w:rPr>
        <w:t>ity attractive to families and young children, and the importance of cultural experiences for children from deprived areas.</w:t>
      </w:r>
    </w:p>
    <w:p w14:paraId="24979100" w14:textId="77777777" w:rsidR="00171BB5" w:rsidRDefault="00171BB5" w:rsidP="00171BB5">
      <w:pPr>
        <w:spacing w:after="0" w:line="240" w:lineRule="auto"/>
        <w:rPr>
          <w:rFonts w:ascii="Arial" w:hAnsi="Arial" w:cs="Arial"/>
          <w:sz w:val="24"/>
          <w:szCs w:val="24"/>
        </w:rPr>
      </w:pPr>
    </w:p>
    <w:p w14:paraId="65A28603" w14:textId="2292774C"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need for cultural institutions to adapt their buildings and exhibitions to make them more accessible to all to engage with and enjoy is made; and the importance of using technology is raised</w:t>
      </w:r>
      <w:r>
        <w:rPr>
          <w:rFonts w:ascii="Arial" w:hAnsi="Arial" w:cs="Arial"/>
          <w:sz w:val="24"/>
          <w:szCs w:val="24"/>
        </w:rPr>
        <w:t xml:space="preserve"> </w:t>
      </w:r>
      <w:r w:rsidRPr="00FB40F4">
        <w:rPr>
          <w:rFonts w:ascii="Arial" w:hAnsi="Arial" w:cs="Arial"/>
          <w:sz w:val="24"/>
          <w:szCs w:val="24"/>
        </w:rPr>
        <w:t>- with suggestions including spoken word recordings and braille information boards for venues.  Reference is made to the Arts Council and the work they have done in re-orienting their process of engagement and grants to address inadequate or imbalanced public access and participation in the arts as a response to the EHRD (Equality and Human Rights Duty).</w:t>
      </w:r>
      <w:r>
        <w:rPr>
          <w:rFonts w:ascii="Arial" w:hAnsi="Arial" w:cs="Arial"/>
          <w:sz w:val="24"/>
          <w:szCs w:val="24"/>
        </w:rPr>
        <w:t xml:space="preserve"> </w:t>
      </w:r>
      <w:r w:rsidRPr="00FB40F4">
        <w:rPr>
          <w:rFonts w:ascii="Arial" w:hAnsi="Arial" w:cs="Arial"/>
          <w:sz w:val="24"/>
          <w:szCs w:val="24"/>
        </w:rPr>
        <w:t>There was also a call for t</w:t>
      </w:r>
      <w:r w:rsidR="00274364">
        <w:rPr>
          <w:rFonts w:ascii="Arial" w:hAnsi="Arial" w:cs="Arial"/>
          <w:sz w:val="24"/>
          <w:szCs w:val="24"/>
        </w:rPr>
        <w:t>he p</w:t>
      </w:r>
      <w:r>
        <w:rPr>
          <w:rFonts w:ascii="Arial" w:hAnsi="Arial" w:cs="Arial"/>
          <w:sz w:val="24"/>
          <w:szCs w:val="24"/>
        </w:rPr>
        <w:t>lan to recognise the need for</w:t>
      </w:r>
      <w:r w:rsidRPr="00FB40F4">
        <w:rPr>
          <w:rFonts w:ascii="Arial" w:hAnsi="Arial" w:cs="Arial"/>
          <w:sz w:val="24"/>
          <w:szCs w:val="24"/>
        </w:rPr>
        <w:t xml:space="preserve"> Irish Traveller culture </w:t>
      </w:r>
      <w:r>
        <w:rPr>
          <w:rFonts w:ascii="Arial" w:hAnsi="Arial" w:cs="Arial"/>
          <w:sz w:val="24"/>
          <w:szCs w:val="24"/>
        </w:rPr>
        <w:t>to be celebrated and visible and</w:t>
      </w:r>
      <w:r w:rsidRPr="00FB40F4">
        <w:rPr>
          <w:rFonts w:ascii="Arial" w:hAnsi="Arial" w:cs="Arial"/>
          <w:sz w:val="24"/>
          <w:szCs w:val="24"/>
        </w:rPr>
        <w:t xml:space="preserve"> part of the cultural programming and heritage work of Dublin City Council.  </w:t>
      </w:r>
    </w:p>
    <w:p w14:paraId="26FC1934" w14:textId="77777777" w:rsidR="00171BB5" w:rsidRDefault="00171BB5" w:rsidP="00171BB5">
      <w:pPr>
        <w:spacing w:after="0" w:line="240" w:lineRule="auto"/>
        <w:rPr>
          <w:rFonts w:ascii="Arial" w:hAnsi="Arial" w:cs="Arial"/>
          <w:b/>
          <w:sz w:val="24"/>
          <w:szCs w:val="24"/>
        </w:rPr>
      </w:pPr>
    </w:p>
    <w:p w14:paraId="5E9F6391"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Other Issues</w:t>
      </w:r>
    </w:p>
    <w:p w14:paraId="23BBA42B"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A wide range of other issues relating to culture were also raised by individual submissions.  One important issue raised was how the Council will monitor and benchmark cultural provision – what is the appropriate amount per person, how we track losses and gains.  </w:t>
      </w:r>
    </w:p>
    <w:p w14:paraId="7095CE13" w14:textId="77777777" w:rsidR="00171BB5" w:rsidRDefault="00171BB5" w:rsidP="00171BB5">
      <w:pPr>
        <w:spacing w:after="0" w:line="240" w:lineRule="auto"/>
        <w:rPr>
          <w:rFonts w:ascii="Arial" w:hAnsi="Arial" w:cs="Arial"/>
          <w:sz w:val="24"/>
          <w:szCs w:val="24"/>
        </w:rPr>
      </w:pPr>
    </w:p>
    <w:p w14:paraId="3E0FA18B"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There was a strong sentiment in a number of submissions on the need to encourage and support the many events, museums, galleries, t</w:t>
      </w:r>
      <w:r>
        <w:rPr>
          <w:rFonts w:ascii="Arial" w:hAnsi="Arial" w:cs="Arial"/>
          <w:sz w:val="24"/>
          <w:szCs w:val="24"/>
        </w:rPr>
        <w:t>heatres and music venues after C</w:t>
      </w:r>
      <w:r w:rsidRPr="00FB40F4">
        <w:rPr>
          <w:rFonts w:ascii="Arial" w:hAnsi="Arial" w:cs="Arial"/>
          <w:sz w:val="24"/>
          <w:szCs w:val="24"/>
        </w:rPr>
        <w:t>ovid so that they don’t close.  Funding for arts organisations was raised a number of times, and that the process of seeking funding and getting approval should be made clearer and easier</w:t>
      </w:r>
      <w:r>
        <w:rPr>
          <w:rFonts w:ascii="Arial" w:hAnsi="Arial" w:cs="Arial"/>
          <w:sz w:val="24"/>
          <w:szCs w:val="24"/>
        </w:rPr>
        <w:t>.</w:t>
      </w:r>
    </w:p>
    <w:p w14:paraId="78B52809" w14:textId="77777777" w:rsidR="00171BB5" w:rsidRDefault="00171BB5" w:rsidP="00171BB5">
      <w:pPr>
        <w:spacing w:after="0" w:line="240" w:lineRule="auto"/>
        <w:rPr>
          <w:rFonts w:ascii="Arial" w:hAnsi="Arial" w:cs="Arial"/>
          <w:sz w:val="24"/>
          <w:szCs w:val="24"/>
        </w:rPr>
      </w:pPr>
    </w:p>
    <w:p w14:paraId="58CDD99A"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Also brought up was the need for a professional network of cultural organisations using DCC buildings and/or generally funded by DCC so that they can share best practice, training, marketing and research so they meet certain professional standards. </w:t>
      </w:r>
    </w:p>
    <w:p w14:paraId="6C21DE5B" w14:textId="77777777" w:rsidR="00171BB5" w:rsidRDefault="00171BB5" w:rsidP="00171BB5">
      <w:pPr>
        <w:spacing w:after="0" w:line="240" w:lineRule="auto"/>
        <w:rPr>
          <w:rFonts w:ascii="Arial" w:hAnsi="Arial" w:cs="Arial"/>
          <w:sz w:val="24"/>
          <w:szCs w:val="24"/>
        </w:rPr>
      </w:pPr>
    </w:p>
    <w:p w14:paraId="6A5C3B19"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One submission raised how use classes and zoning policy applies to flexible and “pop-up” uses for temporary cultural uses and installations and how this should be encouraged. </w:t>
      </w:r>
    </w:p>
    <w:p w14:paraId="6F54199A" w14:textId="77777777" w:rsidR="00171BB5" w:rsidRDefault="00171BB5" w:rsidP="00171BB5">
      <w:pPr>
        <w:spacing w:after="0" w:line="240" w:lineRule="auto"/>
        <w:rPr>
          <w:rFonts w:ascii="Arial" w:hAnsi="Arial" w:cs="Arial"/>
          <w:sz w:val="24"/>
          <w:szCs w:val="24"/>
        </w:rPr>
      </w:pPr>
    </w:p>
    <w:p w14:paraId="08671BE4" w14:textId="57C15998"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Three submissions b</w:t>
      </w:r>
      <w:r w:rsidR="00D02E8C">
        <w:rPr>
          <w:rFonts w:ascii="Arial" w:hAnsi="Arial" w:cs="Arial"/>
          <w:sz w:val="24"/>
          <w:szCs w:val="24"/>
        </w:rPr>
        <w:t>r</w:t>
      </w:r>
      <w:r w:rsidRPr="00FB40F4">
        <w:rPr>
          <w:rFonts w:ascii="Arial" w:hAnsi="Arial" w:cs="Arial"/>
          <w:sz w:val="24"/>
          <w:szCs w:val="24"/>
        </w:rPr>
        <w:t>ought up the provision for horse facilities in Dublin to preserve horse culture, and one sought better enforcement of th</w:t>
      </w:r>
      <w:r w:rsidR="006C5FB3">
        <w:rPr>
          <w:rFonts w:ascii="Arial" w:hAnsi="Arial" w:cs="Arial"/>
          <w:sz w:val="24"/>
          <w:szCs w:val="24"/>
        </w:rPr>
        <w:t>e Control of Horses Act in the C</w:t>
      </w:r>
      <w:r w:rsidRPr="00FB40F4">
        <w:rPr>
          <w:rFonts w:ascii="Arial" w:hAnsi="Arial" w:cs="Arial"/>
          <w:sz w:val="24"/>
          <w:szCs w:val="24"/>
        </w:rPr>
        <w:t>ity.</w:t>
      </w:r>
    </w:p>
    <w:p w14:paraId="76A59F84" w14:textId="791AC4B4" w:rsidR="00171BB5" w:rsidRDefault="00171BB5" w:rsidP="00171BB5">
      <w:pPr>
        <w:spacing w:after="0" w:line="240" w:lineRule="auto"/>
        <w:rPr>
          <w:rFonts w:ascii="Arial" w:hAnsi="Arial" w:cs="Arial"/>
          <w:sz w:val="24"/>
          <w:szCs w:val="24"/>
        </w:rPr>
      </w:pPr>
    </w:p>
    <w:p w14:paraId="12F92D72" w14:textId="77777777" w:rsidR="00A024CE" w:rsidRPr="00FB40F4" w:rsidRDefault="00A024CE" w:rsidP="00171BB5">
      <w:pPr>
        <w:spacing w:after="0" w:line="240" w:lineRule="auto"/>
        <w:rPr>
          <w:rFonts w:ascii="Arial" w:hAnsi="Arial" w:cs="Arial"/>
          <w:sz w:val="24"/>
          <w:szCs w:val="24"/>
        </w:rPr>
      </w:pPr>
    </w:p>
    <w:p w14:paraId="52009D4E" w14:textId="523886F0" w:rsidR="00A024CE" w:rsidRPr="00455283" w:rsidRDefault="00A024CE" w:rsidP="00A024CE">
      <w:pPr>
        <w:spacing w:after="0" w:line="240" w:lineRule="auto"/>
        <w:textAlignment w:val="baseline"/>
        <w:rPr>
          <w:rFonts w:ascii="Arial" w:eastAsia="Times New Roman" w:hAnsi="Arial" w:cs="Arial"/>
          <w:sz w:val="28"/>
          <w:szCs w:val="28"/>
          <w:lang w:eastAsia="en-IE"/>
        </w:rPr>
      </w:pPr>
      <w:r w:rsidRPr="00455283">
        <w:rPr>
          <w:rFonts w:ascii="Arial" w:eastAsia="Times New Roman" w:hAnsi="Arial" w:cs="Arial"/>
          <w:b/>
          <w:bCs/>
          <w:color w:val="000000"/>
          <w:sz w:val="28"/>
          <w:szCs w:val="28"/>
          <w:lang w:eastAsia="en-IE"/>
        </w:rPr>
        <w:t>Chief Executive's Response in Relation to </w:t>
      </w:r>
      <w:r>
        <w:rPr>
          <w:rFonts w:ascii="Arial" w:eastAsia="Times New Roman" w:hAnsi="Arial" w:cs="Arial"/>
          <w:b/>
          <w:bCs/>
          <w:color w:val="000000"/>
          <w:sz w:val="28"/>
          <w:szCs w:val="28"/>
          <w:lang w:eastAsia="en-IE"/>
        </w:rPr>
        <w:t>Culture</w:t>
      </w:r>
      <w:r w:rsidRPr="00455283">
        <w:rPr>
          <w:rFonts w:ascii="Arial" w:eastAsia="Times New Roman" w:hAnsi="Arial" w:cs="Arial"/>
          <w:color w:val="000000"/>
          <w:sz w:val="28"/>
          <w:szCs w:val="28"/>
          <w:lang w:eastAsia="en-IE"/>
        </w:rPr>
        <w:t> </w:t>
      </w:r>
    </w:p>
    <w:p w14:paraId="5F721962" w14:textId="77777777" w:rsidR="00171BB5" w:rsidRDefault="00171BB5" w:rsidP="00171BB5">
      <w:pPr>
        <w:spacing w:after="0" w:line="240" w:lineRule="auto"/>
        <w:rPr>
          <w:rFonts w:ascii="Arial" w:hAnsi="Arial" w:cs="Arial"/>
          <w:sz w:val="24"/>
          <w:szCs w:val="24"/>
        </w:rPr>
      </w:pPr>
    </w:p>
    <w:p w14:paraId="3744A88F" w14:textId="77777777" w:rsidR="00171BB5" w:rsidRPr="00194A49" w:rsidRDefault="00171BB5" w:rsidP="00171BB5">
      <w:pPr>
        <w:spacing w:after="0" w:line="240" w:lineRule="auto"/>
        <w:rPr>
          <w:rFonts w:ascii="Arial" w:hAnsi="Arial" w:cs="Arial"/>
          <w:b/>
          <w:sz w:val="24"/>
          <w:szCs w:val="24"/>
        </w:rPr>
      </w:pPr>
      <w:r w:rsidRPr="00194A49">
        <w:rPr>
          <w:rFonts w:ascii="Arial" w:hAnsi="Arial" w:cs="Arial"/>
          <w:b/>
          <w:sz w:val="24"/>
          <w:szCs w:val="24"/>
        </w:rPr>
        <w:t>Overview</w:t>
      </w:r>
    </w:p>
    <w:p w14:paraId="60033543" w14:textId="6B5B6C84" w:rsidR="00171BB5" w:rsidRPr="00FB40F4" w:rsidRDefault="00171BB5" w:rsidP="00171BB5">
      <w:pPr>
        <w:spacing w:after="0" w:line="240" w:lineRule="auto"/>
        <w:rPr>
          <w:rFonts w:ascii="Arial" w:hAnsi="Arial" w:cs="Arial"/>
          <w:sz w:val="24"/>
          <w:szCs w:val="24"/>
        </w:rPr>
      </w:pPr>
      <w:r>
        <w:rPr>
          <w:rFonts w:ascii="Arial" w:hAnsi="Arial" w:cs="Arial"/>
          <w:sz w:val="24"/>
          <w:szCs w:val="24"/>
        </w:rPr>
        <w:t>The combination of C</w:t>
      </w:r>
      <w:r w:rsidRPr="00FB40F4">
        <w:rPr>
          <w:rFonts w:ascii="Arial" w:hAnsi="Arial" w:cs="Arial"/>
          <w:sz w:val="24"/>
          <w:szCs w:val="24"/>
        </w:rPr>
        <w:t>ovid and the growth of Dublin as an international city h</w:t>
      </w:r>
      <w:r>
        <w:rPr>
          <w:rFonts w:ascii="Arial" w:hAnsi="Arial" w:cs="Arial"/>
          <w:sz w:val="24"/>
          <w:szCs w:val="24"/>
        </w:rPr>
        <w:t>as brought the issue of culture</w:t>
      </w:r>
      <w:r w:rsidRPr="00FB40F4">
        <w:rPr>
          <w:rFonts w:ascii="Arial" w:hAnsi="Arial" w:cs="Arial"/>
          <w:sz w:val="24"/>
          <w:szCs w:val="24"/>
        </w:rPr>
        <w:t xml:space="preserve"> and the provision of cultural spaces to the fore at the time of the commencement of the review of the Development Plan.  For these reasons, the Draft Plan will now include</w:t>
      </w:r>
      <w:r>
        <w:rPr>
          <w:rFonts w:ascii="Arial" w:hAnsi="Arial" w:cs="Arial"/>
          <w:sz w:val="24"/>
          <w:szCs w:val="24"/>
        </w:rPr>
        <w:t xml:space="preserve"> a dedicated chapter on culture with key policies and objectives to address the needs of this </w:t>
      </w:r>
      <w:r w:rsidRPr="00FB40F4">
        <w:rPr>
          <w:rFonts w:ascii="Arial" w:hAnsi="Arial" w:cs="Arial"/>
          <w:sz w:val="24"/>
          <w:szCs w:val="24"/>
        </w:rPr>
        <w:t>over the coming six years.  This ch</w:t>
      </w:r>
      <w:r>
        <w:rPr>
          <w:rFonts w:ascii="Arial" w:hAnsi="Arial" w:cs="Arial"/>
          <w:sz w:val="24"/>
          <w:szCs w:val="24"/>
        </w:rPr>
        <w:t xml:space="preserve">apter will emphasise the importance of </w:t>
      </w:r>
      <w:r w:rsidRPr="00FB40F4">
        <w:rPr>
          <w:rFonts w:ascii="Arial" w:hAnsi="Arial" w:cs="Arial"/>
          <w:sz w:val="24"/>
          <w:szCs w:val="24"/>
        </w:rPr>
        <w:t>cultural activities, uses, events and spaces</w:t>
      </w:r>
      <w:r w:rsidR="006C5FB3">
        <w:rPr>
          <w:rFonts w:ascii="Arial" w:hAnsi="Arial" w:cs="Arial"/>
          <w:sz w:val="24"/>
          <w:szCs w:val="24"/>
        </w:rPr>
        <w:t xml:space="preserve"> to the success of the C</w:t>
      </w:r>
      <w:r w:rsidRPr="00FB40F4">
        <w:rPr>
          <w:rFonts w:ascii="Arial" w:hAnsi="Arial" w:cs="Arial"/>
          <w:sz w:val="24"/>
          <w:szCs w:val="24"/>
        </w:rPr>
        <w:t>ity, and</w:t>
      </w:r>
      <w:r>
        <w:rPr>
          <w:rFonts w:ascii="Arial" w:hAnsi="Arial" w:cs="Arial"/>
          <w:sz w:val="24"/>
          <w:szCs w:val="24"/>
        </w:rPr>
        <w:t xml:space="preserve"> in particular, the </w:t>
      </w:r>
      <w:r w:rsidR="006C5FB3">
        <w:rPr>
          <w:rFonts w:ascii="Arial" w:hAnsi="Arial" w:cs="Arial"/>
          <w:sz w:val="24"/>
          <w:szCs w:val="24"/>
        </w:rPr>
        <w:t>City C</w:t>
      </w:r>
      <w:r w:rsidRPr="00FB40F4">
        <w:rPr>
          <w:rFonts w:ascii="Arial" w:hAnsi="Arial" w:cs="Arial"/>
          <w:sz w:val="24"/>
          <w:szCs w:val="24"/>
        </w:rPr>
        <w:t>entre</w:t>
      </w:r>
      <w:r>
        <w:rPr>
          <w:rFonts w:ascii="Arial" w:hAnsi="Arial" w:cs="Arial"/>
          <w:sz w:val="24"/>
          <w:szCs w:val="24"/>
        </w:rPr>
        <w:t>.</w:t>
      </w:r>
      <w:r w:rsidRPr="00FB40F4">
        <w:rPr>
          <w:rFonts w:ascii="Arial" w:hAnsi="Arial" w:cs="Arial"/>
          <w:sz w:val="24"/>
          <w:szCs w:val="24"/>
        </w:rPr>
        <w:t xml:space="preserve">  The plan will seek to define culture so that the full extent of activities that fall within it are recognised.  </w:t>
      </w:r>
    </w:p>
    <w:p w14:paraId="761F37D5" w14:textId="77777777" w:rsidR="00171BB5" w:rsidRPr="00FB40F4" w:rsidRDefault="00171BB5" w:rsidP="00171BB5">
      <w:pPr>
        <w:spacing w:after="0" w:line="240" w:lineRule="auto"/>
        <w:rPr>
          <w:rFonts w:ascii="Arial" w:hAnsi="Arial" w:cs="Arial"/>
          <w:b/>
          <w:sz w:val="24"/>
          <w:szCs w:val="24"/>
        </w:rPr>
      </w:pPr>
    </w:p>
    <w:p w14:paraId="26ADE72F"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Night Time Culture</w:t>
      </w:r>
    </w:p>
    <w:p w14:paraId="788AB2D7" w14:textId="0CC2BD49"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The submissions received on this issue brought forward a range of very positive suggestions as to how the Development Plan could positively support and promote the night-time economy for the </w:t>
      </w:r>
      <w:r w:rsidR="006C5FB3">
        <w:rPr>
          <w:rFonts w:ascii="Arial" w:hAnsi="Arial" w:cs="Arial"/>
          <w:sz w:val="24"/>
          <w:szCs w:val="24"/>
        </w:rPr>
        <w:t>C</w:t>
      </w:r>
      <w:r w:rsidRPr="00FB40F4">
        <w:rPr>
          <w:rFonts w:ascii="Arial" w:hAnsi="Arial" w:cs="Arial"/>
          <w:sz w:val="24"/>
          <w:szCs w:val="24"/>
        </w:rPr>
        <w:t>ity in a balanced and considered way.  A number of ideas</w:t>
      </w:r>
      <w:r>
        <w:rPr>
          <w:rFonts w:ascii="Arial" w:hAnsi="Arial" w:cs="Arial"/>
          <w:sz w:val="24"/>
          <w:szCs w:val="24"/>
        </w:rPr>
        <w:t xml:space="preserve"> were</w:t>
      </w:r>
      <w:r w:rsidRPr="00FB40F4">
        <w:rPr>
          <w:rFonts w:ascii="Arial" w:hAnsi="Arial" w:cs="Arial"/>
          <w:sz w:val="24"/>
          <w:szCs w:val="24"/>
        </w:rPr>
        <w:t xml:space="preserve"> outlined inclu</w:t>
      </w:r>
      <w:r>
        <w:rPr>
          <w:rFonts w:ascii="Arial" w:hAnsi="Arial" w:cs="Arial"/>
          <w:sz w:val="24"/>
          <w:szCs w:val="24"/>
        </w:rPr>
        <w:t xml:space="preserve">ding a dedicated section on </w:t>
      </w:r>
      <w:r w:rsidRPr="00FB40F4">
        <w:rPr>
          <w:rFonts w:ascii="Arial" w:hAnsi="Arial" w:cs="Arial"/>
          <w:sz w:val="24"/>
          <w:szCs w:val="24"/>
        </w:rPr>
        <w:t>night time cultural activities</w:t>
      </w:r>
      <w:r>
        <w:rPr>
          <w:rFonts w:ascii="Arial" w:hAnsi="Arial" w:cs="Arial"/>
          <w:sz w:val="24"/>
          <w:szCs w:val="24"/>
        </w:rPr>
        <w:t xml:space="preserve"> in the plan</w:t>
      </w:r>
      <w:r w:rsidRPr="00FB40F4">
        <w:rPr>
          <w:rFonts w:ascii="Arial" w:hAnsi="Arial" w:cs="Arial"/>
          <w:sz w:val="24"/>
          <w:szCs w:val="24"/>
        </w:rPr>
        <w:t xml:space="preserve"> and objectives </w:t>
      </w:r>
      <w:r>
        <w:rPr>
          <w:rFonts w:ascii="Arial" w:hAnsi="Arial" w:cs="Arial"/>
          <w:sz w:val="24"/>
          <w:szCs w:val="24"/>
        </w:rPr>
        <w:t xml:space="preserve">that could be detailed </w:t>
      </w:r>
      <w:r w:rsidRPr="00FB40F4">
        <w:rPr>
          <w:rFonts w:ascii="Arial" w:hAnsi="Arial" w:cs="Arial"/>
          <w:sz w:val="24"/>
          <w:szCs w:val="24"/>
        </w:rPr>
        <w:t>to support and protect a wide range of key night time cultural act</w:t>
      </w:r>
      <w:r w:rsidR="006C5FB3">
        <w:rPr>
          <w:rFonts w:ascii="Arial" w:hAnsi="Arial" w:cs="Arial"/>
          <w:sz w:val="24"/>
          <w:szCs w:val="24"/>
        </w:rPr>
        <w:t>ivities for the benefit of the C</w:t>
      </w:r>
      <w:r w:rsidRPr="00FB40F4">
        <w:rPr>
          <w:rFonts w:ascii="Arial" w:hAnsi="Arial" w:cs="Arial"/>
          <w:sz w:val="24"/>
          <w:szCs w:val="24"/>
        </w:rPr>
        <w:t xml:space="preserve">ity.  </w:t>
      </w:r>
    </w:p>
    <w:p w14:paraId="7BFBC7DB" w14:textId="77777777" w:rsidR="00171BB5" w:rsidRDefault="00171BB5" w:rsidP="00171BB5">
      <w:pPr>
        <w:spacing w:after="0" w:line="240" w:lineRule="auto"/>
        <w:rPr>
          <w:rFonts w:ascii="Arial" w:hAnsi="Arial" w:cs="Arial"/>
          <w:sz w:val="24"/>
          <w:szCs w:val="24"/>
        </w:rPr>
      </w:pPr>
    </w:p>
    <w:p w14:paraId="052F102D" w14:textId="7BA794E9"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Also very pertinent is the issue of protecting cultural assets within t</w:t>
      </w:r>
      <w:r w:rsidR="006C5FB3">
        <w:rPr>
          <w:rFonts w:ascii="Arial" w:hAnsi="Arial" w:cs="Arial"/>
          <w:sz w:val="24"/>
          <w:szCs w:val="24"/>
        </w:rPr>
        <w:t>he C</w:t>
      </w:r>
      <w:r>
        <w:rPr>
          <w:rFonts w:ascii="Arial" w:hAnsi="Arial" w:cs="Arial"/>
          <w:sz w:val="24"/>
          <w:szCs w:val="24"/>
        </w:rPr>
        <w:t>ity from loss to other uses</w:t>
      </w:r>
      <w:r w:rsidRPr="00FB40F4">
        <w:rPr>
          <w:rFonts w:ascii="Arial" w:hAnsi="Arial" w:cs="Arial"/>
          <w:sz w:val="24"/>
          <w:szCs w:val="24"/>
        </w:rPr>
        <w:t xml:space="preserve">.  With a planned increase in population for Dublin and an emphasis in making living in urban environments an attractive option, it is clear that night time uses that give people the space to experience and </w:t>
      </w:r>
      <w:r>
        <w:rPr>
          <w:rFonts w:ascii="Arial" w:hAnsi="Arial" w:cs="Arial"/>
          <w:sz w:val="24"/>
          <w:szCs w:val="24"/>
        </w:rPr>
        <w:t xml:space="preserve">partake in cultural activities </w:t>
      </w:r>
      <w:r w:rsidRPr="00FB40F4">
        <w:rPr>
          <w:rFonts w:ascii="Arial" w:hAnsi="Arial" w:cs="Arial"/>
          <w:sz w:val="24"/>
          <w:szCs w:val="24"/>
        </w:rPr>
        <w:t>are a critical part of the urban fabric and should be recognised, and where relevant</w:t>
      </w:r>
      <w:r>
        <w:rPr>
          <w:rFonts w:ascii="Arial" w:hAnsi="Arial" w:cs="Arial"/>
          <w:sz w:val="24"/>
          <w:szCs w:val="24"/>
        </w:rPr>
        <w:t>,</w:t>
      </w:r>
      <w:r w:rsidRPr="00FB40F4">
        <w:rPr>
          <w:rFonts w:ascii="Arial" w:hAnsi="Arial" w:cs="Arial"/>
          <w:sz w:val="24"/>
          <w:szCs w:val="24"/>
        </w:rPr>
        <w:t xml:space="preserve"> promoted and protected.  The role of night time culture as a defined cultural component of the </w:t>
      </w:r>
      <w:r w:rsidR="006C5FB3">
        <w:rPr>
          <w:rFonts w:ascii="Arial" w:hAnsi="Arial" w:cs="Arial"/>
          <w:sz w:val="24"/>
          <w:szCs w:val="24"/>
        </w:rPr>
        <w:t>C</w:t>
      </w:r>
      <w:r w:rsidRPr="00FB40F4">
        <w:rPr>
          <w:rFonts w:ascii="Arial" w:hAnsi="Arial" w:cs="Arial"/>
          <w:sz w:val="24"/>
          <w:szCs w:val="24"/>
        </w:rPr>
        <w:t xml:space="preserve">ity will be fully considered and included in the preparation of the Draft Plan. </w:t>
      </w:r>
    </w:p>
    <w:p w14:paraId="798C4C4F" w14:textId="77777777" w:rsidR="00171BB5" w:rsidRPr="00FB40F4" w:rsidRDefault="00171BB5" w:rsidP="00171BB5">
      <w:pPr>
        <w:spacing w:after="0" w:line="240" w:lineRule="auto"/>
        <w:rPr>
          <w:rFonts w:ascii="Arial" w:hAnsi="Arial" w:cs="Arial"/>
          <w:sz w:val="24"/>
          <w:szCs w:val="24"/>
        </w:rPr>
      </w:pPr>
    </w:p>
    <w:p w14:paraId="16587B39"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Cultural Quarters, Spaces and Institutions</w:t>
      </w:r>
    </w:p>
    <w:p w14:paraId="5B7BEB62" w14:textId="0622E48F" w:rsidR="00171BB5" w:rsidRDefault="00171BB5" w:rsidP="00171BB5">
      <w:pPr>
        <w:spacing w:after="0" w:line="240" w:lineRule="auto"/>
        <w:rPr>
          <w:rFonts w:ascii="Arial" w:hAnsi="Arial" w:cs="Arial"/>
          <w:sz w:val="24"/>
          <w:szCs w:val="24"/>
        </w:rPr>
      </w:pPr>
      <w:r w:rsidRPr="00FB40F4">
        <w:rPr>
          <w:rFonts w:ascii="Arial" w:hAnsi="Arial" w:cs="Arial"/>
          <w:sz w:val="24"/>
          <w:szCs w:val="24"/>
        </w:rPr>
        <w:t xml:space="preserve">The recognition for the work already underway by Dublin City Council and other stakeholders in supporting and growing the existing cultural quarters is welcome.  Alongside this, the comments on lessons learned are important in considering how the new Draft Plan can aim to improve on what has taken place in the past.  The rich cultural offer that Dublin has is evident in the submissions, and as raised earlier, the need to value this, and find space within the built environment of the </w:t>
      </w:r>
      <w:r w:rsidR="006C5FB3">
        <w:rPr>
          <w:rFonts w:ascii="Arial" w:hAnsi="Arial" w:cs="Arial"/>
          <w:sz w:val="24"/>
          <w:szCs w:val="24"/>
        </w:rPr>
        <w:t>C</w:t>
      </w:r>
      <w:r w:rsidRPr="00FB40F4">
        <w:rPr>
          <w:rFonts w:ascii="Arial" w:hAnsi="Arial" w:cs="Arial"/>
          <w:sz w:val="24"/>
          <w:szCs w:val="24"/>
        </w:rPr>
        <w:t>ity to allow our cultural endeavours to grow and enrich the lives of Dubliners and visitors alike is an</w:t>
      </w:r>
      <w:r w:rsidR="00274364">
        <w:rPr>
          <w:rFonts w:ascii="Arial" w:hAnsi="Arial" w:cs="Arial"/>
          <w:sz w:val="24"/>
          <w:szCs w:val="24"/>
        </w:rPr>
        <w:t xml:space="preserve"> important aim for the p</w:t>
      </w:r>
      <w:r w:rsidRPr="00FB40F4">
        <w:rPr>
          <w:rFonts w:ascii="Arial" w:hAnsi="Arial" w:cs="Arial"/>
          <w:sz w:val="24"/>
          <w:szCs w:val="24"/>
        </w:rPr>
        <w:t xml:space="preserve">lan to address. </w:t>
      </w:r>
    </w:p>
    <w:p w14:paraId="3C01F8DA" w14:textId="77777777" w:rsidR="00171BB5" w:rsidRDefault="00171BB5" w:rsidP="00171BB5">
      <w:pPr>
        <w:spacing w:after="0" w:line="240" w:lineRule="auto"/>
        <w:rPr>
          <w:rFonts w:ascii="Arial" w:hAnsi="Arial" w:cs="Arial"/>
          <w:sz w:val="24"/>
          <w:szCs w:val="24"/>
        </w:rPr>
      </w:pPr>
    </w:p>
    <w:p w14:paraId="32B48C67" w14:textId="7B924F7C"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Again, there a</w:t>
      </w:r>
      <w:r>
        <w:rPr>
          <w:rFonts w:ascii="Arial" w:hAnsi="Arial" w:cs="Arial"/>
          <w:sz w:val="24"/>
          <w:szCs w:val="24"/>
        </w:rPr>
        <w:t>re a</w:t>
      </w:r>
      <w:r w:rsidRPr="00FB40F4">
        <w:rPr>
          <w:rFonts w:ascii="Arial" w:hAnsi="Arial" w:cs="Arial"/>
          <w:sz w:val="24"/>
          <w:szCs w:val="24"/>
        </w:rPr>
        <w:t xml:space="preserve"> wealth of positive suggestions for objectives and policies to be included in this section of the chapter, and each will be</w:t>
      </w:r>
      <w:r>
        <w:rPr>
          <w:rFonts w:ascii="Arial" w:hAnsi="Arial" w:cs="Arial"/>
          <w:sz w:val="24"/>
          <w:szCs w:val="24"/>
        </w:rPr>
        <w:t xml:space="preserve"> considered when drafting the new p</w:t>
      </w:r>
      <w:r w:rsidRPr="00FB40F4">
        <w:rPr>
          <w:rFonts w:ascii="Arial" w:hAnsi="Arial" w:cs="Arial"/>
          <w:sz w:val="24"/>
          <w:szCs w:val="24"/>
        </w:rPr>
        <w:t xml:space="preserve">lan.  A full examination of proposed new and existing cultural quarters will inform the </w:t>
      </w:r>
      <w:r>
        <w:rPr>
          <w:rFonts w:ascii="Arial" w:hAnsi="Arial" w:cs="Arial"/>
          <w:sz w:val="24"/>
          <w:szCs w:val="24"/>
        </w:rPr>
        <w:t>drafting of the Culture chapter</w:t>
      </w:r>
      <w:r w:rsidR="00274364">
        <w:rPr>
          <w:rFonts w:ascii="Arial" w:hAnsi="Arial" w:cs="Arial"/>
          <w:sz w:val="24"/>
          <w:szCs w:val="24"/>
        </w:rPr>
        <w:t>.  The D</w:t>
      </w:r>
      <w:r w:rsidRPr="00FB40F4">
        <w:rPr>
          <w:rFonts w:ascii="Arial" w:hAnsi="Arial" w:cs="Arial"/>
          <w:sz w:val="24"/>
          <w:szCs w:val="24"/>
        </w:rPr>
        <w:t xml:space="preserve">raft </w:t>
      </w:r>
      <w:r w:rsidR="00274364">
        <w:rPr>
          <w:rFonts w:ascii="Arial" w:hAnsi="Arial" w:cs="Arial"/>
          <w:sz w:val="24"/>
          <w:szCs w:val="24"/>
        </w:rPr>
        <w:t>P</w:t>
      </w:r>
      <w:r w:rsidRPr="00FB40F4">
        <w:rPr>
          <w:rFonts w:ascii="Arial" w:hAnsi="Arial" w:cs="Arial"/>
          <w:sz w:val="24"/>
          <w:szCs w:val="24"/>
        </w:rPr>
        <w:t>lan will also look at how culture and regeneration policies overlap to ensure that there is clarity on the provision of new cultural spaces as part of regeneration plans, and also to cater for existing cultural uses within such areas</w:t>
      </w:r>
      <w:r>
        <w:rPr>
          <w:rFonts w:ascii="Arial" w:hAnsi="Arial" w:cs="Arial"/>
          <w:sz w:val="24"/>
          <w:szCs w:val="24"/>
        </w:rPr>
        <w:t xml:space="preserve"> which can contribute significantly to urban regeneration</w:t>
      </w:r>
      <w:r w:rsidRPr="00FB40F4">
        <w:rPr>
          <w:rFonts w:ascii="Arial" w:hAnsi="Arial" w:cs="Arial"/>
          <w:sz w:val="24"/>
          <w:szCs w:val="24"/>
        </w:rPr>
        <w:t xml:space="preserve">.  </w:t>
      </w:r>
    </w:p>
    <w:p w14:paraId="537B10A7" w14:textId="5D9D779B" w:rsidR="00171BB5" w:rsidRDefault="00171BB5" w:rsidP="00171BB5">
      <w:pPr>
        <w:spacing w:after="0" w:line="240" w:lineRule="auto"/>
        <w:rPr>
          <w:rFonts w:ascii="Arial" w:hAnsi="Arial" w:cs="Arial"/>
          <w:b/>
          <w:sz w:val="24"/>
          <w:szCs w:val="24"/>
        </w:rPr>
      </w:pPr>
    </w:p>
    <w:p w14:paraId="7D026E04" w14:textId="61438131" w:rsidR="00A024CE" w:rsidRDefault="00A024CE" w:rsidP="00171BB5">
      <w:pPr>
        <w:spacing w:after="0" w:line="240" w:lineRule="auto"/>
        <w:rPr>
          <w:rFonts w:ascii="Arial" w:hAnsi="Arial" w:cs="Arial"/>
          <w:b/>
          <w:sz w:val="24"/>
          <w:szCs w:val="24"/>
        </w:rPr>
      </w:pPr>
    </w:p>
    <w:p w14:paraId="75C02ACF" w14:textId="77777777" w:rsidR="00A024CE" w:rsidRPr="00FB40F4" w:rsidRDefault="00A024CE" w:rsidP="00171BB5">
      <w:pPr>
        <w:spacing w:after="0" w:line="240" w:lineRule="auto"/>
        <w:rPr>
          <w:rFonts w:ascii="Arial" w:hAnsi="Arial" w:cs="Arial"/>
          <w:b/>
          <w:sz w:val="24"/>
          <w:szCs w:val="24"/>
        </w:rPr>
      </w:pPr>
    </w:p>
    <w:p w14:paraId="333AAA37"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Artists Work &amp; Living Spaces</w:t>
      </w:r>
    </w:p>
    <w:p w14:paraId="6CA0C7C2" w14:textId="09FA6395"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growth of Dublin and its success as a global city in the recent decades has had a profound impact on how space is valued within the City, and created pressure on larger volume affordable space</w:t>
      </w:r>
      <w:r>
        <w:rPr>
          <w:rFonts w:ascii="Arial" w:hAnsi="Arial" w:cs="Arial"/>
          <w:sz w:val="24"/>
          <w:szCs w:val="24"/>
        </w:rPr>
        <w:t>s that artists of all forms are</w:t>
      </w:r>
      <w:r w:rsidRPr="00FB40F4">
        <w:rPr>
          <w:rFonts w:ascii="Arial" w:hAnsi="Arial" w:cs="Arial"/>
          <w:sz w:val="24"/>
          <w:szCs w:val="24"/>
        </w:rPr>
        <w:t xml:space="preserve"> able to utilise.  As denser forms of development become the dominant development pattern</w:t>
      </w:r>
      <w:r>
        <w:rPr>
          <w:rFonts w:ascii="Arial" w:hAnsi="Arial" w:cs="Arial"/>
          <w:sz w:val="24"/>
          <w:szCs w:val="24"/>
        </w:rPr>
        <w:t>,</w:t>
      </w:r>
      <w:r w:rsidRPr="00FB40F4">
        <w:rPr>
          <w:rFonts w:ascii="Arial" w:hAnsi="Arial" w:cs="Arial"/>
          <w:sz w:val="24"/>
          <w:szCs w:val="24"/>
        </w:rPr>
        <w:t xml:space="preserve"> there is a need to preserve in the </w:t>
      </w:r>
      <w:r w:rsidR="006C5FB3">
        <w:rPr>
          <w:rFonts w:ascii="Arial" w:hAnsi="Arial" w:cs="Arial"/>
          <w:sz w:val="24"/>
          <w:szCs w:val="24"/>
        </w:rPr>
        <w:t>C</w:t>
      </w:r>
      <w:r w:rsidRPr="00FB40F4">
        <w:rPr>
          <w:rFonts w:ascii="Arial" w:hAnsi="Arial" w:cs="Arial"/>
          <w:sz w:val="24"/>
          <w:szCs w:val="24"/>
        </w:rPr>
        <w:t xml:space="preserve">ity these less commercially significant but culturally vital spaces so that the </w:t>
      </w:r>
      <w:r w:rsidR="006C5FB3">
        <w:rPr>
          <w:rFonts w:ascii="Arial" w:hAnsi="Arial" w:cs="Arial"/>
          <w:sz w:val="24"/>
          <w:szCs w:val="24"/>
        </w:rPr>
        <w:t>C</w:t>
      </w:r>
      <w:r w:rsidRPr="00FB40F4">
        <w:rPr>
          <w:rFonts w:ascii="Arial" w:hAnsi="Arial" w:cs="Arial"/>
          <w:sz w:val="24"/>
          <w:szCs w:val="24"/>
        </w:rPr>
        <w:t>ity retains and attracts artists to bring vibrancy and colour to city life.  The submissions received give a clear description of the cause and the effects this has</w:t>
      </w:r>
      <w:r>
        <w:rPr>
          <w:rFonts w:ascii="Arial" w:hAnsi="Arial" w:cs="Arial"/>
          <w:sz w:val="24"/>
          <w:szCs w:val="24"/>
        </w:rPr>
        <w:t xml:space="preserve"> had on artists within the </w:t>
      </w:r>
      <w:r w:rsidR="006C5FB3">
        <w:rPr>
          <w:rFonts w:ascii="Arial" w:hAnsi="Arial" w:cs="Arial"/>
          <w:sz w:val="24"/>
          <w:szCs w:val="24"/>
        </w:rPr>
        <w:t>C</w:t>
      </w:r>
      <w:r>
        <w:rPr>
          <w:rFonts w:ascii="Arial" w:hAnsi="Arial" w:cs="Arial"/>
          <w:sz w:val="24"/>
          <w:szCs w:val="24"/>
        </w:rPr>
        <w:t>ity. There are</w:t>
      </w:r>
      <w:r w:rsidRPr="00FB40F4">
        <w:rPr>
          <w:rFonts w:ascii="Arial" w:hAnsi="Arial" w:cs="Arial"/>
          <w:sz w:val="24"/>
          <w:szCs w:val="24"/>
        </w:rPr>
        <w:t xml:space="preserve"> call</w:t>
      </w:r>
      <w:r>
        <w:rPr>
          <w:rFonts w:ascii="Arial" w:hAnsi="Arial" w:cs="Arial"/>
          <w:sz w:val="24"/>
          <w:szCs w:val="24"/>
        </w:rPr>
        <w:t>s</w:t>
      </w:r>
      <w:r w:rsidRPr="00FB40F4">
        <w:rPr>
          <w:rFonts w:ascii="Arial" w:hAnsi="Arial" w:cs="Arial"/>
          <w:sz w:val="24"/>
          <w:szCs w:val="24"/>
        </w:rPr>
        <w:t xml:space="preserve"> for DCC to lead a number of approaches, drawing in the positive exp</w:t>
      </w:r>
      <w:r>
        <w:rPr>
          <w:rFonts w:ascii="Arial" w:hAnsi="Arial" w:cs="Arial"/>
          <w:sz w:val="24"/>
          <w:szCs w:val="24"/>
        </w:rPr>
        <w:t>erience of previous initiatives, in order</w:t>
      </w:r>
      <w:r w:rsidRPr="00FB40F4">
        <w:rPr>
          <w:rFonts w:ascii="Arial" w:hAnsi="Arial" w:cs="Arial"/>
          <w:sz w:val="24"/>
          <w:szCs w:val="24"/>
        </w:rPr>
        <w:t xml:space="preserve"> to bring forward further new </w:t>
      </w:r>
      <w:r w:rsidR="00274364">
        <w:rPr>
          <w:rFonts w:ascii="Arial" w:hAnsi="Arial" w:cs="Arial"/>
          <w:sz w:val="24"/>
          <w:szCs w:val="24"/>
        </w:rPr>
        <w:t>artistic workspaces. The D</w:t>
      </w:r>
      <w:r>
        <w:rPr>
          <w:rFonts w:ascii="Arial" w:hAnsi="Arial" w:cs="Arial"/>
          <w:sz w:val="24"/>
          <w:szCs w:val="24"/>
        </w:rPr>
        <w:t xml:space="preserve">raft </w:t>
      </w:r>
      <w:r w:rsidR="00274364">
        <w:rPr>
          <w:rFonts w:ascii="Arial" w:hAnsi="Arial" w:cs="Arial"/>
          <w:sz w:val="24"/>
          <w:szCs w:val="24"/>
        </w:rPr>
        <w:t>P</w:t>
      </w:r>
      <w:r w:rsidRPr="00FB40F4">
        <w:rPr>
          <w:rFonts w:ascii="Arial" w:hAnsi="Arial" w:cs="Arial"/>
          <w:sz w:val="24"/>
          <w:szCs w:val="24"/>
        </w:rPr>
        <w:t>lan will look to bring forward a number of policies and obje</w:t>
      </w:r>
      <w:r>
        <w:rPr>
          <w:rFonts w:ascii="Arial" w:hAnsi="Arial" w:cs="Arial"/>
          <w:sz w:val="24"/>
          <w:szCs w:val="24"/>
        </w:rPr>
        <w:t>ctives to</w:t>
      </w:r>
      <w:r w:rsidRPr="00FB40F4">
        <w:rPr>
          <w:rFonts w:ascii="Arial" w:hAnsi="Arial" w:cs="Arial"/>
          <w:sz w:val="24"/>
          <w:szCs w:val="24"/>
        </w:rPr>
        <w:t xml:space="preserve"> support the provision of additional artist workspaces and look to identify new opportunities to increase the provision of such, particularly as part of larger development projects.</w:t>
      </w:r>
    </w:p>
    <w:p w14:paraId="6F1C5E20" w14:textId="77777777" w:rsidR="00171BB5" w:rsidRDefault="00171BB5" w:rsidP="00171BB5">
      <w:pPr>
        <w:spacing w:after="0" w:line="240" w:lineRule="auto"/>
        <w:rPr>
          <w:rFonts w:ascii="Arial" w:hAnsi="Arial" w:cs="Arial"/>
          <w:sz w:val="24"/>
          <w:szCs w:val="24"/>
        </w:rPr>
      </w:pPr>
    </w:p>
    <w:p w14:paraId="2E53ED2F" w14:textId="294B5F6D"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A number of submission</w:t>
      </w:r>
      <w:r>
        <w:rPr>
          <w:rFonts w:ascii="Arial" w:hAnsi="Arial" w:cs="Arial"/>
          <w:sz w:val="24"/>
          <w:szCs w:val="24"/>
        </w:rPr>
        <w:t>s</w:t>
      </w:r>
      <w:r w:rsidRPr="00FB40F4">
        <w:rPr>
          <w:rFonts w:ascii="Arial" w:hAnsi="Arial" w:cs="Arial"/>
          <w:sz w:val="24"/>
          <w:szCs w:val="24"/>
        </w:rPr>
        <w:t xml:space="preserve"> look</w:t>
      </w:r>
      <w:r>
        <w:rPr>
          <w:rFonts w:ascii="Arial" w:hAnsi="Arial" w:cs="Arial"/>
          <w:sz w:val="24"/>
          <w:szCs w:val="24"/>
        </w:rPr>
        <w:t>ed</w:t>
      </w:r>
      <w:r w:rsidRPr="00FB40F4">
        <w:rPr>
          <w:rFonts w:ascii="Arial" w:hAnsi="Arial" w:cs="Arial"/>
          <w:sz w:val="24"/>
          <w:szCs w:val="24"/>
        </w:rPr>
        <w:t xml:space="preserve"> at the impact of the cost of housing, and the precarious nature of artist funding and how this results in artists moving out of Dublin.  A solution is called for that allows artists </w:t>
      </w:r>
      <w:r w:rsidR="006C5FB3">
        <w:rPr>
          <w:rFonts w:ascii="Arial" w:hAnsi="Arial" w:cs="Arial"/>
          <w:sz w:val="24"/>
          <w:szCs w:val="24"/>
        </w:rPr>
        <w:t>find affordable housing in the C</w:t>
      </w:r>
      <w:r w:rsidRPr="00FB40F4">
        <w:rPr>
          <w:rFonts w:ascii="Arial" w:hAnsi="Arial" w:cs="Arial"/>
          <w:sz w:val="24"/>
          <w:szCs w:val="24"/>
        </w:rPr>
        <w:t xml:space="preserve">ity, and the suggestion that a project of combined live/work spaces could be </w:t>
      </w:r>
      <w:r w:rsidR="006C5FB3">
        <w:rPr>
          <w:rFonts w:ascii="Arial" w:hAnsi="Arial" w:cs="Arial"/>
          <w:sz w:val="24"/>
          <w:szCs w:val="24"/>
        </w:rPr>
        <w:t>an asset to a community in the C</w:t>
      </w:r>
      <w:r w:rsidRPr="00FB40F4">
        <w:rPr>
          <w:rFonts w:ascii="Arial" w:hAnsi="Arial" w:cs="Arial"/>
          <w:sz w:val="24"/>
          <w:szCs w:val="24"/>
        </w:rPr>
        <w:t>ity.  It is proposed to look at all of the suggestions and policy ideas that came forward and look, where possible to building these into the drafting of the Plan.</w:t>
      </w:r>
    </w:p>
    <w:p w14:paraId="64BEEBC7" w14:textId="77777777" w:rsidR="00171BB5" w:rsidRDefault="00171BB5" w:rsidP="00171BB5">
      <w:pPr>
        <w:spacing w:after="0" w:line="240" w:lineRule="auto"/>
        <w:rPr>
          <w:rFonts w:ascii="Arial" w:hAnsi="Arial" w:cs="Arial"/>
          <w:b/>
          <w:sz w:val="24"/>
          <w:szCs w:val="24"/>
        </w:rPr>
      </w:pPr>
    </w:p>
    <w:p w14:paraId="73059F47"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b/>
          <w:sz w:val="24"/>
          <w:szCs w:val="24"/>
        </w:rPr>
        <w:t>Theatres and Local/New Community Arts and Cultural Spaces</w:t>
      </w:r>
    </w:p>
    <w:p w14:paraId="39BC4EB8" w14:textId="1B7D9D66"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proposals around community arts and cultural spaces highlight</w:t>
      </w:r>
      <w:r>
        <w:rPr>
          <w:rFonts w:ascii="Arial" w:hAnsi="Arial" w:cs="Arial"/>
          <w:sz w:val="24"/>
          <w:szCs w:val="24"/>
        </w:rPr>
        <w:t>ed</w:t>
      </w:r>
      <w:r w:rsidRPr="00FB40F4">
        <w:rPr>
          <w:rFonts w:ascii="Arial" w:hAnsi="Arial" w:cs="Arial"/>
          <w:sz w:val="24"/>
          <w:szCs w:val="24"/>
        </w:rPr>
        <w:t xml:space="preserve"> the need for new facilities within urban villages and communities to meet</w:t>
      </w:r>
      <w:r>
        <w:rPr>
          <w:rFonts w:ascii="Arial" w:hAnsi="Arial" w:cs="Arial"/>
          <w:sz w:val="24"/>
          <w:szCs w:val="24"/>
        </w:rPr>
        <w:t xml:space="preserve"> the</w:t>
      </w:r>
      <w:r w:rsidRPr="00FB40F4">
        <w:rPr>
          <w:rFonts w:ascii="Arial" w:hAnsi="Arial" w:cs="Arial"/>
          <w:sz w:val="24"/>
          <w:szCs w:val="24"/>
        </w:rPr>
        <w:t xml:space="preserve"> existing and future needs for Dublin.  It is considered that the ideas suggested in a number of submissions provide a good direction to future interventions and it is proposed to include objectives to support these ideas.  The proposal of a civic theatre will be examined as part of the preparation of the Draft, and support for additional theatre and rehearsal space will stated in the Draft Plan.  The opportunity for new spaces as part of regeneration will also be looked at and cross referenced with the regeneration</w:t>
      </w:r>
      <w:r>
        <w:rPr>
          <w:rFonts w:ascii="Arial" w:hAnsi="Arial" w:cs="Arial"/>
          <w:sz w:val="24"/>
          <w:szCs w:val="24"/>
        </w:rPr>
        <w:t xml:space="preserve"> sections of the Draft Plan.  </w:t>
      </w:r>
      <w:r w:rsidRPr="00FB40F4">
        <w:rPr>
          <w:rFonts w:ascii="Arial" w:hAnsi="Arial" w:cs="Arial"/>
          <w:sz w:val="24"/>
          <w:szCs w:val="24"/>
        </w:rPr>
        <w:t>The views expressed in support for Libraries and their “hub” expansion is welcomed and the Draft Plan will</w:t>
      </w:r>
      <w:r>
        <w:rPr>
          <w:rFonts w:ascii="Arial" w:hAnsi="Arial" w:cs="Arial"/>
          <w:sz w:val="24"/>
          <w:szCs w:val="24"/>
        </w:rPr>
        <w:t xml:space="preserve"> also contain objectives supporting</w:t>
      </w:r>
      <w:r w:rsidRPr="00FB40F4">
        <w:rPr>
          <w:rFonts w:ascii="Arial" w:hAnsi="Arial" w:cs="Arial"/>
          <w:sz w:val="24"/>
          <w:szCs w:val="24"/>
        </w:rPr>
        <w:t xml:space="preserve"> this model to grow across the </w:t>
      </w:r>
      <w:r w:rsidR="006C5FB3">
        <w:rPr>
          <w:rFonts w:ascii="Arial" w:hAnsi="Arial" w:cs="Arial"/>
          <w:sz w:val="24"/>
          <w:szCs w:val="24"/>
        </w:rPr>
        <w:t>C</w:t>
      </w:r>
      <w:r w:rsidRPr="00FB40F4">
        <w:rPr>
          <w:rFonts w:ascii="Arial" w:hAnsi="Arial" w:cs="Arial"/>
          <w:sz w:val="24"/>
          <w:szCs w:val="24"/>
        </w:rPr>
        <w:t>ity.  The particular value of creative hubs highlighted will also be looked at and the Draft Plan will seek to include policies in s</w:t>
      </w:r>
      <w:r>
        <w:rPr>
          <w:rFonts w:ascii="Arial" w:hAnsi="Arial" w:cs="Arial"/>
          <w:sz w:val="24"/>
          <w:szCs w:val="24"/>
        </w:rPr>
        <w:t xml:space="preserve">upporting existing and new hub </w:t>
      </w:r>
      <w:r w:rsidRPr="00FB40F4">
        <w:rPr>
          <w:rFonts w:ascii="Arial" w:hAnsi="Arial" w:cs="Arial"/>
          <w:sz w:val="24"/>
          <w:szCs w:val="24"/>
        </w:rPr>
        <w:t xml:space="preserve">spaces.  The value of cultural spaces owned and run by other stakeholders will also be recognised, including those of the City’s Universities.  </w:t>
      </w:r>
    </w:p>
    <w:p w14:paraId="0824C04A" w14:textId="77777777" w:rsidR="00171BB5" w:rsidRPr="00FB40F4" w:rsidRDefault="00171BB5" w:rsidP="00171BB5">
      <w:pPr>
        <w:spacing w:after="0" w:line="240" w:lineRule="auto"/>
        <w:rPr>
          <w:rFonts w:ascii="Arial" w:hAnsi="Arial" w:cs="Arial"/>
          <w:sz w:val="24"/>
          <w:szCs w:val="24"/>
        </w:rPr>
      </w:pPr>
    </w:p>
    <w:p w14:paraId="04F18963"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Music</w:t>
      </w:r>
    </w:p>
    <w:p w14:paraId="41305EC6" w14:textId="0E9FB73B" w:rsidR="00171BB5" w:rsidRPr="00FB40F4" w:rsidRDefault="00171BB5" w:rsidP="00171BB5">
      <w:pPr>
        <w:spacing w:after="0" w:line="240" w:lineRule="auto"/>
        <w:rPr>
          <w:rFonts w:ascii="Arial" w:hAnsi="Arial" w:cs="Arial"/>
          <w:b/>
          <w:sz w:val="24"/>
          <w:szCs w:val="24"/>
        </w:rPr>
      </w:pPr>
      <w:r w:rsidRPr="00FB40F4">
        <w:rPr>
          <w:rFonts w:ascii="Arial" w:hAnsi="Arial" w:cs="Arial"/>
          <w:sz w:val="24"/>
          <w:szCs w:val="24"/>
        </w:rPr>
        <w:t>The</w:t>
      </w:r>
      <w:r w:rsidR="006C5FB3">
        <w:rPr>
          <w:rFonts w:ascii="Arial" w:hAnsi="Arial" w:cs="Arial"/>
          <w:sz w:val="24"/>
          <w:szCs w:val="24"/>
        </w:rPr>
        <w:t xml:space="preserve"> provision of space within the C</w:t>
      </w:r>
      <w:r w:rsidRPr="00FB40F4">
        <w:rPr>
          <w:rFonts w:ascii="Arial" w:hAnsi="Arial" w:cs="Arial"/>
          <w:sz w:val="24"/>
          <w:szCs w:val="24"/>
        </w:rPr>
        <w:t xml:space="preserve">ity, both with regard to how the wider public engages through venues and concert spaces and where artists can learn, practice and record is, like for other artists, an area that is under pressure.  It is critical that the </w:t>
      </w:r>
      <w:r w:rsidR="00274364">
        <w:rPr>
          <w:rFonts w:ascii="Arial" w:hAnsi="Arial" w:cs="Arial"/>
          <w:sz w:val="24"/>
          <w:szCs w:val="24"/>
        </w:rPr>
        <w:t>p</w:t>
      </w:r>
      <w:r w:rsidRPr="00FB40F4">
        <w:rPr>
          <w:rFonts w:ascii="Arial" w:hAnsi="Arial" w:cs="Arial"/>
          <w:sz w:val="24"/>
          <w:szCs w:val="24"/>
        </w:rPr>
        <w:t xml:space="preserve">lan looks at how these uses can be retained within the </w:t>
      </w:r>
      <w:r w:rsidR="006C5FB3">
        <w:rPr>
          <w:rFonts w:ascii="Arial" w:hAnsi="Arial" w:cs="Arial"/>
          <w:sz w:val="24"/>
          <w:szCs w:val="24"/>
        </w:rPr>
        <w:t>C</w:t>
      </w:r>
      <w:r>
        <w:rPr>
          <w:rFonts w:ascii="Arial" w:hAnsi="Arial" w:cs="Arial"/>
          <w:sz w:val="24"/>
          <w:szCs w:val="24"/>
        </w:rPr>
        <w:t xml:space="preserve">ity </w:t>
      </w:r>
      <w:r w:rsidRPr="00FB40F4">
        <w:rPr>
          <w:rFonts w:ascii="Arial" w:hAnsi="Arial" w:cs="Arial"/>
          <w:sz w:val="24"/>
          <w:szCs w:val="24"/>
        </w:rPr>
        <w:t>and how we ensure new opportunities are created for s</w:t>
      </w:r>
      <w:r w:rsidR="006C5FB3">
        <w:rPr>
          <w:rFonts w:ascii="Arial" w:hAnsi="Arial" w:cs="Arial"/>
          <w:sz w:val="24"/>
          <w:szCs w:val="24"/>
        </w:rPr>
        <w:t>uch uses in other parts of the C</w:t>
      </w:r>
      <w:r w:rsidRPr="00FB40F4">
        <w:rPr>
          <w:rFonts w:ascii="Arial" w:hAnsi="Arial" w:cs="Arial"/>
          <w:sz w:val="24"/>
          <w:szCs w:val="24"/>
        </w:rPr>
        <w:t xml:space="preserve">ity, to meet growing demand.  Particularly with greater numbers of people living in the </w:t>
      </w:r>
      <w:r w:rsidR="006C5FB3">
        <w:rPr>
          <w:rFonts w:ascii="Arial" w:hAnsi="Arial" w:cs="Arial"/>
          <w:sz w:val="24"/>
          <w:szCs w:val="24"/>
        </w:rPr>
        <w:t>C</w:t>
      </w:r>
      <w:r w:rsidRPr="00FB40F4">
        <w:rPr>
          <w:rFonts w:ascii="Arial" w:hAnsi="Arial" w:cs="Arial"/>
          <w:sz w:val="24"/>
          <w:szCs w:val="24"/>
        </w:rPr>
        <w:t xml:space="preserve">ity in apartments, with less access to informal spaces; rehearsal space is an essential local service that gives children and adults alike the chance to learn and enjoy music, as a hobby or as a professional artist.  </w:t>
      </w:r>
    </w:p>
    <w:p w14:paraId="51F0BCC3" w14:textId="6196A241"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importance of music performance is a defining characteristic of the cul</w:t>
      </w:r>
      <w:r w:rsidR="006C5FB3">
        <w:rPr>
          <w:rFonts w:ascii="Arial" w:hAnsi="Arial" w:cs="Arial"/>
          <w:sz w:val="24"/>
          <w:szCs w:val="24"/>
        </w:rPr>
        <w:t>tural experience of Dublin C</w:t>
      </w:r>
      <w:r>
        <w:rPr>
          <w:rFonts w:ascii="Arial" w:hAnsi="Arial" w:cs="Arial"/>
          <w:sz w:val="24"/>
          <w:szCs w:val="24"/>
        </w:rPr>
        <w:t>ity</w:t>
      </w:r>
      <w:r w:rsidRPr="00FB40F4">
        <w:rPr>
          <w:rFonts w:ascii="Arial" w:hAnsi="Arial" w:cs="Arial"/>
          <w:sz w:val="24"/>
          <w:szCs w:val="24"/>
        </w:rPr>
        <w:t xml:space="preserve"> and one that needs pro</w:t>
      </w:r>
      <w:r w:rsidR="006C5FB3">
        <w:rPr>
          <w:rFonts w:ascii="Arial" w:hAnsi="Arial" w:cs="Arial"/>
          <w:sz w:val="24"/>
          <w:szCs w:val="24"/>
        </w:rPr>
        <w:t>moting and protection.  Dublin C</w:t>
      </w:r>
      <w:r w:rsidRPr="00FB40F4">
        <w:rPr>
          <w:rFonts w:ascii="Arial" w:hAnsi="Arial" w:cs="Arial"/>
          <w:sz w:val="24"/>
          <w:szCs w:val="24"/>
        </w:rPr>
        <w:t>ity prides itself on the diversi</w:t>
      </w:r>
      <w:r>
        <w:rPr>
          <w:rFonts w:ascii="Arial" w:hAnsi="Arial" w:cs="Arial"/>
          <w:sz w:val="24"/>
          <w:szCs w:val="24"/>
        </w:rPr>
        <w:t>ty and success of its musicians. T</w:t>
      </w:r>
      <w:r w:rsidRPr="00FB40F4">
        <w:rPr>
          <w:rFonts w:ascii="Arial" w:hAnsi="Arial" w:cs="Arial"/>
          <w:sz w:val="24"/>
          <w:szCs w:val="24"/>
        </w:rPr>
        <w:t xml:space="preserve">o nurture these talents there needs to be a range of venues across the </w:t>
      </w:r>
      <w:r w:rsidR="006C5FB3">
        <w:rPr>
          <w:rFonts w:ascii="Arial" w:hAnsi="Arial" w:cs="Arial"/>
          <w:sz w:val="24"/>
          <w:szCs w:val="24"/>
        </w:rPr>
        <w:t>C</w:t>
      </w:r>
      <w:r w:rsidRPr="00FB40F4">
        <w:rPr>
          <w:rFonts w:ascii="Arial" w:hAnsi="Arial" w:cs="Arial"/>
          <w:sz w:val="24"/>
          <w:szCs w:val="24"/>
        </w:rPr>
        <w:t xml:space="preserve">ity to give space for people to develop and grow their talents in front of a live audience.  The </w:t>
      </w:r>
      <w:r w:rsidR="00274364">
        <w:rPr>
          <w:rFonts w:ascii="Arial" w:hAnsi="Arial" w:cs="Arial"/>
          <w:sz w:val="24"/>
          <w:szCs w:val="24"/>
        </w:rPr>
        <w:t>D</w:t>
      </w:r>
      <w:r w:rsidRPr="00FB40F4">
        <w:rPr>
          <w:rFonts w:ascii="Arial" w:hAnsi="Arial" w:cs="Arial"/>
          <w:sz w:val="24"/>
          <w:szCs w:val="24"/>
        </w:rPr>
        <w:t xml:space="preserve">raft </w:t>
      </w:r>
      <w:r w:rsidR="00274364">
        <w:rPr>
          <w:rFonts w:ascii="Arial" w:hAnsi="Arial" w:cs="Arial"/>
          <w:sz w:val="24"/>
          <w:szCs w:val="24"/>
        </w:rPr>
        <w:t>P</w:t>
      </w:r>
      <w:r w:rsidRPr="00FB40F4">
        <w:rPr>
          <w:rFonts w:ascii="Arial" w:hAnsi="Arial" w:cs="Arial"/>
          <w:sz w:val="24"/>
          <w:szCs w:val="24"/>
        </w:rPr>
        <w:t xml:space="preserve">lan will look to include policies that support this approach.  The proposal for an objective for a centrally located Music Hub for the City is a worthwhile one, and this will be looked at as part of preparing the Draft Plan.  </w:t>
      </w:r>
    </w:p>
    <w:p w14:paraId="1B865816" w14:textId="77777777" w:rsidR="00171BB5" w:rsidRDefault="00171BB5" w:rsidP="00171BB5">
      <w:pPr>
        <w:spacing w:after="0" w:line="240" w:lineRule="auto"/>
        <w:rPr>
          <w:rFonts w:ascii="Arial" w:hAnsi="Arial" w:cs="Arial"/>
          <w:sz w:val="24"/>
          <w:szCs w:val="24"/>
        </w:rPr>
      </w:pPr>
    </w:p>
    <w:p w14:paraId="0BEE1644" w14:textId="749F9ECF"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 xml:space="preserve">The traditional music scene also needs referencing, in recognising the important spaces for learning that the City has with great resources such as the Irish Traditional Music Archive, Píobairí Uilleann and Comhaltas as well as a number of venues and public houses across the </w:t>
      </w:r>
      <w:r w:rsidR="006C5FB3">
        <w:rPr>
          <w:rFonts w:ascii="Arial" w:hAnsi="Arial" w:cs="Arial"/>
          <w:sz w:val="24"/>
          <w:szCs w:val="24"/>
        </w:rPr>
        <w:t>C</w:t>
      </w:r>
      <w:r w:rsidRPr="00FB40F4">
        <w:rPr>
          <w:rFonts w:ascii="Arial" w:hAnsi="Arial" w:cs="Arial"/>
          <w:sz w:val="24"/>
          <w:szCs w:val="24"/>
        </w:rPr>
        <w:t>ity that host live traditional music.</w:t>
      </w:r>
    </w:p>
    <w:p w14:paraId="47D8F31D" w14:textId="77777777" w:rsidR="00171BB5" w:rsidRPr="00FB40F4" w:rsidRDefault="00171BB5" w:rsidP="00171BB5">
      <w:pPr>
        <w:spacing w:after="0" w:line="240" w:lineRule="auto"/>
        <w:rPr>
          <w:rFonts w:ascii="Arial" w:hAnsi="Arial" w:cs="Arial"/>
          <w:sz w:val="24"/>
          <w:szCs w:val="24"/>
        </w:rPr>
      </w:pPr>
    </w:p>
    <w:p w14:paraId="68F37327"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Art</w:t>
      </w:r>
    </w:p>
    <w:p w14:paraId="5E95944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submissions raise</w:t>
      </w:r>
      <w:r>
        <w:rPr>
          <w:rFonts w:ascii="Arial" w:hAnsi="Arial" w:cs="Arial"/>
          <w:sz w:val="24"/>
          <w:szCs w:val="24"/>
        </w:rPr>
        <w:t>d</w:t>
      </w:r>
      <w:r w:rsidRPr="00FB40F4">
        <w:rPr>
          <w:rFonts w:ascii="Arial" w:hAnsi="Arial" w:cs="Arial"/>
          <w:sz w:val="24"/>
          <w:szCs w:val="24"/>
        </w:rPr>
        <w:t xml:space="preserve"> a number of very positive suggestions regarding art in the City and steps that could be taken to promote and broaden the availability and appeal of public art.  The suggestion of “building” into regeneration a space for art is a very positive one and this will be included as part of regeneration policies.  The importance also of broadening the appeal through the types of art provid</w:t>
      </w:r>
      <w:r>
        <w:rPr>
          <w:rFonts w:ascii="Arial" w:hAnsi="Arial" w:cs="Arial"/>
          <w:sz w:val="24"/>
          <w:szCs w:val="24"/>
        </w:rPr>
        <w:t>ed for, particularly street art</w:t>
      </w:r>
      <w:r w:rsidRPr="00FB40F4">
        <w:rPr>
          <w:rFonts w:ascii="Arial" w:hAnsi="Arial" w:cs="Arial"/>
          <w:sz w:val="24"/>
          <w:szCs w:val="24"/>
        </w:rPr>
        <w:t xml:space="preserve"> and digital art forms, present new opportunities to make the experience of the City a more engaging and attractive space for wider range of visitors and residents to come and visit</w:t>
      </w:r>
      <w:r>
        <w:rPr>
          <w:rFonts w:ascii="Arial" w:hAnsi="Arial" w:cs="Arial"/>
          <w:sz w:val="24"/>
          <w:szCs w:val="24"/>
        </w:rPr>
        <w:t>. T</w:t>
      </w:r>
      <w:r w:rsidRPr="00FB40F4">
        <w:rPr>
          <w:rFonts w:ascii="Arial" w:hAnsi="Arial" w:cs="Arial"/>
          <w:sz w:val="24"/>
          <w:szCs w:val="24"/>
        </w:rPr>
        <w:t xml:space="preserve">hese points will be taken on board in preparing new policies and objectives on public art.     </w:t>
      </w:r>
    </w:p>
    <w:p w14:paraId="2B666453" w14:textId="77777777" w:rsidR="00171BB5" w:rsidRPr="00FB40F4" w:rsidRDefault="00171BB5" w:rsidP="00171BB5">
      <w:pPr>
        <w:spacing w:after="0" w:line="240" w:lineRule="auto"/>
        <w:rPr>
          <w:rFonts w:ascii="Arial" w:hAnsi="Arial" w:cs="Arial"/>
          <w:sz w:val="24"/>
          <w:szCs w:val="24"/>
        </w:rPr>
      </w:pPr>
    </w:p>
    <w:p w14:paraId="122399A6"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Events &amp; Cultural Spaces</w:t>
      </w:r>
    </w:p>
    <w:p w14:paraId="7ACA3271" w14:textId="42B04C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recognition within these submission</w:t>
      </w:r>
      <w:r>
        <w:rPr>
          <w:rFonts w:ascii="Arial" w:hAnsi="Arial" w:cs="Arial"/>
          <w:sz w:val="24"/>
          <w:szCs w:val="24"/>
        </w:rPr>
        <w:t>s</w:t>
      </w:r>
      <w:r w:rsidRPr="00FB40F4">
        <w:rPr>
          <w:rFonts w:ascii="Arial" w:hAnsi="Arial" w:cs="Arial"/>
          <w:sz w:val="24"/>
          <w:szCs w:val="24"/>
        </w:rPr>
        <w:t xml:space="preserve"> of the success Dublin City has achieved through events and festivals</w:t>
      </w:r>
      <w:r>
        <w:rPr>
          <w:rFonts w:ascii="Arial" w:hAnsi="Arial" w:cs="Arial"/>
          <w:sz w:val="24"/>
          <w:szCs w:val="24"/>
        </w:rPr>
        <w:t xml:space="preserve"> including </w:t>
      </w:r>
      <w:r w:rsidRPr="00FB40F4">
        <w:rPr>
          <w:rFonts w:ascii="Arial" w:hAnsi="Arial" w:cs="Arial"/>
          <w:sz w:val="24"/>
          <w:szCs w:val="24"/>
        </w:rPr>
        <w:t xml:space="preserve">the positive impact these have for those living or visiting the </w:t>
      </w:r>
      <w:r w:rsidR="006C5FB3">
        <w:rPr>
          <w:rFonts w:ascii="Arial" w:hAnsi="Arial" w:cs="Arial"/>
          <w:sz w:val="24"/>
          <w:szCs w:val="24"/>
        </w:rPr>
        <w:t>C</w:t>
      </w:r>
      <w:r w:rsidRPr="00FB40F4">
        <w:rPr>
          <w:rFonts w:ascii="Arial" w:hAnsi="Arial" w:cs="Arial"/>
          <w:sz w:val="24"/>
          <w:szCs w:val="24"/>
        </w:rPr>
        <w:t>ity</w:t>
      </w:r>
      <w:r>
        <w:rPr>
          <w:rFonts w:ascii="Arial" w:hAnsi="Arial" w:cs="Arial"/>
          <w:sz w:val="24"/>
          <w:szCs w:val="24"/>
        </w:rPr>
        <w:t xml:space="preserve"> is welcomed.  T</w:t>
      </w:r>
      <w:r w:rsidRPr="00FB40F4">
        <w:rPr>
          <w:rFonts w:ascii="Arial" w:hAnsi="Arial" w:cs="Arial"/>
          <w:sz w:val="24"/>
          <w:szCs w:val="24"/>
        </w:rPr>
        <w:t xml:space="preserve">he importance of </w:t>
      </w:r>
      <w:r w:rsidR="006C5FB3">
        <w:rPr>
          <w:rFonts w:ascii="Arial" w:hAnsi="Arial" w:cs="Arial"/>
          <w:sz w:val="24"/>
          <w:szCs w:val="24"/>
        </w:rPr>
        <w:t>how public realm within the C</w:t>
      </w:r>
      <w:r w:rsidRPr="00FB40F4">
        <w:rPr>
          <w:rFonts w:ascii="Arial" w:hAnsi="Arial" w:cs="Arial"/>
          <w:sz w:val="24"/>
          <w:szCs w:val="24"/>
        </w:rPr>
        <w:t>ity can be used in a very positive way</w:t>
      </w:r>
      <w:r>
        <w:rPr>
          <w:rFonts w:ascii="Arial" w:hAnsi="Arial" w:cs="Arial"/>
          <w:sz w:val="24"/>
          <w:szCs w:val="24"/>
        </w:rPr>
        <w:t xml:space="preserve"> is also acknowledged</w:t>
      </w:r>
      <w:r w:rsidRPr="00FB40F4">
        <w:rPr>
          <w:rFonts w:ascii="Arial" w:hAnsi="Arial" w:cs="Arial"/>
          <w:sz w:val="24"/>
          <w:szCs w:val="24"/>
        </w:rPr>
        <w:t xml:space="preserve">.  The </w:t>
      </w:r>
      <w:r>
        <w:rPr>
          <w:rFonts w:ascii="Arial" w:hAnsi="Arial" w:cs="Arial"/>
          <w:sz w:val="24"/>
          <w:szCs w:val="24"/>
        </w:rPr>
        <w:t>draft p</w:t>
      </w:r>
      <w:r w:rsidRPr="00FB40F4">
        <w:rPr>
          <w:rFonts w:ascii="Arial" w:hAnsi="Arial" w:cs="Arial"/>
          <w:sz w:val="24"/>
          <w:szCs w:val="24"/>
        </w:rPr>
        <w:t>lan will look to include policies to support the use of public spaces and where appropriate, to seek that the design of new public spaces can accomm</w:t>
      </w:r>
      <w:r>
        <w:rPr>
          <w:rFonts w:ascii="Arial" w:hAnsi="Arial" w:cs="Arial"/>
          <w:sz w:val="24"/>
          <w:szCs w:val="24"/>
        </w:rPr>
        <w:t>odate cultural and music events. Policies to support working</w:t>
      </w:r>
      <w:r w:rsidRPr="00FB40F4">
        <w:rPr>
          <w:rFonts w:ascii="Arial" w:hAnsi="Arial" w:cs="Arial"/>
          <w:sz w:val="24"/>
          <w:szCs w:val="24"/>
        </w:rPr>
        <w:t xml:space="preserve"> with other stakeholders to promote new opportunities for cultural events and spaces</w:t>
      </w:r>
      <w:r>
        <w:rPr>
          <w:rFonts w:ascii="Arial" w:hAnsi="Arial" w:cs="Arial"/>
          <w:sz w:val="24"/>
          <w:szCs w:val="24"/>
        </w:rPr>
        <w:t xml:space="preserve"> will be explored and the importance of </w:t>
      </w:r>
      <w:r w:rsidRPr="00FB40F4">
        <w:rPr>
          <w:rFonts w:ascii="Arial" w:hAnsi="Arial" w:cs="Arial"/>
          <w:sz w:val="24"/>
          <w:szCs w:val="24"/>
        </w:rPr>
        <w:t>markets</w:t>
      </w:r>
      <w:r w:rsidR="006C5FB3">
        <w:rPr>
          <w:rFonts w:ascii="Arial" w:hAnsi="Arial" w:cs="Arial"/>
          <w:sz w:val="24"/>
          <w:szCs w:val="24"/>
        </w:rPr>
        <w:t xml:space="preserve"> to the C</w:t>
      </w:r>
      <w:r>
        <w:rPr>
          <w:rFonts w:ascii="Arial" w:hAnsi="Arial" w:cs="Arial"/>
          <w:sz w:val="24"/>
          <w:szCs w:val="24"/>
        </w:rPr>
        <w:t>ity’s cultural fabric recognised.</w:t>
      </w:r>
    </w:p>
    <w:p w14:paraId="39FE21A5" w14:textId="77777777" w:rsidR="00171BB5" w:rsidRPr="00FB40F4" w:rsidRDefault="00171BB5" w:rsidP="00171BB5">
      <w:pPr>
        <w:spacing w:after="0" w:line="240" w:lineRule="auto"/>
        <w:rPr>
          <w:rFonts w:ascii="Arial" w:hAnsi="Arial" w:cs="Arial"/>
          <w:b/>
          <w:sz w:val="24"/>
          <w:szCs w:val="24"/>
        </w:rPr>
      </w:pPr>
    </w:p>
    <w:p w14:paraId="655D95E0"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Inclusivity</w:t>
      </w:r>
    </w:p>
    <w:p w14:paraId="524B9188"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Culture and the arts are for all and it is important that the City Development Plan outline</w:t>
      </w:r>
      <w:r>
        <w:rPr>
          <w:rFonts w:ascii="Arial" w:hAnsi="Arial" w:cs="Arial"/>
          <w:sz w:val="24"/>
          <w:szCs w:val="24"/>
        </w:rPr>
        <w:t>s</w:t>
      </w:r>
      <w:r w:rsidRPr="00FB40F4">
        <w:rPr>
          <w:rFonts w:ascii="Arial" w:hAnsi="Arial" w:cs="Arial"/>
          <w:sz w:val="24"/>
          <w:szCs w:val="24"/>
        </w:rPr>
        <w:t xml:space="preserve"> that cultural investment must be designed to facilitate full engagement.  Whilst the plan does not have a role in arts programming or event planning, it can express support in ensuring that the public realm, the design and the locations of facilities and other interventions can contribute towards improving how and who can fully engage with culture and the arts.  </w:t>
      </w:r>
    </w:p>
    <w:p w14:paraId="381B0279" w14:textId="77777777" w:rsidR="00171BB5" w:rsidRPr="00FB40F4" w:rsidRDefault="00171BB5" w:rsidP="00171BB5">
      <w:pPr>
        <w:spacing w:after="0" w:line="240" w:lineRule="auto"/>
        <w:rPr>
          <w:rFonts w:ascii="Arial" w:hAnsi="Arial" w:cs="Arial"/>
          <w:sz w:val="24"/>
          <w:szCs w:val="24"/>
        </w:rPr>
      </w:pPr>
    </w:p>
    <w:p w14:paraId="7F3A9D4A" w14:textId="77777777" w:rsidR="00171BB5" w:rsidRPr="00FB40F4" w:rsidRDefault="00171BB5" w:rsidP="00171BB5">
      <w:pPr>
        <w:spacing w:after="0" w:line="240" w:lineRule="auto"/>
        <w:rPr>
          <w:rFonts w:ascii="Arial" w:hAnsi="Arial" w:cs="Arial"/>
          <w:b/>
          <w:sz w:val="24"/>
          <w:szCs w:val="24"/>
        </w:rPr>
      </w:pPr>
      <w:r w:rsidRPr="00FB40F4">
        <w:rPr>
          <w:rFonts w:ascii="Arial" w:hAnsi="Arial" w:cs="Arial"/>
          <w:b/>
          <w:sz w:val="24"/>
          <w:szCs w:val="24"/>
        </w:rPr>
        <w:t>Other Issues</w:t>
      </w:r>
    </w:p>
    <w:p w14:paraId="06B12F13" w14:textId="77777777" w:rsidR="00171BB5" w:rsidRPr="00FB40F4" w:rsidRDefault="00171BB5" w:rsidP="00171BB5">
      <w:pPr>
        <w:spacing w:after="0" w:line="240" w:lineRule="auto"/>
        <w:rPr>
          <w:rFonts w:ascii="Arial" w:hAnsi="Arial" w:cs="Arial"/>
          <w:sz w:val="24"/>
          <w:szCs w:val="24"/>
        </w:rPr>
      </w:pPr>
      <w:r w:rsidRPr="00FB40F4">
        <w:rPr>
          <w:rFonts w:ascii="Arial" w:hAnsi="Arial" w:cs="Arial"/>
          <w:sz w:val="24"/>
          <w:szCs w:val="24"/>
        </w:rPr>
        <w:t>The overarching issue of monitoring and standards is an important aspect to the drafting of policy and this will need to be looked at in the p</w:t>
      </w:r>
      <w:r>
        <w:rPr>
          <w:rFonts w:ascii="Arial" w:hAnsi="Arial" w:cs="Arial"/>
          <w:sz w:val="24"/>
          <w:szCs w:val="24"/>
        </w:rPr>
        <w:t xml:space="preserve">reparation of the Draft Plan.  </w:t>
      </w:r>
      <w:r w:rsidRPr="00FB40F4">
        <w:rPr>
          <w:rFonts w:ascii="Arial" w:hAnsi="Arial" w:cs="Arial"/>
          <w:sz w:val="24"/>
          <w:szCs w:val="24"/>
        </w:rPr>
        <w:t xml:space="preserve">The zoning policies will be looked at in relation to cultural uses of both permanent and temporary natures.  Some of the points made are broader than the functions of the Development Plan, and are important in their own right; these will brought to the attention of the relevant departments within Dublin City Council.  </w:t>
      </w:r>
    </w:p>
    <w:p w14:paraId="5667A3DF" w14:textId="77777777" w:rsidR="00171BB5" w:rsidRPr="00FB40F4" w:rsidRDefault="00171BB5" w:rsidP="00171BB5">
      <w:pPr>
        <w:spacing w:after="0" w:line="240" w:lineRule="auto"/>
        <w:rPr>
          <w:rFonts w:ascii="Arial" w:hAnsi="Arial" w:cs="Arial"/>
          <w:sz w:val="24"/>
          <w:szCs w:val="24"/>
        </w:rPr>
      </w:pPr>
    </w:p>
    <w:p w14:paraId="61069626" w14:textId="7D69D210" w:rsidR="00171BB5" w:rsidRPr="00E43D65" w:rsidRDefault="00171BB5" w:rsidP="00E43D65">
      <w:pPr>
        <w:rPr>
          <w:rFonts w:ascii="Arial" w:hAnsi="Arial" w:cs="Arial"/>
          <w:b/>
          <w:sz w:val="28"/>
        </w:rPr>
      </w:pPr>
      <w:r w:rsidRPr="00E43D65">
        <w:rPr>
          <w:rFonts w:ascii="Arial" w:hAnsi="Arial" w:cs="Arial"/>
          <w:b/>
          <w:sz w:val="28"/>
        </w:rPr>
        <w:t>Chief Executive’s Recommendation</w:t>
      </w:r>
      <w:r w:rsidR="00A024CE" w:rsidRPr="00E43D65">
        <w:rPr>
          <w:rFonts w:ascii="Arial" w:hAnsi="Arial" w:cs="Arial"/>
          <w:b/>
          <w:sz w:val="28"/>
        </w:rPr>
        <w:t>s in Relation to Culture</w:t>
      </w:r>
      <w:r w:rsidRPr="00E43D65">
        <w:rPr>
          <w:rFonts w:ascii="Arial" w:hAnsi="Arial" w:cs="Arial"/>
          <w:b/>
          <w:sz w:val="28"/>
        </w:rPr>
        <w:t xml:space="preserve"> </w:t>
      </w:r>
    </w:p>
    <w:p w14:paraId="54BB1E79" w14:textId="12763B73" w:rsidR="00171BB5" w:rsidRDefault="00171BB5" w:rsidP="00171BB5">
      <w:pPr>
        <w:spacing w:after="0" w:line="240" w:lineRule="auto"/>
        <w:rPr>
          <w:rFonts w:ascii="Arial" w:hAnsi="Arial" w:cs="Arial"/>
          <w:sz w:val="24"/>
          <w:szCs w:val="24"/>
        </w:rPr>
      </w:pPr>
    </w:p>
    <w:p w14:paraId="77D41814" w14:textId="0AB6CC8E" w:rsidR="00A024CE" w:rsidRDefault="00A024CE" w:rsidP="00171BB5">
      <w:pPr>
        <w:spacing w:after="0" w:line="240" w:lineRule="auto"/>
        <w:rPr>
          <w:rFonts w:ascii="Arial" w:hAnsi="Arial" w:cs="Arial"/>
          <w:b/>
          <w:sz w:val="24"/>
          <w:szCs w:val="24"/>
        </w:rPr>
      </w:pPr>
      <w:r w:rsidRPr="00A024CE">
        <w:rPr>
          <w:rFonts w:ascii="Arial" w:hAnsi="Arial" w:cs="Arial"/>
          <w:b/>
          <w:sz w:val="24"/>
          <w:szCs w:val="24"/>
        </w:rPr>
        <w:t>Cultural U</w:t>
      </w:r>
      <w:r>
        <w:rPr>
          <w:rFonts w:ascii="Arial" w:hAnsi="Arial" w:cs="Arial"/>
          <w:b/>
          <w:sz w:val="24"/>
          <w:szCs w:val="24"/>
        </w:rPr>
        <w:t>ses/Hubs</w:t>
      </w:r>
    </w:p>
    <w:p w14:paraId="21D2120B" w14:textId="77777777" w:rsidR="00A024CE" w:rsidRPr="00A024CE" w:rsidRDefault="00A024CE" w:rsidP="00171BB5">
      <w:pPr>
        <w:spacing w:after="0" w:line="240" w:lineRule="auto"/>
        <w:rPr>
          <w:rFonts w:ascii="Arial" w:hAnsi="Arial" w:cs="Arial"/>
          <w:b/>
          <w:sz w:val="24"/>
          <w:szCs w:val="24"/>
        </w:rPr>
      </w:pPr>
    </w:p>
    <w:p w14:paraId="298CECAA"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a comprehensive definition of culture that addresses and includes many forms and is guided by national policy.</w:t>
      </w:r>
    </w:p>
    <w:p w14:paraId="1E5FEE08"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613B6C31"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Continue to support in the Plan the development and growth of the key cultural hubs within the City at (i) South Georgian Quarter; (ii) Parnell Square and North Inner City including Moore St and O’Connell St; (iii) Kilmainham/Dublin 8; (iv) Temple Bar, (v) Docklands and include objectives to support their growth and development.</w:t>
      </w:r>
    </w:p>
    <w:p w14:paraId="3FB271FC"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3BCBB6C0" w14:textId="06833155"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Include a statement of support for planned national policy of upgrading national cultural institutions; including the new collections and L</w:t>
      </w:r>
      <w:r w:rsidR="00A024CE">
        <w:rPr>
          <w:rFonts w:ascii="Arial" w:hAnsi="Arial" w:cs="Arial"/>
          <w:sz w:val="24"/>
          <w:szCs w:val="24"/>
        </w:rPr>
        <w:t>earning C</w:t>
      </w:r>
      <w:r w:rsidRPr="00FB40F4">
        <w:rPr>
          <w:rFonts w:ascii="Arial" w:hAnsi="Arial" w:cs="Arial"/>
          <w:sz w:val="24"/>
          <w:szCs w:val="24"/>
        </w:rPr>
        <w:t>entre at IMMA, expansion of the Abbey to the Liffey to create an upgraded and expanded venue that contributes positively to the culture of the City and other projects proposed during the lifetime of the Development Plan.</w:t>
      </w:r>
    </w:p>
    <w:p w14:paraId="112EB44D"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47C7AB90" w14:textId="72083509" w:rsidR="00171BB5"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P</w:t>
      </w:r>
      <w:r w:rsidRPr="00FB40F4">
        <w:rPr>
          <w:rFonts w:ascii="Arial" w:hAnsi="Arial" w:cs="Arial"/>
          <w:sz w:val="24"/>
          <w:szCs w:val="24"/>
        </w:rPr>
        <w:t>romote the expansion of cultural uses within existing spaces, particularly those in public ownership.</w:t>
      </w:r>
    </w:p>
    <w:p w14:paraId="30F5FE89" w14:textId="77777777" w:rsidR="00A024CE" w:rsidRPr="00A024CE" w:rsidRDefault="00A024CE" w:rsidP="00A024CE">
      <w:pPr>
        <w:pStyle w:val="ListParagraph"/>
        <w:rPr>
          <w:rFonts w:ascii="Arial" w:hAnsi="Arial" w:cs="Arial"/>
          <w:sz w:val="24"/>
          <w:szCs w:val="24"/>
        </w:rPr>
      </w:pPr>
    </w:p>
    <w:p w14:paraId="5E736979" w14:textId="77777777" w:rsidR="00A024CE" w:rsidRPr="00FB40F4" w:rsidRDefault="00A024CE"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H</w:t>
      </w:r>
      <w:r w:rsidRPr="00FB40F4">
        <w:rPr>
          <w:rFonts w:ascii="Arial" w:hAnsi="Arial" w:cs="Arial"/>
          <w:sz w:val="24"/>
          <w:szCs w:val="24"/>
        </w:rPr>
        <w:t>ighlight the challenges faced with regeneration that can result in development pressure on cultural uses located in</w:t>
      </w:r>
      <w:r>
        <w:rPr>
          <w:rFonts w:ascii="Arial" w:hAnsi="Arial" w:cs="Arial"/>
          <w:sz w:val="24"/>
          <w:szCs w:val="24"/>
        </w:rPr>
        <w:t xml:space="preserve"> older industrial estates and</w:t>
      </w:r>
      <w:r w:rsidRPr="00FB40F4">
        <w:rPr>
          <w:rFonts w:ascii="Arial" w:hAnsi="Arial" w:cs="Arial"/>
          <w:sz w:val="24"/>
          <w:szCs w:val="24"/>
        </w:rPr>
        <w:t xml:space="preserve"> include policies and objectives that seek to ensure new developments incorporate cultural uses as part of new mixed use communities.</w:t>
      </w:r>
    </w:p>
    <w:p w14:paraId="0CA21F00" w14:textId="77777777" w:rsidR="00A024CE" w:rsidRPr="00FB40F4" w:rsidRDefault="00A024CE" w:rsidP="00A024CE">
      <w:pPr>
        <w:pStyle w:val="ListParagraph"/>
        <w:spacing w:after="0" w:line="240" w:lineRule="auto"/>
        <w:ind w:left="567" w:hanging="567"/>
        <w:rPr>
          <w:rFonts w:ascii="Arial" w:hAnsi="Arial" w:cs="Arial"/>
          <w:sz w:val="24"/>
          <w:szCs w:val="24"/>
        </w:rPr>
      </w:pPr>
    </w:p>
    <w:p w14:paraId="428C06E3" w14:textId="77777777" w:rsidR="00A024CE" w:rsidRPr="00FB40F4" w:rsidRDefault="00A024CE"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Give support to well established creative hubs within the City and seek creation of additional spaces where the opportunity arises.</w:t>
      </w:r>
    </w:p>
    <w:p w14:paraId="6EB30E67" w14:textId="5D6E3F40" w:rsidR="00171BB5" w:rsidRDefault="00171BB5" w:rsidP="00171BB5">
      <w:pPr>
        <w:pStyle w:val="ListParagraph"/>
        <w:spacing w:after="0" w:line="240" w:lineRule="auto"/>
        <w:ind w:left="567" w:hanging="567"/>
        <w:rPr>
          <w:rFonts w:ascii="Arial" w:hAnsi="Arial" w:cs="Arial"/>
          <w:sz w:val="24"/>
          <w:szCs w:val="24"/>
        </w:rPr>
      </w:pPr>
    </w:p>
    <w:p w14:paraId="697D5642" w14:textId="6A484DE3" w:rsidR="00A024CE" w:rsidRPr="00A024CE" w:rsidRDefault="00A024CE" w:rsidP="00171BB5">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Night Time Economy</w:t>
      </w:r>
    </w:p>
    <w:p w14:paraId="72E0DCEC"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663C8638" w14:textId="6530E11C"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specific policies and objectives regarding night-time cultural uses that support the sector and seek to balance this use with the need to support residential dev</w:t>
      </w:r>
      <w:r w:rsidR="006C5FB3">
        <w:rPr>
          <w:rFonts w:ascii="Arial" w:hAnsi="Arial" w:cs="Arial"/>
          <w:sz w:val="24"/>
          <w:szCs w:val="24"/>
        </w:rPr>
        <w:t>elopment within the Inner C</w:t>
      </w:r>
      <w:r w:rsidRPr="00FB40F4">
        <w:rPr>
          <w:rFonts w:ascii="Arial" w:hAnsi="Arial" w:cs="Arial"/>
          <w:sz w:val="24"/>
          <w:szCs w:val="24"/>
        </w:rPr>
        <w:t xml:space="preserve">ity.  </w:t>
      </w:r>
    </w:p>
    <w:p w14:paraId="3AF5F579"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08D708B7"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objectives supporting increased cultural activities in the evening, and to encourage greater engagement by young people in cultural activities.</w:t>
      </w:r>
    </w:p>
    <w:p w14:paraId="3C75FB38" w14:textId="3788334F" w:rsidR="00171BB5" w:rsidRDefault="00171BB5" w:rsidP="00171BB5">
      <w:pPr>
        <w:pStyle w:val="ListParagraph"/>
        <w:spacing w:after="0" w:line="240" w:lineRule="auto"/>
        <w:ind w:left="567" w:hanging="567"/>
        <w:rPr>
          <w:rFonts w:ascii="Arial" w:hAnsi="Arial" w:cs="Arial"/>
          <w:sz w:val="24"/>
          <w:szCs w:val="24"/>
        </w:rPr>
      </w:pPr>
    </w:p>
    <w:p w14:paraId="7F2534FD" w14:textId="0B18BD00" w:rsidR="00A024CE" w:rsidRPr="00A024CE" w:rsidRDefault="00A024CE" w:rsidP="00171BB5">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Cultural Spaces/Libraries</w:t>
      </w:r>
    </w:p>
    <w:p w14:paraId="4F176518"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153369AA" w14:textId="66A4DE43" w:rsidR="00171BB5"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E</w:t>
      </w:r>
      <w:r w:rsidRPr="00FB40F4">
        <w:rPr>
          <w:rFonts w:ascii="Arial" w:hAnsi="Arial" w:cs="Arial"/>
          <w:sz w:val="24"/>
          <w:szCs w:val="24"/>
        </w:rPr>
        <w:t xml:space="preserve">xamine opportunities to increase the provision of new cultural spaces and artist studios as part of regeneration areas and large scale redevelopment proposals.    </w:t>
      </w:r>
    </w:p>
    <w:p w14:paraId="5DEF908C" w14:textId="77777777" w:rsidR="00A024CE" w:rsidRPr="00FB40F4" w:rsidRDefault="00A024CE" w:rsidP="00A024CE">
      <w:pPr>
        <w:pStyle w:val="ListParagraph"/>
        <w:spacing w:after="0" w:line="240" w:lineRule="auto"/>
        <w:ind w:left="567"/>
        <w:rPr>
          <w:rFonts w:ascii="Arial" w:hAnsi="Arial" w:cs="Arial"/>
          <w:sz w:val="24"/>
          <w:szCs w:val="24"/>
        </w:rPr>
      </w:pPr>
    </w:p>
    <w:p w14:paraId="21020C76" w14:textId="77777777" w:rsidR="00A024CE" w:rsidRDefault="00A024CE"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 xml:space="preserve">nclude policies that seek the protection of a defined list of cultural spaces within the City, and require “like for like” replacement where appropriate. </w:t>
      </w:r>
    </w:p>
    <w:p w14:paraId="14F488EB"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policies supporting the role of DCC in acquiring buildings of merit within communities that can become important arts and cultural spaces; and giving a new purpose to local buildings with heritage value.</w:t>
      </w:r>
    </w:p>
    <w:p w14:paraId="04355C24"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0E1C9079" w14:textId="4A892D64" w:rsidR="00171BB5"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Support the expansion and growth of libraries as key community and cultural assets within communities; including in providing key spaces for communities to use for cultural and arts events, music, classes, history and experiences.</w:t>
      </w:r>
    </w:p>
    <w:p w14:paraId="740F7FBB" w14:textId="77777777" w:rsidR="00A024CE" w:rsidRPr="00A024CE" w:rsidRDefault="00A024CE" w:rsidP="00A024CE">
      <w:pPr>
        <w:pStyle w:val="ListParagraph"/>
        <w:rPr>
          <w:rFonts w:ascii="Arial" w:hAnsi="Arial" w:cs="Arial"/>
          <w:sz w:val="24"/>
          <w:szCs w:val="24"/>
        </w:rPr>
      </w:pPr>
    </w:p>
    <w:p w14:paraId="21C33AFC"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 xml:space="preserve">nclude policies to support the development of arts and cultural spaces in urban villages across the City and to identify areas where there is a current need. </w:t>
      </w:r>
    </w:p>
    <w:p w14:paraId="59BA929D" w14:textId="1F45961E" w:rsidR="00171BB5" w:rsidRDefault="00171BB5" w:rsidP="00171BB5">
      <w:pPr>
        <w:pStyle w:val="ListParagraph"/>
        <w:spacing w:after="0" w:line="240" w:lineRule="auto"/>
        <w:ind w:left="567" w:hanging="567"/>
        <w:rPr>
          <w:rFonts w:ascii="Arial" w:hAnsi="Arial" w:cs="Arial"/>
          <w:sz w:val="24"/>
          <w:szCs w:val="24"/>
        </w:rPr>
      </w:pPr>
    </w:p>
    <w:p w14:paraId="5A4E892F" w14:textId="77777777" w:rsidR="00A024CE" w:rsidRPr="00FB40F4" w:rsidRDefault="00A024CE"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a policy to support a feasibility model and pilot project for provision of artist live-work space during the lifetime of the Development Plan.</w:t>
      </w:r>
    </w:p>
    <w:p w14:paraId="11F1C411" w14:textId="77777777" w:rsidR="00A024CE" w:rsidRPr="00FB40F4" w:rsidRDefault="00A024CE" w:rsidP="00A024CE">
      <w:pPr>
        <w:pStyle w:val="ListParagraph"/>
        <w:spacing w:after="0" w:line="240" w:lineRule="auto"/>
        <w:ind w:left="567" w:hanging="567"/>
        <w:rPr>
          <w:rFonts w:ascii="Arial" w:hAnsi="Arial" w:cs="Arial"/>
          <w:sz w:val="24"/>
          <w:szCs w:val="24"/>
        </w:rPr>
      </w:pPr>
    </w:p>
    <w:p w14:paraId="1919CC18" w14:textId="36239823" w:rsidR="00A024CE" w:rsidRPr="00A024CE" w:rsidRDefault="00A024CE" w:rsidP="00171BB5">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Irish Language</w:t>
      </w:r>
    </w:p>
    <w:p w14:paraId="0E9050EF"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65976C4C"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specific policies regarding supporting Gaeilge as part of our identity and as a living language within the community</w:t>
      </w:r>
      <w:r>
        <w:rPr>
          <w:rFonts w:ascii="Arial" w:hAnsi="Arial" w:cs="Arial"/>
          <w:sz w:val="24"/>
          <w:szCs w:val="24"/>
        </w:rPr>
        <w:t xml:space="preserve">.  Support </w:t>
      </w:r>
      <w:r w:rsidRPr="00FB40F4">
        <w:rPr>
          <w:rFonts w:ascii="Arial" w:hAnsi="Arial" w:cs="Arial"/>
          <w:sz w:val="24"/>
          <w:szCs w:val="24"/>
        </w:rPr>
        <w:t>traditional Irish culture including music and sports and to look to support key language and cultural investment projects</w:t>
      </w:r>
      <w:r>
        <w:rPr>
          <w:rFonts w:ascii="Arial" w:hAnsi="Arial" w:cs="Arial"/>
          <w:sz w:val="24"/>
          <w:szCs w:val="24"/>
        </w:rPr>
        <w:t>.  E</w:t>
      </w:r>
      <w:r w:rsidRPr="00FB40F4">
        <w:rPr>
          <w:rFonts w:ascii="Arial" w:hAnsi="Arial" w:cs="Arial"/>
          <w:sz w:val="24"/>
          <w:szCs w:val="24"/>
        </w:rPr>
        <w:t xml:space="preserve">xplore options for promoting Irish language and culture in general, through policy and actions.  </w:t>
      </w:r>
    </w:p>
    <w:p w14:paraId="7D228296"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00DD5DC2" w14:textId="581A8A90" w:rsidR="00171BB5" w:rsidRPr="00A024CE" w:rsidRDefault="00A024CE" w:rsidP="00171BB5">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Music/Audio Visual Sectors</w:t>
      </w:r>
    </w:p>
    <w:p w14:paraId="0D42951A"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31CFB554" w14:textId="51917E04"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I</w:t>
      </w:r>
      <w:r w:rsidRPr="00FB40F4">
        <w:rPr>
          <w:rFonts w:ascii="Arial" w:hAnsi="Arial" w:cs="Arial"/>
          <w:sz w:val="24"/>
          <w:szCs w:val="24"/>
        </w:rPr>
        <w:t>nclude policies and objectives regarding music as a key cultural asset of Dublin City; and include support for development of new facilities to support</w:t>
      </w:r>
      <w:r>
        <w:rPr>
          <w:rFonts w:ascii="Arial" w:hAnsi="Arial" w:cs="Arial"/>
          <w:sz w:val="24"/>
          <w:szCs w:val="24"/>
        </w:rPr>
        <w:t xml:space="preserve"> growth and opportunity for all</w:t>
      </w:r>
      <w:r w:rsidRPr="00FB40F4">
        <w:rPr>
          <w:rFonts w:ascii="Arial" w:hAnsi="Arial" w:cs="Arial"/>
          <w:sz w:val="24"/>
          <w:szCs w:val="24"/>
        </w:rPr>
        <w:t>, including a statement of support for a f</w:t>
      </w:r>
      <w:r w:rsidR="006C5FB3">
        <w:rPr>
          <w:rFonts w:ascii="Arial" w:hAnsi="Arial" w:cs="Arial"/>
          <w:sz w:val="24"/>
          <w:szCs w:val="24"/>
        </w:rPr>
        <w:t>uture flagship facility in the C</w:t>
      </w:r>
      <w:r w:rsidRPr="00FB40F4">
        <w:rPr>
          <w:rFonts w:ascii="Arial" w:hAnsi="Arial" w:cs="Arial"/>
          <w:sz w:val="24"/>
          <w:szCs w:val="24"/>
        </w:rPr>
        <w:t xml:space="preserve">ity.   </w:t>
      </w:r>
    </w:p>
    <w:p w14:paraId="086C2C0A" w14:textId="77777777" w:rsidR="00171BB5" w:rsidRPr="00FB40F4" w:rsidRDefault="00171BB5" w:rsidP="00171BB5">
      <w:pPr>
        <w:pStyle w:val="ListParagraph"/>
        <w:spacing w:after="0" w:line="240" w:lineRule="auto"/>
        <w:ind w:left="567" w:hanging="567"/>
        <w:rPr>
          <w:rFonts w:ascii="Arial" w:hAnsi="Arial" w:cs="Arial"/>
          <w:sz w:val="24"/>
          <w:szCs w:val="24"/>
        </w:rPr>
      </w:pPr>
    </w:p>
    <w:p w14:paraId="38E22AEA" w14:textId="6A67BF0E"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 xml:space="preserve">Give recognition of the importance of the audio-visual sector, both as economic asset in production and as a cultural experience, supporting cinema provision, education and local arts projects and facilities to engage with the media.  This includes supporting production within the City, including protecting key historic set pieces and the use of the public realm for production work; supporting the emergence of audio-visual hubs within D8 and D2, and encouraging the provision of community spaces such as community radio studios and recording spaces across the </w:t>
      </w:r>
      <w:r w:rsidR="006C5FB3">
        <w:rPr>
          <w:rFonts w:ascii="Arial" w:hAnsi="Arial" w:cs="Arial"/>
          <w:sz w:val="24"/>
          <w:szCs w:val="24"/>
        </w:rPr>
        <w:t>C</w:t>
      </w:r>
      <w:r w:rsidRPr="00FB40F4">
        <w:rPr>
          <w:rFonts w:ascii="Arial" w:hAnsi="Arial" w:cs="Arial"/>
          <w:sz w:val="24"/>
          <w:szCs w:val="24"/>
        </w:rPr>
        <w:t xml:space="preserve">ity suburbs. </w:t>
      </w:r>
    </w:p>
    <w:p w14:paraId="57951E16" w14:textId="4E5EB14E" w:rsidR="00171BB5" w:rsidRDefault="00171BB5" w:rsidP="00171BB5">
      <w:pPr>
        <w:pStyle w:val="ListParagraph"/>
        <w:spacing w:after="0" w:line="240" w:lineRule="auto"/>
        <w:ind w:left="567" w:hanging="567"/>
        <w:rPr>
          <w:rFonts w:ascii="Arial" w:hAnsi="Arial" w:cs="Arial"/>
          <w:sz w:val="24"/>
          <w:szCs w:val="24"/>
        </w:rPr>
      </w:pPr>
    </w:p>
    <w:p w14:paraId="21C4D348" w14:textId="32C62063" w:rsidR="00A024CE" w:rsidRPr="00A024CE" w:rsidRDefault="00A024CE" w:rsidP="00171BB5">
      <w:pPr>
        <w:pStyle w:val="ListParagraph"/>
        <w:spacing w:after="0" w:line="240" w:lineRule="auto"/>
        <w:ind w:left="567" w:hanging="567"/>
        <w:rPr>
          <w:rFonts w:ascii="Arial" w:hAnsi="Arial" w:cs="Arial"/>
          <w:b/>
          <w:sz w:val="24"/>
          <w:szCs w:val="24"/>
        </w:rPr>
      </w:pPr>
      <w:r>
        <w:rPr>
          <w:rFonts w:ascii="Arial" w:hAnsi="Arial" w:cs="Arial"/>
          <w:b/>
          <w:sz w:val="24"/>
          <w:szCs w:val="24"/>
        </w:rPr>
        <w:t xml:space="preserve">Inclusivity </w:t>
      </w:r>
    </w:p>
    <w:p w14:paraId="1F7C2FDA" w14:textId="77777777" w:rsidR="00A024CE" w:rsidRPr="00FB40F4" w:rsidRDefault="00A024CE" w:rsidP="00171BB5">
      <w:pPr>
        <w:pStyle w:val="ListParagraph"/>
        <w:spacing w:after="0" w:line="240" w:lineRule="auto"/>
        <w:ind w:left="567" w:hanging="567"/>
        <w:rPr>
          <w:rFonts w:ascii="Arial" w:hAnsi="Arial" w:cs="Arial"/>
          <w:sz w:val="24"/>
          <w:szCs w:val="24"/>
        </w:rPr>
      </w:pPr>
    </w:p>
    <w:p w14:paraId="0EB00BFC" w14:textId="77777777"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 xml:space="preserve">Include a series of policies to support greater inclusivity as part of the cultural experience and to support adaptation to address shortcomings.  Include objectives to support the promotion of increased cultural engagement for minority groups, people with disabilities, young people, socially excluded, members of the Travelling community and LGBTQ+ community members.  </w:t>
      </w:r>
    </w:p>
    <w:p w14:paraId="12C87BCC" w14:textId="41C9902C" w:rsidR="00171BB5" w:rsidRDefault="00171BB5" w:rsidP="00171BB5">
      <w:pPr>
        <w:pStyle w:val="ListParagraph"/>
        <w:spacing w:after="0" w:line="240" w:lineRule="auto"/>
        <w:ind w:left="567" w:hanging="567"/>
        <w:rPr>
          <w:rFonts w:ascii="Arial" w:hAnsi="Arial" w:cs="Arial"/>
          <w:sz w:val="24"/>
          <w:szCs w:val="24"/>
        </w:rPr>
      </w:pPr>
    </w:p>
    <w:p w14:paraId="6CACC3EB" w14:textId="3AE509B4" w:rsidR="00A024CE" w:rsidRDefault="00A024CE" w:rsidP="00171BB5">
      <w:pPr>
        <w:pStyle w:val="ListParagraph"/>
        <w:spacing w:after="0" w:line="240" w:lineRule="auto"/>
        <w:ind w:left="567" w:hanging="567"/>
        <w:rPr>
          <w:rFonts w:ascii="Arial" w:hAnsi="Arial" w:cs="Arial"/>
          <w:sz w:val="24"/>
          <w:szCs w:val="24"/>
        </w:rPr>
      </w:pPr>
    </w:p>
    <w:p w14:paraId="7FB217A0" w14:textId="6E416223" w:rsidR="00A024CE" w:rsidRDefault="00A024CE" w:rsidP="00171BB5">
      <w:pPr>
        <w:pStyle w:val="ListParagraph"/>
        <w:spacing w:after="0" w:line="240" w:lineRule="auto"/>
        <w:ind w:left="567" w:hanging="567"/>
        <w:rPr>
          <w:rFonts w:ascii="Arial" w:hAnsi="Arial" w:cs="Arial"/>
          <w:sz w:val="24"/>
          <w:szCs w:val="24"/>
        </w:rPr>
      </w:pPr>
    </w:p>
    <w:p w14:paraId="5D5ED339" w14:textId="19DA0AF3" w:rsidR="00A024CE" w:rsidRDefault="00A024CE" w:rsidP="00171BB5">
      <w:pPr>
        <w:pStyle w:val="ListParagraph"/>
        <w:spacing w:after="0" w:line="240" w:lineRule="auto"/>
        <w:ind w:left="567" w:hanging="567"/>
        <w:rPr>
          <w:rFonts w:ascii="Arial" w:hAnsi="Arial" w:cs="Arial"/>
          <w:sz w:val="24"/>
          <w:szCs w:val="24"/>
        </w:rPr>
      </w:pPr>
    </w:p>
    <w:p w14:paraId="5CE2CC90" w14:textId="77777777" w:rsidR="00A024CE" w:rsidRDefault="00A024CE" w:rsidP="00171BB5">
      <w:pPr>
        <w:pStyle w:val="ListParagraph"/>
        <w:spacing w:after="0" w:line="240" w:lineRule="auto"/>
        <w:ind w:left="567" w:hanging="567"/>
        <w:rPr>
          <w:rFonts w:ascii="Arial" w:hAnsi="Arial" w:cs="Arial"/>
          <w:sz w:val="24"/>
          <w:szCs w:val="24"/>
        </w:rPr>
      </w:pPr>
    </w:p>
    <w:p w14:paraId="265730FB" w14:textId="77777777" w:rsidR="00A024CE" w:rsidRPr="00A024CE" w:rsidRDefault="00A024CE" w:rsidP="00A024CE">
      <w:pPr>
        <w:pStyle w:val="ListParagraph"/>
        <w:spacing w:after="0" w:line="240" w:lineRule="auto"/>
        <w:ind w:left="567" w:hanging="567"/>
        <w:rPr>
          <w:rFonts w:ascii="Arial" w:hAnsi="Arial" w:cs="Arial"/>
          <w:b/>
          <w:sz w:val="24"/>
          <w:szCs w:val="24"/>
        </w:rPr>
      </w:pPr>
      <w:r w:rsidRPr="00A024CE">
        <w:rPr>
          <w:rFonts w:ascii="Arial" w:hAnsi="Arial" w:cs="Arial"/>
          <w:b/>
          <w:sz w:val="24"/>
          <w:szCs w:val="24"/>
        </w:rPr>
        <w:t>Public Realm</w:t>
      </w:r>
    </w:p>
    <w:p w14:paraId="79FEDF4D" w14:textId="77777777" w:rsidR="00A024CE" w:rsidRPr="00FB40F4" w:rsidRDefault="00A024CE" w:rsidP="00A024CE">
      <w:pPr>
        <w:pStyle w:val="ListParagraph"/>
        <w:spacing w:after="0" w:line="240" w:lineRule="auto"/>
        <w:ind w:left="567" w:hanging="567"/>
        <w:rPr>
          <w:rFonts w:ascii="Arial" w:hAnsi="Arial" w:cs="Arial"/>
          <w:sz w:val="24"/>
          <w:szCs w:val="24"/>
        </w:rPr>
      </w:pPr>
    </w:p>
    <w:p w14:paraId="3041EBE5" w14:textId="546922D5" w:rsidR="00171BB5" w:rsidRDefault="00171BB5" w:rsidP="00AD7E2E">
      <w:pPr>
        <w:pStyle w:val="ListParagraph"/>
        <w:numPr>
          <w:ilvl w:val="0"/>
          <w:numId w:val="68"/>
        </w:numPr>
        <w:spacing w:after="0" w:line="240" w:lineRule="auto"/>
        <w:ind w:left="567" w:hanging="567"/>
        <w:rPr>
          <w:rFonts w:ascii="Arial" w:hAnsi="Arial" w:cs="Arial"/>
          <w:sz w:val="24"/>
          <w:szCs w:val="24"/>
        </w:rPr>
      </w:pPr>
      <w:r>
        <w:rPr>
          <w:rFonts w:ascii="Arial" w:hAnsi="Arial" w:cs="Arial"/>
          <w:sz w:val="24"/>
          <w:szCs w:val="24"/>
        </w:rPr>
        <w:t>E</w:t>
      </w:r>
      <w:r w:rsidRPr="00FB40F4">
        <w:rPr>
          <w:rFonts w:ascii="Arial" w:hAnsi="Arial" w:cs="Arial"/>
          <w:sz w:val="24"/>
          <w:szCs w:val="24"/>
        </w:rPr>
        <w:t xml:space="preserve">ncourage greater use of the public realm for cultural events; to make the </w:t>
      </w:r>
      <w:r w:rsidR="006C5FB3">
        <w:rPr>
          <w:rFonts w:ascii="Arial" w:hAnsi="Arial" w:cs="Arial"/>
          <w:sz w:val="24"/>
          <w:szCs w:val="24"/>
        </w:rPr>
        <w:t>City C</w:t>
      </w:r>
      <w:r w:rsidRPr="00FB40F4">
        <w:rPr>
          <w:rFonts w:ascii="Arial" w:hAnsi="Arial" w:cs="Arial"/>
          <w:sz w:val="24"/>
          <w:szCs w:val="24"/>
        </w:rPr>
        <w:t xml:space="preserve">entre more attractive to those with young families, and to seek provision of new public spaces for outdoor performance that are designed and fitted to host a range of events.   </w:t>
      </w:r>
    </w:p>
    <w:p w14:paraId="2A7653B7" w14:textId="77777777" w:rsidR="00A024CE" w:rsidRPr="00FB40F4" w:rsidRDefault="00A024CE" w:rsidP="00A024CE">
      <w:pPr>
        <w:pStyle w:val="ListParagraph"/>
        <w:spacing w:after="0" w:line="240" w:lineRule="auto"/>
        <w:ind w:left="567"/>
        <w:rPr>
          <w:rFonts w:ascii="Arial" w:hAnsi="Arial" w:cs="Arial"/>
          <w:sz w:val="24"/>
          <w:szCs w:val="24"/>
        </w:rPr>
      </w:pPr>
    </w:p>
    <w:p w14:paraId="5D325954" w14:textId="2DDA46B2" w:rsidR="00171BB5" w:rsidRPr="00FB40F4" w:rsidRDefault="00171BB5" w:rsidP="00AD7E2E">
      <w:pPr>
        <w:pStyle w:val="ListParagraph"/>
        <w:numPr>
          <w:ilvl w:val="0"/>
          <w:numId w:val="68"/>
        </w:numPr>
        <w:spacing w:after="0" w:line="240" w:lineRule="auto"/>
        <w:ind w:left="567" w:hanging="567"/>
        <w:rPr>
          <w:rFonts w:ascii="Arial" w:hAnsi="Arial" w:cs="Arial"/>
          <w:sz w:val="24"/>
          <w:szCs w:val="24"/>
        </w:rPr>
      </w:pPr>
      <w:r w:rsidRPr="00FB40F4">
        <w:rPr>
          <w:rFonts w:ascii="Arial" w:hAnsi="Arial" w:cs="Arial"/>
          <w:sz w:val="24"/>
          <w:szCs w:val="24"/>
        </w:rPr>
        <w:t>Include a policy to seek that all significant scale public, joint a</w:t>
      </w:r>
      <w:r w:rsidR="006C5FB3">
        <w:rPr>
          <w:rFonts w:ascii="Arial" w:hAnsi="Arial" w:cs="Arial"/>
          <w:sz w:val="24"/>
          <w:szCs w:val="24"/>
        </w:rPr>
        <w:t>nd private projects within the C</w:t>
      </w:r>
      <w:r w:rsidRPr="00FB40F4">
        <w:rPr>
          <w:rFonts w:ascii="Arial" w:hAnsi="Arial" w:cs="Arial"/>
          <w:sz w:val="24"/>
          <w:szCs w:val="24"/>
        </w:rPr>
        <w:t xml:space="preserve">ity should make use of the Percent for Arts Scheme; particularly those which will provide new public realm.  </w:t>
      </w:r>
    </w:p>
    <w:p w14:paraId="6F99DB15" w14:textId="77777777" w:rsidR="00171BB5" w:rsidRPr="00FB40F4" w:rsidRDefault="00171BB5" w:rsidP="00171BB5">
      <w:pPr>
        <w:spacing w:after="0" w:line="240" w:lineRule="auto"/>
        <w:rPr>
          <w:rFonts w:ascii="Arial" w:hAnsi="Arial" w:cs="Arial"/>
          <w:sz w:val="24"/>
          <w:szCs w:val="24"/>
        </w:rPr>
      </w:pPr>
    </w:p>
    <w:p w14:paraId="04153043" w14:textId="34B364F4" w:rsidR="00A024CE" w:rsidRPr="0086491F" w:rsidRDefault="005A04EB" w:rsidP="0086491F">
      <w:pPr>
        <w:pStyle w:val="Heading3"/>
        <w:rPr>
          <w:rFonts w:eastAsiaTheme="minorHAnsi"/>
          <w:sz w:val="24"/>
        </w:rPr>
      </w:pPr>
      <w:r>
        <w:rPr>
          <w:sz w:val="24"/>
        </w:rPr>
        <w:br w:type="page"/>
      </w:r>
      <w:bookmarkStart w:id="15" w:name="_Toc69805934"/>
      <w:r w:rsidR="00A024CE" w:rsidRPr="00531651">
        <w:rPr>
          <w:rFonts w:eastAsia="Times New Roman"/>
          <w:lang w:eastAsia="en-IE"/>
        </w:rPr>
        <w:t>Theme 10: Sustainable Environmental Infrastructure and Flood Risk</w:t>
      </w:r>
      <w:bookmarkEnd w:id="15"/>
      <w:r w:rsidR="00A024CE" w:rsidRPr="00531651">
        <w:rPr>
          <w:rFonts w:eastAsia="Times New Roman"/>
          <w:lang w:eastAsia="en-IE"/>
        </w:rPr>
        <w:t> </w:t>
      </w:r>
    </w:p>
    <w:p w14:paraId="2B4EE5E4" w14:textId="77777777" w:rsidR="00531651" w:rsidRPr="00531651" w:rsidRDefault="00531651" w:rsidP="00531651">
      <w:pPr>
        <w:spacing w:after="0" w:line="240" w:lineRule="auto"/>
        <w:textAlignment w:val="baseline"/>
        <w:rPr>
          <w:rFonts w:ascii="Arial" w:eastAsia="Times New Roman" w:hAnsi="Arial" w:cs="Arial"/>
          <w:b/>
          <w:bCs/>
          <w:sz w:val="28"/>
          <w:szCs w:val="28"/>
          <w:lang w:eastAsia="en-IE"/>
        </w:rPr>
      </w:pPr>
    </w:p>
    <w:p w14:paraId="3BE92A38" w14:textId="1097D18E" w:rsidR="00A024CE" w:rsidRPr="00531651" w:rsidRDefault="00A024CE" w:rsidP="00531651">
      <w:pPr>
        <w:spacing w:after="0" w:line="240" w:lineRule="auto"/>
        <w:textAlignment w:val="baseline"/>
        <w:rPr>
          <w:rFonts w:ascii="Arial" w:eastAsia="Times New Roman" w:hAnsi="Arial" w:cs="Arial"/>
          <w:sz w:val="28"/>
          <w:szCs w:val="28"/>
          <w:lang w:eastAsia="en-IE"/>
        </w:rPr>
      </w:pPr>
      <w:r w:rsidRPr="00531651">
        <w:rPr>
          <w:rFonts w:ascii="Arial" w:eastAsia="Times New Roman" w:hAnsi="Arial" w:cs="Arial"/>
          <w:b/>
          <w:bCs/>
          <w:sz w:val="28"/>
          <w:szCs w:val="28"/>
          <w:lang w:eastAsia="en-IE"/>
        </w:rPr>
        <w:t>Submission Number(s):</w:t>
      </w:r>
      <w:r w:rsidRPr="00531651">
        <w:rPr>
          <w:rFonts w:ascii="Arial" w:eastAsia="Times New Roman" w:hAnsi="Arial" w:cs="Arial"/>
          <w:sz w:val="28"/>
          <w:szCs w:val="28"/>
          <w:lang w:eastAsia="en-IE"/>
        </w:rPr>
        <w:t> </w:t>
      </w:r>
    </w:p>
    <w:p w14:paraId="39DBC4D7"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S-00414, S-00726, S-00727, S-00331, S-00401, S-00106, S-00231, S-00257, </w:t>
      </w:r>
    </w:p>
    <w:p w14:paraId="651DCE5E"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S-00048, S-00305, S-00135, S-00147, S-00150, S-00211, S-00382, S-00255, </w:t>
      </w:r>
    </w:p>
    <w:p w14:paraId="20F2AA6D"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S-00417, S-00023, S-00198, S-00243, S-00262, S-00290, S-00413, S-00567, </w:t>
      </w:r>
    </w:p>
    <w:p w14:paraId="15BB1205"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S-00559, S-00728, S-00080, S-00668, S-00656, S-00654, S-00644, S-00003, </w:t>
      </w:r>
    </w:p>
    <w:p w14:paraId="728658E3"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S-00079, S-00115, S-00033, S-00070, S-00109, S-00146, S-00001, S-00129, </w:t>
      </w:r>
    </w:p>
    <w:p w14:paraId="76E287FD"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S-00130, S-00199, S-00206, S-00222, S-00240, S-00264, S-00265, S-00273, </w:t>
      </w:r>
    </w:p>
    <w:p w14:paraId="3FEE8CA0"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S-00376, S-00390, S-00399, S-00470, S-00490, S-00491, S-00501, S-00508, </w:t>
      </w:r>
    </w:p>
    <w:p w14:paraId="523B0276"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S-00510, S-00520, S-00534, S-00539, S-00562, S-00581, S-00605, S-00615, </w:t>
      </w:r>
    </w:p>
    <w:p w14:paraId="06738771"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S-00015, S-00151, S-00160, S-00178, S-00185, S-00202, S-00218, S-00233, </w:t>
      </w:r>
    </w:p>
    <w:p w14:paraId="296B98CB"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S-00250, S-00254, S-00268, S-00328, S-00332, S-00351, S-00361, S-00368, </w:t>
      </w:r>
    </w:p>
    <w:p w14:paraId="4E4B8D71"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S-00385, S-00408, S-00462, S-00472, S-00497, S-00522, S-00542, S-00582, </w:t>
      </w:r>
    </w:p>
    <w:p w14:paraId="66E3004F"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S-00606, S-00245, S-00511, S-00666, S-00454, S-00664, S-00663, S-00577, </w:t>
      </w:r>
    </w:p>
    <w:p w14:paraId="4882EA0F"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S-00651, S-00645, S-00152, S-00447, S-00637, S-00729, S-00047, S-00051, </w:t>
      </w:r>
    </w:p>
    <w:p w14:paraId="2E0999DC"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S-00709, S-00210, S-00183, S-00203, S-00272, S-00277, S-00667, S-00388, </w:t>
      </w:r>
    </w:p>
    <w:p w14:paraId="3B395E6E"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S-00428, S-00694, S-00187, S-00710, S-00523, S-00220, S-00612, S-00636, </w:t>
      </w:r>
    </w:p>
    <w:p w14:paraId="4751DF07"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S-00327, S-00568, S-00326, S-00136, S-00377, S-00442, S-00580, S-00610, </w:t>
      </w:r>
    </w:p>
    <w:p w14:paraId="4E21CE20"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S-00275, S-00529, S-00659, S-00673, S-00669, S-00631, S-00445, S-00538, </w:t>
      </w:r>
    </w:p>
    <w:p w14:paraId="2B327E40" w14:textId="77777777" w:rsidR="0086491F"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S-00280, S-00717, S-00297, S-00692, S-00167, S-00512, S-00153, S-00607, </w:t>
      </w:r>
    </w:p>
    <w:p w14:paraId="7B0582CD" w14:textId="0C6F76F0"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S-00743, S-00547, S-00617, S-00746, S-00473, S-00007, S-00108 </w:t>
      </w:r>
    </w:p>
    <w:p w14:paraId="1D77F839"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1E7A5F07" w14:textId="77777777" w:rsidR="00A024CE" w:rsidRPr="00531651" w:rsidRDefault="00A024CE" w:rsidP="00531651">
      <w:pPr>
        <w:spacing w:after="0" w:line="240" w:lineRule="auto"/>
        <w:textAlignment w:val="baseline"/>
        <w:rPr>
          <w:rFonts w:ascii="Arial" w:eastAsia="Times New Roman" w:hAnsi="Arial" w:cs="Arial"/>
          <w:sz w:val="28"/>
          <w:szCs w:val="28"/>
          <w:lang w:eastAsia="en-IE"/>
        </w:rPr>
      </w:pPr>
      <w:r w:rsidRPr="00531651">
        <w:rPr>
          <w:rFonts w:ascii="Arial" w:eastAsia="Times New Roman" w:hAnsi="Arial" w:cs="Arial"/>
          <w:b/>
          <w:bCs/>
          <w:sz w:val="28"/>
          <w:szCs w:val="28"/>
          <w:lang w:eastAsia="en-IE"/>
        </w:rPr>
        <w:t>Summary of Issues</w:t>
      </w:r>
      <w:r w:rsidRPr="00531651">
        <w:rPr>
          <w:rFonts w:ascii="Arial" w:eastAsia="Times New Roman" w:hAnsi="Arial" w:cs="Arial"/>
          <w:sz w:val="28"/>
          <w:szCs w:val="28"/>
          <w:lang w:eastAsia="en-IE"/>
        </w:rPr>
        <w:t> </w:t>
      </w:r>
    </w:p>
    <w:p w14:paraId="12D31386" w14:textId="77777777" w:rsidR="00531651" w:rsidRDefault="00531651" w:rsidP="00531651">
      <w:pPr>
        <w:spacing w:after="0" w:line="240" w:lineRule="auto"/>
        <w:textAlignment w:val="baseline"/>
        <w:rPr>
          <w:rFonts w:ascii="Arial" w:eastAsia="Times New Roman" w:hAnsi="Arial" w:cs="Arial"/>
          <w:b/>
          <w:bCs/>
          <w:sz w:val="24"/>
          <w:szCs w:val="24"/>
          <w:lang w:eastAsia="en-IE"/>
        </w:rPr>
      </w:pPr>
    </w:p>
    <w:p w14:paraId="579C4B7C" w14:textId="5FAD5686" w:rsidR="00A024CE" w:rsidRPr="00531651" w:rsidRDefault="00531651"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sz w:val="24"/>
          <w:szCs w:val="24"/>
          <w:lang w:eastAsia="en-IE"/>
        </w:rPr>
        <w:t>Flood Risk</w:t>
      </w:r>
    </w:p>
    <w:p w14:paraId="2208B9E0" w14:textId="17DD2BC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significant number of submissions focussed on the issue of Dublin’s vulnerability to flood risks arising from climate change. They sought proactive strategic flood risk management through identification/ protection of floodplains from development, the roll-out of evidence-based flood risk monitoring/ reporting and the deployment of additional flood defences to ensure coastal protection, with suggestions ranging from estuarine/ port barriers and eco-sea levees, to sea wall reinforcements to manage sea level rise. A number of submissions called for flood defence measures to ensure that existing and proposed cycle tracks and walkways were future-proofed against predicted sea-level increases. </w:t>
      </w:r>
    </w:p>
    <w:p w14:paraId="36C18E98"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3CF9A72" w14:textId="23680DAC"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Submissions raised the need for improved urban flood management and the importance of directing flood flows along routes where the risk to property and health/ safety is minimal and can be managed. Some submissions sought the exploration of more innovative nature-based flood risk management measures and investment in green infrastructure solutions for mitigating/ protecting against flood risk. Ideas put forward include the rewilding of river banks, the creation of substantial riparian zones along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waterways and the integration of the ‘green factor approach’, with one submission calling for the creation of community-managed wetlands along waterways. The interaction between new flood measures and biodiversity was also referenced as was culvert restoration and opening up of underground/ partially underground rivers. </w:t>
      </w:r>
    </w:p>
    <w:p w14:paraId="0E64D99D" w14:textId="41E1A1A4"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 from the Office of Public Works</w:t>
      </w:r>
      <w:r w:rsidR="00531651">
        <w:rPr>
          <w:rFonts w:ascii="Arial" w:eastAsia="Times New Roman" w:hAnsi="Arial" w:cs="Arial"/>
          <w:sz w:val="24"/>
          <w:szCs w:val="24"/>
          <w:lang w:eastAsia="en-IE"/>
        </w:rPr>
        <w:t xml:space="preserve"> (OPW)</w:t>
      </w:r>
      <w:r w:rsidRPr="00531651">
        <w:rPr>
          <w:rFonts w:ascii="Arial" w:eastAsia="Times New Roman" w:hAnsi="Arial" w:cs="Arial"/>
          <w:sz w:val="24"/>
          <w:szCs w:val="24"/>
          <w:lang w:eastAsia="en-IE"/>
        </w:rPr>
        <w:t xml:space="preserve"> requested that t</w:t>
      </w:r>
      <w:r w:rsidR="00531651">
        <w:rPr>
          <w:rFonts w:ascii="Arial" w:eastAsia="Times New Roman" w:hAnsi="Arial" w:cs="Arial"/>
          <w:sz w:val="24"/>
          <w:szCs w:val="24"/>
          <w:lang w:eastAsia="en-IE"/>
        </w:rPr>
        <w:t>he Development Plan give a</w:t>
      </w:r>
      <w:r w:rsidRPr="00531651">
        <w:rPr>
          <w:rFonts w:ascii="Arial" w:eastAsia="Times New Roman" w:hAnsi="Arial" w:cs="Arial"/>
          <w:sz w:val="24"/>
          <w:szCs w:val="24"/>
          <w:lang w:eastAsia="en-IE"/>
        </w:rPr>
        <w:t xml:space="preserve"> commitment to abide by the Section 28 Guidelines on Flood Risk, include a sequential/ precautionary approach to managing flood risk, in addition to asking that specific consideration be given to Flood Risk Management Plans and Flood Maps, Climate Change Impacts, Coastal Change, Arterial Drainage Schemes and Drainage Districts, Land Protected by Agricultural Embankments, Flood Impacts on Other Areas and Natural Water Retention Measures. Related thematic submissions pointed to the need for a comprehensive flood risk assessment to be carried out in order to provide adequate mitigation measures, and called for flood measures in areas to mitigate against high water table, particularly where the use of basement development is prevalent, and for no basements to be permitted in flood zones. </w:t>
      </w:r>
    </w:p>
    <w:p w14:paraId="7294804A"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DFD197A" w14:textId="79AFEFD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Community flood resilience emerged as an important theme with specific calls for the prote</w:t>
      </w:r>
      <w:r w:rsidR="006C5FB3">
        <w:rPr>
          <w:rFonts w:ascii="Arial" w:eastAsia="Times New Roman" w:hAnsi="Arial" w:cs="Arial"/>
          <w:sz w:val="24"/>
          <w:szCs w:val="24"/>
          <w:lang w:eastAsia="en-IE"/>
        </w:rPr>
        <w:t>ction of the C</w:t>
      </w:r>
      <w:r w:rsidRPr="00531651">
        <w:rPr>
          <w:rFonts w:ascii="Arial" w:eastAsia="Times New Roman" w:hAnsi="Arial" w:cs="Arial"/>
          <w:sz w:val="24"/>
          <w:szCs w:val="24"/>
          <w:lang w:eastAsia="en-IE"/>
        </w:rPr>
        <w:t>ity’s coastline, coastal and river villages/ communities from all types of flooding arising from climate change and for new/ enhanced coastal flood defences in areas such as Sandymount, Irishtown, Clontarf and Ringsend.  The ‘risk-reward balance’ was highlighted with submissions emphasising the importance of striking a balance between delivering flood protection and safeguarding coastal visual/ residential amenity by avoiding intrusive protection measures and maintaining access to waterways. Flood insurance issues were also raised in a number of submissions. </w:t>
      </w:r>
    </w:p>
    <w:p w14:paraId="149174CC"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01C73511" w14:textId="3A8828C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 made by Dublin Port Company stated that climate change and flooding are a key considerations for the organisation and that detailed studies are being carried out on the impacts of sea level rises on the Great South Wall and on the North Bull Wall in order to identify what works will be required to protect the Port in the future. </w:t>
      </w:r>
    </w:p>
    <w:p w14:paraId="524B753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33DB8C2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Coastal Management </w:t>
      </w:r>
      <w:r w:rsidRPr="00531651">
        <w:rPr>
          <w:rFonts w:ascii="Arial" w:eastAsia="Times New Roman" w:hAnsi="Arial" w:cs="Arial"/>
          <w:sz w:val="24"/>
          <w:szCs w:val="24"/>
          <w:lang w:eastAsia="en-IE"/>
        </w:rPr>
        <w:t> </w:t>
      </w:r>
    </w:p>
    <w:p w14:paraId="089BA8BB" w14:textId="0457761A"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A small number of submissions called for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to make the most of its coastal location and potential. It was suggested that this could be achieved by the Council working with stakeholders to clean-up the condition/ operation of the Poolbeg Peninsula and to deal with issues such as obsolete ESB infrastructure, the condition of the Irish Water waste facility and the decontamination of Port Authority lands. . </w:t>
      </w:r>
    </w:p>
    <w:p w14:paraId="7E108D35"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6A4C022" w14:textId="0010FF5F"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In the context of climate change-linked coastal flooding and more severe weather events, a small number of individual submissions focussed on the management and protection of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coastline through the development of coastal defences and related infrastructure, and the need to harness our coastal potential in areas such as Sandymount.  The G</w:t>
      </w:r>
      <w:r w:rsidR="00531651">
        <w:rPr>
          <w:rFonts w:ascii="Arial" w:eastAsia="Times New Roman" w:hAnsi="Arial" w:cs="Arial"/>
          <w:sz w:val="24"/>
          <w:szCs w:val="24"/>
          <w:lang w:eastAsia="en-IE"/>
        </w:rPr>
        <w:t xml:space="preserve">eological </w:t>
      </w:r>
      <w:r w:rsidRPr="00531651">
        <w:rPr>
          <w:rFonts w:ascii="Arial" w:eastAsia="Times New Roman" w:hAnsi="Arial" w:cs="Arial"/>
          <w:sz w:val="24"/>
          <w:szCs w:val="24"/>
          <w:lang w:eastAsia="en-IE"/>
        </w:rPr>
        <w:t>S</w:t>
      </w:r>
      <w:r w:rsidR="00531651">
        <w:rPr>
          <w:rFonts w:ascii="Arial" w:eastAsia="Times New Roman" w:hAnsi="Arial" w:cs="Arial"/>
          <w:sz w:val="24"/>
          <w:szCs w:val="24"/>
          <w:lang w:eastAsia="en-IE"/>
        </w:rPr>
        <w:t xml:space="preserve">urvey of </w:t>
      </w:r>
      <w:r w:rsidRPr="00531651">
        <w:rPr>
          <w:rFonts w:ascii="Arial" w:eastAsia="Times New Roman" w:hAnsi="Arial" w:cs="Arial"/>
          <w:sz w:val="24"/>
          <w:szCs w:val="24"/>
          <w:lang w:eastAsia="en-IE"/>
        </w:rPr>
        <w:t>I</w:t>
      </w:r>
      <w:r w:rsidR="00531651">
        <w:rPr>
          <w:rFonts w:ascii="Arial" w:eastAsia="Times New Roman" w:hAnsi="Arial" w:cs="Arial"/>
          <w:sz w:val="24"/>
          <w:szCs w:val="24"/>
          <w:lang w:eastAsia="en-IE"/>
        </w:rPr>
        <w:t>reland</w:t>
      </w:r>
      <w:r w:rsidRPr="00531651">
        <w:rPr>
          <w:rFonts w:ascii="Arial" w:eastAsia="Times New Roman" w:hAnsi="Arial" w:cs="Arial"/>
          <w:sz w:val="24"/>
          <w:szCs w:val="24"/>
          <w:lang w:eastAsia="en-IE"/>
        </w:rPr>
        <w:t xml:space="preserve"> draws the Council’s attention to the availability of their Coastal Vulnerability Index and the existence of their Marina and Coastal Unit. </w:t>
      </w:r>
    </w:p>
    <w:p w14:paraId="096BCD05"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07A4E52D"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Wastewater / Foul Water  </w:t>
      </w:r>
      <w:r w:rsidRPr="00531651">
        <w:rPr>
          <w:rFonts w:ascii="Arial" w:eastAsia="Times New Roman" w:hAnsi="Arial" w:cs="Arial"/>
          <w:sz w:val="24"/>
          <w:szCs w:val="24"/>
          <w:lang w:eastAsia="en-IE"/>
        </w:rPr>
        <w:t> </w:t>
      </w:r>
    </w:p>
    <w:p w14:paraId="4C270F01" w14:textId="77777777" w:rsidR="00531651" w:rsidRPr="00531651" w:rsidRDefault="00531651"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Irish Water’s submission committed to continuing to engage with the City Council on relevant plans and projects during the Development Plan process and provided details of specific text/ policies/ objectives that it would like included in the Draft Plan. Their submission highlighted relevant national and regional policy on water services, in addition to drawing the Council’s attention to the Irish Water Investment Plan 2020-2024, Water Services Strategic Plan, National Resources Plan and River Basin Management Plan. They set out the nature of current issues with waste water network capacity and provided an overview of planned/ ongoing strategic water service projects relevant to Dublin City including the Water Supply Project for the Eastern and Midlands area, the Ringsend WWTP upgrade, the Greater Dublin Drainage Project, and ongoing Sewer Rehabilitation Programmes/ Capacity Reinforcement/ Drainage Action Plans. The submission also noted Irish Water’s willingness to work with the Council to mitigate climate change impacts and stated that they are preparing a strategy to address the impacts of climate change by adapting their water service assets to be resilient to climate change/ less carbon intensive. </w:t>
      </w:r>
    </w:p>
    <w:p w14:paraId="71A46E44"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BF8B734" w14:textId="78702D23" w:rsidR="00A024CE" w:rsidRPr="00531651" w:rsidRDefault="00531651"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A number of submissions </w:t>
      </w:r>
      <w:r w:rsidR="00A024CE" w:rsidRPr="00531651">
        <w:rPr>
          <w:rFonts w:ascii="Arial" w:eastAsia="Times New Roman" w:hAnsi="Arial" w:cs="Arial"/>
          <w:sz w:val="24"/>
          <w:szCs w:val="24"/>
          <w:lang w:eastAsia="en-IE"/>
        </w:rPr>
        <w:t>related to the theme of foul water and wastewater. Many of these highlighted concerns with the </w:t>
      </w:r>
      <w:r w:rsidR="006C5FB3">
        <w:rPr>
          <w:rFonts w:ascii="Arial" w:eastAsia="Times New Roman" w:hAnsi="Arial" w:cs="Arial"/>
          <w:sz w:val="24"/>
          <w:szCs w:val="24"/>
          <w:lang w:eastAsia="en-IE"/>
        </w:rPr>
        <w:t>C</w:t>
      </w:r>
      <w:r w:rsidR="00A024CE" w:rsidRPr="00531651">
        <w:rPr>
          <w:rFonts w:ascii="Arial" w:eastAsia="Times New Roman" w:hAnsi="Arial" w:cs="Arial"/>
          <w:sz w:val="24"/>
          <w:szCs w:val="24"/>
          <w:lang w:eastAsia="en-IE"/>
        </w:rPr>
        <w:t xml:space="preserve">ity’s strategic waste water/ sewage treatment infrastructure and specifically the operational capacity of the Ringsend Waste Water Treatment Plan (WWTP). The risk of pollution/ sewage overflows and the impact on water quality in Dublin Bay/ the Strand were also noted. Submissions highlighted that there is a need to plan for improvements/ upgrades to this infrastructure in order to deal with these issues and for further engagement with Irish Water on this matter. The need to separate foul and surface water sewers to relieve pressure on the </w:t>
      </w:r>
      <w:r w:rsidR="006C5FB3">
        <w:rPr>
          <w:rFonts w:ascii="Arial" w:eastAsia="Times New Roman" w:hAnsi="Arial" w:cs="Arial"/>
          <w:sz w:val="24"/>
          <w:szCs w:val="24"/>
          <w:lang w:eastAsia="en-IE"/>
        </w:rPr>
        <w:t>C</w:t>
      </w:r>
      <w:r w:rsidR="00A024CE" w:rsidRPr="00531651">
        <w:rPr>
          <w:rFonts w:ascii="Arial" w:eastAsia="Times New Roman" w:hAnsi="Arial" w:cs="Arial"/>
          <w:sz w:val="24"/>
          <w:szCs w:val="24"/>
          <w:lang w:eastAsia="en-IE"/>
        </w:rPr>
        <w:t>ity’s wastewater treatment system and improve pollution control practices was also referenced.  Submissions also raised some localised wastewater management issues in areas such as Inchicore and requested that strategic water supply and waste water infrastructure be considered in all new developments. </w:t>
      </w:r>
    </w:p>
    <w:p w14:paraId="2F40EEE7"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6F992725" w14:textId="2BEC9C9D"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small number of submissions concerned partnership working between the Council and strategic infrastructure providers such as Irish Water or requested that the Council consult with Irish Water in respect to their plans, projects and infrastructure funding. </w:t>
      </w:r>
    </w:p>
    <w:p w14:paraId="744F93F9"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69BD632" w14:textId="3EFB661F" w:rsidR="00A024CE" w:rsidRPr="00531651" w:rsidRDefault="00E93C57"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w:t>
      </w:r>
      <w:r w:rsidR="00A024CE" w:rsidRPr="00531651">
        <w:rPr>
          <w:rFonts w:ascii="Arial" w:eastAsia="Times New Roman" w:hAnsi="Arial" w:cs="Arial"/>
          <w:b/>
          <w:bCs/>
          <w:sz w:val="24"/>
          <w:szCs w:val="24"/>
          <w:lang w:eastAsia="en-IE"/>
        </w:rPr>
        <w:t>Water Supply / Water Conservation </w:t>
      </w:r>
      <w:r w:rsidR="00A024CE" w:rsidRPr="00531651">
        <w:rPr>
          <w:rFonts w:ascii="Arial" w:eastAsia="Times New Roman" w:hAnsi="Arial" w:cs="Arial"/>
          <w:sz w:val="24"/>
          <w:szCs w:val="24"/>
          <w:lang w:eastAsia="en-IE"/>
        </w:rPr>
        <w:t> </w:t>
      </w:r>
    </w:p>
    <w:p w14:paraId="337526CA"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Irish Water submission recognised the need for investment in a new water supply source/ water infrastructure and draws the Council’s attention to the ongoing Water Supply Project for the Eastern and Midlands, while the GSI in their submission draw the Council’s attention to their Groundwater Programme. </w:t>
      </w:r>
    </w:p>
    <w:p w14:paraId="2383947C"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305DD911" w14:textId="3A53B57B" w:rsidR="00A024CE" w:rsidRPr="00531651" w:rsidRDefault="006C5FB3"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The safety and quality of the C</w:t>
      </w:r>
      <w:r w:rsidR="00A024CE" w:rsidRPr="00531651">
        <w:rPr>
          <w:rFonts w:ascii="Arial" w:eastAsia="Times New Roman" w:hAnsi="Arial" w:cs="Arial"/>
          <w:sz w:val="24"/>
          <w:szCs w:val="24"/>
          <w:lang w:eastAsia="en-IE"/>
        </w:rPr>
        <w:t>ity’s public water supply is a common theme throughout the submissions. A small number of submissions suggested public drinking water supply could be enhanced through the roll out of public water fountains. Poor water pressure is also raised as an issue and demands are made to progress water pipe renewal/ repair works in order to reduce water leakage. </w:t>
      </w:r>
    </w:p>
    <w:p w14:paraId="114D6DFA"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1B5D382C" w14:textId="09E42ADF"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Quite a number of submissions focussed on water conservation measures as a means of efficiently managing our water resources and preserving adequate water supply in the context of climate change. There was general consensus that rainwater harvesting and reuse should be actively encouraged by the Council, particularly in the case of new developments, in retro-fits and in public buildings, with the potential for community based rainwater harvesting systems also raised. Measures suggested include promotional campaigns to encourage water conservation, encouraging/ incentivising rainwater harvesting using water butts, water efficiency specifications for new buildings and the development of water conservation programmes for businesses. A small number of submissions called for demand-side water conservation measures such as the introduction of water charges. </w:t>
      </w:r>
    </w:p>
    <w:p w14:paraId="62409F0A"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64221F2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Water Quality / Watercourse Management</w:t>
      </w:r>
      <w:r w:rsidRPr="00531651">
        <w:rPr>
          <w:rFonts w:ascii="Arial" w:eastAsia="Times New Roman" w:hAnsi="Arial" w:cs="Arial"/>
          <w:sz w:val="24"/>
          <w:szCs w:val="24"/>
          <w:lang w:eastAsia="en-IE"/>
        </w:rPr>
        <w:t> </w:t>
      </w:r>
    </w:p>
    <w:p w14:paraId="0C129AFA" w14:textId="1F3B4FBB"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submission from the Department of Tourism, Culture, Arts, Gaeltacht, Sports and Media submission focused on the importance of maintaining high water quality/ ecological status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waterbodies. Suggested measures to achieve this objective include providing buffer zones for flood plains, discouraging the culverting of watercourses and reopening those previously culverted, the removal of historic infilling along watercourses and, introducing a riparian zone/ setback policy based on the Inland Fisheries Ireland Document ‘Planning for Watercourses in the Urban Environment’ as part of the Draft Plan. </w:t>
      </w:r>
    </w:p>
    <w:p w14:paraId="03970C57"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0D020F1" w14:textId="63C9E318"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appropriate management of watercourses was also raised as an issue in a number of individual submissions. Many submissions were also made on the theme of water quality management and raised the requirement for monitoring, protection and improvement of water quality in Dublin Bay, in the Dodder, Liffey, Podd</w:t>
      </w:r>
      <w:r w:rsidR="006C5FB3">
        <w:rPr>
          <w:rFonts w:ascii="Arial" w:eastAsia="Times New Roman" w:hAnsi="Arial" w:cs="Arial"/>
          <w:sz w:val="24"/>
          <w:szCs w:val="24"/>
          <w:lang w:eastAsia="en-IE"/>
        </w:rPr>
        <w:t>le and Camac Rivers and in the C</w:t>
      </w:r>
      <w:r w:rsidRPr="00531651">
        <w:rPr>
          <w:rFonts w:ascii="Arial" w:eastAsia="Times New Roman" w:hAnsi="Arial" w:cs="Arial"/>
          <w:sz w:val="24"/>
          <w:szCs w:val="24"/>
          <w:lang w:eastAsia="en-IE"/>
        </w:rPr>
        <w:t xml:space="preserve">ity’s canals. One submission received also requested the removal of defunct manmade weirs and barriers on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watercourses. </w:t>
      </w:r>
    </w:p>
    <w:p w14:paraId="0B8C9944"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2BE085C5"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Surface Water Management / Sustainable Urban Drainage Systems</w:t>
      </w:r>
      <w:r w:rsidRPr="00531651">
        <w:rPr>
          <w:rFonts w:ascii="Arial" w:eastAsia="Times New Roman" w:hAnsi="Arial" w:cs="Arial"/>
          <w:sz w:val="24"/>
          <w:szCs w:val="24"/>
          <w:lang w:eastAsia="en-IE"/>
        </w:rPr>
        <w:t> </w:t>
      </w:r>
    </w:p>
    <w:p w14:paraId="5F7895A8" w14:textId="4F902CB3"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significant number of submissions related to the topic of surface-water management and surface water network capacity, and noted the</w:t>
      </w:r>
      <w:r w:rsidR="00531651">
        <w:rPr>
          <w:rFonts w:ascii="Arial" w:eastAsia="Times New Roman" w:hAnsi="Arial" w:cs="Arial"/>
          <w:sz w:val="24"/>
          <w:szCs w:val="24"/>
          <w:lang w:eastAsia="en-IE"/>
        </w:rPr>
        <w:t xml:space="preserve"> potential</w:t>
      </w:r>
      <w:r w:rsidRPr="00531651">
        <w:rPr>
          <w:rFonts w:ascii="Arial" w:eastAsia="Times New Roman" w:hAnsi="Arial" w:cs="Arial"/>
          <w:sz w:val="24"/>
          <w:szCs w:val="24"/>
          <w:lang w:eastAsia="en-IE"/>
        </w:rPr>
        <w:t xml:space="preserve"> link between surface-water run-off overflows and pollution in Dublin Bay/ the protection and management of Dublin’s water resources.   </w:t>
      </w:r>
    </w:p>
    <w:p w14:paraId="1189CE2C"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301225A0" w14:textId="50B6A370"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Many submissions highlighted the link between increases in hard surfacing across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pressure on wastewater infrastructure capacity and the pollution of watercourses. Submissions also drew attention to the problem of surface water run-off and flooding and called for replacement of hard surfaces with permeable ones, for restrictions on the paving over of areas such as driveways and gardens, and for the implementation of SuDS principles in all new developments. </w:t>
      </w:r>
    </w:p>
    <w:p w14:paraId="024F2042"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33A2B90" w14:textId="2E7E6F9E"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Some of the submissions called for the adoption of a more nature-based approach to the management of surface water run-off quality and quantity in order to remedy local surface water drainage, flooding an</w:t>
      </w:r>
      <w:r w:rsidR="00E641AE">
        <w:rPr>
          <w:rFonts w:ascii="Arial" w:eastAsia="Times New Roman" w:hAnsi="Arial" w:cs="Arial"/>
          <w:sz w:val="24"/>
          <w:szCs w:val="24"/>
          <w:lang w:eastAsia="en-IE"/>
        </w:rPr>
        <w:t>d pollution issues.  Options</w:t>
      </w:r>
      <w:r w:rsidRPr="00531651">
        <w:rPr>
          <w:rFonts w:ascii="Arial" w:eastAsia="Times New Roman" w:hAnsi="Arial" w:cs="Arial"/>
          <w:sz w:val="24"/>
          <w:szCs w:val="24"/>
          <w:lang w:eastAsia="en-IE"/>
        </w:rPr>
        <w:t xml:space="preserve"> such as sustainable urban drainage systems (SuDS), open spaces being used for stormwater infiltration, green infrastructure/ surfaces covered by vegetation/ green roofs, and greater controls on or incentives to stop the paving of gardens/ driveways/ conversion of greenspaces to impermeable hard surfaces were some of the other proposals put forward. One submission received supports the Council’s existing SuDS policy and calls for a strengthening of this policy in the Draft Plan. A small number of submissions received raised area-specific or local operational surface water/ drainage matters. </w:t>
      </w:r>
    </w:p>
    <w:p w14:paraId="29A6153F" w14:textId="2CA8545B" w:rsidR="00A024CE"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p>
    <w:p w14:paraId="50B90338" w14:textId="64BD6537" w:rsidR="00323744" w:rsidRDefault="00323744" w:rsidP="00531651">
      <w:pPr>
        <w:spacing w:after="0" w:line="240" w:lineRule="auto"/>
        <w:textAlignment w:val="baseline"/>
        <w:rPr>
          <w:rFonts w:ascii="Arial" w:eastAsia="Times New Roman" w:hAnsi="Arial" w:cs="Arial"/>
          <w:sz w:val="24"/>
          <w:szCs w:val="24"/>
          <w:lang w:eastAsia="en-IE"/>
        </w:rPr>
      </w:pPr>
    </w:p>
    <w:p w14:paraId="50E0E212" w14:textId="1B2272C5" w:rsidR="00323744" w:rsidRDefault="00323744" w:rsidP="00531651">
      <w:pPr>
        <w:spacing w:after="0" w:line="240" w:lineRule="auto"/>
        <w:textAlignment w:val="baseline"/>
        <w:rPr>
          <w:rFonts w:ascii="Arial" w:eastAsia="Times New Roman" w:hAnsi="Arial" w:cs="Arial"/>
          <w:sz w:val="24"/>
          <w:szCs w:val="24"/>
          <w:lang w:eastAsia="en-IE"/>
        </w:rPr>
      </w:pPr>
    </w:p>
    <w:p w14:paraId="1399BC39" w14:textId="77777777" w:rsidR="00E93C57" w:rsidRPr="00531651" w:rsidRDefault="00E93C57" w:rsidP="00531651">
      <w:pPr>
        <w:spacing w:after="0" w:line="240" w:lineRule="auto"/>
        <w:textAlignment w:val="baseline"/>
        <w:rPr>
          <w:rFonts w:ascii="Arial" w:eastAsia="Times New Roman" w:hAnsi="Arial" w:cs="Arial"/>
          <w:sz w:val="24"/>
          <w:szCs w:val="24"/>
          <w:lang w:eastAsia="en-IE"/>
        </w:rPr>
      </w:pPr>
    </w:p>
    <w:p w14:paraId="6389D4D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 Management </w:t>
      </w:r>
      <w:r w:rsidRPr="00531651">
        <w:rPr>
          <w:rFonts w:ascii="Arial" w:eastAsia="Times New Roman" w:hAnsi="Arial" w:cs="Arial"/>
          <w:sz w:val="24"/>
          <w:szCs w:val="24"/>
          <w:lang w:eastAsia="en-IE"/>
        </w:rPr>
        <w:t> </w:t>
      </w:r>
    </w:p>
    <w:p w14:paraId="39B857B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Waste/ litter management emerged as a significant theme in the submissions made under the theme of Sustainable Environmental Infrastructure. A large number of these stated that the provision of more sustainable waste management infrastructure should be a priority for the Council in line with circular economy principles and in order to reduce landfilling/ encourage greater household waste reduction, limitation and segregation. </w:t>
      </w:r>
    </w:p>
    <w:p w14:paraId="68E75E84"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7008CB42" w14:textId="6A8A60EC"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submissions also made a number of suggestions as to h</w:t>
      </w:r>
      <w:r w:rsidR="006C5FB3">
        <w:rPr>
          <w:rFonts w:ascii="Arial" w:eastAsia="Times New Roman" w:hAnsi="Arial" w:cs="Arial"/>
          <w:sz w:val="24"/>
          <w:szCs w:val="24"/>
          <w:lang w:eastAsia="en-IE"/>
        </w:rPr>
        <w:t>ow the C</w:t>
      </w:r>
      <w:r w:rsidRPr="00531651">
        <w:rPr>
          <w:rFonts w:ascii="Arial" w:eastAsia="Times New Roman" w:hAnsi="Arial" w:cs="Arial"/>
          <w:sz w:val="24"/>
          <w:szCs w:val="24"/>
          <w:lang w:eastAsia="en-IE"/>
        </w:rPr>
        <w:t>ity’s waste management and recycling infrastructure could be improved. Ideas put forward included the roll-out of localised civic amenity/ bring centres and the provision of more bottle/ clothes banks near where people live in line with the principles of the 15 minute city. Additional on-street recycling/ waste bins and greater supports for businesses to reduce their commercial waste generation were also suggested as potential solutions. </w:t>
      </w:r>
    </w:p>
    <w:p w14:paraId="2407E2B7"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1C6A9864" w14:textId="0F21F02F"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Many submissions focused on community access to waste management services. These highlighted issues such as recycling ability being car dependant and the lack of recycling drop-off points. They sought to improve overall accessibility through a range of initiatives including the provision of public litter bins at strategic locations, mobile bring centres, the extension of recycling centre opening hours, greater provision of community composting, the reinstatement of a regular bulky waste collection service, and further roll out of on-street point-of-use multi-purpose waste segregating recycling bins such as the sharedbinsBETA project. One submission specifically called for better recycling and composting facilities in public housing developments. </w:t>
      </w:r>
    </w:p>
    <w:p w14:paraId="27EA97DC"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0650015" w14:textId="457D5401"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need for community composing facilities emerged as a clear theme with submissions calling for the identification of suitable sites </w:t>
      </w:r>
      <w:r w:rsidR="006C5FB3">
        <w:rPr>
          <w:rFonts w:ascii="Arial" w:eastAsia="Times New Roman" w:hAnsi="Arial" w:cs="Arial"/>
          <w:sz w:val="24"/>
          <w:szCs w:val="24"/>
          <w:lang w:eastAsia="en-IE"/>
        </w:rPr>
        <w:t>on public lands throughout the C</w:t>
      </w:r>
      <w:r w:rsidRPr="00531651">
        <w:rPr>
          <w:rFonts w:ascii="Arial" w:eastAsia="Times New Roman" w:hAnsi="Arial" w:cs="Arial"/>
          <w:sz w:val="24"/>
          <w:szCs w:val="24"/>
          <w:lang w:eastAsia="en-IE"/>
        </w:rPr>
        <w:t>ity on which to provide community composters and for the Counci</w:t>
      </w:r>
      <w:r w:rsidR="006C5FB3">
        <w:rPr>
          <w:rFonts w:ascii="Arial" w:eastAsia="Times New Roman" w:hAnsi="Arial" w:cs="Arial"/>
          <w:sz w:val="24"/>
          <w:szCs w:val="24"/>
          <w:lang w:eastAsia="en-IE"/>
        </w:rPr>
        <w:t>l to fund the expansion of the C</w:t>
      </w:r>
      <w:r w:rsidRPr="00531651">
        <w:rPr>
          <w:rFonts w:ascii="Arial" w:eastAsia="Times New Roman" w:hAnsi="Arial" w:cs="Arial"/>
          <w:sz w:val="24"/>
          <w:szCs w:val="24"/>
          <w:lang w:eastAsia="en-IE"/>
        </w:rPr>
        <w:t>ity’s existing network in line with the 15-minute city concept. </w:t>
      </w:r>
    </w:p>
    <w:p w14:paraId="74A3DE82"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7DC0F19A" w14:textId="4DA263E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Some submissions drew on international examples/ best practice in waste management to substantiate their ideas for innovative waste management solutions. Proposals included the installation of underground waste receptacles/ deep hole waste collection points in areas of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where there is limited space for on-street waste marshalling (i.e. terraced housing) and the repurposing of underutilised on-street car parking for residential waste management. </w:t>
      </w:r>
    </w:p>
    <w:p w14:paraId="76E12B8E"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6E01A830" w14:textId="4D9C0E6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Many submissions focussed on the importance of promoting waste education to ensure the public are made aware of the need to segregate waste and recycle on a day-to-day basis. </w:t>
      </w:r>
    </w:p>
    <w:p w14:paraId="3290A923"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09E3465" w14:textId="319ACCD1"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Operational waste management issues accounted for a substantial proportion of the submissions made. These called on the Council to exercise greater oversight in relation to refuse collection/ recycling, to re-municipalise waste services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or to reinstate a single public waste collection operator, to increase enforcement of food waste regulations, to install larger bin containers in areas where refuse is collected in black bins, to tackle dog fouling, to empty bins more regularly and to roll out additional auto-compacting bins. Many of these submissions also raised area-specific issues in relation to waste collection operations, waste enforcement and illegal dumping. </w:t>
      </w:r>
    </w:p>
    <w:p w14:paraId="604CE36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00BBCE2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Litter Management </w:t>
      </w:r>
      <w:r w:rsidRPr="00531651">
        <w:rPr>
          <w:rFonts w:ascii="Arial" w:eastAsia="Times New Roman" w:hAnsi="Arial" w:cs="Arial"/>
          <w:sz w:val="24"/>
          <w:szCs w:val="24"/>
          <w:lang w:eastAsia="en-IE"/>
        </w:rPr>
        <w:t> </w:t>
      </w:r>
    </w:p>
    <w:p w14:paraId="3FE0F78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small number of submissions called for the improved management of litter within the city and focussed mainly on litter collection, segregation, enforcement and public education/ awareness issues. Effective plans for litter management were also referenced as was a clear strategy for dealing with litter management and illegal dumping in the city. </w:t>
      </w:r>
    </w:p>
    <w:p w14:paraId="3483C5F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3E4E593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Air Quality </w:t>
      </w:r>
      <w:r w:rsidRPr="00531651">
        <w:rPr>
          <w:rFonts w:ascii="Arial" w:eastAsia="Times New Roman" w:hAnsi="Arial" w:cs="Arial"/>
          <w:sz w:val="24"/>
          <w:szCs w:val="24"/>
          <w:lang w:eastAsia="en-IE"/>
        </w:rPr>
        <w:t> </w:t>
      </w:r>
    </w:p>
    <w:p w14:paraId="5EC16D9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number of submissions raised the issue of poor air quality in the city arising from factors such as excessive car use, traffic emissions and solid fuel burning, and specifically identified local air pollution hotspots. Many called for an evidence-based approach to air quality/ pollution management across the city through the use of real-time air pollution monitoring and mapping. Other suggestions made for improving air quality included increasing the number of air quality monitors in congestion black spots, the installation of monitoring stations as part of major new developments, setting ratios for greening/ biodiversity to offset poor air quality, banning the burning of solid/ smoky fuels, planting additional trees, targeted emissions/ ventilation management for restaurants, encouraging roll-out of electric vehicles, and measures to reduce engine idling outside of schools/ low carbon zones around schools. Submissions also called on the Development Plan to support national programmes of air quality monitoring, promote an air quality index for health, and to develop local air quality management plans. </w:t>
      </w:r>
    </w:p>
    <w:p w14:paraId="3D9544A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22782AAA"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Noise Pollution</w:t>
      </w:r>
      <w:r w:rsidRPr="00531651">
        <w:rPr>
          <w:rFonts w:ascii="Arial" w:eastAsia="Times New Roman" w:hAnsi="Arial" w:cs="Arial"/>
          <w:sz w:val="24"/>
          <w:szCs w:val="24"/>
          <w:lang w:eastAsia="en-IE"/>
        </w:rPr>
        <w:t> </w:t>
      </w:r>
    </w:p>
    <w:p w14:paraId="77098DBA"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importance of managing noise and avoiding noise pollution was raised in a small number of submissions. Hotspots of noise pollution were identified across the city. A range of noise management solutions were suggested including the use of noise pollution mapping, traffic controls, improved roadway maintenance, the use of noise mitigating paving and the roll-out of quiet zones. One submission requested that the Council give due consideration to noise sensitive uses adjacent to Z7 (industrial) zoned land and ensure sufficient acoustic insulation on adjacent developments. </w:t>
      </w:r>
    </w:p>
    <w:p w14:paraId="376224F9"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448F0DD5" w14:textId="72B57BFA"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 made by Dublin Airport Authority welcomed the inclusion of noise management as an area that will be addressed in the Development Plan and draws the Council’s attention to a review of noise zones surrounding Dublin Airport recently undertaken by Fingal County Council which should inform noise management policy. </w:t>
      </w:r>
    </w:p>
    <w:p w14:paraId="3F12888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450DAA2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Street Lighting </w:t>
      </w:r>
      <w:r w:rsidRPr="00531651">
        <w:rPr>
          <w:rFonts w:ascii="Arial" w:eastAsia="Times New Roman" w:hAnsi="Arial" w:cs="Arial"/>
          <w:sz w:val="24"/>
          <w:szCs w:val="24"/>
          <w:lang w:eastAsia="en-IE"/>
        </w:rPr>
        <w:t> </w:t>
      </w:r>
    </w:p>
    <w:p w14:paraId="384613C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Department of Tourism, Culture, Arts, Gaeltacht, Sports and Media requested the inclusion of policies on street lighting, development lighting and light pollution in the Draft Plan. Their submission made specific comments in respect to current policy in the use of LED bulbs in external lighting. It also requested that the design of any lighting proposals take account of the possible presence of light sensitive bat species. </w:t>
      </w:r>
    </w:p>
    <w:p w14:paraId="3C99EAFD"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7370AEAC" w14:textId="4B3147BD"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small number of submissions were made on the theme of public lighting/ light pollution and primarily concerned the design of public street lamps, street lighting standards/safety, light pollution issues and lighting in public buildings. These submissions call for upgraded lighting/ LED lighting as standard on public buildings, for a design framework for public/ external lighting, for the deployment of smart lighting, for old street lamps be replaced with warm white coloured lights, and for appropriate differences in day/ night light intensities to protect biodiversity. </w:t>
      </w:r>
    </w:p>
    <w:p w14:paraId="44E9FB5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5F5C0003"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Utilities / Ducting</w:t>
      </w:r>
      <w:r w:rsidRPr="00531651">
        <w:rPr>
          <w:rFonts w:ascii="Arial" w:eastAsia="Times New Roman" w:hAnsi="Arial" w:cs="Arial"/>
          <w:sz w:val="24"/>
          <w:szCs w:val="24"/>
          <w:lang w:eastAsia="en-IE"/>
        </w:rPr>
        <w:t> </w:t>
      </w:r>
    </w:p>
    <w:p w14:paraId="677950E6"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ESB noted the importance of a smarter and more sustainable electricity network. Their submission requested that the Development Plan include specific policies and objectives that support investment in/ delivery of infrastructure to meet future energy needs and state that the following strategic issues relevant to the electricity sector should inform the preparation of the Draft Plan: electricity transmission, distribution and generation; the expansion and improvement in telecommunications infrastructure to improve virtual connectivity; and, the roll-out of new EV infrastructure and hydrogen projects in line with the move to a more circular energy system. They also specifically highlight the importance of the Poolbeg Peninsula to the national grid system and its future role in accommodating infrastructure/ assets to support the decarbonisation of the electricity sector. </w:t>
      </w:r>
    </w:p>
    <w:p w14:paraId="4F024CA2"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34217148" w14:textId="77D8B0C4"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 from EirGrid called for the Development Plan to acknowledge the importance of the electricity transmission grid to supporting society and economy and sought clear policy support for the safe, secure and reliable supply of electricity in order to respond to Government policy and support the implementation of its Grid Development Strategy which underpins national targets on electricity generation, climate change and energy security. </w:t>
      </w:r>
    </w:p>
    <w:p w14:paraId="69B51F51"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020395F3" w14:textId="2FA2263D"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One submission called on the Development Plan to support the objectives of the RSES regarding facilitating linkages of renewable energy proposals to the electricity and gas transmission grid. Other submissions have differing viewpoints on how the Devel</w:t>
      </w:r>
      <w:r w:rsidR="006C5FB3">
        <w:rPr>
          <w:rFonts w:ascii="Arial" w:eastAsia="Times New Roman" w:hAnsi="Arial" w:cs="Arial"/>
          <w:sz w:val="24"/>
          <w:szCs w:val="24"/>
          <w:lang w:eastAsia="en-IE"/>
        </w:rPr>
        <w:t>opment Plan should address the C</w:t>
      </w:r>
      <w:r w:rsidRPr="00531651">
        <w:rPr>
          <w:rFonts w:ascii="Arial" w:eastAsia="Times New Roman" w:hAnsi="Arial" w:cs="Arial"/>
          <w:sz w:val="24"/>
          <w:szCs w:val="24"/>
          <w:lang w:eastAsia="en-IE"/>
        </w:rPr>
        <w:t>ity’s utilities, with some calling on the Council to support the expansion of gas/ grid utilities infrastructure while others request that this expansion be halted in order to support the phasing out of fossil fuels. A small number of submissions were made in respect to the role of Poolbeg Peninsula as an infrastructure hub/ logistics and powe</w:t>
      </w:r>
      <w:r w:rsidR="006C5FB3">
        <w:rPr>
          <w:rFonts w:ascii="Arial" w:eastAsia="Times New Roman" w:hAnsi="Arial" w:cs="Arial"/>
          <w:sz w:val="24"/>
          <w:szCs w:val="24"/>
          <w:lang w:eastAsia="en-IE"/>
        </w:rPr>
        <w:t>r centre for the C</w:t>
      </w:r>
      <w:r w:rsidR="00323744">
        <w:rPr>
          <w:rFonts w:ascii="Arial" w:eastAsia="Times New Roman" w:hAnsi="Arial" w:cs="Arial"/>
          <w:sz w:val="24"/>
          <w:szCs w:val="24"/>
          <w:lang w:eastAsia="en-IE"/>
        </w:rPr>
        <w:t xml:space="preserve">ity. One </w:t>
      </w:r>
      <w:r w:rsidRPr="00531651">
        <w:rPr>
          <w:rFonts w:ascii="Arial" w:eastAsia="Times New Roman" w:hAnsi="Arial" w:cs="Arial"/>
          <w:sz w:val="24"/>
          <w:szCs w:val="24"/>
          <w:lang w:eastAsia="en-IE"/>
        </w:rPr>
        <w:t>submission addressed the need for better co-ordination when installing services and ducting, wh</w:t>
      </w:r>
      <w:r w:rsidR="006C5FB3">
        <w:rPr>
          <w:rFonts w:ascii="Arial" w:eastAsia="Times New Roman" w:hAnsi="Arial" w:cs="Arial"/>
          <w:sz w:val="24"/>
          <w:szCs w:val="24"/>
          <w:lang w:eastAsia="en-IE"/>
        </w:rPr>
        <w:t>ile another requested that the C</w:t>
      </w:r>
      <w:r w:rsidRPr="00531651">
        <w:rPr>
          <w:rFonts w:ascii="Arial" w:eastAsia="Times New Roman" w:hAnsi="Arial" w:cs="Arial"/>
          <w:sz w:val="24"/>
          <w:szCs w:val="24"/>
          <w:lang w:eastAsia="en-IE"/>
        </w:rPr>
        <w:t>ity’s obsolete utilities infrastructure be reviewed. </w:t>
      </w:r>
    </w:p>
    <w:p w14:paraId="5E9C46FE"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2C5C7590"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Digital Connection / Telecommunications</w:t>
      </w:r>
      <w:r w:rsidRPr="00531651">
        <w:rPr>
          <w:rFonts w:ascii="Arial" w:eastAsia="Times New Roman" w:hAnsi="Arial" w:cs="Arial"/>
          <w:sz w:val="24"/>
          <w:szCs w:val="24"/>
          <w:lang w:eastAsia="en-IE"/>
        </w:rPr>
        <w:t> </w:t>
      </w:r>
    </w:p>
    <w:p w14:paraId="7216E662" w14:textId="3EC65560"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number of submissions highlighted the role of good quality broadband to supporting employment and education and the importance of the Development Plan addressing the need for high quality/ affordable/ accessible digital connection facilitated through innovative delivery mechanisms. One submission called for the provision of additional data infrastructure in order to facilitate the ongoing trend towards m</w:t>
      </w:r>
      <w:r w:rsidR="00323744">
        <w:rPr>
          <w:rFonts w:ascii="Arial" w:eastAsia="Times New Roman" w:hAnsi="Arial" w:cs="Arial"/>
          <w:sz w:val="24"/>
          <w:szCs w:val="24"/>
          <w:lang w:eastAsia="en-IE"/>
        </w:rPr>
        <w:t>ore working from home.  One</w:t>
      </w:r>
      <w:r w:rsidRPr="00531651">
        <w:rPr>
          <w:rFonts w:ascii="Arial" w:eastAsia="Times New Roman" w:hAnsi="Arial" w:cs="Arial"/>
          <w:sz w:val="24"/>
          <w:szCs w:val="24"/>
          <w:lang w:eastAsia="en-IE"/>
        </w:rPr>
        <w:t xml:space="preserve"> submission concerned smart technology in the form of the internet of things (IoT) and connected technologies such as smart bins. Another submission sought the development of ‘digital spaces’ and screens throughout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w:t>
      </w:r>
    </w:p>
    <w:p w14:paraId="00670D00" w14:textId="77777777" w:rsidR="006C5FB3" w:rsidRDefault="006C5FB3" w:rsidP="00531651">
      <w:pPr>
        <w:spacing w:after="0" w:line="240" w:lineRule="auto"/>
        <w:textAlignment w:val="baseline"/>
        <w:rPr>
          <w:rFonts w:ascii="Arial" w:eastAsia="Times New Roman" w:hAnsi="Arial" w:cs="Arial"/>
          <w:b/>
          <w:bCs/>
          <w:sz w:val="24"/>
          <w:szCs w:val="24"/>
          <w:lang w:eastAsia="en-IE"/>
        </w:rPr>
      </w:pPr>
    </w:p>
    <w:p w14:paraId="2350B85D" w14:textId="5F59503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 Energy / District Heating</w:t>
      </w:r>
      <w:r w:rsidRPr="00531651">
        <w:rPr>
          <w:rFonts w:ascii="Arial" w:eastAsia="Times New Roman" w:hAnsi="Arial" w:cs="Arial"/>
          <w:sz w:val="24"/>
          <w:szCs w:val="24"/>
          <w:lang w:eastAsia="en-IE"/>
        </w:rPr>
        <w:t> </w:t>
      </w:r>
    </w:p>
    <w:p w14:paraId="6ABD9795"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Submissions made in respect to waste energy focussed on the importance of developing systems and infrastructures to ensure its sustainable reuse. Methane capture at landfills and waste heat from data centres are given as examples of waste energy sources that could be utilised/ reused to generate heat and power by feeding district heating systems which could form part of district energy zones – all in line with the principles of the circular economy. </w:t>
      </w:r>
    </w:p>
    <w:p w14:paraId="066D1A2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2290262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Alternative Energy / Renewable Energy Generation</w:t>
      </w:r>
      <w:r w:rsidRPr="00531651">
        <w:rPr>
          <w:rFonts w:ascii="Arial" w:eastAsia="Times New Roman" w:hAnsi="Arial" w:cs="Arial"/>
          <w:sz w:val="24"/>
          <w:szCs w:val="24"/>
          <w:lang w:eastAsia="en-IE"/>
        </w:rPr>
        <w:t> </w:t>
      </w:r>
    </w:p>
    <w:p w14:paraId="0F14688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A number of submissions requested that the Development Plan support new energy reduction/ reuse/ generation technologies in order to provide more secure/ low carbon forms of energy. It is also requested that there is support for the increased use of renewable/ alternative (heat/power) energy generation/ sources and related infrastructure as part of new developments and as part of the retrofit of existing buildings where possible.  Ideas put forward include public buildings generating their own energy, harnessing excess energy from data centres for district heating, co-generation and district energy, wind turbines/ off-shore wind, solar, hydropower, carbon capture technologies, methane capture at landfills, heat pumps and increased energy efficiency. Submissions also called for the Development Plan to support community ownership of renewable energy and large-small scale projects (businesses/ homes) that could contribute excess energy to the local or national grid. </w:t>
      </w:r>
    </w:p>
    <w:p w14:paraId="1CFBE6E1"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5FAC2123" w14:textId="77777777" w:rsidR="00A024CE" w:rsidRPr="00531651" w:rsidRDefault="00A024CE" w:rsidP="00531651">
      <w:pPr>
        <w:spacing w:after="0" w:line="240" w:lineRule="auto"/>
        <w:textAlignment w:val="baseline"/>
        <w:rPr>
          <w:rFonts w:ascii="Arial" w:eastAsia="Times New Roman" w:hAnsi="Arial" w:cs="Arial"/>
          <w:sz w:val="28"/>
          <w:szCs w:val="28"/>
          <w:lang w:eastAsia="en-IE"/>
        </w:rPr>
      </w:pPr>
      <w:r w:rsidRPr="00531651">
        <w:rPr>
          <w:rFonts w:ascii="Arial" w:eastAsia="Times New Roman" w:hAnsi="Arial" w:cs="Arial"/>
          <w:b/>
          <w:bCs/>
          <w:sz w:val="28"/>
          <w:szCs w:val="28"/>
          <w:lang w:eastAsia="en-IE"/>
        </w:rPr>
        <w:t>Chief Executive's Response in Relation to Sustainable Environmental Infrastructure and Flood Risk</w:t>
      </w:r>
      <w:r w:rsidRPr="00531651">
        <w:rPr>
          <w:rFonts w:ascii="Arial" w:eastAsia="Times New Roman" w:hAnsi="Arial" w:cs="Arial"/>
          <w:sz w:val="28"/>
          <w:szCs w:val="28"/>
          <w:lang w:eastAsia="en-IE"/>
        </w:rPr>
        <w:t> </w:t>
      </w:r>
    </w:p>
    <w:p w14:paraId="69803818"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575DDA85" w14:textId="1E3F1BE5" w:rsidR="00323744" w:rsidRPr="00531651" w:rsidRDefault="00323744"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b/>
          <w:bCs/>
          <w:sz w:val="24"/>
          <w:szCs w:val="24"/>
          <w:lang w:eastAsia="en-IE"/>
        </w:rPr>
        <w:t>Flood Risk</w:t>
      </w:r>
    </w:p>
    <w:p w14:paraId="597240A5" w14:textId="77777777" w:rsidR="00987ED7" w:rsidRDefault="00323744"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It is important to clarify at the outset that some of the issues raised fall within the remit of other National Agencies e.g. Irish Water is responsible for the capital and investment decisions regarding </w:t>
      </w:r>
      <w:r w:rsidR="00987ED7">
        <w:rPr>
          <w:rFonts w:ascii="Arial" w:eastAsia="Times New Roman" w:hAnsi="Arial" w:cs="Arial"/>
          <w:sz w:val="24"/>
          <w:szCs w:val="24"/>
          <w:lang w:eastAsia="en-IE"/>
        </w:rPr>
        <w:t>that county’s water infrastructure on a national basis.  DCC will work closely with IW to ensure the timely delivery of water/sewage infrastructure to achieve the core strategy.</w:t>
      </w:r>
    </w:p>
    <w:p w14:paraId="60ED81F0" w14:textId="77777777" w:rsidR="00987ED7" w:rsidRDefault="00987ED7" w:rsidP="00531651">
      <w:pPr>
        <w:spacing w:after="0" w:line="240" w:lineRule="auto"/>
        <w:textAlignment w:val="baseline"/>
        <w:rPr>
          <w:rFonts w:ascii="Arial" w:eastAsia="Times New Roman" w:hAnsi="Arial" w:cs="Arial"/>
          <w:sz w:val="24"/>
          <w:szCs w:val="24"/>
          <w:lang w:eastAsia="en-IE"/>
        </w:rPr>
      </w:pPr>
    </w:p>
    <w:p w14:paraId="2B0DFEF7" w14:textId="62B6883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Strategic Flood Risk Assessment for the Development Plan will be prepared based on the methodology as set out in the Section 28 Guidelines and due consideration will be given to climate change impacts and the factors specified by the Office of Public Works (OPW) in their submission. </w:t>
      </w:r>
      <w:r w:rsidR="00987ED7">
        <w:rPr>
          <w:rFonts w:ascii="Arial" w:eastAsia="Times New Roman" w:hAnsi="Arial" w:cs="Arial"/>
          <w:sz w:val="24"/>
          <w:szCs w:val="24"/>
          <w:lang w:eastAsia="en-IE"/>
        </w:rPr>
        <w:t>The SFRA</w:t>
      </w:r>
      <w:r w:rsidR="00A10E92">
        <w:rPr>
          <w:rFonts w:ascii="Arial" w:eastAsia="Times New Roman" w:hAnsi="Arial" w:cs="Arial"/>
          <w:sz w:val="24"/>
          <w:szCs w:val="24"/>
          <w:lang w:eastAsia="en-IE"/>
        </w:rPr>
        <w:t xml:space="preserve"> will be aligned with the SEA process.</w:t>
      </w:r>
      <w:r w:rsidR="00987ED7">
        <w:rPr>
          <w:rFonts w:ascii="Arial" w:eastAsia="Times New Roman" w:hAnsi="Arial" w:cs="Arial"/>
          <w:sz w:val="24"/>
          <w:szCs w:val="24"/>
          <w:lang w:eastAsia="en-IE"/>
        </w:rPr>
        <w:t xml:space="preserve"> </w:t>
      </w:r>
      <w:r w:rsidRPr="00531651">
        <w:rPr>
          <w:rFonts w:ascii="Arial" w:eastAsia="Times New Roman" w:hAnsi="Arial" w:cs="Arial"/>
          <w:sz w:val="24"/>
          <w:szCs w:val="24"/>
          <w:lang w:eastAsia="en-IE"/>
        </w:rPr>
        <w:t>The Council will continue to work proactively with relevant authorities, such as the OPW, on the identification of flood risk and development of additional flood risk management measures where necessary. </w:t>
      </w:r>
    </w:p>
    <w:p w14:paraId="4B436761" w14:textId="77777777" w:rsidR="00531651" w:rsidRDefault="00531651" w:rsidP="00531651">
      <w:pPr>
        <w:spacing w:after="0" w:line="240" w:lineRule="auto"/>
        <w:textAlignment w:val="baseline"/>
        <w:rPr>
          <w:rFonts w:ascii="Arial" w:eastAsia="Times New Roman" w:hAnsi="Arial" w:cs="Arial"/>
          <w:sz w:val="24"/>
          <w:szCs w:val="24"/>
          <w:lang w:eastAsia="en-IE"/>
        </w:rPr>
      </w:pPr>
    </w:p>
    <w:p w14:paraId="52FB04FF" w14:textId="619F7FF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flood risk to Dublin Port posed by sea level rise is noted and the Council will work with Dublin Port Company to establish what works are required to protect the port into the future.  The City Council recognises that citizens are concerned about Dublin’s vulnerability to flood risk arising from climate change impacts. In response, </w:t>
      </w:r>
      <w:r w:rsidR="00A10E92">
        <w:rPr>
          <w:rFonts w:ascii="Arial" w:eastAsia="Times New Roman" w:hAnsi="Arial" w:cs="Arial"/>
          <w:sz w:val="24"/>
          <w:szCs w:val="24"/>
          <w:lang w:eastAsia="en-IE"/>
        </w:rPr>
        <w:t xml:space="preserve">it is recommended that the pre-draft Development Plan </w:t>
      </w:r>
      <w:r w:rsidRPr="00531651">
        <w:rPr>
          <w:rFonts w:ascii="Arial" w:eastAsia="Times New Roman" w:hAnsi="Arial" w:cs="Arial"/>
          <w:sz w:val="24"/>
          <w:szCs w:val="24"/>
          <w:lang w:eastAsia="en-IE"/>
        </w:rPr>
        <w:t>support</w:t>
      </w:r>
      <w:r w:rsidR="00A10E92">
        <w:rPr>
          <w:rFonts w:ascii="Arial" w:eastAsia="Times New Roman" w:hAnsi="Arial" w:cs="Arial"/>
          <w:sz w:val="24"/>
          <w:szCs w:val="24"/>
          <w:lang w:eastAsia="en-IE"/>
        </w:rPr>
        <w:t>s</w:t>
      </w:r>
      <w:r w:rsidRPr="00531651">
        <w:rPr>
          <w:rFonts w:ascii="Arial" w:eastAsia="Times New Roman" w:hAnsi="Arial" w:cs="Arial"/>
          <w:sz w:val="24"/>
          <w:szCs w:val="24"/>
          <w:lang w:eastAsia="en-IE"/>
        </w:rPr>
        <w:t xml:space="preserve"> a more multi-disciplinary and nature-based approach to flood risk management in the forthcoming Plan and will explore opportunities for community flood resilience. </w:t>
      </w:r>
    </w:p>
    <w:p w14:paraId="17178F44" w14:textId="533678F5" w:rsidR="00A10E92"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p>
    <w:p w14:paraId="09FB811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Coastal Management </w:t>
      </w:r>
      <w:r w:rsidRPr="00531651">
        <w:rPr>
          <w:rFonts w:ascii="Arial" w:eastAsia="Times New Roman" w:hAnsi="Arial" w:cs="Arial"/>
          <w:sz w:val="24"/>
          <w:szCs w:val="24"/>
          <w:lang w:eastAsia="en-IE"/>
        </w:rPr>
        <w:t> </w:t>
      </w:r>
    </w:p>
    <w:p w14:paraId="3514C6E4" w14:textId="4FED5BC8" w:rsidR="00E93C57" w:rsidRDefault="00E93C57" w:rsidP="00E641AE">
      <w:pPr>
        <w:spacing w:after="0" w:line="240" w:lineRule="auto"/>
        <w:textAlignment w:val="baseline"/>
        <w:rPr>
          <w:rFonts w:ascii="Arial" w:hAnsi="Arial" w:cs="Arial"/>
          <w:sz w:val="24"/>
          <w:szCs w:val="24"/>
        </w:rPr>
      </w:pPr>
      <w:r>
        <w:rPr>
          <w:rFonts w:ascii="Arial" w:hAnsi="Arial" w:cs="Arial"/>
          <w:sz w:val="24"/>
          <w:szCs w:val="24"/>
        </w:rPr>
        <w:t xml:space="preserve">The national policy context for coastal zone management is rapidly evolving and the City Council awaits the publication of National Marine Planning Framework and related planning guidance. The City Council recognises the coast as an important resource for the City and will promote its sustainable development. </w:t>
      </w:r>
      <w:r w:rsidR="003D622B">
        <w:rPr>
          <w:rFonts w:ascii="Arial" w:hAnsi="Arial" w:cs="Arial"/>
          <w:sz w:val="24"/>
          <w:szCs w:val="24"/>
        </w:rPr>
        <w:t xml:space="preserve">The </w:t>
      </w:r>
      <w:r>
        <w:rPr>
          <w:rFonts w:ascii="Arial" w:hAnsi="Arial" w:cs="Arial"/>
          <w:sz w:val="24"/>
          <w:szCs w:val="24"/>
        </w:rPr>
        <w:t>DCC Climate Action Plan 2019 identifies the preparation of a C</w:t>
      </w:r>
      <w:r>
        <w:rPr>
          <w:rFonts w:ascii="Arial" w:hAnsi="Arial" w:cs="Arial"/>
          <w:i/>
          <w:iCs/>
          <w:sz w:val="24"/>
          <w:szCs w:val="24"/>
        </w:rPr>
        <w:t>oastal Zone Flood Management Plan</w:t>
      </w:r>
      <w:r>
        <w:rPr>
          <w:rFonts w:ascii="Arial" w:hAnsi="Arial" w:cs="Arial"/>
          <w:sz w:val="24"/>
          <w:szCs w:val="24"/>
        </w:rPr>
        <w:t xml:space="preserve"> for Dublin</w:t>
      </w:r>
      <w:r w:rsidR="00E641AE">
        <w:rPr>
          <w:rFonts w:ascii="Arial" w:hAnsi="Arial" w:cs="Arial"/>
          <w:sz w:val="24"/>
          <w:szCs w:val="24"/>
        </w:rPr>
        <w:t xml:space="preserve"> Bay as an action of that Plan</w:t>
      </w:r>
      <w:r w:rsidR="00E641AE" w:rsidRPr="00E641AE">
        <w:rPr>
          <w:rFonts w:ascii="Arial" w:hAnsi="Arial" w:cs="Arial"/>
          <w:sz w:val="24"/>
          <w:szCs w:val="24"/>
        </w:rPr>
        <w:t>.</w:t>
      </w:r>
      <w:r w:rsidRPr="00E641AE">
        <w:rPr>
          <w:rFonts w:ascii="Arial" w:hAnsi="Arial" w:cs="Arial"/>
          <w:sz w:val="24"/>
          <w:szCs w:val="24"/>
        </w:rPr>
        <w:t xml:space="preserve"> </w:t>
      </w:r>
      <w:r w:rsidR="00E641AE" w:rsidRPr="00E641AE">
        <w:rPr>
          <w:rFonts w:ascii="Arial" w:hAnsi="Arial" w:cs="Arial"/>
          <w:sz w:val="24"/>
        </w:rPr>
        <w:t xml:space="preserve">This plan will include for anticipated increased wave heights due to climate change as well as likely rises in sea level. </w:t>
      </w:r>
      <w:r w:rsidRPr="00E641AE">
        <w:rPr>
          <w:rFonts w:ascii="Arial" w:hAnsi="Arial" w:cs="Arial"/>
          <w:sz w:val="24"/>
          <w:szCs w:val="24"/>
        </w:rPr>
        <w:t xml:space="preserve">The next Plan will support and promote development in suitable </w:t>
      </w:r>
      <w:r>
        <w:rPr>
          <w:rFonts w:ascii="Arial" w:hAnsi="Arial" w:cs="Arial"/>
          <w:color w:val="000000"/>
          <w:sz w:val="24"/>
          <w:szCs w:val="24"/>
        </w:rPr>
        <w:t xml:space="preserve">coastal locations and coastal and environmental protection in the Draft Plan.  </w:t>
      </w:r>
    </w:p>
    <w:p w14:paraId="5D20EF88" w14:textId="77777777" w:rsidR="00E641AE" w:rsidRDefault="00E641AE" w:rsidP="00531651">
      <w:pPr>
        <w:spacing w:after="0" w:line="240" w:lineRule="auto"/>
        <w:textAlignment w:val="baseline"/>
        <w:rPr>
          <w:rFonts w:ascii="Arial" w:eastAsia="Times New Roman" w:hAnsi="Arial" w:cs="Arial"/>
          <w:b/>
          <w:bCs/>
          <w:sz w:val="24"/>
          <w:szCs w:val="24"/>
          <w:lang w:eastAsia="en-IE"/>
        </w:rPr>
      </w:pPr>
    </w:p>
    <w:p w14:paraId="7DAE95A9" w14:textId="0B65D820"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Wastewater / Foul Water </w:t>
      </w:r>
      <w:r w:rsidRPr="00531651">
        <w:rPr>
          <w:rFonts w:ascii="Arial" w:eastAsia="Times New Roman" w:hAnsi="Arial" w:cs="Arial"/>
          <w:sz w:val="24"/>
          <w:szCs w:val="24"/>
          <w:lang w:eastAsia="en-IE"/>
        </w:rPr>
        <w:t> </w:t>
      </w:r>
    </w:p>
    <w:p w14:paraId="2DB06DA1" w14:textId="19F991A5"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City Council are committed to working with Irish Water in respect to strategic water servi</w:t>
      </w:r>
      <w:r w:rsidR="006C5FB3">
        <w:rPr>
          <w:rFonts w:ascii="Arial" w:eastAsia="Times New Roman" w:hAnsi="Arial" w:cs="Arial"/>
          <w:sz w:val="24"/>
          <w:szCs w:val="24"/>
          <w:lang w:eastAsia="en-IE"/>
        </w:rPr>
        <w:t>ce projects relevant to Dublin C</w:t>
      </w:r>
      <w:r w:rsidRPr="00531651">
        <w:rPr>
          <w:rFonts w:ascii="Arial" w:eastAsia="Times New Roman" w:hAnsi="Arial" w:cs="Arial"/>
          <w:sz w:val="24"/>
          <w:szCs w:val="24"/>
          <w:lang w:eastAsia="en-IE"/>
        </w:rPr>
        <w:t>ity an</w:t>
      </w:r>
      <w:r w:rsidR="00EE2482">
        <w:rPr>
          <w:rFonts w:ascii="Arial" w:eastAsia="Times New Roman" w:hAnsi="Arial" w:cs="Arial"/>
          <w:sz w:val="24"/>
          <w:szCs w:val="24"/>
          <w:lang w:eastAsia="en-IE"/>
        </w:rPr>
        <w:t xml:space="preserve">d will continue to support </w:t>
      </w:r>
      <w:r w:rsidRPr="00531651">
        <w:rPr>
          <w:rFonts w:ascii="Arial" w:eastAsia="Times New Roman" w:hAnsi="Arial" w:cs="Arial"/>
          <w:sz w:val="24"/>
          <w:szCs w:val="24"/>
          <w:lang w:eastAsia="en-IE"/>
        </w:rPr>
        <w:t>efforts to improve the operational capacity of their waste water network and sewage treatment infrastructure in line with environmental and climate resilience requirements. </w:t>
      </w:r>
      <w:r w:rsidR="00EE2482">
        <w:rPr>
          <w:rFonts w:ascii="Arial" w:eastAsia="Times New Roman" w:hAnsi="Arial" w:cs="Arial"/>
          <w:sz w:val="24"/>
          <w:szCs w:val="24"/>
          <w:lang w:eastAsia="en-IE"/>
        </w:rPr>
        <w:t>it is recommended policies and objectives to t</w:t>
      </w:r>
      <w:r w:rsidR="00274364">
        <w:rPr>
          <w:rFonts w:ascii="Arial" w:eastAsia="Times New Roman" w:hAnsi="Arial" w:cs="Arial"/>
          <w:sz w:val="24"/>
          <w:szCs w:val="24"/>
          <w:lang w:eastAsia="en-IE"/>
        </w:rPr>
        <w:t>his effect are included in the D</w:t>
      </w:r>
      <w:r w:rsidR="00EE2482">
        <w:rPr>
          <w:rFonts w:ascii="Arial" w:eastAsia="Times New Roman" w:hAnsi="Arial" w:cs="Arial"/>
          <w:sz w:val="24"/>
          <w:szCs w:val="24"/>
          <w:lang w:eastAsia="en-IE"/>
        </w:rPr>
        <w:t xml:space="preserve">raft </w:t>
      </w:r>
      <w:r w:rsidR="00274364">
        <w:rPr>
          <w:rFonts w:ascii="Arial" w:eastAsia="Times New Roman" w:hAnsi="Arial" w:cs="Arial"/>
          <w:sz w:val="24"/>
          <w:szCs w:val="24"/>
          <w:lang w:eastAsia="en-IE"/>
        </w:rPr>
        <w:t>P</w:t>
      </w:r>
      <w:r w:rsidR="00EE2482">
        <w:rPr>
          <w:rFonts w:ascii="Arial" w:eastAsia="Times New Roman" w:hAnsi="Arial" w:cs="Arial"/>
          <w:sz w:val="24"/>
          <w:szCs w:val="24"/>
          <w:lang w:eastAsia="en-IE"/>
        </w:rPr>
        <w:t>lan.</w:t>
      </w:r>
      <w:r w:rsidRPr="00531651">
        <w:rPr>
          <w:rFonts w:ascii="Arial" w:eastAsia="Times New Roman" w:hAnsi="Arial" w:cs="Arial"/>
          <w:sz w:val="24"/>
          <w:szCs w:val="24"/>
          <w:lang w:eastAsia="en-IE"/>
        </w:rPr>
        <w:t> </w:t>
      </w:r>
    </w:p>
    <w:p w14:paraId="646A8F6E"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670D55E9"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Water Supply / Water Conservation </w:t>
      </w:r>
      <w:r w:rsidRPr="00531651">
        <w:rPr>
          <w:rFonts w:ascii="Arial" w:eastAsia="Times New Roman" w:hAnsi="Arial" w:cs="Arial"/>
          <w:sz w:val="24"/>
          <w:szCs w:val="24"/>
          <w:lang w:eastAsia="en-IE"/>
        </w:rPr>
        <w:t> </w:t>
      </w:r>
    </w:p>
    <w:p w14:paraId="05A5BB84" w14:textId="0EE48D7B"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benefits of making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 supply more secure/ re</w:t>
      </w:r>
      <w:r w:rsidR="00EE2482">
        <w:rPr>
          <w:rFonts w:ascii="Arial" w:eastAsia="Times New Roman" w:hAnsi="Arial" w:cs="Arial"/>
          <w:sz w:val="24"/>
          <w:szCs w:val="24"/>
          <w:lang w:eastAsia="en-IE"/>
        </w:rPr>
        <w:t xml:space="preserve">silient to climate change risks are recognised.  </w:t>
      </w:r>
      <w:r w:rsidRPr="00531651">
        <w:rPr>
          <w:rFonts w:ascii="Arial" w:eastAsia="Times New Roman" w:hAnsi="Arial" w:cs="Arial"/>
          <w:sz w:val="24"/>
          <w:szCs w:val="24"/>
          <w:lang w:eastAsia="en-IE"/>
        </w:rPr>
        <w:t>Irish Water’s Water Supply Project for the Eastern and Midlands Region</w:t>
      </w:r>
      <w:r w:rsidR="00EE2482">
        <w:rPr>
          <w:rFonts w:ascii="Arial" w:eastAsia="Times New Roman" w:hAnsi="Arial" w:cs="Arial"/>
          <w:sz w:val="24"/>
          <w:szCs w:val="24"/>
          <w:lang w:eastAsia="en-IE"/>
        </w:rPr>
        <w:t xml:space="preserve"> is supported</w:t>
      </w:r>
      <w:r w:rsidRPr="00531651">
        <w:rPr>
          <w:rFonts w:ascii="Arial" w:eastAsia="Times New Roman" w:hAnsi="Arial" w:cs="Arial"/>
          <w:sz w:val="24"/>
          <w:szCs w:val="24"/>
          <w:lang w:eastAsia="en-IE"/>
        </w:rPr>
        <w:t xml:space="preserve">. At a city wide level, </w:t>
      </w:r>
      <w:r w:rsidR="00EE2482">
        <w:rPr>
          <w:rFonts w:ascii="Arial" w:eastAsia="Times New Roman" w:hAnsi="Arial" w:cs="Arial"/>
          <w:sz w:val="24"/>
          <w:szCs w:val="24"/>
          <w:lang w:eastAsia="en-IE"/>
        </w:rPr>
        <w:t>it is recommended that</w:t>
      </w:r>
      <w:r w:rsidRPr="00531651">
        <w:rPr>
          <w:rFonts w:ascii="Arial" w:eastAsia="Times New Roman" w:hAnsi="Arial" w:cs="Arial"/>
          <w:sz w:val="24"/>
          <w:szCs w:val="24"/>
          <w:lang w:eastAsia="en-IE"/>
        </w:rPr>
        <w:t xml:space="preserve"> greater water conservation</w:t>
      </w:r>
      <w:r w:rsidR="009500C0">
        <w:rPr>
          <w:rFonts w:ascii="Arial" w:eastAsia="Times New Roman" w:hAnsi="Arial" w:cs="Arial"/>
          <w:sz w:val="24"/>
          <w:szCs w:val="24"/>
          <w:lang w:eastAsia="en-IE"/>
        </w:rPr>
        <w:t xml:space="preserve"> is </w:t>
      </w:r>
      <w:r w:rsidRPr="00531651">
        <w:rPr>
          <w:rFonts w:ascii="Arial" w:eastAsia="Times New Roman" w:hAnsi="Arial" w:cs="Arial"/>
          <w:sz w:val="24"/>
          <w:szCs w:val="24"/>
          <w:lang w:eastAsia="en-IE"/>
        </w:rPr>
        <w:t>encourage</w:t>
      </w:r>
      <w:r w:rsidR="009500C0">
        <w:rPr>
          <w:rFonts w:ascii="Arial" w:eastAsia="Times New Roman" w:hAnsi="Arial" w:cs="Arial"/>
          <w:sz w:val="24"/>
          <w:szCs w:val="24"/>
          <w:lang w:eastAsia="en-IE"/>
        </w:rPr>
        <w:t>d and that</w:t>
      </w:r>
      <w:r w:rsidRPr="00531651">
        <w:rPr>
          <w:rFonts w:ascii="Arial" w:eastAsia="Times New Roman" w:hAnsi="Arial" w:cs="Arial"/>
          <w:sz w:val="24"/>
          <w:szCs w:val="24"/>
          <w:lang w:eastAsia="en-IE"/>
        </w:rPr>
        <w:t xml:space="preserve"> exploration of alternative sources such as rainwater harvesting </w:t>
      </w:r>
      <w:r w:rsidR="00DF6C0F">
        <w:rPr>
          <w:rFonts w:ascii="Arial" w:eastAsia="Times New Roman" w:hAnsi="Arial" w:cs="Arial"/>
          <w:sz w:val="24"/>
          <w:szCs w:val="24"/>
          <w:lang w:eastAsia="en-IE"/>
        </w:rPr>
        <w:t>is promoted</w:t>
      </w:r>
      <w:r w:rsidRPr="00531651">
        <w:rPr>
          <w:rFonts w:ascii="Arial" w:eastAsia="Times New Roman" w:hAnsi="Arial" w:cs="Arial"/>
          <w:sz w:val="24"/>
          <w:szCs w:val="24"/>
          <w:lang w:eastAsia="en-IE"/>
        </w:rPr>
        <w:t xml:space="preserve"> as part of the Draft Plan</w:t>
      </w:r>
      <w:r w:rsidR="009500C0">
        <w:rPr>
          <w:rFonts w:ascii="Arial" w:eastAsia="Times New Roman" w:hAnsi="Arial" w:cs="Arial"/>
          <w:sz w:val="24"/>
          <w:szCs w:val="24"/>
          <w:lang w:eastAsia="en-IE"/>
        </w:rPr>
        <w:t>.</w:t>
      </w:r>
      <w:r w:rsidRPr="00531651">
        <w:rPr>
          <w:rFonts w:ascii="Arial" w:eastAsia="Times New Roman" w:hAnsi="Arial" w:cs="Arial"/>
          <w:sz w:val="24"/>
          <w:szCs w:val="24"/>
          <w:lang w:eastAsia="en-IE"/>
        </w:rPr>
        <w:t> </w:t>
      </w:r>
    </w:p>
    <w:p w14:paraId="421771B2"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1871A317"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Water Quality / Watercourse Management</w:t>
      </w:r>
      <w:r w:rsidRPr="00531651">
        <w:rPr>
          <w:rFonts w:ascii="Arial" w:eastAsia="Times New Roman" w:hAnsi="Arial" w:cs="Arial"/>
          <w:sz w:val="24"/>
          <w:szCs w:val="24"/>
          <w:lang w:eastAsia="en-IE"/>
        </w:rPr>
        <w:t> </w:t>
      </w:r>
    </w:p>
    <w:p w14:paraId="5A8A72A2" w14:textId="72E5A8C6"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City Council recognises the need to maintain high water quality and ecological status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 xml:space="preserve">ity’s waterbodies. Under the Water Framework Directive, the River Basin Management Plans identify pressures on water quality and set out a programme of measures and actions to improve water quality in our rivers, lakes, estuaries and coastal waters. The City Council will continue to support initiatives to improve water quality and to achieve ‘good ecological’ status. In this regard, the City Council supports the increased use of nature-based management measures and the more sympathetic treatment of our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watercourses, where feasible.  As outlined above, the Council is committed to improving the quality</w:t>
      </w:r>
      <w:r w:rsidR="006C5FB3">
        <w:rPr>
          <w:rFonts w:ascii="Arial" w:eastAsia="Times New Roman" w:hAnsi="Arial" w:cs="Arial"/>
          <w:sz w:val="24"/>
          <w:szCs w:val="24"/>
          <w:lang w:eastAsia="en-IE"/>
        </w:rPr>
        <w:t xml:space="preserve"> of waterbodies overall at the C</w:t>
      </w:r>
      <w:r w:rsidRPr="00531651">
        <w:rPr>
          <w:rFonts w:ascii="Arial" w:eastAsia="Times New Roman" w:hAnsi="Arial" w:cs="Arial"/>
          <w:sz w:val="24"/>
          <w:szCs w:val="24"/>
          <w:lang w:eastAsia="en-IE"/>
        </w:rPr>
        <w:t xml:space="preserve">ity level but also at the level of individual waterbodies through more targeted interventions in order to deliver multifunctional benefits. </w:t>
      </w:r>
      <w:r w:rsidR="00DF6C0F">
        <w:rPr>
          <w:rFonts w:ascii="Arial" w:eastAsia="Times New Roman" w:hAnsi="Arial" w:cs="Arial"/>
          <w:sz w:val="24"/>
          <w:szCs w:val="24"/>
          <w:lang w:eastAsia="en-IE"/>
        </w:rPr>
        <w:t xml:space="preserve">It is recommended that </w:t>
      </w:r>
      <w:r w:rsidR="00E93C57">
        <w:rPr>
          <w:rFonts w:ascii="Arial" w:eastAsia="Times New Roman" w:hAnsi="Arial" w:cs="Arial"/>
          <w:sz w:val="24"/>
          <w:szCs w:val="24"/>
          <w:lang w:eastAsia="en-IE"/>
        </w:rPr>
        <w:t>a</w:t>
      </w:r>
      <w:r w:rsidRPr="00531651">
        <w:rPr>
          <w:rFonts w:ascii="Arial" w:eastAsia="Times New Roman" w:hAnsi="Arial" w:cs="Arial"/>
          <w:sz w:val="24"/>
          <w:szCs w:val="24"/>
          <w:lang w:eastAsia="en-IE"/>
        </w:rPr>
        <w:t>ppropriate policies and objectives in this</w:t>
      </w:r>
      <w:r w:rsidR="00274364">
        <w:rPr>
          <w:rFonts w:ascii="Arial" w:eastAsia="Times New Roman" w:hAnsi="Arial" w:cs="Arial"/>
          <w:sz w:val="24"/>
          <w:szCs w:val="24"/>
          <w:lang w:eastAsia="en-IE"/>
        </w:rPr>
        <w:t xml:space="preserve"> regard will be set out in the Draft P</w:t>
      </w:r>
      <w:r w:rsidRPr="00531651">
        <w:rPr>
          <w:rFonts w:ascii="Arial" w:eastAsia="Times New Roman" w:hAnsi="Arial" w:cs="Arial"/>
          <w:sz w:val="24"/>
          <w:szCs w:val="24"/>
          <w:lang w:eastAsia="en-IE"/>
        </w:rPr>
        <w:t>lan. </w:t>
      </w:r>
    </w:p>
    <w:p w14:paraId="0C5CA36C"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58F60F4B"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Surface Water Management / Sustainable Urban Drainage Systems</w:t>
      </w:r>
      <w:r w:rsidRPr="00531651">
        <w:rPr>
          <w:rFonts w:ascii="Arial" w:eastAsia="Times New Roman" w:hAnsi="Arial" w:cs="Arial"/>
          <w:sz w:val="24"/>
          <w:szCs w:val="24"/>
          <w:lang w:eastAsia="en-IE"/>
        </w:rPr>
        <w:t> </w:t>
      </w:r>
    </w:p>
    <w:p w14:paraId="72B59EC3" w14:textId="0A433902" w:rsidR="00A024CE" w:rsidRPr="00531651" w:rsidRDefault="00DF6C0F"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T</w:t>
      </w:r>
      <w:r w:rsidR="00A024CE" w:rsidRPr="00531651">
        <w:rPr>
          <w:rFonts w:ascii="Arial" w:eastAsia="Times New Roman" w:hAnsi="Arial" w:cs="Arial"/>
          <w:sz w:val="24"/>
          <w:szCs w:val="24"/>
          <w:lang w:eastAsia="en-IE"/>
        </w:rPr>
        <w:t>he protection and management of D</w:t>
      </w:r>
      <w:r w:rsidR="006C5FB3">
        <w:rPr>
          <w:rFonts w:ascii="Arial" w:eastAsia="Times New Roman" w:hAnsi="Arial" w:cs="Arial"/>
          <w:sz w:val="24"/>
          <w:szCs w:val="24"/>
          <w:lang w:eastAsia="en-IE"/>
        </w:rPr>
        <w:t>ublin C</w:t>
      </w:r>
      <w:r>
        <w:rPr>
          <w:rFonts w:ascii="Arial" w:eastAsia="Times New Roman" w:hAnsi="Arial" w:cs="Arial"/>
          <w:sz w:val="24"/>
          <w:szCs w:val="24"/>
          <w:lang w:eastAsia="en-IE"/>
        </w:rPr>
        <w:t>ity’s water resources is</w:t>
      </w:r>
      <w:r w:rsidR="00A024CE" w:rsidRPr="00531651">
        <w:rPr>
          <w:rFonts w:ascii="Arial" w:eastAsia="Times New Roman" w:hAnsi="Arial" w:cs="Arial"/>
          <w:sz w:val="24"/>
          <w:szCs w:val="24"/>
          <w:lang w:eastAsia="en-IE"/>
        </w:rPr>
        <w:t xml:space="preserve"> linked to the quality and quantity of surface water run-off across the </w:t>
      </w:r>
      <w:r w:rsidR="006C5FB3">
        <w:rPr>
          <w:rFonts w:ascii="Arial" w:eastAsia="Times New Roman" w:hAnsi="Arial" w:cs="Arial"/>
          <w:sz w:val="24"/>
          <w:szCs w:val="24"/>
          <w:lang w:eastAsia="en-IE"/>
        </w:rPr>
        <w:t>C</w:t>
      </w:r>
      <w:r w:rsidR="00A024CE" w:rsidRPr="00531651">
        <w:rPr>
          <w:rFonts w:ascii="Arial" w:eastAsia="Times New Roman" w:hAnsi="Arial" w:cs="Arial"/>
          <w:sz w:val="24"/>
          <w:szCs w:val="24"/>
          <w:lang w:eastAsia="en-IE"/>
        </w:rPr>
        <w:t xml:space="preserve">ity. The City Council welcome and support the use of a nature-based approach to the management of surface water and </w:t>
      </w:r>
      <w:r>
        <w:rPr>
          <w:rFonts w:ascii="Arial" w:eastAsia="Times New Roman" w:hAnsi="Arial" w:cs="Arial"/>
          <w:sz w:val="24"/>
          <w:szCs w:val="24"/>
          <w:lang w:eastAsia="en-IE"/>
        </w:rPr>
        <w:t xml:space="preserve">it is recommended that </w:t>
      </w:r>
      <w:r w:rsidR="00A024CE" w:rsidRPr="00531651">
        <w:rPr>
          <w:rFonts w:ascii="Arial" w:eastAsia="Times New Roman" w:hAnsi="Arial" w:cs="Arial"/>
          <w:sz w:val="24"/>
          <w:szCs w:val="24"/>
          <w:lang w:eastAsia="en-IE"/>
        </w:rPr>
        <w:t>strengthened SuDS policy guidance in the Draft Plan</w:t>
      </w:r>
      <w:r>
        <w:rPr>
          <w:rFonts w:ascii="Arial" w:eastAsia="Times New Roman" w:hAnsi="Arial" w:cs="Arial"/>
          <w:sz w:val="24"/>
          <w:szCs w:val="24"/>
          <w:lang w:eastAsia="en-IE"/>
        </w:rPr>
        <w:t xml:space="preserve"> is provided</w:t>
      </w:r>
      <w:r w:rsidR="00A024CE" w:rsidRPr="00531651">
        <w:rPr>
          <w:rFonts w:ascii="Arial" w:eastAsia="Times New Roman" w:hAnsi="Arial" w:cs="Arial"/>
          <w:sz w:val="24"/>
          <w:szCs w:val="24"/>
          <w:lang w:eastAsia="en-IE"/>
        </w:rPr>
        <w:t>. It is recognised that significant new developments in particular will need to demonstrate that sustainable surface water management has been comprehensively considered at design and planning stages. Addressing strategic surface-water management is also key and it is envisaged that this will be delivered through further identification of Strategic Development Regeneration Areas in the Plan and the formulation of appropriate guiding principles. Local and area-specific surface water/ drainage matters are o</w:t>
      </w:r>
      <w:r>
        <w:rPr>
          <w:rFonts w:ascii="Arial" w:eastAsia="Times New Roman" w:hAnsi="Arial" w:cs="Arial"/>
          <w:sz w:val="24"/>
          <w:szCs w:val="24"/>
          <w:lang w:eastAsia="en-IE"/>
        </w:rPr>
        <w:t>perational issues which cannot</w:t>
      </w:r>
      <w:r w:rsidR="00A024CE" w:rsidRPr="00531651">
        <w:rPr>
          <w:rFonts w:ascii="Arial" w:eastAsia="Times New Roman" w:hAnsi="Arial" w:cs="Arial"/>
          <w:sz w:val="24"/>
          <w:szCs w:val="24"/>
          <w:lang w:eastAsia="en-IE"/>
        </w:rPr>
        <w:t xml:space="preserve"> be directly addressed in the Development Plan. </w:t>
      </w:r>
    </w:p>
    <w:p w14:paraId="3804EE70" w14:textId="24854A60" w:rsidR="00531651" w:rsidRPr="00531651" w:rsidRDefault="00A879FE"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w:t>
      </w:r>
    </w:p>
    <w:p w14:paraId="45A4601F"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 Management </w:t>
      </w:r>
      <w:r w:rsidRPr="00531651">
        <w:rPr>
          <w:rFonts w:ascii="Arial" w:eastAsia="Times New Roman" w:hAnsi="Arial" w:cs="Arial"/>
          <w:sz w:val="24"/>
          <w:szCs w:val="24"/>
          <w:lang w:eastAsia="en-IE"/>
        </w:rPr>
        <w:t> </w:t>
      </w:r>
    </w:p>
    <w:p w14:paraId="4E0855BC" w14:textId="12A7969C"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Promoting and delivering more sustainable forms of waste management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in line with circular economy and 15-minute city principles will be central to the overall approach of the Draft Plan. The importance of promoting waste education to ensure the public are made aware of the need to segregate waste and re</w:t>
      </w:r>
      <w:r w:rsidR="00DF6C0F">
        <w:rPr>
          <w:rFonts w:ascii="Arial" w:eastAsia="Times New Roman" w:hAnsi="Arial" w:cs="Arial"/>
          <w:sz w:val="24"/>
          <w:szCs w:val="24"/>
          <w:lang w:eastAsia="en-IE"/>
        </w:rPr>
        <w:t>cycle on a day-to-day basis can</w:t>
      </w:r>
      <w:r w:rsidRPr="00531651">
        <w:rPr>
          <w:rFonts w:ascii="Arial" w:eastAsia="Times New Roman" w:hAnsi="Arial" w:cs="Arial"/>
          <w:sz w:val="24"/>
          <w:szCs w:val="24"/>
          <w:lang w:eastAsia="en-IE"/>
        </w:rPr>
        <w:t xml:space="preserve"> be highlighted in the Plan. Waste collection, enforcement and illegal dumping are operational issues and as a result will not be addressed directly in the Development Plan. </w:t>
      </w:r>
    </w:p>
    <w:p w14:paraId="30CDEA49"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66A1B5F4"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Litter Management</w:t>
      </w:r>
      <w:r w:rsidRPr="00531651">
        <w:rPr>
          <w:rFonts w:ascii="Arial" w:eastAsia="Times New Roman" w:hAnsi="Arial" w:cs="Arial"/>
          <w:sz w:val="24"/>
          <w:szCs w:val="24"/>
          <w:lang w:eastAsia="en-IE"/>
        </w:rPr>
        <w:t> </w:t>
      </w:r>
    </w:p>
    <w:p w14:paraId="64CE3DC3" w14:textId="6162DF54"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Dublin City Council Litter Management Plan 2020-2022 focuses on the importance of partnership working and seeks to engage citizens and local businesses in strategies to deal with litter-related issues. In response, </w:t>
      </w:r>
      <w:r w:rsidR="00DF6C0F">
        <w:rPr>
          <w:rFonts w:ascii="Arial" w:eastAsia="Times New Roman" w:hAnsi="Arial" w:cs="Arial"/>
          <w:sz w:val="24"/>
          <w:szCs w:val="24"/>
          <w:lang w:eastAsia="en-IE"/>
        </w:rPr>
        <w:t xml:space="preserve">it is recommended </w:t>
      </w:r>
      <w:r w:rsidRPr="00531651">
        <w:rPr>
          <w:rFonts w:ascii="Arial" w:eastAsia="Times New Roman" w:hAnsi="Arial" w:cs="Arial"/>
          <w:sz w:val="24"/>
          <w:szCs w:val="24"/>
          <w:lang w:eastAsia="en-IE"/>
        </w:rPr>
        <w:t>the Draft Devel</w:t>
      </w:r>
      <w:r w:rsidR="00DF6C0F">
        <w:rPr>
          <w:rFonts w:ascii="Arial" w:eastAsia="Times New Roman" w:hAnsi="Arial" w:cs="Arial"/>
          <w:sz w:val="24"/>
          <w:szCs w:val="24"/>
          <w:lang w:eastAsia="en-IE"/>
        </w:rPr>
        <w:t xml:space="preserve">opment Plan </w:t>
      </w:r>
      <w:r w:rsidRPr="00531651">
        <w:rPr>
          <w:rFonts w:ascii="Arial" w:eastAsia="Times New Roman" w:hAnsi="Arial" w:cs="Arial"/>
          <w:sz w:val="24"/>
          <w:szCs w:val="24"/>
          <w:lang w:eastAsia="en-IE"/>
        </w:rPr>
        <w:t>seek</w:t>
      </w:r>
      <w:r w:rsidR="00DF6C0F">
        <w:rPr>
          <w:rFonts w:ascii="Arial" w:eastAsia="Times New Roman" w:hAnsi="Arial" w:cs="Arial"/>
          <w:sz w:val="24"/>
          <w:szCs w:val="24"/>
          <w:lang w:eastAsia="en-IE"/>
        </w:rPr>
        <w:t>s</w:t>
      </w:r>
      <w:r w:rsidRPr="00531651">
        <w:rPr>
          <w:rFonts w:ascii="Arial" w:eastAsia="Times New Roman" w:hAnsi="Arial" w:cs="Arial"/>
          <w:sz w:val="24"/>
          <w:szCs w:val="24"/>
          <w:lang w:eastAsia="en-IE"/>
        </w:rPr>
        <w:t xml:space="preserve"> to proactively address litter awareness/ education through appropriate policy. </w:t>
      </w:r>
    </w:p>
    <w:p w14:paraId="57243FCD"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24B06CC6"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Waste Energy / District Heating</w:t>
      </w:r>
      <w:r w:rsidRPr="00531651">
        <w:rPr>
          <w:rFonts w:ascii="Arial" w:eastAsia="Times New Roman" w:hAnsi="Arial" w:cs="Arial"/>
          <w:sz w:val="24"/>
          <w:szCs w:val="24"/>
          <w:lang w:eastAsia="en-IE"/>
        </w:rPr>
        <w:t> </w:t>
      </w:r>
    </w:p>
    <w:p w14:paraId="1F499E7B" w14:textId="305E863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sustainable reuse of waste/ utilisation of waste energy and the need to develop systems and infrastructures to facilitate this objective were issues raised by numerous submissions.  The City Council acknowledge the potential of district heating as a sustainable system to connect sources of waste heat/ power supply with areas of demand and recognise the potential to expand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district heating network in the future where feasible and as opportunities arise. This matter will be explored further</w:t>
      </w:r>
      <w:r w:rsidR="00CE3ED4">
        <w:rPr>
          <w:rFonts w:ascii="Arial" w:eastAsia="Times New Roman" w:hAnsi="Arial" w:cs="Arial"/>
          <w:sz w:val="24"/>
          <w:szCs w:val="24"/>
          <w:lang w:eastAsia="en-IE"/>
        </w:rPr>
        <w:t xml:space="preserve"> and promoted</w:t>
      </w:r>
      <w:r w:rsidR="00274364">
        <w:rPr>
          <w:rFonts w:ascii="Arial" w:eastAsia="Times New Roman" w:hAnsi="Arial" w:cs="Arial"/>
          <w:sz w:val="24"/>
          <w:szCs w:val="24"/>
          <w:lang w:eastAsia="en-IE"/>
        </w:rPr>
        <w:t xml:space="preserve"> in the D</w:t>
      </w:r>
      <w:r w:rsidRPr="00531651">
        <w:rPr>
          <w:rFonts w:ascii="Arial" w:eastAsia="Times New Roman" w:hAnsi="Arial" w:cs="Arial"/>
          <w:sz w:val="24"/>
          <w:szCs w:val="24"/>
          <w:lang w:eastAsia="en-IE"/>
        </w:rPr>
        <w:t xml:space="preserve">raft </w:t>
      </w:r>
      <w:r w:rsidR="00274364">
        <w:rPr>
          <w:rFonts w:ascii="Arial" w:eastAsia="Times New Roman" w:hAnsi="Arial" w:cs="Arial"/>
          <w:sz w:val="24"/>
          <w:szCs w:val="24"/>
          <w:lang w:eastAsia="en-IE"/>
        </w:rPr>
        <w:t>P</w:t>
      </w:r>
      <w:r w:rsidRPr="00531651">
        <w:rPr>
          <w:rFonts w:ascii="Arial" w:eastAsia="Times New Roman" w:hAnsi="Arial" w:cs="Arial"/>
          <w:sz w:val="24"/>
          <w:szCs w:val="24"/>
          <w:lang w:eastAsia="en-IE"/>
        </w:rPr>
        <w:t>lan. </w:t>
      </w:r>
    </w:p>
    <w:p w14:paraId="66519126"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w:t>
      </w:r>
    </w:p>
    <w:p w14:paraId="623A4F0C"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Air Quality</w:t>
      </w:r>
      <w:r w:rsidRPr="00531651">
        <w:rPr>
          <w:rFonts w:ascii="Arial" w:eastAsia="Times New Roman" w:hAnsi="Arial" w:cs="Arial"/>
          <w:sz w:val="24"/>
          <w:szCs w:val="24"/>
          <w:lang w:eastAsia="en-IE"/>
        </w:rPr>
        <w:t> </w:t>
      </w:r>
    </w:p>
    <w:p w14:paraId="71F75CF1" w14:textId="5F11FB1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As Dublin City grows and consolidates, higher levels of vehicular movement and construction activity will intensify the importance of maintaining air quality and to managing the negative environmental and public health impacts of air pollution at source. The City Council will continue to work with the Environmental Protection Agency and other agencies to monitor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air quality and will also work with adjoining local authorities to prepare an Air Quality Management Plan in accordance with the forthcoming national Clean Air Strategy. </w:t>
      </w:r>
    </w:p>
    <w:p w14:paraId="39B584BC"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03B1EB74"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Noise Pollution</w:t>
      </w:r>
      <w:r w:rsidRPr="00531651">
        <w:rPr>
          <w:rFonts w:ascii="Arial" w:eastAsia="Times New Roman" w:hAnsi="Arial" w:cs="Arial"/>
          <w:sz w:val="24"/>
          <w:szCs w:val="24"/>
          <w:lang w:eastAsia="en-IE"/>
        </w:rPr>
        <w:t> </w:t>
      </w:r>
    </w:p>
    <w:p w14:paraId="5BA27BBC" w14:textId="55224635"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As outlined above, as Dublin City grows and consolidates, there will be an increasing requirement to proactively manage sound levels and sources of urban noise pollution in order to avoid adverse impacts on health, quality of life, the environment and wildlife. </w:t>
      </w:r>
      <w:r w:rsidR="00DF6C0F">
        <w:rPr>
          <w:rFonts w:ascii="Arial" w:eastAsia="Times New Roman" w:hAnsi="Arial" w:cs="Arial"/>
          <w:sz w:val="24"/>
          <w:szCs w:val="24"/>
          <w:lang w:eastAsia="en-IE"/>
        </w:rPr>
        <w:t>It is intended that the Development Plan includes policies to</w:t>
      </w:r>
      <w:r w:rsidRPr="00531651">
        <w:rPr>
          <w:rFonts w:ascii="Arial" w:eastAsia="Times New Roman" w:hAnsi="Arial" w:cs="Arial"/>
          <w:sz w:val="24"/>
          <w:szCs w:val="24"/>
          <w:lang w:eastAsia="en-IE"/>
        </w:rPr>
        <w:t xml:space="preserve"> reduce and mitigate the adverse effects of noise pollution associated with densification, the construction/ operation of development and the operation of transport infrastructure, and by identifying, protecting and creating areas of low sound levels in accordance with Dublin City Council’s Noise Action Plan 2018-2023. </w:t>
      </w:r>
    </w:p>
    <w:p w14:paraId="1D75D0E8" w14:textId="77777777" w:rsidR="00274364" w:rsidRDefault="00274364" w:rsidP="00531651">
      <w:pPr>
        <w:spacing w:after="0" w:line="240" w:lineRule="auto"/>
        <w:textAlignment w:val="baseline"/>
        <w:rPr>
          <w:rFonts w:ascii="Arial" w:eastAsia="Times New Roman" w:hAnsi="Arial" w:cs="Arial"/>
          <w:b/>
          <w:bCs/>
          <w:sz w:val="24"/>
          <w:szCs w:val="24"/>
          <w:lang w:eastAsia="en-IE"/>
        </w:rPr>
      </w:pPr>
    </w:p>
    <w:p w14:paraId="0371B6CA" w14:textId="6EE68B2B"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Street Lighting </w:t>
      </w:r>
      <w:r w:rsidRPr="00531651">
        <w:rPr>
          <w:rFonts w:ascii="Arial" w:eastAsia="Times New Roman" w:hAnsi="Arial" w:cs="Arial"/>
          <w:sz w:val="24"/>
          <w:szCs w:val="24"/>
          <w:lang w:eastAsia="en-IE"/>
        </w:rPr>
        <w:t> </w:t>
      </w:r>
    </w:p>
    <w:p w14:paraId="3C7E0E8B" w14:textId="6B457BC9"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The City Council recently published a Vision Statement for public lighting which, together with an ongoing municipal LED Improvement Scheme, seeks to provide high quality, smart and energy efficient public lighting that enhances peoples’ experience of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and their sense of place, civic pride and safety. Obtrusive light is an ongoing concern</w:t>
      </w:r>
      <w:r w:rsidR="00DF6C0F">
        <w:rPr>
          <w:rFonts w:ascii="Arial" w:eastAsia="Times New Roman" w:hAnsi="Arial" w:cs="Arial"/>
          <w:sz w:val="24"/>
          <w:szCs w:val="24"/>
          <w:lang w:eastAsia="en-IE"/>
        </w:rPr>
        <w:t>. It is recommended that the CDP supports</w:t>
      </w:r>
      <w:r w:rsidRPr="00531651">
        <w:rPr>
          <w:rFonts w:ascii="Arial" w:eastAsia="Times New Roman" w:hAnsi="Arial" w:cs="Arial"/>
          <w:sz w:val="24"/>
          <w:szCs w:val="24"/>
          <w:lang w:eastAsia="en-IE"/>
        </w:rPr>
        <w:t xml:space="preserve"> through appropriate policy lighting installations designed to minimise light pollution/ unwanted environmental effects while maximising the light reaching the public realm. </w:t>
      </w:r>
    </w:p>
    <w:p w14:paraId="4B00B5F3"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755101BE"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Utilities / Ducting</w:t>
      </w:r>
      <w:r w:rsidRPr="00531651">
        <w:rPr>
          <w:rFonts w:ascii="Arial" w:eastAsia="Times New Roman" w:hAnsi="Arial" w:cs="Arial"/>
          <w:sz w:val="24"/>
          <w:szCs w:val="24"/>
          <w:lang w:eastAsia="en-IE"/>
        </w:rPr>
        <w:t> </w:t>
      </w:r>
    </w:p>
    <w:p w14:paraId="3FBCC764" w14:textId="66C4FFFD"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The submissions made by the ESB and Eirgrid in respect to utilities infrastructure are noted and</w:t>
      </w:r>
      <w:r w:rsidR="00DF6C0F">
        <w:rPr>
          <w:rFonts w:ascii="Arial" w:eastAsia="Times New Roman" w:hAnsi="Arial" w:cs="Arial"/>
          <w:sz w:val="24"/>
          <w:szCs w:val="24"/>
          <w:lang w:eastAsia="en-IE"/>
        </w:rPr>
        <w:t xml:space="preserve"> it is recommended</w:t>
      </w:r>
      <w:r w:rsidRPr="00531651">
        <w:rPr>
          <w:rFonts w:ascii="Arial" w:eastAsia="Times New Roman" w:hAnsi="Arial" w:cs="Arial"/>
          <w:sz w:val="24"/>
          <w:szCs w:val="24"/>
          <w:lang w:eastAsia="en-IE"/>
        </w:rPr>
        <w:t xml:space="preserve"> the</w:t>
      </w:r>
      <w:r w:rsidR="00DF6C0F">
        <w:rPr>
          <w:rFonts w:ascii="Arial" w:eastAsia="Times New Roman" w:hAnsi="Arial" w:cs="Arial"/>
          <w:sz w:val="24"/>
          <w:szCs w:val="24"/>
          <w:lang w:eastAsia="en-IE"/>
        </w:rPr>
        <w:t xml:space="preserve">ir respective requirements </w:t>
      </w:r>
      <w:r w:rsidRPr="00531651">
        <w:rPr>
          <w:rFonts w:ascii="Arial" w:eastAsia="Times New Roman" w:hAnsi="Arial" w:cs="Arial"/>
          <w:sz w:val="24"/>
          <w:szCs w:val="24"/>
          <w:lang w:eastAsia="en-IE"/>
        </w:rPr>
        <w:t xml:space="preserve">inform the Draft Plan. It is clear that a key part of the effort to tackle the climate emergency is to support a reduction in the carbon emissions arising from the energy utilities sector. In this regard, </w:t>
      </w:r>
      <w:r w:rsidR="00DF6C0F">
        <w:rPr>
          <w:rFonts w:ascii="Arial" w:eastAsia="Times New Roman" w:hAnsi="Arial" w:cs="Arial"/>
          <w:sz w:val="24"/>
          <w:szCs w:val="24"/>
          <w:lang w:eastAsia="en-IE"/>
        </w:rPr>
        <w:t xml:space="preserve">it is recommended </w:t>
      </w:r>
      <w:r w:rsidRPr="00531651">
        <w:rPr>
          <w:rFonts w:ascii="Arial" w:eastAsia="Times New Roman" w:hAnsi="Arial" w:cs="Arial"/>
          <w:sz w:val="24"/>
          <w:szCs w:val="24"/>
          <w:lang w:eastAsia="en-IE"/>
        </w:rPr>
        <w:t xml:space="preserve">the City Council will support measures to adapt and diversify the national energy grid to phase out fossil fuels in favour of embracing a more diverse range of low, zero-carbon and renewable energy sources/ infrastructures. The Council also notes the importance of the Poolbeg Peninsula as a strategic hub for electricity generation and the transmission/ distribution network and it is considered that </w:t>
      </w:r>
      <w:r w:rsidR="00DF6C0F">
        <w:rPr>
          <w:rFonts w:ascii="Arial" w:eastAsia="Times New Roman" w:hAnsi="Arial" w:cs="Arial"/>
          <w:sz w:val="24"/>
          <w:szCs w:val="24"/>
          <w:lang w:eastAsia="en-IE"/>
        </w:rPr>
        <w:t>this function</w:t>
      </w:r>
      <w:r w:rsidRPr="00531651">
        <w:rPr>
          <w:rFonts w:ascii="Arial" w:eastAsia="Times New Roman" w:hAnsi="Arial" w:cs="Arial"/>
          <w:sz w:val="24"/>
          <w:szCs w:val="24"/>
          <w:lang w:eastAsia="en-IE"/>
        </w:rPr>
        <w:t xml:space="preserve"> is facilitated long term. </w:t>
      </w:r>
    </w:p>
    <w:p w14:paraId="483A1A6C"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78148BEE"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Digital Connection / Telecommunications</w:t>
      </w:r>
      <w:r w:rsidRPr="00531651">
        <w:rPr>
          <w:rFonts w:ascii="Arial" w:eastAsia="Times New Roman" w:hAnsi="Arial" w:cs="Arial"/>
          <w:sz w:val="24"/>
          <w:szCs w:val="24"/>
          <w:lang w:eastAsia="en-IE"/>
        </w:rPr>
        <w:t> </w:t>
      </w:r>
    </w:p>
    <w:p w14:paraId="47491C7A" w14:textId="2D77EB04"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Communications/ digital connectivity infrastructure is vitally important to supporting growth, the development of the knowledge economy and contemporary virtual home working and education arrangements.  The City Council recognise the importance of this infrastructure being delivered in a strategic way to enable better coordination thereby avoiding inefficient, ad-hoc and inequitable provision. </w:t>
      </w:r>
      <w:r w:rsidR="00DF6C0F">
        <w:rPr>
          <w:rFonts w:ascii="Arial" w:eastAsia="Times New Roman" w:hAnsi="Arial" w:cs="Arial"/>
          <w:sz w:val="24"/>
          <w:szCs w:val="24"/>
          <w:lang w:eastAsia="en-IE"/>
        </w:rPr>
        <w:t>It is recommended that t</w:t>
      </w:r>
      <w:r w:rsidRPr="00531651">
        <w:rPr>
          <w:rFonts w:ascii="Arial" w:eastAsia="Times New Roman" w:hAnsi="Arial" w:cs="Arial"/>
          <w:sz w:val="24"/>
          <w:szCs w:val="24"/>
          <w:lang w:eastAsia="en-IE"/>
        </w:rPr>
        <w:t>he Draft Plan will include appropriate policies and objectives to support the telecommunication sector and facilitate the roll out of the necessary infrastructure. </w:t>
      </w:r>
    </w:p>
    <w:p w14:paraId="5AD64744"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 </w:t>
      </w:r>
      <w:r w:rsidRPr="00531651">
        <w:rPr>
          <w:rFonts w:ascii="Arial" w:eastAsia="Times New Roman" w:hAnsi="Arial" w:cs="Arial"/>
          <w:sz w:val="24"/>
          <w:szCs w:val="24"/>
          <w:lang w:eastAsia="en-IE"/>
        </w:rPr>
        <w:t> </w:t>
      </w:r>
    </w:p>
    <w:p w14:paraId="6978D876" w14:textId="77777777"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b/>
          <w:bCs/>
          <w:sz w:val="24"/>
          <w:szCs w:val="24"/>
          <w:lang w:eastAsia="en-IE"/>
        </w:rPr>
        <w:t>Alternative Energy / Renewable Energy Generation</w:t>
      </w:r>
      <w:r w:rsidRPr="00531651">
        <w:rPr>
          <w:rFonts w:ascii="Arial" w:eastAsia="Times New Roman" w:hAnsi="Arial" w:cs="Arial"/>
          <w:sz w:val="24"/>
          <w:szCs w:val="24"/>
          <w:lang w:eastAsia="en-IE"/>
        </w:rPr>
        <w:t> </w:t>
      </w:r>
    </w:p>
    <w:p w14:paraId="5C15221F" w14:textId="6A9E5233" w:rsidR="00A024CE" w:rsidRPr="00531651" w:rsidRDefault="00A024CE" w:rsidP="00531651">
      <w:pPr>
        <w:spacing w:after="0" w:line="240" w:lineRule="auto"/>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It is clear that a key part of our effort to tackle climate change is to switch to alternative energy sources and to make our current use of energy more efficient through the greater use of renewables. In this regard, the move to more secure/ low carbon forms of energy such as renewable wind and solar energy generated either by large facilities outside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ity’s boundaries or by micro-renewable technologies</w:t>
      </w:r>
      <w:r w:rsidR="006C5FB3">
        <w:rPr>
          <w:rFonts w:ascii="Arial" w:eastAsia="Times New Roman" w:hAnsi="Arial" w:cs="Arial"/>
          <w:sz w:val="24"/>
          <w:szCs w:val="24"/>
          <w:lang w:eastAsia="en-IE"/>
        </w:rPr>
        <w:t xml:space="preserve"> installed in buildings in the C</w:t>
      </w:r>
      <w:r w:rsidRPr="00531651">
        <w:rPr>
          <w:rFonts w:ascii="Arial" w:eastAsia="Times New Roman" w:hAnsi="Arial" w:cs="Arial"/>
          <w:sz w:val="24"/>
          <w:szCs w:val="24"/>
          <w:lang w:eastAsia="en-IE"/>
        </w:rPr>
        <w:t>ity itself</w:t>
      </w:r>
      <w:r w:rsidR="00ED1D0E">
        <w:rPr>
          <w:rFonts w:ascii="Arial" w:eastAsia="Times New Roman" w:hAnsi="Arial" w:cs="Arial"/>
          <w:sz w:val="24"/>
          <w:szCs w:val="24"/>
          <w:lang w:eastAsia="en-IE"/>
        </w:rPr>
        <w:t xml:space="preserve"> is strongly supported and is recommended</w:t>
      </w:r>
      <w:r w:rsidRPr="00531651">
        <w:rPr>
          <w:rFonts w:ascii="Arial" w:eastAsia="Times New Roman" w:hAnsi="Arial" w:cs="Arial"/>
          <w:sz w:val="24"/>
          <w:szCs w:val="24"/>
          <w:lang w:eastAsia="en-IE"/>
        </w:rPr>
        <w:t>. The Draft Plan will include proactive policies to support the renewable sector. </w:t>
      </w:r>
    </w:p>
    <w:p w14:paraId="31CAF7BF" w14:textId="2CCC9F71" w:rsidR="00A024CE" w:rsidRDefault="00A024CE" w:rsidP="00531651">
      <w:pPr>
        <w:spacing w:after="0" w:line="240" w:lineRule="auto"/>
        <w:textAlignment w:val="baseline"/>
        <w:rPr>
          <w:rFonts w:ascii="Arial" w:eastAsia="Times New Roman" w:hAnsi="Arial" w:cs="Arial"/>
          <w:sz w:val="24"/>
          <w:szCs w:val="24"/>
          <w:lang w:eastAsia="en-IE"/>
        </w:rPr>
      </w:pPr>
    </w:p>
    <w:p w14:paraId="528F3739" w14:textId="4C091B1E" w:rsidR="00A024CE" w:rsidRPr="00ED1D0E" w:rsidRDefault="00A024CE" w:rsidP="00531651">
      <w:pPr>
        <w:spacing w:after="0" w:line="240" w:lineRule="auto"/>
        <w:textAlignment w:val="baseline"/>
        <w:rPr>
          <w:rFonts w:ascii="Arial" w:eastAsia="Times New Roman" w:hAnsi="Arial" w:cs="Arial"/>
          <w:sz w:val="28"/>
          <w:szCs w:val="28"/>
          <w:lang w:eastAsia="en-IE"/>
        </w:rPr>
      </w:pPr>
      <w:r w:rsidRPr="00ED1D0E">
        <w:rPr>
          <w:rFonts w:ascii="Arial" w:eastAsia="Times New Roman" w:hAnsi="Arial" w:cs="Arial"/>
          <w:b/>
          <w:bCs/>
          <w:sz w:val="28"/>
          <w:szCs w:val="28"/>
          <w:lang w:eastAsia="en-IE"/>
        </w:rPr>
        <w:t>Chief Executive's Recommendation</w:t>
      </w:r>
      <w:r w:rsidR="001F788D">
        <w:rPr>
          <w:rFonts w:ascii="Arial" w:eastAsia="Times New Roman" w:hAnsi="Arial" w:cs="Arial"/>
          <w:b/>
          <w:bCs/>
          <w:sz w:val="28"/>
          <w:szCs w:val="28"/>
          <w:lang w:eastAsia="en-IE"/>
        </w:rPr>
        <w:t>s</w:t>
      </w:r>
      <w:r w:rsidRPr="00ED1D0E">
        <w:rPr>
          <w:rFonts w:ascii="Arial" w:eastAsia="Times New Roman" w:hAnsi="Arial" w:cs="Arial"/>
          <w:b/>
          <w:bCs/>
          <w:sz w:val="28"/>
          <w:szCs w:val="28"/>
          <w:lang w:eastAsia="en-IE"/>
        </w:rPr>
        <w:t> in Relation to Sustainable Environmental Infrastructure and Flood Risk</w:t>
      </w:r>
      <w:r w:rsidRPr="00ED1D0E">
        <w:rPr>
          <w:rFonts w:ascii="Arial" w:eastAsia="Times New Roman" w:hAnsi="Arial" w:cs="Arial"/>
          <w:sz w:val="28"/>
          <w:szCs w:val="28"/>
          <w:lang w:eastAsia="en-IE"/>
        </w:rPr>
        <w:t> </w:t>
      </w:r>
    </w:p>
    <w:p w14:paraId="5B466191" w14:textId="5273F138" w:rsidR="00A024CE" w:rsidRDefault="00ED1D0E" w:rsidP="00531651">
      <w:pPr>
        <w:spacing w:after="0" w:line="240" w:lineRule="auto"/>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w:t>
      </w:r>
    </w:p>
    <w:p w14:paraId="44F9DF30" w14:textId="59BB0893" w:rsidR="00ED1D0E" w:rsidRPr="00ED1D0E" w:rsidRDefault="00ED1D0E" w:rsidP="00531651">
      <w:pPr>
        <w:spacing w:after="0" w:line="240" w:lineRule="auto"/>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t>General</w:t>
      </w:r>
    </w:p>
    <w:p w14:paraId="7744CFD5" w14:textId="77777777" w:rsidR="00ED1D0E" w:rsidRPr="00531651" w:rsidRDefault="00ED1D0E" w:rsidP="00531651">
      <w:pPr>
        <w:spacing w:after="0" w:line="240" w:lineRule="auto"/>
        <w:textAlignment w:val="baseline"/>
        <w:rPr>
          <w:rFonts w:ascii="Arial" w:eastAsia="Times New Roman" w:hAnsi="Arial" w:cs="Arial"/>
          <w:sz w:val="24"/>
          <w:szCs w:val="24"/>
          <w:lang w:eastAsia="en-IE"/>
        </w:rPr>
      </w:pPr>
    </w:p>
    <w:p w14:paraId="3619EC0A" w14:textId="76890481" w:rsidR="00A024CE" w:rsidRDefault="00A024CE" w:rsidP="00AD7E2E">
      <w:pPr>
        <w:numPr>
          <w:ilvl w:val="0"/>
          <w:numId w:val="69"/>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Ensure that the</w:t>
      </w:r>
      <w:r w:rsidR="006C5FB3">
        <w:rPr>
          <w:rFonts w:ascii="Arial" w:eastAsia="Times New Roman" w:hAnsi="Arial" w:cs="Arial"/>
          <w:sz w:val="24"/>
          <w:szCs w:val="24"/>
          <w:lang w:eastAsia="en-IE"/>
        </w:rPr>
        <w:t xml:space="preserve"> growth and development of the C</w:t>
      </w:r>
      <w:r w:rsidRPr="00531651">
        <w:rPr>
          <w:rFonts w:ascii="Arial" w:eastAsia="Times New Roman" w:hAnsi="Arial" w:cs="Arial"/>
          <w:sz w:val="24"/>
          <w:szCs w:val="24"/>
          <w:lang w:eastAsia="en-IE"/>
        </w:rPr>
        <w:t>ity is integrated with appropriate provision of sustainable environmental infrastructure which contributes to wider climate action/ e</w:t>
      </w:r>
      <w:r w:rsidR="00ED1D0E">
        <w:rPr>
          <w:rFonts w:ascii="Arial" w:eastAsia="Times New Roman" w:hAnsi="Arial" w:cs="Arial"/>
          <w:sz w:val="24"/>
          <w:szCs w:val="24"/>
          <w:lang w:eastAsia="en-IE"/>
        </w:rPr>
        <w:t>nvironmental goals and targets.</w:t>
      </w:r>
    </w:p>
    <w:p w14:paraId="6DAFC042" w14:textId="77777777" w:rsidR="00ED1D0E" w:rsidRPr="00531651" w:rsidRDefault="00ED1D0E" w:rsidP="00ED1D0E">
      <w:pPr>
        <w:spacing w:after="0" w:line="240" w:lineRule="auto"/>
        <w:ind w:left="567"/>
        <w:textAlignment w:val="baseline"/>
        <w:rPr>
          <w:rFonts w:ascii="Arial" w:eastAsia="Times New Roman" w:hAnsi="Arial" w:cs="Arial"/>
          <w:sz w:val="24"/>
          <w:szCs w:val="24"/>
          <w:lang w:eastAsia="en-IE"/>
        </w:rPr>
      </w:pPr>
    </w:p>
    <w:p w14:paraId="1B8118D9" w14:textId="5018EB65" w:rsidR="00A024CE" w:rsidRDefault="00A024CE" w:rsidP="00AD7E2E">
      <w:pPr>
        <w:numPr>
          <w:ilvl w:val="0"/>
          <w:numId w:val="69"/>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Promote a high standard in the delivery and on-going maintenance of infrastructure and utilities to</w:t>
      </w:r>
      <w:r w:rsidR="00ED1D0E">
        <w:rPr>
          <w:rFonts w:ascii="Arial" w:eastAsia="Times New Roman" w:hAnsi="Arial" w:cs="Arial"/>
          <w:sz w:val="24"/>
          <w:szCs w:val="24"/>
          <w:lang w:eastAsia="en-IE"/>
        </w:rPr>
        <w:t xml:space="preserve"> enhance the built environment.</w:t>
      </w:r>
    </w:p>
    <w:p w14:paraId="06A6CBA2" w14:textId="4525E364" w:rsidR="00ED1D0E" w:rsidRPr="00ED1D0E" w:rsidRDefault="00ED1D0E" w:rsidP="009F5C77">
      <w:pPr>
        <w:spacing w:after="0" w:line="240" w:lineRule="auto"/>
        <w:ind w:left="360" w:hanging="360"/>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t>Flood Risk</w:t>
      </w:r>
    </w:p>
    <w:p w14:paraId="59915DA6" w14:textId="77777777" w:rsidR="00ED1D0E" w:rsidRPr="00531651" w:rsidRDefault="00ED1D0E" w:rsidP="00ED1D0E">
      <w:pPr>
        <w:spacing w:after="0" w:line="240" w:lineRule="auto"/>
        <w:ind w:left="360"/>
        <w:textAlignment w:val="baseline"/>
        <w:rPr>
          <w:rFonts w:ascii="Arial" w:eastAsia="Times New Roman" w:hAnsi="Arial" w:cs="Arial"/>
          <w:sz w:val="24"/>
          <w:szCs w:val="24"/>
          <w:lang w:eastAsia="en-IE"/>
        </w:rPr>
      </w:pPr>
    </w:p>
    <w:p w14:paraId="42A2EECF" w14:textId="50AD4FA8" w:rsidR="00A024CE" w:rsidRDefault="00A024CE" w:rsidP="00AD7E2E">
      <w:pPr>
        <w:numPr>
          <w:ilvl w:val="0"/>
          <w:numId w:val="70"/>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Prepare a</w:t>
      </w:r>
      <w:r w:rsidR="009F5C77">
        <w:rPr>
          <w:rFonts w:ascii="Arial" w:eastAsia="Times New Roman" w:hAnsi="Arial" w:cs="Arial"/>
          <w:sz w:val="24"/>
          <w:szCs w:val="24"/>
          <w:lang w:eastAsia="en-IE"/>
        </w:rPr>
        <w:t>n updated</w:t>
      </w:r>
      <w:r w:rsidRPr="00531651">
        <w:rPr>
          <w:rFonts w:ascii="Arial" w:eastAsia="Times New Roman" w:hAnsi="Arial" w:cs="Arial"/>
          <w:sz w:val="24"/>
          <w:szCs w:val="24"/>
          <w:lang w:eastAsia="en-IE"/>
        </w:rPr>
        <w:t xml:space="preserve"> Strategic Flood Risk Assessment for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and continue to work with relevant authorities on the identification and development of additional flood prote</w:t>
      </w:r>
      <w:r w:rsidR="00ED1D0E">
        <w:rPr>
          <w:rFonts w:ascii="Arial" w:eastAsia="Times New Roman" w:hAnsi="Arial" w:cs="Arial"/>
          <w:sz w:val="24"/>
          <w:szCs w:val="24"/>
          <w:lang w:eastAsia="en-IE"/>
        </w:rPr>
        <w:t>ction measures where necessary</w:t>
      </w:r>
      <w:r w:rsidR="009F5C77">
        <w:rPr>
          <w:rFonts w:ascii="Arial" w:eastAsia="Times New Roman" w:hAnsi="Arial" w:cs="Arial"/>
          <w:sz w:val="24"/>
          <w:szCs w:val="24"/>
          <w:lang w:eastAsia="en-IE"/>
        </w:rPr>
        <w:t>, to strengthen existing policies in relation to SFRA</w:t>
      </w:r>
      <w:r w:rsidR="00ED1D0E">
        <w:rPr>
          <w:rFonts w:ascii="Arial" w:eastAsia="Times New Roman" w:hAnsi="Arial" w:cs="Arial"/>
          <w:sz w:val="24"/>
          <w:szCs w:val="24"/>
          <w:lang w:eastAsia="en-IE"/>
        </w:rPr>
        <w:t>.</w:t>
      </w:r>
    </w:p>
    <w:p w14:paraId="4D61CDB5" w14:textId="77777777" w:rsidR="00ED1D0E" w:rsidRPr="00531651" w:rsidRDefault="00ED1D0E" w:rsidP="00ED1D0E">
      <w:pPr>
        <w:spacing w:after="0" w:line="240" w:lineRule="auto"/>
        <w:ind w:left="567"/>
        <w:textAlignment w:val="baseline"/>
        <w:rPr>
          <w:rFonts w:ascii="Arial" w:eastAsia="Times New Roman" w:hAnsi="Arial" w:cs="Arial"/>
          <w:sz w:val="24"/>
          <w:szCs w:val="24"/>
          <w:lang w:eastAsia="en-IE"/>
        </w:rPr>
      </w:pPr>
    </w:p>
    <w:p w14:paraId="7FB05AF4" w14:textId="1564BA50" w:rsidR="00A024CE" w:rsidRDefault="009F5C77" w:rsidP="00AD7E2E">
      <w:pPr>
        <w:numPr>
          <w:ilvl w:val="0"/>
          <w:numId w:val="70"/>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Develop</w:t>
      </w:r>
      <w:r w:rsidR="00A024CE" w:rsidRPr="00531651">
        <w:rPr>
          <w:rFonts w:ascii="Arial" w:eastAsia="Times New Roman" w:hAnsi="Arial" w:cs="Arial"/>
          <w:sz w:val="24"/>
          <w:szCs w:val="24"/>
          <w:lang w:eastAsia="en-IE"/>
        </w:rPr>
        <w:t xml:space="preserve"> a multi-disciplinary and nature-based approach to flood risk management which explores opportunities </w:t>
      </w:r>
      <w:r w:rsidR="00ED1D0E">
        <w:rPr>
          <w:rFonts w:ascii="Arial" w:eastAsia="Times New Roman" w:hAnsi="Arial" w:cs="Arial"/>
          <w:sz w:val="24"/>
          <w:szCs w:val="24"/>
          <w:lang w:eastAsia="en-IE"/>
        </w:rPr>
        <w:t>for community flood resilience.</w:t>
      </w:r>
    </w:p>
    <w:p w14:paraId="25C4BCD1" w14:textId="77777777" w:rsidR="00ED1D0E" w:rsidRDefault="00ED1D0E" w:rsidP="00ED1D0E">
      <w:pPr>
        <w:pStyle w:val="ListParagraph"/>
        <w:spacing w:after="0" w:line="240" w:lineRule="auto"/>
        <w:rPr>
          <w:rFonts w:ascii="Arial" w:eastAsia="Times New Roman" w:hAnsi="Arial" w:cs="Arial"/>
          <w:sz w:val="24"/>
          <w:szCs w:val="24"/>
          <w:lang w:eastAsia="en-IE"/>
        </w:rPr>
      </w:pPr>
    </w:p>
    <w:p w14:paraId="72406129" w14:textId="2FB534D2" w:rsidR="00A024CE" w:rsidRPr="009F5C77" w:rsidRDefault="00E641AE" w:rsidP="00AD7E2E">
      <w:pPr>
        <w:numPr>
          <w:ilvl w:val="0"/>
          <w:numId w:val="70"/>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C</w:t>
      </w:r>
      <w:r w:rsidRPr="009F5C77">
        <w:rPr>
          <w:rFonts w:ascii="Arial" w:eastAsia="Times New Roman" w:hAnsi="Arial" w:cs="Arial"/>
          <w:sz w:val="24"/>
          <w:szCs w:val="24"/>
          <w:lang w:eastAsia="en-IE"/>
        </w:rPr>
        <w:t>onsider</w:t>
      </w:r>
      <w:r w:rsidR="00A024CE" w:rsidRPr="009F5C77">
        <w:rPr>
          <w:rFonts w:ascii="Arial" w:eastAsia="Times New Roman" w:hAnsi="Arial" w:cs="Arial"/>
          <w:sz w:val="24"/>
          <w:szCs w:val="24"/>
          <w:lang w:eastAsia="en-IE"/>
        </w:rPr>
        <w:t xml:space="preserve"> including greater policy guidance on coastal zone management subject to</w:t>
      </w:r>
      <w:r w:rsidR="00ED1D0E" w:rsidRPr="009F5C77">
        <w:rPr>
          <w:rFonts w:ascii="Arial" w:eastAsia="Times New Roman" w:hAnsi="Arial" w:cs="Arial"/>
          <w:sz w:val="24"/>
          <w:szCs w:val="24"/>
          <w:lang w:eastAsia="en-IE"/>
        </w:rPr>
        <w:t xml:space="preserve"> forthcoming national guidance.</w:t>
      </w:r>
    </w:p>
    <w:p w14:paraId="2B19B0FC" w14:textId="13A7793C" w:rsidR="00ED1D0E" w:rsidRDefault="00ED1D0E" w:rsidP="00ED1D0E">
      <w:pPr>
        <w:spacing w:after="0" w:line="240" w:lineRule="auto"/>
        <w:ind w:left="360"/>
        <w:textAlignment w:val="baseline"/>
        <w:rPr>
          <w:rFonts w:ascii="Arial" w:eastAsia="Times New Roman" w:hAnsi="Arial" w:cs="Arial"/>
          <w:sz w:val="24"/>
          <w:szCs w:val="24"/>
          <w:lang w:eastAsia="en-IE"/>
        </w:rPr>
      </w:pPr>
    </w:p>
    <w:p w14:paraId="1AE2A36E" w14:textId="46FB443E" w:rsidR="00ED1D0E" w:rsidRPr="00ED1D0E" w:rsidRDefault="00ED1D0E" w:rsidP="009F5C77">
      <w:pPr>
        <w:spacing w:after="0" w:line="240" w:lineRule="auto"/>
        <w:ind w:left="360" w:hanging="360"/>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t>Infrastructure</w:t>
      </w:r>
    </w:p>
    <w:p w14:paraId="3075D1C5" w14:textId="77777777" w:rsidR="00ED1D0E" w:rsidRPr="00531651" w:rsidRDefault="00ED1D0E" w:rsidP="00ED1D0E">
      <w:pPr>
        <w:spacing w:after="0" w:line="240" w:lineRule="auto"/>
        <w:ind w:left="360"/>
        <w:textAlignment w:val="baseline"/>
        <w:rPr>
          <w:rFonts w:ascii="Arial" w:eastAsia="Times New Roman" w:hAnsi="Arial" w:cs="Arial"/>
          <w:sz w:val="24"/>
          <w:szCs w:val="24"/>
          <w:lang w:eastAsia="en-IE"/>
        </w:rPr>
      </w:pPr>
    </w:p>
    <w:p w14:paraId="2ADC54B0" w14:textId="1A562E2B" w:rsidR="00A024CE" w:rsidRDefault="00A024CE" w:rsidP="00AD7E2E">
      <w:pPr>
        <w:numPr>
          <w:ilvl w:val="0"/>
          <w:numId w:val="7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Liaise with national infrastructure providers to co-ordinate, inform and influence the timely provision of infrastructure for the susta</w:t>
      </w:r>
      <w:r w:rsidR="006C5FB3">
        <w:rPr>
          <w:rFonts w:ascii="Arial" w:eastAsia="Times New Roman" w:hAnsi="Arial" w:cs="Arial"/>
          <w:sz w:val="24"/>
          <w:szCs w:val="24"/>
          <w:lang w:eastAsia="en-IE"/>
        </w:rPr>
        <w:t>inable development of the C</w:t>
      </w:r>
      <w:r w:rsidR="00E93C57">
        <w:rPr>
          <w:rFonts w:ascii="Arial" w:eastAsia="Times New Roman" w:hAnsi="Arial" w:cs="Arial"/>
          <w:sz w:val="24"/>
          <w:szCs w:val="24"/>
          <w:lang w:eastAsia="en-IE"/>
        </w:rPr>
        <w:t>ity.</w:t>
      </w:r>
    </w:p>
    <w:p w14:paraId="45C7B5C1" w14:textId="77777777" w:rsidR="00E93C57" w:rsidRPr="00531651" w:rsidRDefault="00E93C57" w:rsidP="00E93C57">
      <w:pPr>
        <w:spacing w:after="0" w:line="240" w:lineRule="auto"/>
        <w:ind w:left="567"/>
        <w:textAlignment w:val="baseline"/>
        <w:rPr>
          <w:rFonts w:ascii="Arial" w:eastAsia="Times New Roman" w:hAnsi="Arial" w:cs="Arial"/>
          <w:sz w:val="24"/>
          <w:szCs w:val="24"/>
          <w:lang w:eastAsia="en-IE"/>
        </w:rPr>
      </w:pPr>
    </w:p>
    <w:p w14:paraId="61A9A1E7" w14:textId="411995DE" w:rsidR="00A024CE" w:rsidRDefault="00A024CE" w:rsidP="00AD7E2E">
      <w:pPr>
        <w:numPr>
          <w:ilvl w:val="0"/>
          <w:numId w:val="71"/>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Support Irish Water</w:t>
      </w:r>
      <w:r w:rsidR="009F5C77">
        <w:rPr>
          <w:rFonts w:ascii="Arial" w:eastAsia="Times New Roman" w:hAnsi="Arial" w:cs="Arial"/>
          <w:sz w:val="24"/>
          <w:szCs w:val="24"/>
          <w:lang w:eastAsia="en-IE"/>
        </w:rPr>
        <w:t>s</w:t>
      </w:r>
      <w:r w:rsidRPr="00531651">
        <w:rPr>
          <w:rFonts w:ascii="Arial" w:eastAsia="Times New Roman" w:hAnsi="Arial" w:cs="Arial"/>
          <w:sz w:val="24"/>
          <w:szCs w:val="24"/>
          <w:lang w:eastAsia="en-IE"/>
        </w:rPr>
        <w:t xml:space="preserve"> strategic water service projects and infrastructure improvements, and engage with them to facilitate projects that deliver the water services infrastructure necessary to support Dublin City’s settlement strategy, sustainable growth and mitigation and adaptation to climate change in line wit</w:t>
      </w:r>
      <w:r w:rsidR="00ED1D0E">
        <w:rPr>
          <w:rFonts w:ascii="Arial" w:eastAsia="Times New Roman" w:hAnsi="Arial" w:cs="Arial"/>
          <w:sz w:val="24"/>
          <w:szCs w:val="24"/>
          <w:lang w:eastAsia="en-IE"/>
        </w:rPr>
        <w:t>h national and regional policy.</w:t>
      </w:r>
    </w:p>
    <w:p w14:paraId="456D5527" w14:textId="0E688F57" w:rsidR="00ED1D0E" w:rsidRDefault="00ED1D0E" w:rsidP="00ED1D0E">
      <w:pPr>
        <w:spacing w:after="0" w:line="240" w:lineRule="auto"/>
        <w:ind w:left="360"/>
        <w:textAlignment w:val="baseline"/>
        <w:rPr>
          <w:rFonts w:ascii="Arial" w:eastAsia="Times New Roman" w:hAnsi="Arial" w:cs="Arial"/>
          <w:sz w:val="24"/>
          <w:szCs w:val="24"/>
          <w:lang w:eastAsia="en-IE"/>
        </w:rPr>
      </w:pPr>
    </w:p>
    <w:p w14:paraId="5C4FABBC" w14:textId="0111FD4B" w:rsidR="00ED1D0E" w:rsidRPr="00ED1D0E" w:rsidRDefault="00ED1D0E" w:rsidP="009F5C77">
      <w:pPr>
        <w:spacing w:after="0" w:line="240" w:lineRule="auto"/>
        <w:ind w:left="360" w:hanging="360"/>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t>Water Quality</w:t>
      </w:r>
      <w:r>
        <w:rPr>
          <w:rFonts w:ascii="Arial" w:eastAsia="Times New Roman" w:hAnsi="Arial" w:cs="Arial"/>
          <w:b/>
          <w:sz w:val="24"/>
          <w:szCs w:val="24"/>
          <w:lang w:eastAsia="en-IE"/>
        </w:rPr>
        <w:t xml:space="preserve">, </w:t>
      </w:r>
      <w:r w:rsidRPr="00ED1D0E">
        <w:rPr>
          <w:rFonts w:ascii="Arial" w:eastAsia="Times New Roman" w:hAnsi="Arial" w:cs="Arial"/>
          <w:b/>
          <w:sz w:val="24"/>
          <w:szCs w:val="24"/>
          <w:lang w:eastAsia="en-IE"/>
        </w:rPr>
        <w:t>Water Conservation</w:t>
      </w:r>
      <w:r w:rsidR="009F5C77">
        <w:rPr>
          <w:rFonts w:ascii="Arial" w:eastAsia="Times New Roman" w:hAnsi="Arial" w:cs="Arial"/>
          <w:b/>
          <w:sz w:val="24"/>
          <w:szCs w:val="24"/>
          <w:lang w:eastAsia="en-IE"/>
        </w:rPr>
        <w:t>, Surface Water M</w:t>
      </w:r>
      <w:r>
        <w:rPr>
          <w:rFonts w:ascii="Arial" w:eastAsia="Times New Roman" w:hAnsi="Arial" w:cs="Arial"/>
          <w:b/>
          <w:sz w:val="24"/>
          <w:szCs w:val="24"/>
          <w:lang w:eastAsia="en-IE"/>
        </w:rPr>
        <w:t>anagement</w:t>
      </w:r>
    </w:p>
    <w:p w14:paraId="5AC910AA" w14:textId="77777777" w:rsidR="00ED1D0E" w:rsidRPr="00531651" w:rsidRDefault="00ED1D0E" w:rsidP="009F5C77">
      <w:pPr>
        <w:spacing w:after="0" w:line="240" w:lineRule="auto"/>
        <w:ind w:left="360"/>
        <w:textAlignment w:val="baseline"/>
        <w:rPr>
          <w:rFonts w:ascii="Arial" w:eastAsia="Times New Roman" w:hAnsi="Arial" w:cs="Arial"/>
          <w:sz w:val="24"/>
          <w:szCs w:val="24"/>
          <w:lang w:eastAsia="en-IE"/>
        </w:rPr>
      </w:pPr>
    </w:p>
    <w:p w14:paraId="43B4FD13" w14:textId="1E34EBAA" w:rsidR="00A024CE" w:rsidRDefault="00A024CE" w:rsidP="00AD7E2E">
      <w:pPr>
        <w:numPr>
          <w:ilvl w:val="0"/>
          <w:numId w:val="72"/>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Promote opportunities for water conservation as part of new and retrofitted developments and encourage the consideratio</w:t>
      </w:r>
      <w:r w:rsidR="009F5C77">
        <w:rPr>
          <w:rFonts w:ascii="Arial" w:eastAsia="Times New Roman" w:hAnsi="Arial" w:cs="Arial"/>
          <w:sz w:val="24"/>
          <w:szCs w:val="24"/>
          <w:lang w:eastAsia="en-IE"/>
        </w:rPr>
        <w:t>n of alternative water sources.</w:t>
      </w:r>
    </w:p>
    <w:p w14:paraId="6F41A3FC" w14:textId="77777777" w:rsidR="009F5C77" w:rsidRPr="00531651" w:rsidRDefault="009F5C77" w:rsidP="009F5C77">
      <w:pPr>
        <w:spacing w:after="0" w:line="240" w:lineRule="auto"/>
        <w:ind w:left="567"/>
        <w:textAlignment w:val="baseline"/>
        <w:rPr>
          <w:rFonts w:ascii="Arial" w:eastAsia="Times New Roman" w:hAnsi="Arial" w:cs="Arial"/>
          <w:sz w:val="24"/>
          <w:szCs w:val="24"/>
          <w:lang w:eastAsia="en-IE"/>
        </w:rPr>
      </w:pPr>
    </w:p>
    <w:p w14:paraId="115D99CC" w14:textId="35892BB4" w:rsidR="00A024CE" w:rsidRDefault="00A024CE" w:rsidP="00AD7E2E">
      <w:pPr>
        <w:numPr>
          <w:ilvl w:val="0"/>
          <w:numId w:val="72"/>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Support initiatives to improve water quality and to achieve ‘good ecological’ status in compliance with the Water Framework Directive and associated River Basin Management Plans in the </w:t>
      </w:r>
      <w:r w:rsidR="006C5FB3">
        <w:rPr>
          <w:rFonts w:ascii="Arial" w:eastAsia="Times New Roman" w:hAnsi="Arial" w:cs="Arial"/>
          <w:sz w:val="24"/>
          <w:szCs w:val="24"/>
          <w:lang w:eastAsia="en-IE"/>
        </w:rPr>
        <w:t>C</w:t>
      </w:r>
      <w:r w:rsidRPr="00531651">
        <w:rPr>
          <w:rFonts w:ascii="Arial" w:eastAsia="Times New Roman" w:hAnsi="Arial" w:cs="Arial"/>
          <w:sz w:val="24"/>
          <w:szCs w:val="24"/>
          <w:lang w:eastAsia="en-IE"/>
        </w:rPr>
        <w:t>ity, particularly those which employ nature-based management measures, and explore opportunities for targeted watercourse improvement interventions which are designed to deliver a wider r</w:t>
      </w:r>
      <w:r w:rsidR="009F5C77">
        <w:rPr>
          <w:rFonts w:ascii="Arial" w:eastAsia="Times New Roman" w:hAnsi="Arial" w:cs="Arial"/>
          <w:sz w:val="24"/>
          <w:szCs w:val="24"/>
          <w:lang w:eastAsia="en-IE"/>
        </w:rPr>
        <w:t>ange of environmental benefits.</w:t>
      </w:r>
    </w:p>
    <w:p w14:paraId="36C1C1D7" w14:textId="77777777" w:rsidR="009F5C77" w:rsidRDefault="009F5C77" w:rsidP="009F5C77">
      <w:pPr>
        <w:pStyle w:val="ListParagraph"/>
        <w:spacing w:after="0" w:line="240" w:lineRule="auto"/>
        <w:rPr>
          <w:rFonts w:ascii="Arial" w:eastAsia="Times New Roman" w:hAnsi="Arial" w:cs="Arial"/>
          <w:sz w:val="24"/>
          <w:szCs w:val="24"/>
          <w:lang w:eastAsia="en-IE"/>
        </w:rPr>
      </w:pPr>
    </w:p>
    <w:p w14:paraId="49EA59E5" w14:textId="00482CDC" w:rsidR="00A024CE" w:rsidRDefault="00A024CE" w:rsidP="00AD7E2E">
      <w:pPr>
        <w:numPr>
          <w:ilvl w:val="0"/>
          <w:numId w:val="72"/>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Require significant new developments to address the issue of strategic surface water management and for all developments to address run-off using sustainable urban drainage and other predominately nature-based solutions to reduce the level of surface water run-off, improve water quality and contribute t</w:t>
      </w:r>
      <w:r w:rsidR="009F5C77">
        <w:rPr>
          <w:rFonts w:ascii="Arial" w:eastAsia="Times New Roman" w:hAnsi="Arial" w:cs="Arial"/>
          <w:sz w:val="24"/>
          <w:szCs w:val="24"/>
          <w:lang w:eastAsia="en-IE"/>
        </w:rPr>
        <w:t>o adaptation to climate change.</w:t>
      </w:r>
    </w:p>
    <w:p w14:paraId="16AEEC11" w14:textId="77777777" w:rsidR="009F5C77" w:rsidRDefault="009F5C77" w:rsidP="009F5C77">
      <w:pPr>
        <w:pStyle w:val="ListParagraph"/>
        <w:spacing w:after="0" w:line="240" w:lineRule="auto"/>
        <w:rPr>
          <w:rFonts w:ascii="Arial" w:eastAsia="Times New Roman" w:hAnsi="Arial" w:cs="Arial"/>
          <w:sz w:val="24"/>
          <w:szCs w:val="24"/>
          <w:lang w:eastAsia="en-IE"/>
        </w:rPr>
      </w:pPr>
    </w:p>
    <w:p w14:paraId="3E87910A" w14:textId="40DCF700" w:rsidR="00A024CE" w:rsidRDefault="00A024CE" w:rsidP="00AD7E2E">
      <w:pPr>
        <w:numPr>
          <w:ilvl w:val="0"/>
          <w:numId w:val="72"/>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Ensure the objectives of the East Midlands Region Waste Management Plan 2015-2021, or such plans as may be updated, are incorporated where rele</w:t>
      </w:r>
      <w:r w:rsidR="00ED1D0E">
        <w:rPr>
          <w:rFonts w:ascii="Arial" w:eastAsia="Times New Roman" w:hAnsi="Arial" w:cs="Arial"/>
          <w:sz w:val="24"/>
          <w:szCs w:val="24"/>
          <w:lang w:eastAsia="en-IE"/>
        </w:rPr>
        <w:t>vant into the Development Plan.</w:t>
      </w:r>
    </w:p>
    <w:p w14:paraId="77FC857A" w14:textId="12D215CE" w:rsidR="00ED1D0E" w:rsidRDefault="00ED1D0E" w:rsidP="00ED1D0E">
      <w:pPr>
        <w:spacing w:after="0" w:line="240" w:lineRule="auto"/>
        <w:ind w:left="360"/>
        <w:textAlignment w:val="baseline"/>
        <w:rPr>
          <w:rFonts w:ascii="Arial" w:eastAsia="Times New Roman" w:hAnsi="Arial" w:cs="Arial"/>
          <w:sz w:val="24"/>
          <w:szCs w:val="24"/>
          <w:lang w:eastAsia="en-IE"/>
        </w:rPr>
      </w:pPr>
    </w:p>
    <w:p w14:paraId="77DC109A" w14:textId="77777777" w:rsidR="006C5FB3" w:rsidRDefault="006C5FB3" w:rsidP="009F5C77">
      <w:pPr>
        <w:spacing w:after="0" w:line="240" w:lineRule="auto"/>
        <w:ind w:left="360" w:hanging="360"/>
        <w:textAlignment w:val="baseline"/>
        <w:rPr>
          <w:rFonts w:ascii="Arial" w:eastAsia="Times New Roman" w:hAnsi="Arial" w:cs="Arial"/>
          <w:b/>
          <w:sz w:val="24"/>
          <w:szCs w:val="24"/>
          <w:lang w:eastAsia="en-IE"/>
        </w:rPr>
      </w:pPr>
    </w:p>
    <w:p w14:paraId="33CD5ABB" w14:textId="77777777" w:rsidR="006C5FB3" w:rsidRDefault="006C5FB3" w:rsidP="009F5C77">
      <w:pPr>
        <w:spacing w:after="0" w:line="240" w:lineRule="auto"/>
        <w:ind w:left="360" w:hanging="360"/>
        <w:textAlignment w:val="baseline"/>
        <w:rPr>
          <w:rFonts w:ascii="Arial" w:eastAsia="Times New Roman" w:hAnsi="Arial" w:cs="Arial"/>
          <w:b/>
          <w:sz w:val="24"/>
          <w:szCs w:val="24"/>
          <w:lang w:eastAsia="en-IE"/>
        </w:rPr>
      </w:pPr>
    </w:p>
    <w:p w14:paraId="7BB97E94" w14:textId="77777777" w:rsidR="006C5FB3" w:rsidRDefault="006C5FB3" w:rsidP="009F5C77">
      <w:pPr>
        <w:spacing w:after="0" w:line="240" w:lineRule="auto"/>
        <w:ind w:left="360" w:hanging="360"/>
        <w:textAlignment w:val="baseline"/>
        <w:rPr>
          <w:rFonts w:ascii="Arial" w:eastAsia="Times New Roman" w:hAnsi="Arial" w:cs="Arial"/>
          <w:b/>
          <w:sz w:val="24"/>
          <w:szCs w:val="24"/>
          <w:lang w:eastAsia="en-IE"/>
        </w:rPr>
      </w:pPr>
    </w:p>
    <w:p w14:paraId="760E592B" w14:textId="64E336C8" w:rsidR="00ED1D0E" w:rsidRPr="009F5C77" w:rsidRDefault="00ED1D0E" w:rsidP="009F5C77">
      <w:pPr>
        <w:spacing w:after="0" w:line="240" w:lineRule="auto"/>
        <w:ind w:left="360" w:hanging="360"/>
        <w:textAlignment w:val="baseline"/>
        <w:rPr>
          <w:rFonts w:ascii="Arial" w:eastAsia="Times New Roman" w:hAnsi="Arial" w:cs="Arial"/>
          <w:b/>
          <w:sz w:val="24"/>
          <w:szCs w:val="24"/>
          <w:lang w:eastAsia="en-IE"/>
        </w:rPr>
      </w:pPr>
      <w:r w:rsidRPr="009F5C77">
        <w:rPr>
          <w:rFonts w:ascii="Arial" w:eastAsia="Times New Roman" w:hAnsi="Arial" w:cs="Arial"/>
          <w:b/>
          <w:sz w:val="24"/>
          <w:szCs w:val="24"/>
          <w:lang w:eastAsia="en-IE"/>
        </w:rPr>
        <w:t>Waste Management</w:t>
      </w:r>
    </w:p>
    <w:p w14:paraId="72EC7D22" w14:textId="77777777" w:rsidR="00ED1D0E" w:rsidRPr="00531651" w:rsidRDefault="00ED1D0E" w:rsidP="00CE3ED4">
      <w:pPr>
        <w:spacing w:after="0" w:line="240" w:lineRule="auto"/>
        <w:ind w:left="567" w:hanging="567"/>
        <w:textAlignment w:val="baseline"/>
        <w:rPr>
          <w:rFonts w:ascii="Arial" w:eastAsia="Times New Roman" w:hAnsi="Arial" w:cs="Arial"/>
          <w:sz w:val="24"/>
          <w:szCs w:val="24"/>
          <w:lang w:eastAsia="en-IE"/>
        </w:rPr>
      </w:pPr>
    </w:p>
    <w:p w14:paraId="71D40738" w14:textId="53F39363" w:rsidR="00A024CE" w:rsidRDefault="009F5C77" w:rsidP="00AD7E2E">
      <w:pPr>
        <w:numPr>
          <w:ilvl w:val="0"/>
          <w:numId w:val="73"/>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P</w:t>
      </w:r>
      <w:r w:rsidR="00A024CE" w:rsidRPr="00531651">
        <w:rPr>
          <w:rFonts w:ascii="Arial" w:eastAsia="Times New Roman" w:hAnsi="Arial" w:cs="Arial"/>
          <w:sz w:val="24"/>
          <w:szCs w:val="24"/>
          <w:lang w:eastAsia="en-IE"/>
        </w:rPr>
        <w:t>romote a more sustainable and localised approach to litt</w:t>
      </w:r>
      <w:r>
        <w:rPr>
          <w:rFonts w:ascii="Arial" w:eastAsia="Times New Roman" w:hAnsi="Arial" w:cs="Arial"/>
          <w:sz w:val="24"/>
          <w:szCs w:val="24"/>
          <w:lang w:eastAsia="en-IE"/>
        </w:rPr>
        <w:t>er and waste management, having regard to the 15 minute city approach.</w:t>
      </w:r>
    </w:p>
    <w:p w14:paraId="426A1E26" w14:textId="77777777" w:rsidR="006C5FB3" w:rsidRDefault="006C5FB3" w:rsidP="006C5FB3">
      <w:pPr>
        <w:spacing w:after="0" w:line="240" w:lineRule="auto"/>
        <w:ind w:left="567"/>
        <w:textAlignment w:val="baseline"/>
        <w:rPr>
          <w:rFonts w:ascii="Arial" w:eastAsia="Times New Roman" w:hAnsi="Arial" w:cs="Arial"/>
          <w:sz w:val="24"/>
          <w:szCs w:val="24"/>
          <w:lang w:eastAsia="en-IE"/>
        </w:rPr>
      </w:pPr>
    </w:p>
    <w:p w14:paraId="6E25E055" w14:textId="1C7A21A5" w:rsidR="00A024CE" w:rsidRDefault="00A024CE" w:rsidP="00AD7E2E">
      <w:pPr>
        <w:numPr>
          <w:ilvl w:val="0"/>
          <w:numId w:val="73"/>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Support the principle of the circular economy</w:t>
      </w:r>
      <w:r w:rsidR="009F5C77">
        <w:rPr>
          <w:rFonts w:ascii="Arial" w:eastAsia="Times New Roman" w:hAnsi="Arial" w:cs="Arial"/>
          <w:sz w:val="24"/>
          <w:szCs w:val="24"/>
          <w:lang w:eastAsia="en-IE"/>
        </w:rPr>
        <w:t>.</w:t>
      </w:r>
    </w:p>
    <w:p w14:paraId="2ECD7262" w14:textId="77777777" w:rsidR="009F5C77" w:rsidRDefault="009F5C77" w:rsidP="00CE3ED4">
      <w:pPr>
        <w:pStyle w:val="ListParagraph"/>
        <w:spacing w:after="0" w:line="240" w:lineRule="auto"/>
        <w:ind w:left="567" w:hanging="567"/>
        <w:rPr>
          <w:rFonts w:ascii="Arial" w:eastAsia="Times New Roman" w:hAnsi="Arial" w:cs="Arial"/>
          <w:sz w:val="24"/>
          <w:szCs w:val="24"/>
          <w:lang w:eastAsia="en-IE"/>
        </w:rPr>
      </w:pPr>
    </w:p>
    <w:p w14:paraId="3E1C19C9" w14:textId="5BF1E87B" w:rsidR="00A024CE" w:rsidRDefault="00A024CE" w:rsidP="00AD7E2E">
      <w:pPr>
        <w:numPr>
          <w:ilvl w:val="0"/>
          <w:numId w:val="73"/>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Strengthen existing waste management policies and promote education and awareness on all issues associated with waste management, both at industry and community level. This will include the promotion of waste reduction by encouraging reuse, re-cycling and recovery of waste within t</w:t>
      </w:r>
      <w:r w:rsidR="006C5FB3">
        <w:rPr>
          <w:rFonts w:ascii="Arial" w:eastAsia="Times New Roman" w:hAnsi="Arial" w:cs="Arial"/>
          <w:sz w:val="24"/>
          <w:szCs w:val="24"/>
          <w:lang w:eastAsia="en-IE"/>
        </w:rPr>
        <w:t>he C</w:t>
      </w:r>
      <w:r w:rsidR="009F5C77">
        <w:rPr>
          <w:rFonts w:ascii="Arial" w:eastAsia="Times New Roman" w:hAnsi="Arial" w:cs="Arial"/>
          <w:sz w:val="24"/>
          <w:szCs w:val="24"/>
          <w:lang w:eastAsia="en-IE"/>
        </w:rPr>
        <w:t>ity.</w:t>
      </w:r>
    </w:p>
    <w:p w14:paraId="1A990F0D" w14:textId="77777777" w:rsidR="009F5C77" w:rsidRDefault="009F5C77" w:rsidP="00CE3ED4">
      <w:pPr>
        <w:pStyle w:val="ListParagraph"/>
        <w:spacing w:after="0" w:line="240" w:lineRule="auto"/>
        <w:ind w:left="567" w:hanging="567"/>
        <w:rPr>
          <w:rFonts w:ascii="Arial" w:eastAsia="Times New Roman" w:hAnsi="Arial" w:cs="Arial"/>
          <w:sz w:val="24"/>
          <w:szCs w:val="24"/>
          <w:lang w:eastAsia="en-IE"/>
        </w:rPr>
      </w:pPr>
    </w:p>
    <w:p w14:paraId="57160611" w14:textId="77777777" w:rsidR="00A024CE" w:rsidRPr="00531651" w:rsidRDefault="00A024CE" w:rsidP="00AD7E2E">
      <w:pPr>
        <w:numPr>
          <w:ilvl w:val="0"/>
          <w:numId w:val="73"/>
        </w:numPr>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Ensure new development, in particular higher density residential development, provides adequate space for waste management and recycling. </w:t>
      </w:r>
    </w:p>
    <w:p w14:paraId="256973FA" w14:textId="5993011B" w:rsidR="00ED1D0E" w:rsidRDefault="00ED1D0E" w:rsidP="00CE3ED4">
      <w:pPr>
        <w:spacing w:after="0" w:line="240" w:lineRule="auto"/>
        <w:ind w:left="360"/>
        <w:textAlignment w:val="baseline"/>
        <w:rPr>
          <w:rFonts w:ascii="Arial" w:eastAsia="Times New Roman" w:hAnsi="Arial" w:cs="Arial"/>
          <w:sz w:val="24"/>
          <w:szCs w:val="24"/>
          <w:lang w:eastAsia="en-IE"/>
        </w:rPr>
      </w:pPr>
    </w:p>
    <w:p w14:paraId="779E46FE" w14:textId="180A9D95" w:rsidR="00ED1D0E" w:rsidRPr="00ED1D0E" w:rsidRDefault="00ED1D0E" w:rsidP="009F5C77">
      <w:pPr>
        <w:spacing w:after="0" w:line="240" w:lineRule="auto"/>
        <w:ind w:left="360" w:hanging="360"/>
        <w:textAlignment w:val="baseline"/>
        <w:rPr>
          <w:rFonts w:ascii="Arial" w:eastAsia="Times New Roman" w:hAnsi="Arial" w:cs="Arial"/>
          <w:b/>
          <w:sz w:val="24"/>
          <w:szCs w:val="24"/>
          <w:lang w:eastAsia="en-IE"/>
        </w:rPr>
      </w:pPr>
      <w:r w:rsidRPr="00ED1D0E">
        <w:rPr>
          <w:rFonts w:ascii="Arial" w:eastAsia="Times New Roman" w:hAnsi="Arial" w:cs="Arial"/>
          <w:b/>
          <w:sz w:val="24"/>
          <w:szCs w:val="24"/>
          <w:lang w:eastAsia="en-IE"/>
        </w:rPr>
        <w:t>Energy</w:t>
      </w:r>
    </w:p>
    <w:p w14:paraId="7D65C360" w14:textId="77777777" w:rsidR="00ED1D0E" w:rsidRPr="00531651" w:rsidRDefault="00ED1D0E" w:rsidP="00ED1D0E">
      <w:pPr>
        <w:spacing w:after="0" w:line="240" w:lineRule="auto"/>
        <w:ind w:left="360"/>
        <w:textAlignment w:val="baseline"/>
        <w:rPr>
          <w:rFonts w:ascii="Arial" w:eastAsia="Times New Roman" w:hAnsi="Arial" w:cs="Arial"/>
          <w:sz w:val="24"/>
          <w:szCs w:val="24"/>
          <w:lang w:eastAsia="en-IE"/>
        </w:rPr>
      </w:pPr>
    </w:p>
    <w:p w14:paraId="54E9D5FA" w14:textId="054902FD" w:rsidR="00A024CE" w:rsidRDefault="00A024C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Consider the inclusion of policies/ objectives in relation to the utilisation of waste heat from sources/ large energy emitters such a</w:t>
      </w:r>
      <w:r w:rsidR="009F5C77">
        <w:rPr>
          <w:rFonts w:ascii="Arial" w:eastAsia="Times New Roman" w:hAnsi="Arial" w:cs="Arial"/>
          <w:sz w:val="24"/>
          <w:szCs w:val="24"/>
          <w:lang w:eastAsia="en-IE"/>
        </w:rPr>
        <w:t>s data centres within the Plan.</w:t>
      </w:r>
    </w:p>
    <w:p w14:paraId="5D044D92" w14:textId="77777777" w:rsidR="009F5C77" w:rsidRPr="00531651" w:rsidRDefault="009F5C77" w:rsidP="009F5C77">
      <w:pPr>
        <w:spacing w:after="0" w:line="240" w:lineRule="auto"/>
        <w:ind w:left="567"/>
        <w:textAlignment w:val="baseline"/>
        <w:rPr>
          <w:rFonts w:ascii="Arial" w:eastAsia="Times New Roman" w:hAnsi="Arial" w:cs="Arial"/>
          <w:sz w:val="24"/>
          <w:szCs w:val="24"/>
          <w:lang w:eastAsia="en-IE"/>
        </w:rPr>
      </w:pPr>
    </w:p>
    <w:p w14:paraId="29C2CBD0" w14:textId="613347E8" w:rsidR="00A024CE" w:rsidRDefault="00A024C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Strengthen and expand policy support for the roll-out of district energy zones </w:t>
      </w:r>
      <w:r w:rsidR="00ED1D0E">
        <w:rPr>
          <w:rFonts w:ascii="Arial" w:eastAsia="Times New Roman" w:hAnsi="Arial" w:cs="Arial"/>
          <w:sz w:val="24"/>
          <w:szCs w:val="24"/>
          <w:lang w:eastAsia="en-IE"/>
        </w:rPr>
        <w:t>which utilise district heating.</w:t>
      </w:r>
    </w:p>
    <w:p w14:paraId="075A73B0" w14:textId="77777777" w:rsidR="009F5C77" w:rsidRDefault="009F5C77" w:rsidP="009F5C77">
      <w:pPr>
        <w:spacing w:after="0" w:line="240" w:lineRule="auto"/>
        <w:ind w:left="567"/>
        <w:textAlignment w:val="baseline"/>
        <w:rPr>
          <w:rFonts w:ascii="Arial" w:eastAsia="Times New Roman" w:hAnsi="Arial" w:cs="Arial"/>
          <w:sz w:val="24"/>
          <w:szCs w:val="24"/>
          <w:lang w:eastAsia="en-IE"/>
        </w:rPr>
      </w:pPr>
    </w:p>
    <w:p w14:paraId="79E1ECCC" w14:textId="06A6ADCD" w:rsidR="00ED1D0E" w:rsidRDefault="00ED1D0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 xml:space="preserve">Support measures to adapt/ diversify the national energy grid to phase out fossil fuels in favour of embracing a more diverse range of low, zero-carbon and renewable energy sources and </w:t>
      </w:r>
      <w:r w:rsidR="009F5C77">
        <w:rPr>
          <w:rFonts w:ascii="Arial" w:eastAsia="Times New Roman" w:hAnsi="Arial" w:cs="Arial"/>
          <w:sz w:val="24"/>
          <w:szCs w:val="24"/>
          <w:lang w:eastAsia="en-IE"/>
        </w:rPr>
        <w:t>energy utility infrastructures.</w:t>
      </w:r>
    </w:p>
    <w:p w14:paraId="43A6E483" w14:textId="77777777" w:rsidR="009F5C77" w:rsidRDefault="009F5C77" w:rsidP="009F5C77">
      <w:pPr>
        <w:pStyle w:val="ListParagraph"/>
        <w:spacing w:after="0" w:line="240" w:lineRule="auto"/>
        <w:rPr>
          <w:rFonts w:ascii="Arial" w:eastAsia="Times New Roman" w:hAnsi="Arial" w:cs="Arial"/>
          <w:sz w:val="24"/>
          <w:szCs w:val="24"/>
          <w:lang w:eastAsia="en-IE"/>
        </w:rPr>
      </w:pPr>
    </w:p>
    <w:p w14:paraId="6B465919" w14:textId="0165F4A0" w:rsidR="00ED1D0E" w:rsidRDefault="00ED1D0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Recognise the role of the Poolbeg Peninsula as a strategic hub for electrici</w:t>
      </w:r>
      <w:r w:rsidR="009F5C77">
        <w:rPr>
          <w:rFonts w:ascii="Arial" w:eastAsia="Times New Roman" w:hAnsi="Arial" w:cs="Arial"/>
          <w:sz w:val="24"/>
          <w:szCs w:val="24"/>
          <w:lang w:eastAsia="en-IE"/>
        </w:rPr>
        <w:t>ty generation and distribution together with WWTP and waste to energy production.</w:t>
      </w:r>
    </w:p>
    <w:p w14:paraId="4B77454F" w14:textId="77777777" w:rsidR="009F5C77" w:rsidRDefault="009F5C77" w:rsidP="009F5C77">
      <w:pPr>
        <w:pStyle w:val="ListParagraph"/>
        <w:spacing w:after="0" w:line="240" w:lineRule="auto"/>
        <w:rPr>
          <w:rFonts w:ascii="Arial" w:eastAsia="Times New Roman" w:hAnsi="Arial" w:cs="Arial"/>
          <w:sz w:val="24"/>
          <w:szCs w:val="24"/>
          <w:lang w:eastAsia="en-IE"/>
        </w:rPr>
      </w:pPr>
    </w:p>
    <w:p w14:paraId="7D2789E2" w14:textId="77777777" w:rsidR="00ED1D0E" w:rsidRPr="00531651" w:rsidRDefault="00ED1D0E" w:rsidP="00AD7E2E">
      <w:pPr>
        <w:numPr>
          <w:ilvl w:val="0"/>
          <w:numId w:val="74"/>
        </w:numPr>
        <w:tabs>
          <w:tab w:val="clear" w:pos="720"/>
          <w:tab w:val="num" w:pos="567"/>
        </w:tabs>
        <w:spacing w:after="0" w:line="240" w:lineRule="auto"/>
        <w:ind w:left="567" w:hanging="567"/>
        <w:textAlignment w:val="baseline"/>
        <w:rPr>
          <w:rFonts w:ascii="Arial" w:eastAsia="Times New Roman" w:hAnsi="Arial" w:cs="Arial"/>
          <w:sz w:val="24"/>
          <w:szCs w:val="24"/>
          <w:lang w:eastAsia="en-IE"/>
        </w:rPr>
      </w:pPr>
      <w:r w:rsidRPr="00531651">
        <w:rPr>
          <w:rFonts w:ascii="Arial" w:eastAsia="Times New Roman" w:hAnsi="Arial" w:cs="Arial"/>
          <w:sz w:val="24"/>
          <w:szCs w:val="24"/>
          <w:lang w:eastAsia="en-IE"/>
        </w:rPr>
        <w:t>Support the development of alternative energy sources and innovative energy efficient technologies such as wind and solar power. </w:t>
      </w:r>
    </w:p>
    <w:p w14:paraId="21D93AF6" w14:textId="25B7BD98" w:rsidR="00ED1D0E" w:rsidRDefault="00ED1D0E" w:rsidP="009F5C77">
      <w:pPr>
        <w:spacing w:after="0" w:line="240" w:lineRule="auto"/>
        <w:ind w:left="360"/>
        <w:textAlignment w:val="baseline"/>
        <w:rPr>
          <w:rFonts w:ascii="Arial" w:eastAsia="Times New Roman" w:hAnsi="Arial" w:cs="Arial"/>
          <w:sz w:val="24"/>
          <w:szCs w:val="24"/>
          <w:lang w:eastAsia="en-IE"/>
        </w:rPr>
      </w:pPr>
    </w:p>
    <w:p w14:paraId="14F13BF9" w14:textId="3FD1A579" w:rsidR="00ED1D0E" w:rsidRPr="00ED1D0E" w:rsidRDefault="00ED1D0E" w:rsidP="00D771E7">
      <w:pPr>
        <w:spacing w:after="0" w:line="240" w:lineRule="auto"/>
        <w:ind w:left="360" w:hanging="360"/>
        <w:textAlignment w:val="baseline"/>
        <w:rPr>
          <w:rFonts w:ascii="Arial" w:eastAsia="Times New Roman" w:hAnsi="Arial" w:cs="Arial"/>
          <w:b/>
          <w:sz w:val="24"/>
          <w:szCs w:val="24"/>
          <w:lang w:eastAsia="en-IE"/>
        </w:rPr>
      </w:pPr>
      <w:r>
        <w:rPr>
          <w:rFonts w:ascii="Arial" w:eastAsia="Times New Roman" w:hAnsi="Arial" w:cs="Arial"/>
          <w:b/>
          <w:sz w:val="24"/>
          <w:szCs w:val="24"/>
          <w:lang w:eastAsia="en-IE"/>
        </w:rPr>
        <w:t xml:space="preserve">Air Quality, </w:t>
      </w:r>
      <w:r w:rsidRPr="00ED1D0E">
        <w:rPr>
          <w:rFonts w:ascii="Arial" w:eastAsia="Times New Roman" w:hAnsi="Arial" w:cs="Arial"/>
          <w:b/>
          <w:sz w:val="24"/>
          <w:szCs w:val="24"/>
          <w:lang w:eastAsia="en-IE"/>
        </w:rPr>
        <w:t>Noise</w:t>
      </w:r>
      <w:r>
        <w:rPr>
          <w:rFonts w:ascii="Arial" w:eastAsia="Times New Roman" w:hAnsi="Arial" w:cs="Arial"/>
          <w:b/>
          <w:sz w:val="24"/>
          <w:szCs w:val="24"/>
          <w:lang w:eastAsia="en-IE"/>
        </w:rPr>
        <w:t xml:space="preserve">, Light, </w:t>
      </w:r>
      <w:r w:rsidR="009F5C77">
        <w:rPr>
          <w:rFonts w:ascii="Arial" w:eastAsia="Times New Roman" w:hAnsi="Arial" w:cs="Arial"/>
          <w:b/>
          <w:sz w:val="24"/>
          <w:szCs w:val="24"/>
          <w:lang w:eastAsia="en-IE"/>
        </w:rPr>
        <w:t>Utilities</w:t>
      </w:r>
    </w:p>
    <w:p w14:paraId="5179633B" w14:textId="77777777" w:rsidR="00ED1D0E" w:rsidRPr="00531651" w:rsidRDefault="00ED1D0E" w:rsidP="00ED1D0E">
      <w:pPr>
        <w:spacing w:after="0" w:line="240" w:lineRule="auto"/>
        <w:ind w:left="360"/>
        <w:textAlignment w:val="baseline"/>
        <w:rPr>
          <w:rFonts w:ascii="Arial" w:eastAsia="Times New Roman" w:hAnsi="Arial" w:cs="Arial"/>
          <w:sz w:val="24"/>
          <w:szCs w:val="24"/>
          <w:lang w:eastAsia="en-IE"/>
        </w:rPr>
      </w:pPr>
    </w:p>
    <w:p w14:paraId="3111BBF0" w14:textId="7B815D9A" w:rsidR="00A024CE"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t>Support the preparation of an evidence-based Air Quality Manag</w:t>
      </w:r>
      <w:r w:rsidR="009F5C77">
        <w:rPr>
          <w:rFonts w:ascii="Arial" w:eastAsia="Times New Roman" w:hAnsi="Arial" w:cs="Arial"/>
          <w:sz w:val="24"/>
          <w:szCs w:val="24"/>
          <w:lang w:eastAsia="en-IE"/>
        </w:rPr>
        <w:t>ement Plan for the Dublin area.</w:t>
      </w:r>
    </w:p>
    <w:p w14:paraId="2CF0D49B" w14:textId="77777777" w:rsidR="009F5C77" w:rsidRPr="009F5C77" w:rsidRDefault="009F5C77" w:rsidP="009F5C77">
      <w:pPr>
        <w:pStyle w:val="ListParagraph"/>
        <w:spacing w:after="0" w:line="240" w:lineRule="auto"/>
        <w:ind w:left="567"/>
        <w:textAlignment w:val="baseline"/>
        <w:rPr>
          <w:rFonts w:ascii="Arial" w:eastAsia="Times New Roman" w:hAnsi="Arial" w:cs="Arial"/>
          <w:sz w:val="24"/>
          <w:szCs w:val="24"/>
          <w:lang w:eastAsia="en-IE"/>
        </w:rPr>
      </w:pPr>
    </w:p>
    <w:p w14:paraId="1063A3B5" w14:textId="2E191B4C" w:rsidR="00A024CE"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t>Support the proactive management of noise by strengthening existing policies in relation to the strategic management, monitoring and mitigation of noise pollution and support Dublin City Council’s Noise Action Plan 2018-2023 which is due for review d</w:t>
      </w:r>
      <w:r w:rsidR="00ED1D0E" w:rsidRPr="009F5C77">
        <w:rPr>
          <w:rFonts w:ascii="Arial" w:eastAsia="Times New Roman" w:hAnsi="Arial" w:cs="Arial"/>
          <w:sz w:val="24"/>
          <w:szCs w:val="24"/>
          <w:lang w:eastAsia="en-IE"/>
        </w:rPr>
        <w:t>uring the lifetime of the Plan.</w:t>
      </w:r>
    </w:p>
    <w:p w14:paraId="6843F01E" w14:textId="77777777" w:rsidR="009F5C77" w:rsidRPr="009F5C77" w:rsidRDefault="009F5C77" w:rsidP="009F5C77">
      <w:pPr>
        <w:pStyle w:val="ListParagraph"/>
        <w:rPr>
          <w:rFonts w:ascii="Arial" w:eastAsia="Times New Roman" w:hAnsi="Arial" w:cs="Arial"/>
          <w:sz w:val="24"/>
          <w:szCs w:val="24"/>
          <w:lang w:eastAsia="en-IE"/>
        </w:rPr>
      </w:pPr>
    </w:p>
    <w:p w14:paraId="598C0F19" w14:textId="05D6DEAF" w:rsidR="00A024CE"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t>Require new external lighting design to minimise light pollution impacts and max</w:t>
      </w:r>
      <w:r w:rsidR="009F5C77">
        <w:rPr>
          <w:rFonts w:ascii="Arial" w:eastAsia="Times New Roman" w:hAnsi="Arial" w:cs="Arial"/>
          <w:sz w:val="24"/>
          <w:szCs w:val="24"/>
          <w:lang w:eastAsia="en-IE"/>
        </w:rPr>
        <w:t>imise environmental efficiency.</w:t>
      </w:r>
    </w:p>
    <w:p w14:paraId="1A0C3F1C" w14:textId="77777777" w:rsidR="009F5C77" w:rsidRPr="009F5C77" w:rsidRDefault="009F5C77" w:rsidP="009F5C77">
      <w:pPr>
        <w:pStyle w:val="ListParagraph"/>
        <w:rPr>
          <w:rFonts w:ascii="Arial" w:eastAsia="Times New Roman" w:hAnsi="Arial" w:cs="Arial"/>
          <w:sz w:val="24"/>
          <w:szCs w:val="24"/>
          <w:lang w:eastAsia="en-IE"/>
        </w:rPr>
      </w:pPr>
    </w:p>
    <w:p w14:paraId="6D2C22B2" w14:textId="17EBB447" w:rsidR="00A024CE"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t xml:space="preserve">Continue to support and facilitate energy utility providers in their efforts to reinforce, strengthen and safeguard existing utility infrastructure and networks to serve the existing and future needs of the </w:t>
      </w:r>
      <w:r w:rsidR="006C5FB3">
        <w:rPr>
          <w:rFonts w:ascii="Arial" w:eastAsia="Times New Roman" w:hAnsi="Arial" w:cs="Arial"/>
          <w:sz w:val="24"/>
          <w:szCs w:val="24"/>
          <w:lang w:eastAsia="en-IE"/>
        </w:rPr>
        <w:t>C</w:t>
      </w:r>
      <w:r w:rsidRPr="009F5C77">
        <w:rPr>
          <w:rFonts w:ascii="Arial" w:eastAsia="Times New Roman" w:hAnsi="Arial" w:cs="Arial"/>
          <w:sz w:val="24"/>
          <w:szCs w:val="24"/>
          <w:lang w:eastAsia="en-IE"/>
        </w:rPr>
        <w:t>ity.</w:t>
      </w:r>
    </w:p>
    <w:p w14:paraId="411EE975" w14:textId="77777777" w:rsidR="009F5C77" w:rsidRPr="009F5C77" w:rsidRDefault="009F5C77" w:rsidP="009F5C77">
      <w:pPr>
        <w:pStyle w:val="ListParagraph"/>
        <w:spacing w:after="0" w:line="240" w:lineRule="auto"/>
        <w:ind w:left="567"/>
        <w:textAlignment w:val="baseline"/>
        <w:rPr>
          <w:rFonts w:ascii="Arial" w:eastAsia="Times New Roman" w:hAnsi="Arial" w:cs="Arial"/>
          <w:sz w:val="24"/>
          <w:szCs w:val="24"/>
          <w:lang w:eastAsia="en-IE"/>
        </w:rPr>
      </w:pPr>
    </w:p>
    <w:p w14:paraId="2F82D498" w14:textId="189711A5" w:rsidR="00A024CE" w:rsidRPr="009F5C77" w:rsidRDefault="00A024CE" w:rsidP="00AD7E2E">
      <w:pPr>
        <w:pStyle w:val="ListParagraph"/>
        <w:numPr>
          <w:ilvl w:val="0"/>
          <w:numId w:val="75"/>
        </w:numPr>
        <w:spacing w:after="0" w:line="240" w:lineRule="auto"/>
        <w:ind w:left="567" w:hanging="567"/>
        <w:textAlignment w:val="baseline"/>
        <w:rPr>
          <w:rFonts w:ascii="Arial" w:eastAsia="Times New Roman" w:hAnsi="Arial" w:cs="Arial"/>
          <w:sz w:val="24"/>
          <w:szCs w:val="24"/>
          <w:lang w:eastAsia="en-IE"/>
        </w:rPr>
      </w:pPr>
      <w:r w:rsidRPr="009F5C77">
        <w:rPr>
          <w:rFonts w:ascii="Arial" w:eastAsia="Times New Roman" w:hAnsi="Arial" w:cs="Arial"/>
          <w:sz w:val="24"/>
          <w:szCs w:val="24"/>
          <w:lang w:eastAsia="en-IE"/>
        </w:rPr>
        <w:t xml:space="preserve">Facilitate the coordinated provision of telecommunications/ digital connectivity infrastructure at appropriate locations throughout the </w:t>
      </w:r>
      <w:r w:rsidR="006C5FB3">
        <w:rPr>
          <w:rFonts w:ascii="Arial" w:eastAsia="Times New Roman" w:hAnsi="Arial" w:cs="Arial"/>
          <w:sz w:val="24"/>
          <w:szCs w:val="24"/>
          <w:lang w:eastAsia="en-IE"/>
        </w:rPr>
        <w:t>C</w:t>
      </w:r>
      <w:r w:rsidRPr="009F5C77">
        <w:rPr>
          <w:rFonts w:ascii="Arial" w:eastAsia="Times New Roman" w:hAnsi="Arial" w:cs="Arial"/>
          <w:sz w:val="24"/>
          <w:szCs w:val="24"/>
          <w:lang w:eastAsia="en-IE"/>
        </w:rPr>
        <w:t>ity and extension of telecommunications infrastructure including</w:t>
      </w:r>
      <w:r w:rsidR="006C5FB3">
        <w:rPr>
          <w:rFonts w:ascii="Arial" w:eastAsia="Times New Roman" w:hAnsi="Arial" w:cs="Arial"/>
          <w:sz w:val="24"/>
          <w:szCs w:val="24"/>
          <w:lang w:eastAsia="en-IE"/>
        </w:rPr>
        <w:t xml:space="preserve"> broadband connectivity in the C</w:t>
      </w:r>
      <w:r w:rsidRPr="009F5C77">
        <w:rPr>
          <w:rFonts w:ascii="Arial" w:eastAsia="Times New Roman" w:hAnsi="Arial" w:cs="Arial"/>
          <w:sz w:val="24"/>
          <w:szCs w:val="24"/>
          <w:lang w:eastAsia="en-IE"/>
        </w:rPr>
        <w:t>ity as a means of improving economic competitiveness and enabling more flexible work practices. </w:t>
      </w:r>
    </w:p>
    <w:p w14:paraId="44B588BC" w14:textId="77777777" w:rsidR="00A413F0" w:rsidRPr="00531651" w:rsidRDefault="00A413F0" w:rsidP="00531651">
      <w:pPr>
        <w:spacing w:after="0" w:line="240" w:lineRule="auto"/>
        <w:rPr>
          <w:rFonts w:ascii="Arial" w:hAnsi="Arial" w:cs="Arial"/>
          <w:b/>
          <w:bCs/>
          <w:sz w:val="24"/>
          <w:szCs w:val="24"/>
        </w:rPr>
      </w:pPr>
    </w:p>
    <w:p w14:paraId="034B7B1A" w14:textId="77777777" w:rsidR="00A413F0" w:rsidRPr="00491E91" w:rsidRDefault="00A413F0" w:rsidP="00FB71D7">
      <w:pPr>
        <w:spacing w:after="0" w:line="240" w:lineRule="auto"/>
        <w:rPr>
          <w:rFonts w:ascii="Arial" w:hAnsi="Arial" w:cs="Arial"/>
          <w:b/>
          <w:sz w:val="28"/>
          <w:szCs w:val="28"/>
        </w:rPr>
      </w:pPr>
    </w:p>
    <w:p w14:paraId="01BE5004"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37EB5D2D" w14:textId="14104992" w:rsidR="00CE3ED4" w:rsidRPr="00CE3ED4" w:rsidRDefault="00CE3ED4" w:rsidP="0086491F">
      <w:pPr>
        <w:pStyle w:val="Heading3"/>
        <w:rPr>
          <w:rFonts w:eastAsia="Times New Roman"/>
          <w:lang w:eastAsia="en-IE"/>
        </w:rPr>
      </w:pPr>
      <w:bookmarkStart w:id="16" w:name="_Toc69805935"/>
      <w:r w:rsidRPr="00CE3ED4">
        <w:rPr>
          <w:rFonts w:eastAsia="Times New Roman"/>
          <w:lang w:eastAsia="en-IE"/>
        </w:rPr>
        <w:t>Other Issues</w:t>
      </w:r>
      <w:bookmarkEnd w:id="16"/>
      <w:r w:rsidRPr="00CE3ED4">
        <w:rPr>
          <w:rFonts w:eastAsia="Times New Roman"/>
          <w:lang w:eastAsia="en-IE"/>
        </w:rPr>
        <w:t xml:space="preserve"> </w:t>
      </w:r>
    </w:p>
    <w:p w14:paraId="59A6E1D7" w14:textId="77777777" w:rsidR="00CE3ED4" w:rsidRPr="00CE3ED4" w:rsidRDefault="00CE3ED4" w:rsidP="00D82F35">
      <w:pPr>
        <w:spacing w:after="0" w:line="240" w:lineRule="auto"/>
        <w:textAlignment w:val="baseline"/>
        <w:rPr>
          <w:rFonts w:ascii="Segoe UI" w:eastAsia="Times New Roman" w:hAnsi="Segoe UI" w:cs="Segoe UI"/>
          <w:sz w:val="28"/>
          <w:szCs w:val="28"/>
          <w:lang w:eastAsia="en-IE"/>
        </w:rPr>
      </w:pPr>
    </w:p>
    <w:p w14:paraId="5B626A8D" w14:textId="77777777" w:rsidR="00CE3ED4" w:rsidRPr="00CE3ED4" w:rsidRDefault="00CE3ED4" w:rsidP="00D82F35">
      <w:pPr>
        <w:spacing w:after="0" w:line="240" w:lineRule="auto"/>
        <w:textAlignment w:val="baseline"/>
        <w:rPr>
          <w:rFonts w:ascii="Segoe UI" w:eastAsia="Times New Roman" w:hAnsi="Segoe UI" w:cs="Segoe UI"/>
          <w:sz w:val="28"/>
          <w:szCs w:val="28"/>
          <w:lang w:eastAsia="en-IE"/>
        </w:rPr>
      </w:pPr>
      <w:r w:rsidRPr="00CE3ED4">
        <w:rPr>
          <w:rFonts w:ascii="Arial" w:eastAsia="Times New Roman" w:hAnsi="Arial" w:cs="Arial"/>
          <w:b/>
          <w:bCs/>
          <w:color w:val="000000"/>
          <w:sz w:val="28"/>
          <w:szCs w:val="28"/>
          <w:lang w:eastAsia="en-IE"/>
        </w:rPr>
        <w:t>Submission Number(s):</w:t>
      </w:r>
      <w:r w:rsidRPr="00CE3ED4">
        <w:rPr>
          <w:rFonts w:ascii="Arial" w:eastAsia="Times New Roman" w:hAnsi="Arial" w:cs="Arial"/>
          <w:color w:val="000000"/>
          <w:sz w:val="28"/>
          <w:szCs w:val="28"/>
          <w:lang w:eastAsia="en-IE"/>
        </w:rPr>
        <w:t> </w:t>
      </w:r>
    </w:p>
    <w:p w14:paraId="51EC771A"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S-00017, S-00100, S-00112, S-00727, S-00258, S-00319, S-00204, S-00363, </w:t>
      </w:r>
    </w:p>
    <w:p w14:paraId="51CFB3D3"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S-00121, S-00291, S-00155, S-00175, S-00129, S-00697, S-00705, S-00066, </w:t>
      </w:r>
    </w:p>
    <w:p w14:paraId="133BD270"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S-00093, S-00131, S-00135, S-00147, S-00150, S-00163, S-00168, S-00193, </w:t>
      </w:r>
    </w:p>
    <w:p w14:paraId="145E9907"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S-00211, S-00382, S-00329, S-00335, S-00339, S-00354, S-00412, S-00417, </w:t>
      </w:r>
    </w:p>
    <w:p w14:paraId="6A216E2E"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S-00247, S-00455, S-00376, S-00534, S-00002, S-00041, S-00480, S-00024, </w:t>
      </w:r>
    </w:p>
    <w:p w14:paraId="51FDD690"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S-00025, S-00403, S-00404, S-00426, S-00629, S-00567, S-00562, S-00087, </w:t>
      </w:r>
    </w:p>
    <w:p w14:paraId="46E9FAF3"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S-00559, S-00469, S-00096, S-00125, S-00519, S-00330, S-00472, S-00552, </w:t>
      </w:r>
    </w:p>
    <w:p w14:paraId="631501E8"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S-00740, S-00020, S-00058, S-00053, S-00054, S-00689, S-00672, S-00671, </w:t>
      </w:r>
    </w:p>
    <w:p w14:paraId="41896180"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S-00670, S-00668, S-00662, S-00656, S-00653, S-00641, S-00644, S-00393, </w:t>
      </w:r>
    </w:p>
    <w:p w14:paraId="770C8FB6"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S-00012, S-00022, S-00029, S-00033, S-00080, S-00099, S-00108, S-00111, </w:t>
      </w:r>
    </w:p>
    <w:p w14:paraId="2DA3FCFC"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S-00113, S-00039, S-00071, S-00072, S-00079, S-00083, S-00106, S-00114, </w:t>
      </w:r>
    </w:p>
    <w:p w14:paraId="14E6B732"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S-00130, S-00134, S-00136, S-00170, S-00194, S-00195, S-00207, S-00210, </w:t>
      </w:r>
    </w:p>
    <w:p w14:paraId="2DE69C88"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S-00225, S-00229, S-00231, S-00240, S-00242, S-00264, S-00268, S-00272, </w:t>
      </w:r>
    </w:p>
    <w:p w14:paraId="0ED17F7E"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S-00277, S-00280, S-00306, S-00325, S-00336, S-00384, S-00391, S-00394, </w:t>
      </w:r>
    </w:p>
    <w:p w14:paraId="0CF20F15"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S-00397, S-00399, S-00414, S-00420, S-00424, S-00451, S-00462, S-00508, </w:t>
      </w:r>
    </w:p>
    <w:p w14:paraId="1121D4A6"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S-00522, S-00523, S-00524, S-00526, S-00553, S-00558, S-00569, S-00575, </w:t>
      </w:r>
    </w:p>
    <w:p w14:paraId="71097E22"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S-00587, S-00589, S-00606, S-00615, S-00617, S-00628, S-00675, S-00162, </w:t>
      </w:r>
    </w:p>
    <w:p w14:paraId="2692E8B7"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S-00167, S-00169, S-00173, S-00178, S-00196, S-00213, S-00233, S-00238, </w:t>
      </w:r>
    </w:p>
    <w:p w14:paraId="29110942"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S-00257, S-00270, S-00275, S-00284, S-00312, S-00324, S-00327, S-00331, </w:t>
      </w:r>
    </w:p>
    <w:p w14:paraId="65B85E6A"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S-00368, S-00388, S-00398, S-00428, S-00466, S-00479, S-00485, S-00512, </w:t>
      </w:r>
    </w:p>
    <w:p w14:paraId="23824F12"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S-00517, S-00518, S-00532, S-00544, S-00546, S-00550, S-00568, S-00580, </w:t>
      </w:r>
    </w:p>
    <w:p w14:paraId="209F0D03"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S-00582, S-00604, S-00607, S-00612, S-00616, S-00627, S-00636, S-00639, </w:t>
      </w:r>
    </w:p>
    <w:p w14:paraId="02AF58C4"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S-00640, S-00245, S-00666, S-00614, S-00664, S-00663, S-00652, S-00651, </w:t>
      </w:r>
    </w:p>
    <w:p w14:paraId="13D8C0A9"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S-00650, S-00645, S-00525, S-00407, S-00152, S-00427, S-00447, S-00456, </w:t>
      </w:r>
    </w:p>
    <w:p w14:paraId="4249DA41"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S-00744, S-00637, S-00626, S-00709, S-00726, S-00690, S-00648, S-00647, </w:t>
      </w:r>
    </w:p>
    <w:p w14:paraId="0F8878C4"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S-00657, S-00118, S-00124, S-00137, S-00146, S-00183, S-00191, S-00203, </w:t>
      </w:r>
    </w:p>
    <w:p w14:paraId="4299D27D"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S-00696, S-00165, S-00350, S-00206, S-00679, S-00712, S-00741, S-00220, </w:t>
      </w:r>
    </w:p>
    <w:p w14:paraId="5BA147D7"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S-00293, S-00326, S-00444, S-00349, S-00415, S-00500, S-00610, S-00623, </w:t>
      </w:r>
    </w:p>
    <w:p w14:paraId="6005739C"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S-00695, S-00221, S-00560, S-00157, S-00748, S-00164, S-00249, S-00529, </w:t>
      </w:r>
    </w:p>
    <w:p w14:paraId="569F4047"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S-00658, S-00659, S-00660, S-00732, S-00674, S-00673, S-00669, S-00665, </w:t>
      </w:r>
    </w:p>
    <w:p w14:paraId="06F1DB9A"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S-00631, S-00465, S-00433, S-00283, S-00303, S-00308, S-00082, S-00718, </w:t>
      </w:r>
    </w:p>
    <w:p w14:paraId="783B029B" w14:textId="77777777" w:rsidR="0086491F"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xml:space="preserve">S-00302, S-00369, S-00680, S-00574, S-00297, S-00374, S-00692, S-00735, </w:t>
      </w:r>
    </w:p>
    <w:p w14:paraId="699E8FF1" w14:textId="228F8DA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S-00736, S-00737, S-00742, S-00153, S-00746, S-00473, S-00598, S-00752 </w:t>
      </w:r>
    </w:p>
    <w:p w14:paraId="0304FFE6"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sz w:val="24"/>
          <w:szCs w:val="24"/>
          <w:lang w:eastAsia="en-IE"/>
        </w:rPr>
        <w:t> </w:t>
      </w:r>
    </w:p>
    <w:p w14:paraId="71D9CAE1" w14:textId="5B7ECA32" w:rsidR="00CE3ED4" w:rsidRPr="00CE3ED4" w:rsidRDefault="00CE3ED4" w:rsidP="00CE3ED4">
      <w:pPr>
        <w:spacing w:after="0" w:line="240" w:lineRule="auto"/>
        <w:textAlignment w:val="baseline"/>
        <w:rPr>
          <w:rFonts w:ascii="Segoe UI" w:eastAsia="Times New Roman" w:hAnsi="Segoe UI" w:cs="Segoe UI"/>
          <w:sz w:val="28"/>
          <w:szCs w:val="28"/>
          <w:lang w:eastAsia="en-IE"/>
        </w:rPr>
      </w:pPr>
      <w:r w:rsidRPr="00CE3ED4">
        <w:rPr>
          <w:rFonts w:ascii="Arial" w:eastAsia="Times New Roman" w:hAnsi="Arial" w:cs="Arial"/>
          <w:b/>
          <w:bCs/>
          <w:color w:val="000000"/>
          <w:sz w:val="28"/>
          <w:szCs w:val="28"/>
          <w:lang w:eastAsia="en-IE"/>
        </w:rPr>
        <w:t xml:space="preserve">Summary of </w:t>
      </w:r>
      <w:r w:rsidR="008B7695">
        <w:rPr>
          <w:rFonts w:ascii="Arial" w:eastAsia="Times New Roman" w:hAnsi="Arial" w:cs="Arial"/>
          <w:b/>
          <w:bCs/>
          <w:color w:val="000000"/>
          <w:sz w:val="28"/>
          <w:szCs w:val="28"/>
          <w:lang w:eastAsia="en-IE"/>
        </w:rPr>
        <w:t xml:space="preserve">Other </w:t>
      </w:r>
      <w:r w:rsidRPr="00CE3ED4">
        <w:rPr>
          <w:rFonts w:ascii="Arial" w:eastAsia="Times New Roman" w:hAnsi="Arial" w:cs="Arial"/>
          <w:b/>
          <w:bCs/>
          <w:color w:val="000000"/>
          <w:sz w:val="28"/>
          <w:szCs w:val="28"/>
          <w:lang w:eastAsia="en-IE"/>
        </w:rPr>
        <w:t>Issues</w:t>
      </w:r>
      <w:r w:rsidRPr="00CE3ED4">
        <w:rPr>
          <w:rFonts w:ascii="Arial" w:eastAsia="Times New Roman" w:hAnsi="Arial" w:cs="Arial"/>
          <w:color w:val="000000"/>
          <w:sz w:val="28"/>
          <w:szCs w:val="28"/>
          <w:lang w:eastAsia="en-IE"/>
        </w:rPr>
        <w:t> </w:t>
      </w:r>
    </w:p>
    <w:p w14:paraId="6EB7A518" w14:textId="77777777" w:rsidR="00CE3ED4" w:rsidRDefault="00CE3ED4" w:rsidP="00CE3ED4">
      <w:pPr>
        <w:spacing w:after="0" w:line="240" w:lineRule="auto"/>
        <w:textAlignment w:val="baseline"/>
        <w:rPr>
          <w:rFonts w:ascii="Arial" w:eastAsia="Times New Roman" w:hAnsi="Arial" w:cs="Arial"/>
          <w:b/>
          <w:bCs/>
          <w:color w:val="000000"/>
          <w:sz w:val="24"/>
          <w:szCs w:val="24"/>
          <w:lang w:eastAsia="en-IE"/>
        </w:rPr>
      </w:pPr>
    </w:p>
    <w:p w14:paraId="4B492003" w14:textId="79DEAD9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Introduction</w:t>
      </w:r>
      <w:r w:rsidRPr="00CE3ED4">
        <w:rPr>
          <w:rFonts w:ascii="Arial" w:eastAsia="Times New Roman" w:hAnsi="Arial" w:cs="Arial"/>
          <w:color w:val="000000"/>
          <w:sz w:val="24"/>
          <w:szCs w:val="24"/>
          <w:lang w:eastAsia="en-IE"/>
        </w:rPr>
        <w:t> </w:t>
      </w:r>
    </w:p>
    <w:p w14:paraId="4F5DF0D3" w14:textId="564B10D6" w:rsidR="00CE3ED4" w:rsidRPr="00CE3ED4" w:rsidRDefault="008B769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This section</w:t>
      </w:r>
      <w:r w:rsidR="00CE3ED4" w:rsidRPr="00CE3ED4">
        <w:rPr>
          <w:rFonts w:ascii="Arial" w:eastAsia="Times New Roman" w:hAnsi="Arial" w:cs="Arial"/>
          <w:color w:val="000000"/>
          <w:sz w:val="24"/>
          <w:szCs w:val="24"/>
          <w:lang w:eastAsia="en-IE"/>
        </w:rPr>
        <w:t xml:space="preserve"> captures issues not associated directly with the ten stra</w:t>
      </w:r>
      <w:r w:rsidR="00D82F35">
        <w:rPr>
          <w:rFonts w:ascii="Arial" w:eastAsia="Times New Roman" w:hAnsi="Arial" w:cs="Arial"/>
          <w:color w:val="000000"/>
          <w:sz w:val="24"/>
          <w:szCs w:val="24"/>
          <w:lang w:eastAsia="en-IE"/>
        </w:rPr>
        <w:t>tegic issues identified in the P</w:t>
      </w:r>
      <w:r w:rsidR="00CE3ED4" w:rsidRPr="00CE3ED4">
        <w:rPr>
          <w:rFonts w:ascii="Arial" w:eastAsia="Times New Roman" w:hAnsi="Arial" w:cs="Arial"/>
          <w:color w:val="000000"/>
          <w:sz w:val="24"/>
          <w:szCs w:val="24"/>
          <w:lang w:eastAsia="en-IE"/>
        </w:rPr>
        <w:t>re Draft Consultation Strategic Issues Paper. The issues have been sep</w:t>
      </w:r>
      <w:r>
        <w:rPr>
          <w:rFonts w:ascii="Arial" w:eastAsia="Times New Roman" w:hAnsi="Arial" w:cs="Arial"/>
          <w:color w:val="000000"/>
          <w:sz w:val="24"/>
          <w:szCs w:val="24"/>
          <w:lang w:eastAsia="en-IE"/>
        </w:rPr>
        <w:t>arated out under the four sub-sections</w:t>
      </w:r>
      <w:r w:rsidR="00CE3ED4" w:rsidRPr="00CE3ED4">
        <w:rPr>
          <w:rFonts w:ascii="Arial" w:eastAsia="Times New Roman" w:hAnsi="Arial" w:cs="Arial"/>
          <w:color w:val="000000"/>
          <w:sz w:val="24"/>
          <w:szCs w:val="24"/>
          <w:lang w:eastAsia="en-IE"/>
        </w:rPr>
        <w:t>: development management/standards, zoning, miscellaneous and outside the scope of the Development Plan. </w:t>
      </w:r>
    </w:p>
    <w:p w14:paraId="032B071C"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1ECB168" w14:textId="4A33249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It is noted that a number of submissions that were made through the Development Plan submission portal utilised the ‘Other Issues’ theme whereas, the submission in fact, related to one of the other 10 Strategic Issue Themes.  Responses to such submissions, may, therefore, be addressed elsewhere in this report and can be located by submission number. It is also noted that a number of submissions related to specific areas of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The City Pl</w:t>
      </w:r>
      <w:r w:rsidR="006C5FB3">
        <w:rPr>
          <w:rFonts w:ascii="Arial" w:eastAsia="Times New Roman" w:hAnsi="Arial" w:cs="Arial"/>
          <w:color w:val="000000"/>
          <w:sz w:val="24"/>
          <w:szCs w:val="24"/>
          <w:lang w:eastAsia="en-IE"/>
        </w:rPr>
        <w:t>an is a strategic plan for the C</w:t>
      </w:r>
      <w:r w:rsidRPr="00CE3ED4">
        <w:rPr>
          <w:rFonts w:ascii="Arial" w:eastAsia="Times New Roman" w:hAnsi="Arial" w:cs="Arial"/>
          <w:color w:val="000000"/>
          <w:sz w:val="24"/>
          <w:szCs w:val="24"/>
          <w:lang w:eastAsia="en-IE"/>
        </w:rPr>
        <w:t>ity as a whol</w:t>
      </w:r>
      <w:r w:rsidR="008B7695">
        <w:rPr>
          <w:rFonts w:ascii="Arial" w:eastAsia="Times New Roman" w:hAnsi="Arial" w:cs="Arial"/>
          <w:color w:val="000000"/>
          <w:sz w:val="24"/>
          <w:szCs w:val="24"/>
          <w:lang w:eastAsia="en-IE"/>
        </w:rPr>
        <w:t>e and does not typically relate</w:t>
      </w:r>
      <w:r w:rsidRPr="00CE3ED4">
        <w:rPr>
          <w:rFonts w:ascii="Arial" w:eastAsia="Times New Roman" w:hAnsi="Arial" w:cs="Arial"/>
          <w:color w:val="000000"/>
          <w:sz w:val="24"/>
          <w:szCs w:val="24"/>
          <w:lang w:eastAsia="en-IE"/>
        </w:rPr>
        <w:t xml:space="preserve"> to site specific or localised issues. Where relevant, such submissions, are referenced and responded to under the 10 main themes. </w:t>
      </w:r>
    </w:p>
    <w:p w14:paraId="6A2699E7" w14:textId="77777777" w:rsidR="00CE3ED4" w:rsidRDefault="00CE3ED4" w:rsidP="00CE3ED4">
      <w:pPr>
        <w:spacing w:after="0" w:line="240" w:lineRule="auto"/>
        <w:textAlignment w:val="baseline"/>
        <w:rPr>
          <w:rFonts w:ascii="Arial" w:eastAsia="Times New Roman" w:hAnsi="Arial" w:cs="Arial"/>
          <w:b/>
          <w:bCs/>
          <w:color w:val="000000"/>
          <w:sz w:val="24"/>
          <w:szCs w:val="24"/>
          <w:lang w:eastAsia="en-IE"/>
        </w:rPr>
      </w:pPr>
    </w:p>
    <w:p w14:paraId="505ECC0E" w14:textId="24BC62C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Development Management/Standards </w:t>
      </w:r>
      <w:r w:rsidRPr="00CE3ED4">
        <w:rPr>
          <w:rFonts w:ascii="Arial" w:eastAsia="Times New Roman" w:hAnsi="Arial" w:cs="Arial"/>
          <w:color w:val="000000"/>
          <w:sz w:val="24"/>
          <w:szCs w:val="24"/>
          <w:lang w:eastAsia="en-IE"/>
        </w:rPr>
        <w:t> </w:t>
      </w:r>
    </w:p>
    <w:p w14:paraId="5FC716CA" w14:textId="4A33EF83"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A number of submissions called for more flexible development standards to allow for greater densification of the suburbs and in particular, that plot ratio and site coverage standards need to be considered in light of new </w:t>
      </w:r>
      <w:r w:rsidR="008B7695">
        <w:rPr>
          <w:rFonts w:ascii="Arial" w:eastAsia="Times New Roman" w:hAnsi="Arial" w:cs="Arial"/>
          <w:color w:val="000000"/>
          <w:sz w:val="24"/>
          <w:szCs w:val="24"/>
          <w:lang w:eastAsia="en-IE"/>
        </w:rPr>
        <w:t xml:space="preserve">national </w:t>
      </w:r>
      <w:r w:rsidRPr="00CE3ED4">
        <w:rPr>
          <w:rFonts w:ascii="Arial" w:eastAsia="Times New Roman" w:hAnsi="Arial" w:cs="Arial"/>
          <w:color w:val="000000"/>
          <w:sz w:val="24"/>
          <w:szCs w:val="24"/>
          <w:lang w:eastAsia="en-IE"/>
        </w:rPr>
        <w:t>guidelines. </w:t>
      </w:r>
    </w:p>
    <w:p w14:paraId="07FBA1A2"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7DD8AC79" w14:textId="3A01C12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With regard to building height, a number of submissions highlighted that prescriptive height thresholds should be avoided and that a criteria based approach, to e</w:t>
      </w:r>
      <w:r w:rsidR="006C5FB3">
        <w:rPr>
          <w:rFonts w:ascii="Arial" w:eastAsia="Times New Roman" w:hAnsi="Arial" w:cs="Arial"/>
          <w:color w:val="000000"/>
          <w:sz w:val="24"/>
          <w:szCs w:val="24"/>
          <w:lang w:eastAsia="en-IE"/>
        </w:rPr>
        <w:t>nable key locations within the C</w:t>
      </w:r>
      <w:r w:rsidRPr="00CE3ED4">
        <w:rPr>
          <w:rFonts w:ascii="Arial" w:eastAsia="Times New Roman" w:hAnsi="Arial" w:cs="Arial"/>
          <w:color w:val="000000"/>
          <w:sz w:val="24"/>
          <w:szCs w:val="24"/>
          <w:lang w:eastAsia="en-IE"/>
        </w:rPr>
        <w:t>ity to provide more sustainable forms of development, should be considered.  It was noted in one submission that criteria for assessing high buildings must address po</w:t>
      </w:r>
      <w:r w:rsidR="008B7695">
        <w:rPr>
          <w:rFonts w:ascii="Arial" w:eastAsia="Times New Roman" w:hAnsi="Arial" w:cs="Arial"/>
          <w:color w:val="000000"/>
          <w:sz w:val="24"/>
          <w:szCs w:val="24"/>
          <w:lang w:eastAsia="en-IE"/>
        </w:rPr>
        <w:t xml:space="preserve">tential aviation safety impacts, and another </w:t>
      </w:r>
      <w:r w:rsidRPr="00CE3ED4">
        <w:rPr>
          <w:rFonts w:ascii="Arial" w:eastAsia="Times New Roman" w:hAnsi="Arial" w:cs="Arial"/>
          <w:color w:val="000000"/>
          <w:sz w:val="24"/>
          <w:szCs w:val="24"/>
          <w:lang w:eastAsia="en-IE"/>
        </w:rPr>
        <w:t>suggested that better design guidance is required for set-back storeys and only set-backs of an exemplary design character and architectural resolution should be permitted. </w:t>
      </w:r>
    </w:p>
    <w:p w14:paraId="0176EA88"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7C5D93AB" w14:textId="2CE2522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Submissions also requested amendments to private and communal open space requirements to reflect those set out in the Apartment Guidelines (2018) and that other criteria such as separation distances be revisited to allow for more compact growth. Other submissions noted concerns regarding current apartment standards in terms of criteria such as floor areas, room dimensions, storage etc. and suggest that these should be amended/increased to make apartment living more attractive. </w:t>
      </w:r>
    </w:p>
    <w:p w14:paraId="649B812C"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2CF6EEC0" w14:textId="4A100BA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Concerns were raised in some submissions regarding the proliferation of street furniture including advertising signs, general signage, lamp posts, bollards, traffic boxes, traffic lights, parking meters etc. and that it creates a barrier to people with a disability and can detract from the built environment. It is requested that the plan adopts a policy to remove redundant street furniture and consolidate existing street furniture. </w:t>
      </w:r>
    </w:p>
    <w:p w14:paraId="61A50BD0"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831F752" w14:textId="3CB75E2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issue of climate change was also of importance with a number of submissions requiring clearer development management policies regarding the reuse of existing buildings rather than demolition. </w:t>
      </w:r>
    </w:p>
    <w:p w14:paraId="3B5BD74A"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6A1DF9A" w14:textId="582DFC1D"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Some submissions requested greater clarity regarding standards for the design and development of driveways to allow for the development of electric charging. </w:t>
      </w:r>
      <w:r w:rsidR="00D82F35">
        <w:rPr>
          <w:rFonts w:ascii="Arial" w:eastAsia="Times New Roman" w:hAnsi="Arial" w:cs="Arial"/>
          <w:color w:val="000000"/>
          <w:sz w:val="24"/>
          <w:szCs w:val="24"/>
          <w:lang w:eastAsia="en-IE"/>
        </w:rPr>
        <w:t xml:space="preserve"> </w:t>
      </w:r>
      <w:r w:rsidRPr="00CE3ED4">
        <w:rPr>
          <w:rFonts w:ascii="Arial" w:eastAsia="Times New Roman" w:hAnsi="Arial" w:cs="Arial"/>
          <w:color w:val="000000"/>
          <w:sz w:val="24"/>
          <w:szCs w:val="24"/>
          <w:lang w:eastAsia="en-IE"/>
        </w:rPr>
        <w:t>Sustainable mobility was also a clear theme in a number of submissions with requests relating to cycle parking. It was noted by some, that the developments should cater for a wide range of differe</w:t>
      </w:r>
      <w:r w:rsidR="00A879FE">
        <w:rPr>
          <w:rFonts w:ascii="Arial" w:eastAsia="Times New Roman" w:hAnsi="Arial" w:cs="Arial"/>
          <w:color w:val="000000"/>
          <w:sz w:val="24"/>
          <w:szCs w:val="24"/>
          <w:lang w:eastAsia="en-IE"/>
        </w:rPr>
        <w:t xml:space="preserve">nt types of cycle parking (e.g. </w:t>
      </w:r>
      <w:r w:rsidRPr="00CE3ED4">
        <w:rPr>
          <w:rFonts w:ascii="Arial" w:eastAsia="Times New Roman" w:hAnsi="Arial" w:cs="Arial"/>
          <w:color w:val="000000"/>
          <w:sz w:val="24"/>
          <w:szCs w:val="24"/>
          <w:lang w:eastAsia="en-IE"/>
        </w:rPr>
        <w:t>cargo and family bikes) and that covered and secure parking is required which is convenient to access. Others called for better rationalisation of bicycle parking with standards based on spaces per unit rather than bedspace. A number of submissions also requested a reduction in car parking standards for residential development. </w:t>
      </w:r>
    </w:p>
    <w:p w14:paraId="31020A84"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B0C0DA2" w14:textId="46A6AA6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With regard to more </w:t>
      </w:r>
      <w:r w:rsidR="008B7695">
        <w:rPr>
          <w:rFonts w:ascii="Arial" w:eastAsia="Times New Roman" w:hAnsi="Arial" w:cs="Arial"/>
          <w:color w:val="000000"/>
          <w:sz w:val="24"/>
          <w:szCs w:val="24"/>
          <w:lang w:eastAsia="en-IE"/>
        </w:rPr>
        <w:t xml:space="preserve">conventional housing, one submission </w:t>
      </w:r>
      <w:r w:rsidRPr="00CE3ED4">
        <w:rPr>
          <w:rFonts w:ascii="Arial" w:eastAsia="Times New Roman" w:hAnsi="Arial" w:cs="Arial"/>
          <w:color w:val="000000"/>
          <w:sz w:val="24"/>
          <w:szCs w:val="24"/>
          <w:lang w:eastAsia="en-IE"/>
        </w:rPr>
        <w:t xml:space="preserve">called for a review of the standards relating to attic conversions and dormer design.  </w:t>
      </w:r>
      <w:r w:rsidR="008B7695">
        <w:rPr>
          <w:rFonts w:ascii="Arial" w:eastAsia="Times New Roman" w:hAnsi="Arial" w:cs="Arial"/>
          <w:color w:val="000000"/>
          <w:sz w:val="24"/>
          <w:szCs w:val="24"/>
          <w:lang w:eastAsia="en-IE"/>
        </w:rPr>
        <w:t>Some</w:t>
      </w:r>
      <w:r w:rsidRPr="00CE3ED4">
        <w:rPr>
          <w:rFonts w:ascii="Arial" w:eastAsia="Times New Roman" w:hAnsi="Arial" w:cs="Arial"/>
          <w:color w:val="000000"/>
          <w:sz w:val="24"/>
          <w:szCs w:val="24"/>
          <w:lang w:eastAsia="en-IE"/>
        </w:rPr>
        <w:t xml:space="preserve"> submissions requested a more flexible approach to the subdivision of housing. </w:t>
      </w:r>
    </w:p>
    <w:p w14:paraId="4DD53F98" w14:textId="0D9AB85E"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The matter of noise pollution was also raised in some submissions with calls for enhanced development management standards regarding sound proofing.</w:t>
      </w:r>
      <w:r w:rsidR="00D82F35">
        <w:rPr>
          <w:rFonts w:ascii="Arial" w:eastAsia="Times New Roman" w:hAnsi="Arial" w:cs="Arial"/>
          <w:color w:val="000000"/>
          <w:sz w:val="24"/>
          <w:szCs w:val="24"/>
          <w:lang w:eastAsia="en-IE"/>
        </w:rPr>
        <w:t xml:space="preserve"> </w:t>
      </w:r>
      <w:r w:rsidRPr="00CE3ED4">
        <w:rPr>
          <w:rFonts w:ascii="Arial" w:eastAsia="Times New Roman" w:hAnsi="Arial" w:cs="Arial"/>
          <w:color w:val="000000"/>
          <w:sz w:val="24"/>
          <w:szCs w:val="24"/>
          <w:lang w:eastAsia="en-IE"/>
        </w:rPr>
        <w:t>Some submissions also commented in a general sense regarding the development management process. Issues raised include: </w:t>
      </w:r>
    </w:p>
    <w:p w14:paraId="4A0B2EA3"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p>
    <w:p w14:paraId="08F59598" w14:textId="77777777" w:rsidR="00CE3ED4" w:rsidRPr="00CE3ED4" w:rsidRDefault="00CE3ED4" w:rsidP="00AD7E2E">
      <w:pPr>
        <w:numPr>
          <w:ilvl w:val="0"/>
          <w:numId w:val="76"/>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That energy assessments of developments should be sought including consideration of embodied energy and emissions. </w:t>
      </w:r>
    </w:p>
    <w:p w14:paraId="5078A6DC" w14:textId="77777777" w:rsidR="00CE3ED4" w:rsidRPr="00CE3ED4" w:rsidRDefault="00CE3ED4" w:rsidP="00AD7E2E">
      <w:pPr>
        <w:numPr>
          <w:ilvl w:val="0"/>
          <w:numId w:val="76"/>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All transport, public realm and housing plans should be subject to an equality audit. </w:t>
      </w:r>
    </w:p>
    <w:p w14:paraId="3FA61A11" w14:textId="77777777" w:rsidR="00CE3ED4" w:rsidRPr="00CE3ED4" w:rsidRDefault="00CE3ED4" w:rsidP="00AD7E2E">
      <w:pPr>
        <w:numPr>
          <w:ilvl w:val="0"/>
          <w:numId w:val="76"/>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That planning compliance drawings in relation to Protected Structures and ACA's should be reviewed and signed off by Conservation personnel. </w:t>
      </w:r>
    </w:p>
    <w:p w14:paraId="6242D757" w14:textId="77777777" w:rsidR="00CE3ED4" w:rsidRPr="00CE3ED4" w:rsidRDefault="00CE3ED4" w:rsidP="00AD7E2E">
      <w:pPr>
        <w:numPr>
          <w:ilvl w:val="0"/>
          <w:numId w:val="76"/>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Public planning records / information should be easily accessible and up to date. </w:t>
      </w:r>
    </w:p>
    <w:p w14:paraId="394C044A"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 </w:t>
      </w:r>
      <w:r w:rsidRPr="00CE3ED4">
        <w:rPr>
          <w:rFonts w:ascii="Arial" w:eastAsia="Times New Roman" w:hAnsi="Arial" w:cs="Arial"/>
          <w:color w:val="000000"/>
          <w:sz w:val="24"/>
          <w:szCs w:val="24"/>
          <w:lang w:eastAsia="en-IE"/>
        </w:rPr>
        <w:t> </w:t>
      </w:r>
    </w:p>
    <w:p w14:paraId="344D6300"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Zoning </w:t>
      </w:r>
      <w:r w:rsidRPr="00CE3ED4">
        <w:rPr>
          <w:rFonts w:ascii="Arial" w:eastAsia="Times New Roman" w:hAnsi="Arial" w:cs="Arial"/>
          <w:color w:val="000000"/>
          <w:sz w:val="24"/>
          <w:szCs w:val="24"/>
          <w:lang w:eastAsia="en-IE"/>
        </w:rPr>
        <w:t> </w:t>
      </w:r>
    </w:p>
    <w:p w14:paraId="17DBC1DB" w14:textId="3480EEF6" w:rsidR="00CE3ED4" w:rsidRPr="00CE3ED4" w:rsidRDefault="008B769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O</w:t>
      </w:r>
      <w:r w:rsidR="00CE3ED4" w:rsidRPr="00CE3ED4">
        <w:rPr>
          <w:rFonts w:ascii="Arial" w:eastAsia="Times New Roman" w:hAnsi="Arial" w:cs="Arial"/>
          <w:color w:val="000000"/>
          <w:sz w:val="24"/>
          <w:szCs w:val="24"/>
          <w:lang w:eastAsia="en-IE"/>
        </w:rPr>
        <w:t>ne submission</w:t>
      </w:r>
      <w:r>
        <w:rPr>
          <w:rFonts w:ascii="Arial" w:eastAsia="Times New Roman" w:hAnsi="Arial" w:cs="Arial"/>
          <w:color w:val="000000"/>
          <w:sz w:val="24"/>
          <w:szCs w:val="24"/>
          <w:lang w:eastAsia="en-IE"/>
        </w:rPr>
        <w:t xml:space="preserve"> suggests</w:t>
      </w:r>
      <w:r w:rsidR="00CE3ED4" w:rsidRPr="00CE3ED4">
        <w:rPr>
          <w:rFonts w:ascii="Arial" w:eastAsia="Times New Roman" w:hAnsi="Arial" w:cs="Arial"/>
          <w:color w:val="000000"/>
          <w:sz w:val="24"/>
          <w:szCs w:val="24"/>
          <w:lang w:eastAsia="en-IE"/>
        </w:rPr>
        <w:t xml:space="preserve"> that the Development Plan should provide different types of residential zonings t</w:t>
      </w:r>
      <w:r w:rsidR="00CE3ED4">
        <w:rPr>
          <w:rFonts w:ascii="Arial" w:eastAsia="Times New Roman" w:hAnsi="Arial" w:cs="Arial"/>
          <w:color w:val="000000"/>
          <w:sz w:val="24"/>
          <w:szCs w:val="24"/>
          <w:lang w:eastAsia="en-IE"/>
        </w:rPr>
        <w:t xml:space="preserve">o distinguish between different accommodation </w:t>
      </w:r>
      <w:r w:rsidR="00CE3ED4" w:rsidRPr="00CE3ED4">
        <w:rPr>
          <w:rFonts w:ascii="Arial" w:eastAsia="Times New Roman" w:hAnsi="Arial" w:cs="Arial"/>
          <w:color w:val="000000"/>
          <w:sz w:val="24"/>
          <w:szCs w:val="24"/>
          <w:lang w:eastAsia="en-IE"/>
        </w:rPr>
        <w:t>typologies including aparthotels, co-living and student accommodation. </w:t>
      </w:r>
    </w:p>
    <w:p w14:paraId="1EFA61F3"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4A8B3A4" w14:textId="7ECB19D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It is also requested that the Z8 zoning category</w:t>
      </w:r>
      <w:r w:rsidR="00A879FE">
        <w:rPr>
          <w:rFonts w:ascii="Arial" w:eastAsia="Times New Roman" w:hAnsi="Arial" w:cs="Arial"/>
          <w:color w:val="000000"/>
          <w:sz w:val="24"/>
          <w:szCs w:val="24"/>
          <w:lang w:eastAsia="en-IE"/>
        </w:rPr>
        <w:t xml:space="preserve"> be reviewed to promote greater mixed use </w:t>
      </w:r>
      <w:r w:rsidRPr="00CE3ED4">
        <w:rPr>
          <w:rFonts w:ascii="Arial" w:eastAsia="Times New Roman" w:hAnsi="Arial" w:cs="Arial"/>
          <w:color w:val="000000"/>
          <w:sz w:val="24"/>
          <w:szCs w:val="24"/>
          <w:lang w:eastAsia="en-IE"/>
        </w:rPr>
        <w:t>development and liveability, particularly in the South Georgian Core. There was one detailed submission from the GAA seeking the review of the Z9 zoning objective to facilitate development that would enhance/upgrade club facilities.  </w:t>
      </w:r>
    </w:p>
    <w:p w14:paraId="4D72FA8D"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3700868D" w14:textId="6012D49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Greater flexibility regarding office accommodation is sought in some submissions with a request that the matrix of uses for Z5, Z6, Z14 and other mixed use zonings should include ‘office’ use as being permitted in principle. </w:t>
      </w:r>
    </w:p>
    <w:p w14:paraId="39BB2DE6"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0C880D6E" w14:textId="21E427B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is a specific request from the Irish Aviation Authority that the zoning maps should retain reference to Public Safety Zones rel</w:t>
      </w:r>
      <w:r w:rsidR="00A879FE">
        <w:rPr>
          <w:rFonts w:ascii="Arial" w:eastAsia="Times New Roman" w:hAnsi="Arial" w:cs="Arial"/>
          <w:color w:val="000000"/>
          <w:sz w:val="24"/>
          <w:szCs w:val="24"/>
          <w:lang w:eastAsia="en-IE"/>
        </w:rPr>
        <w:t xml:space="preserve">ating to aircraft flight paths. </w:t>
      </w:r>
      <w:r w:rsidRPr="00CE3ED4">
        <w:rPr>
          <w:rFonts w:ascii="Arial" w:eastAsia="Times New Roman" w:hAnsi="Arial" w:cs="Arial"/>
          <w:color w:val="000000"/>
          <w:sz w:val="24"/>
          <w:szCs w:val="24"/>
          <w:lang w:eastAsia="en-IE"/>
        </w:rPr>
        <w:t>Other submissions relating to zoning raise issues such as ensuring sufficient zoned land to facilitate educational use and places of worship. </w:t>
      </w:r>
    </w:p>
    <w:p w14:paraId="179600F9"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A77EAC2" w14:textId="028F61B3"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also a number of submissions re</w:t>
      </w:r>
      <w:r w:rsidR="006C5FB3">
        <w:rPr>
          <w:rFonts w:ascii="Arial" w:eastAsia="Times New Roman" w:hAnsi="Arial" w:cs="Arial"/>
          <w:color w:val="000000"/>
          <w:sz w:val="24"/>
          <w:szCs w:val="24"/>
          <w:lang w:eastAsia="en-IE"/>
        </w:rPr>
        <w:t>lating to Z6 zoned land in the C</w:t>
      </w:r>
      <w:r w:rsidRPr="00CE3ED4">
        <w:rPr>
          <w:rFonts w:ascii="Arial" w:eastAsia="Times New Roman" w:hAnsi="Arial" w:cs="Arial"/>
          <w:color w:val="000000"/>
          <w:sz w:val="24"/>
          <w:szCs w:val="24"/>
          <w:lang w:eastAsia="en-IE"/>
        </w:rPr>
        <w:t>ity seeking a review of these lands for more appropriate higher density development in line with the principles of compact growth. In some instances, SDRA designation was sought. There was one submission that sought retention of an existing industrial land use zoning on such lands, and that the Council give consideration to issues such as residential amenity and Seveso sites when considering the rezoning of such lands. </w:t>
      </w:r>
    </w:p>
    <w:p w14:paraId="2A68C6F3"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AAB8F6C" w14:textId="7C13800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Other submissions called for a zoning review to consider the development potential of publicly owned lands for greater densification. It was noted that th</w:t>
      </w:r>
      <w:r w:rsidR="00A879FE">
        <w:rPr>
          <w:rFonts w:ascii="Arial" w:eastAsia="Times New Roman" w:hAnsi="Arial" w:cs="Arial"/>
          <w:color w:val="000000"/>
          <w:sz w:val="24"/>
          <w:szCs w:val="24"/>
          <w:lang w:eastAsia="en-IE"/>
        </w:rPr>
        <w:t xml:space="preserve">ere were also a number of site specific </w:t>
      </w:r>
      <w:r w:rsidRPr="00CE3ED4">
        <w:rPr>
          <w:rFonts w:ascii="Arial" w:eastAsia="Times New Roman" w:hAnsi="Arial" w:cs="Arial"/>
          <w:color w:val="000000"/>
          <w:sz w:val="24"/>
          <w:szCs w:val="24"/>
          <w:lang w:eastAsia="en-IE"/>
        </w:rPr>
        <w:t>zoning requests. </w:t>
      </w:r>
    </w:p>
    <w:p w14:paraId="02A9FC14" w14:textId="6BEF0A6D"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i/>
          <w:iCs/>
          <w:color w:val="000000"/>
          <w:sz w:val="24"/>
          <w:szCs w:val="24"/>
          <w:lang w:eastAsia="en-IE"/>
        </w:rPr>
        <w:t> </w:t>
      </w:r>
    </w:p>
    <w:p w14:paraId="4C6FE238" w14:textId="7B466A76"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576F3531" w14:textId="77777777" w:rsidR="008B7695" w:rsidRPr="00CE3ED4" w:rsidRDefault="008B7695" w:rsidP="00CE3ED4">
      <w:pPr>
        <w:spacing w:after="0" w:line="240" w:lineRule="auto"/>
        <w:textAlignment w:val="baseline"/>
        <w:rPr>
          <w:rFonts w:ascii="Segoe UI" w:eastAsia="Times New Roman" w:hAnsi="Segoe UI" w:cs="Segoe UI"/>
          <w:sz w:val="18"/>
          <w:szCs w:val="18"/>
          <w:lang w:eastAsia="en-IE"/>
        </w:rPr>
      </w:pPr>
    </w:p>
    <w:p w14:paraId="27B231EC" w14:textId="3AF0DDBC" w:rsidR="00CE3ED4" w:rsidRDefault="00CE3ED4" w:rsidP="00CE3ED4">
      <w:pPr>
        <w:spacing w:after="0" w:line="240" w:lineRule="auto"/>
        <w:textAlignment w:val="baseline"/>
        <w:rPr>
          <w:rFonts w:ascii="Arial" w:eastAsia="Times New Roman" w:hAnsi="Arial" w:cs="Arial"/>
          <w:b/>
          <w:bCs/>
          <w:color w:val="000000"/>
          <w:sz w:val="24"/>
          <w:szCs w:val="24"/>
          <w:lang w:eastAsia="en-IE"/>
        </w:rPr>
      </w:pPr>
    </w:p>
    <w:p w14:paraId="45774FE3" w14:textId="77777777" w:rsidR="008B7695" w:rsidRDefault="008B7695" w:rsidP="00CE3ED4">
      <w:pPr>
        <w:spacing w:after="0" w:line="240" w:lineRule="auto"/>
        <w:textAlignment w:val="baseline"/>
        <w:rPr>
          <w:rFonts w:ascii="Arial" w:eastAsia="Times New Roman" w:hAnsi="Arial" w:cs="Arial"/>
          <w:b/>
          <w:bCs/>
          <w:color w:val="000000"/>
          <w:sz w:val="24"/>
          <w:szCs w:val="24"/>
          <w:lang w:eastAsia="en-IE"/>
        </w:rPr>
      </w:pPr>
    </w:p>
    <w:p w14:paraId="4E383693" w14:textId="10A5120D"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Miscellaneous </w:t>
      </w:r>
      <w:r w:rsidRPr="00CE3ED4">
        <w:rPr>
          <w:rFonts w:ascii="Arial" w:eastAsia="Times New Roman" w:hAnsi="Arial" w:cs="Arial"/>
          <w:color w:val="000000"/>
          <w:sz w:val="24"/>
          <w:szCs w:val="24"/>
          <w:lang w:eastAsia="en-IE"/>
        </w:rPr>
        <w:t> </w:t>
      </w:r>
    </w:p>
    <w:p w14:paraId="3A8586E6"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E0DFE40" w14:textId="6D060EE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Legislation Provisions and Guidelines</w:t>
      </w:r>
      <w:r w:rsidRPr="00CE3ED4">
        <w:rPr>
          <w:rFonts w:ascii="Arial" w:eastAsia="Times New Roman" w:hAnsi="Arial" w:cs="Arial"/>
          <w:color w:val="000000"/>
          <w:sz w:val="24"/>
          <w:szCs w:val="24"/>
          <w:lang w:eastAsia="en-IE"/>
        </w:rPr>
        <w:t> </w:t>
      </w:r>
    </w:p>
    <w:p w14:paraId="1FE4538D"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49DF90A7" w14:textId="45A60E3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Part V: Concerns were raised in some submissions regarding the Part V process, its implementation and that social housing is not allocated to local people. One submission requested consideration of a ‘Part V’ provision for green infrastructure / social infrastructure to be applied to new</w:t>
      </w:r>
      <w:r w:rsidR="00A879FE">
        <w:rPr>
          <w:rFonts w:ascii="Arial" w:eastAsia="Times New Roman" w:hAnsi="Arial" w:cs="Arial"/>
          <w:color w:val="000000"/>
          <w:sz w:val="24"/>
          <w:szCs w:val="24"/>
          <w:lang w:eastAsia="en-IE"/>
        </w:rPr>
        <w:t xml:space="preserve"> large scale </w:t>
      </w:r>
      <w:r w:rsidRPr="00CE3ED4">
        <w:rPr>
          <w:rFonts w:ascii="Arial" w:eastAsia="Times New Roman" w:hAnsi="Arial" w:cs="Arial"/>
          <w:color w:val="000000"/>
          <w:sz w:val="24"/>
          <w:szCs w:val="24"/>
          <w:lang w:eastAsia="en-IE"/>
        </w:rPr>
        <w:t>development.  </w:t>
      </w:r>
    </w:p>
    <w:p w14:paraId="6B179607" w14:textId="77777777" w:rsidR="00D82F35" w:rsidRDefault="00D82F35" w:rsidP="00CE3ED4">
      <w:pPr>
        <w:spacing w:after="0" w:line="240" w:lineRule="auto"/>
        <w:textAlignment w:val="baseline"/>
        <w:rPr>
          <w:rFonts w:ascii="Arial" w:eastAsia="Times New Roman" w:hAnsi="Arial" w:cs="Arial"/>
          <w:color w:val="000000"/>
          <w:sz w:val="24"/>
          <w:szCs w:val="24"/>
          <w:lang w:eastAsia="en-IE"/>
        </w:rPr>
      </w:pPr>
    </w:p>
    <w:p w14:paraId="20BD2160" w14:textId="47E65A0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Ministerial Guidelines – A number of submissions made representations regarding Government Guidelines with concerns that they erode local democratic powers.  Particular concerns were raised in some submissions regarding the Ministerial guidelines on height and their negative effects on the physical character / residential amenity / land values of Dublin. </w:t>
      </w:r>
    </w:p>
    <w:p w14:paraId="07FC6B18"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2B61706" w14:textId="7FA3BF1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Strategic Housing Development Process – There were also a number of submissions highlighting concerns regarding the SHD process due to a perceived loss of local democracy and the right of the Board to material</w:t>
      </w:r>
      <w:r w:rsidR="00D82F35">
        <w:rPr>
          <w:rFonts w:ascii="Arial" w:eastAsia="Times New Roman" w:hAnsi="Arial" w:cs="Arial"/>
          <w:color w:val="000000"/>
          <w:sz w:val="24"/>
          <w:szCs w:val="24"/>
          <w:lang w:eastAsia="en-IE"/>
        </w:rPr>
        <w:t>ly</w:t>
      </w:r>
      <w:r w:rsidRPr="00CE3ED4">
        <w:rPr>
          <w:rFonts w:ascii="Arial" w:eastAsia="Times New Roman" w:hAnsi="Arial" w:cs="Arial"/>
          <w:color w:val="000000"/>
          <w:sz w:val="24"/>
          <w:szCs w:val="24"/>
          <w:lang w:eastAsia="en-IE"/>
        </w:rPr>
        <w:t xml:space="preserve"> contravene the Development Plan on matters of height and density.  </w:t>
      </w:r>
    </w:p>
    <w:p w14:paraId="51F25DC4"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E9E0F07" w14:textId="518AA2A5"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Vacant sites – There were calls in a number of submissions for more effective implementation of the vacant sites levy. There were also requests for the implementation of Use it or Lose it measures. A number of submissions also suggested better active land measures. The role of LDA in developing strategic lands in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was also noted by some. </w:t>
      </w:r>
    </w:p>
    <w:p w14:paraId="65BB3E15"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40B3752E" w14:textId="5A03FAD9"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Living City Initiative – A number of submissions highlighted concerns with the Living City Initiative and that the criteria of same need to be broadened.  </w:t>
      </w:r>
    </w:p>
    <w:p w14:paraId="304CCA5A"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3FA34672" w14:textId="5B499101"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Governance/Autonomy</w:t>
      </w:r>
      <w:r w:rsidRPr="00CE3ED4">
        <w:rPr>
          <w:rFonts w:ascii="Arial" w:eastAsia="Times New Roman" w:hAnsi="Arial" w:cs="Arial"/>
          <w:color w:val="000000"/>
          <w:sz w:val="24"/>
          <w:szCs w:val="24"/>
          <w:lang w:eastAsia="en-IE"/>
        </w:rPr>
        <w:t> </w:t>
      </w:r>
    </w:p>
    <w:p w14:paraId="75D249FE" w14:textId="0CFBA342"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Some issues raised in submissions under this topic include: </w:t>
      </w:r>
    </w:p>
    <w:p w14:paraId="2CB2D62C"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p>
    <w:p w14:paraId="1F6D9986" w14:textId="0DB523BD" w:rsidR="00CE3ED4" w:rsidRPr="00CE3ED4" w:rsidRDefault="00CE3ED4" w:rsidP="00AD7E2E">
      <w:pPr>
        <w:numPr>
          <w:ilvl w:val="0"/>
          <w:numId w:val="79"/>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 xml:space="preserve">Need for greater autonomy for the local authority in the implementation of </w:t>
      </w:r>
      <w:r w:rsidR="00274364">
        <w:rPr>
          <w:rFonts w:ascii="Arial" w:eastAsia="Times New Roman" w:hAnsi="Arial" w:cs="Arial"/>
          <w:color w:val="000000"/>
          <w:sz w:val="24"/>
          <w:szCs w:val="24"/>
          <w:lang w:eastAsia="en-IE"/>
        </w:rPr>
        <w:t>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w:t>
      </w:r>
    </w:p>
    <w:p w14:paraId="4AA77415" w14:textId="77777777"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Need for greater engagement and consistency between the Dublin local authorities. </w:t>
      </w:r>
    </w:p>
    <w:p w14:paraId="151D31A2" w14:textId="77777777"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The need for Dublin City Council to retain control of development land for housing. </w:t>
      </w:r>
    </w:p>
    <w:p w14:paraId="1C05CBD3" w14:textId="77777777"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Call for new area committee led planning process. </w:t>
      </w:r>
    </w:p>
    <w:p w14:paraId="25692B6E" w14:textId="104116CD"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 xml:space="preserve">Need for a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mayor/night time mayor. </w:t>
      </w:r>
    </w:p>
    <w:p w14:paraId="4EB3E344" w14:textId="77777777" w:rsidR="00CE3ED4" w:rsidRPr="00CE3ED4" w:rsidRDefault="00CE3ED4" w:rsidP="00AD7E2E">
      <w:pPr>
        <w:numPr>
          <w:ilvl w:val="0"/>
          <w:numId w:val="80"/>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That the current planning system does not deliver affordable or desirable city living and that other models of development governance should be explored </w:t>
      </w:r>
    </w:p>
    <w:p w14:paraId="2F8B7DCC"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66228C68" w14:textId="327AE40C"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Engagement – Consultation &amp; Communication</w:t>
      </w:r>
      <w:r w:rsidRPr="00CE3ED4">
        <w:rPr>
          <w:rFonts w:ascii="Arial" w:eastAsia="Times New Roman" w:hAnsi="Arial" w:cs="Arial"/>
          <w:color w:val="000000"/>
          <w:sz w:val="24"/>
          <w:szCs w:val="24"/>
          <w:lang w:eastAsia="en-IE"/>
        </w:rPr>
        <w:t> </w:t>
      </w:r>
    </w:p>
    <w:p w14:paraId="5671506A" w14:textId="1565C1FF"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Issues raised in some of the submissions included: </w:t>
      </w:r>
    </w:p>
    <w:p w14:paraId="7BD000AA"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p>
    <w:p w14:paraId="5426DC28" w14:textId="77777777" w:rsidR="00CE3ED4" w:rsidRPr="00CE3ED4" w:rsidRDefault="00CE3ED4" w:rsidP="00AD7E2E">
      <w:pPr>
        <w:numPr>
          <w:ilvl w:val="0"/>
          <w:numId w:val="81"/>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The need for consultation with the Department of Education regarding school needs assessments. </w:t>
      </w:r>
    </w:p>
    <w:p w14:paraId="71D8C8B7" w14:textId="1A291A81" w:rsidR="00CE3ED4" w:rsidRPr="00CE3ED4" w:rsidRDefault="00CE3ED4" w:rsidP="00AD7E2E">
      <w:pPr>
        <w:numPr>
          <w:ilvl w:val="0"/>
          <w:numId w:val="81"/>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The need for consultation with disabled person’s organizations on mat</w:t>
      </w:r>
      <w:r w:rsidR="00D02E8C">
        <w:rPr>
          <w:rFonts w:ascii="Arial" w:eastAsia="Times New Roman" w:hAnsi="Arial" w:cs="Arial"/>
          <w:color w:val="000000"/>
          <w:sz w:val="24"/>
          <w:szCs w:val="24"/>
          <w:lang w:eastAsia="en-IE"/>
        </w:rPr>
        <w:t xml:space="preserve">ters such as universal design and </w:t>
      </w:r>
      <w:r w:rsidRPr="00CE3ED4">
        <w:rPr>
          <w:rFonts w:ascii="Arial" w:eastAsia="Times New Roman" w:hAnsi="Arial" w:cs="Arial"/>
          <w:color w:val="000000"/>
          <w:sz w:val="24"/>
          <w:szCs w:val="24"/>
          <w:lang w:eastAsia="en-IE"/>
        </w:rPr>
        <w:t>accessibility. </w:t>
      </w:r>
    </w:p>
    <w:p w14:paraId="2498FAAF" w14:textId="77777777" w:rsidR="00CE3ED4" w:rsidRPr="00CE3ED4" w:rsidRDefault="00CE3ED4" w:rsidP="00AD7E2E">
      <w:pPr>
        <w:numPr>
          <w:ilvl w:val="0"/>
          <w:numId w:val="81"/>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The need for greater and more meaningful community engagement and local consultation. </w:t>
      </w:r>
    </w:p>
    <w:p w14:paraId="1BD5DC20" w14:textId="6669424A" w:rsidR="00CE3ED4" w:rsidRPr="00CE3ED4" w:rsidRDefault="00CE3ED4" w:rsidP="00AD7E2E">
      <w:pPr>
        <w:numPr>
          <w:ilvl w:val="0"/>
          <w:numId w:val="82"/>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 xml:space="preserve">That there is a need for a detailed Public Communications Strategy to ensure that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 xml:space="preserve">ity </w:t>
      </w:r>
      <w:r w:rsidR="006C5FB3">
        <w:rPr>
          <w:rFonts w:ascii="Arial" w:eastAsia="Times New Roman" w:hAnsi="Arial" w:cs="Arial"/>
          <w:color w:val="000000"/>
          <w:sz w:val="24"/>
          <w:szCs w:val="24"/>
          <w:lang w:eastAsia="en-IE"/>
        </w:rPr>
        <w:t>Development P</w:t>
      </w:r>
      <w:r w:rsidRPr="00CE3ED4">
        <w:rPr>
          <w:rFonts w:ascii="Arial" w:eastAsia="Times New Roman" w:hAnsi="Arial" w:cs="Arial"/>
          <w:color w:val="000000"/>
          <w:sz w:val="24"/>
          <w:szCs w:val="24"/>
          <w:lang w:eastAsia="en-IE"/>
        </w:rPr>
        <w:t>lan is successfully monitored and delivered. </w:t>
      </w:r>
    </w:p>
    <w:p w14:paraId="766A7537" w14:textId="77777777" w:rsidR="00CE3ED4" w:rsidRPr="00CE3ED4" w:rsidRDefault="00CE3ED4" w:rsidP="00AD7E2E">
      <w:pPr>
        <w:numPr>
          <w:ilvl w:val="0"/>
          <w:numId w:val="82"/>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That the Planning Authority should ensure that children’s voices are heard in writing the plan and that it was regrettable that the online submission form precludes the participation of children under 16. </w:t>
      </w:r>
    </w:p>
    <w:p w14:paraId="05CEB2CC"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6D1FA4A8" w14:textId="2AD3436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Other Matters</w:t>
      </w:r>
      <w:r w:rsidRPr="00CE3ED4">
        <w:rPr>
          <w:rFonts w:ascii="Arial" w:eastAsia="Times New Roman" w:hAnsi="Arial" w:cs="Arial"/>
          <w:color w:val="000000"/>
          <w:sz w:val="24"/>
          <w:szCs w:val="24"/>
          <w:lang w:eastAsia="en-IE"/>
        </w:rPr>
        <w:t> </w:t>
      </w:r>
    </w:p>
    <w:p w14:paraId="71FCAD9A"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significant volume of observations seeking more bins, public toilets, public seating, wheelchair friendly public facilities, dog poo bins, public water fountains, Dublin bikes scheme extension, etc. </w:t>
      </w:r>
    </w:p>
    <w:p w14:paraId="78D9BFCA" w14:textId="77777777" w:rsidR="00346648" w:rsidRDefault="00346648" w:rsidP="00CE3ED4">
      <w:pPr>
        <w:spacing w:after="0" w:line="240" w:lineRule="auto"/>
        <w:textAlignment w:val="baseline"/>
        <w:rPr>
          <w:rFonts w:ascii="Arial" w:eastAsia="Times New Roman" w:hAnsi="Arial" w:cs="Arial"/>
          <w:color w:val="000000"/>
          <w:sz w:val="24"/>
          <w:szCs w:val="24"/>
          <w:lang w:eastAsia="en-IE"/>
        </w:rPr>
      </w:pPr>
    </w:p>
    <w:p w14:paraId="059CCE6E" w14:textId="1E568930"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There were also some more generalised comments and submissions about the procedure of making and implementing a development plan including: </w:t>
      </w:r>
    </w:p>
    <w:p w14:paraId="5EA1AA15"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p>
    <w:p w14:paraId="6BA81193" w14:textId="6908A3FB" w:rsidR="00CE3ED4" w:rsidRPr="00CE3ED4" w:rsidRDefault="00CE3ED4" w:rsidP="00AD7E2E">
      <w:pPr>
        <w:numPr>
          <w:ilvl w:val="0"/>
          <w:numId w:val="83"/>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 xml:space="preserve">Inclusion of a progress report of last </w:t>
      </w:r>
      <w:r w:rsidR="00274364">
        <w:rPr>
          <w:rFonts w:ascii="Arial" w:eastAsia="Times New Roman" w:hAnsi="Arial" w:cs="Arial"/>
          <w:color w:val="000000"/>
          <w:sz w:val="24"/>
          <w:szCs w:val="24"/>
          <w:lang w:eastAsia="en-IE"/>
        </w:rPr>
        <w:t>Development P</w:t>
      </w:r>
      <w:r w:rsidRPr="00CE3ED4">
        <w:rPr>
          <w:rFonts w:ascii="Arial" w:eastAsia="Times New Roman" w:hAnsi="Arial" w:cs="Arial"/>
          <w:color w:val="000000"/>
          <w:sz w:val="24"/>
          <w:szCs w:val="24"/>
          <w:lang w:eastAsia="en-IE"/>
        </w:rPr>
        <w:t xml:space="preserve">lan to accompany the </w:t>
      </w:r>
      <w:r w:rsidR="00274364">
        <w:rPr>
          <w:rFonts w:ascii="Arial" w:eastAsia="Times New Roman" w:hAnsi="Arial" w:cs="Arial"/>
          <w:color w:val="000000"/>
          <w:sz w:val="24"/>
          <w:szCs w:val="24"/>
          <w:lang w:eastAsia="en-IE"/>
        </w:rPr>
        <w:t>Draft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w:t>
      </w:r>
    </w:p>
    <w:p w14:paraId="29B71669" w14:textId="777F871A" w:rsidR="00CE3ED4" w:rsidRPr="00CE3ED4" w:rsidRDefault="00CE3ED4" w:rsidP="00AD7E2E">
      <w:pPr>
        <w:numPr>
          <w:ilvl w:val="0"/>
          <w:numId w:val="83"/>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Improve access to information on variations to existing plans and zoning objectives. </w:t>
      </w:r>
    </w:p>
    <w:p w14:paraId="6FE38419" w14:textId="77777777" w:rsidR="00CE3ED4" w:rsidRPr="00CE3ED4" w:rsidRDefault="00CE3ED4" w:rsidP="00AD7E2E">
      <w:pPr>
        <w:numPr>
          <w:ilvl w:val="0"/>
          <w:numId w:val="83"/>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There were also references to a number of policies and programmes such as the Intercultural Cities Programme and UN Safe Cities for Women, Children and the Aged and that these should be included and referenced in the plan. </w:t>
      </w:r>
    </w:p>
    <w:p w14:paraId="064F97A4" w14:textId="52C4176E" w:rsidR="00CE3ED4" w:rsidRPr="00CE3ED4" w:rsidRDefault="00D02E8C" w:rsidP="00AD7E2E">
      <w:pPr>
        <w:numPr>
          <w:ilvl w:val="0"/>
          <w:numId w:val="83"/>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City Plan should be gender and </w:t>
      </w:r>
      <w:r w:rsidR="00CE3ED4" w:rsidRPr="00CE3ED4">
        <w:rPr>
          <w:rFonts w:ascii="Arial" w:eastAsia="Times New Roman" w:hAnsi="Arial" w:cs="Arial"/>
          <w:color w:val="000000"/>
          <w:sz w:val="24"/>
          <w:szCs w:val="24"/>
          <w:lang w:eastAsia="en-IE"/>
        </w:rPr>
        <w:t>diversity proofed. </w:t>
      </w:r>
    </w:p>
    <w:p w14:paraId="36791910"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 </w:t>
      </w:r>
      <w:r w:rsidRPr="00CE3ED4">
        <w:rPr>
          <w:rFonts w:ascii="Arial" w:eastAsia="Times New Roman" w:hAnsi="Arial" w:cs="Arial"/>
          <w:color w:val="000000"/>
          <w:sz w:val="24"/>
          <w:szCs w:val="24"/>
          <w:lang w:eastAsia="en-IE"/>
        </w:rPr>
        <w:t> </w:t>
      </w:r>
    </w:p>
    <w:p w14:paraId="5EC35446"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Outside Scope of the Development Plan</w:t>
      </w:r>
      <w:r w:rsidRPr="00CE3ED4">
        <w:rPr>
          <w:rFonts w:ascii="Arial" w:eastAsia="Times New Roman" w:hAnsi="Arial" w:cs="Arial"/>
          <w:color w:val="000000"/>
          <w:sz w:val="24"/>
          <w:szCs w:val="24"/>
          <w:lang w:eastAsia="en-IE"/>
        </w:rPr>
        <w:t> </w:t>
      </w:r>
    </w:p>
    <w:p w14:paraId="3328796F"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684FCFE" w14:textId="3C7DC6E7" w:rsidR="00CE3ED4" w:rsidRPr="00CE3ED4" w:rsidRDefault="00D82F3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b/>
          <w:bCs/>
          <w:i/>
          <w:iCs/>
          <w:color w:val="000000"/>
          <w:sz w:val="24"/>
          <w:szCs w:val="24"/>
          <w:lang w:eastAsia="en-IE"/>
        </w:rPr>
        <w:t>Extant Planning Permission/D</w:t>
      </w:r>
      <w:r w:rsidR="00CE3ED4" w:rsidRPr="00CE3ED4">
        <w:rPr>
          <w:rFonts w:ascii="Arial" w:eastAsia="Times New Roman" w:hAnsi="Arial" w:cs="Arial"/>
          <w:b/>
          <w:bCs/>
          <w:i/>
          <w:iCs/>
          <w:color w:val="000000"/>
          <w:sz w:val="24"/>
          <w:szCs w:val="24"/>
          <w:lang w:eastAsia="en-IE"/>
        </w:rPr>
        <w:t>evelopment</w:t>
      </w:r>
      <w:r w:rsidR="00CE3ED4" w:rsidRPr="00CE3ED4">
        <w:rPr>
          <w:rFonts w:ascii="Arial" w:eastAsia="Times New Roman" w:hAnsi="Arial" w:cs="Arial"/>
          <w:color w:val="000000"/>
          <w:sz w:val="24"/>
          <w:szCs w:val="24"/>
          <w:lang w:eastAsia="en-IE"/>
        </w:rPr>
        <w:t> </w:t>
      </w:r>
    </w:p>
    <w:p w14:paraId="36EA3D8B" w14:textId="1998935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There were a number of submissions that referenced extant planning permissions and </w:t>
      </w:r>
      <w:r w:rsidR="00D82F35">
        <w:rPr>
          <w:rFonts w:ascii="Arial" w:eastAsia="Times New Roman" w:hAnsi="Arial" w:cs="Arial"/>
          <w:color w:val="000000"/>
          <w:sz w:val="24"/>
          <w:szCs w:val="24"/>
          <w:lang w:eastAsia="en-IE"/>
        </w:rPr>
        <w:t xml:space="preserve">specific </w:t>
      </w:r>
      <w:r w:rsidRPr="00CE3ED4">
        <w:rPr>
          <w:rFonts w:ascii="Arial" w:eastAsia="Times New Roman" w:hAnsi="Arial" w:cs="Arial"/>
          <w:color w:val="000000"/>
          <w:sz w:val="24"/>
          <w:szCs w:val="24"/>
          <w:lang w:eastAsia="en-IE"/>
        </w:rPr>
        <w:t>development</w:t>
      </w:r>
      <w:r w:rsidR="00D82F35">
        <w:rPr>
          <w:rFonts w:ascii="Arial" w:eastAsia="Times New Roman" w:hAnsi="Arial" w:cs="Arial"/>
          <w:color w:val="000000"/>
          <w:sz w:val="24"/>
          <w:szCs w:val="24"/>
          <w:lang w:eastAsia="en-IE"/>
        </w:rPr>
        <w:t>s and proposals including cycleways</w:t>
      </w:r>
      <w:r w:rsidRPr="00CE3ED4">
        <w:rPr>
          <w:rFonts w:ascii="Arial" w:eastAsia="Times New Roman" w:hAnsi="Arial" w:cs="Arial"/>
          <w:color w:val="000000"/>
          <w:sz w:val="24"/>
          <w:szCs w:val="24"/>
          <w:lang w:eastAsia="en-IE"/>
        </w:rPr>
        <w:t>. </w:t>
      </w:r>
    </w:p>
    <w:p w14:paraId="4145A1F1" w14:textId="77777777" w:rsidR="00D82F35" w:rsidRDefault="00D82F35" w:rsidP="00CE3ED4">
      <w:pPr>
        <w:spacing w:after="0" w:line="240" w:lineRule="auto"/>
        <w:textAlignment w:val="baseline"/>
        <w:rPr>
          <w:rFonts w:ascii="Arial" w:eastAsia="Times New Roman" w:hAnsi="Arial" w:cs="Arial"/>
          <w:b/>
          <w:bCs/>
          <w:i/>
          <w:iCs/>
          <w:color w:val="000000"/>
          <w:sz w:val="24"/>
          <w:szCs w:val="24"/>
          <w:lang w:eastAsia="en-IE"/>
        </w:rPr>
      </w:pPr>
    </w:p>
    <w:p w14:paraId="04176732" w14:textId="0D5998B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Enforcement</w:t>
      </w:r>
      <w:r w:rsidRPr="00CE3ED4">
        <w:rPr>
          <w:rFonts w:ascii="Arial" w:eastAsia="Times New Roman" w:hAnsi="Arial" w:cs="Arial"/>
          <w:color w:val="000000"/>
          <w:sz w:val="24"/>
          <w:szCs w:val="24"/>
          <w:lang w:eastAsia="en-IE"/>
        </w:rPr>
        <w:t> </w:t>
      </w:r>
    </w:p>
    <w:p w14:paraId="10DEA915" w14:textId="63A0FEC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number of submissions relating to enforcement issues in DCC including commentary regarding matters such as herita</w:t>
      </w:r>
      <w:r w:rsidR="00E93C57">
        <w:rPr>
          <w:rFonts w:ascii="Arial" w:eastAsia="Times New Roman" w:hAnsi="Arial" w:cs="Arial"/>
          <w:color w:val="000000"/>
          <w:sz w:val="24"/>
          <w:szCs w:val="24"/>
          <w:lang w:eastAsia="en-IE"/>
        </w:rPr>
        <w:t xml:space="preserve">ge buildings in poor condition, </w:t>
      </w:r>
      <w:r w:rsidRPr="00CE3ED4">
        <w:rPr>
          <w:rFonts w:ascii="Arial" w:eastAsia="Times New Roman" w:hAnsi="Arial" w:cs="Arial"/>
          <w:color w:val="000000"/>
          <w:sz w:val="24"/>
          <w:szCs w:val="24"/>
          <w:lang w:eastAsia="en-IE"/>
        </w:rPr>
        <w:t>short term letting, unauthorised roof gardens, illegally parked vehicles, dog fouling, litter laws/street cleaning and enforcement of building regulations. </w:t>
      </w:r>
    </w:p>
    <w:p w14:paraId="69517914"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49093BC8" w14:textId="595692F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Licencing and Permits</w:t>
      </w:r>
      <w:r w:rsidRPr="00CE3ED4">
        <w:rPr>
          <w:rFonts w:ascii="Arial" w:eastAsia="Times New Roman" w:hAnsi="Arial" w:cs="Arial"/>
          <w:color w:val="000000"/>
          <w:sz w:val="24"/>
          <w:szCs w:val="24"/>
          <w:lang w:eastAsia="en-IE"/>
        </w:rPr>
        <w:t> </w:t>
      </w:r>
    </w:p>
    <w:p w14:paraId="0247477E" w14:textId="42A55BC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There were a small number of </w:t>
      </w:r>
      <w:r w:rsidR="00D82F35">
        <w:rPr>
          <w:rFonts w:ascii="Arial" w:eastAsia="Times New Roman" w:hAnsi="Arial" w:cs="Arial"/>
          <w:color w:val="000000"/>
          <w:sz w:val="24"/>
          <w:szCs w:val="24"/>
          <w:lang w:eastAsia="en-IE"/>
        </w:rPr>
        <w:t xml:space="preserve">submissions </w:t>
      </w:r>
      <w:r w:rsidRPr="00CE3ED4">
        <w:rPr>
          <w:rFonts w:ascii="Arial" w:eastAsia="Times New Roman" w:hAnsi="Arial" w:cs="Arial"/>
          <w:color w:val="000000"/>
          <w:sz w:val="24"/>
          <w:szCs w:val="24"/>
          <w:lang w:eastAsia="en-IE"/>
        </w:rPr>
        <w:t>including matters such as licences for out of hours construction work and that there should be revised licencing to facilitate late night openings for bars and venues. Some concerns were raised regarding the licencing of waste collection services and that waste collection should be under municipa</w:t>
      </w:r>
      <w:r w:rsidR="00D82F35">
        <w:rPr>
          <w:rFonts w:ascii="Arial" w:eastAsia="Times New Roman" w:hAnsi="Arial" w:cs="Arial"/>
          <w:color w:val="000000"/>
          <w:sz w:val="24"/>
          <w:szCs w:val="24"/>
          <w:lang w:eastAsia="en-IE"/>
        </w:rPr>
        <w:t xml:space="preserve">l control. There were also </w:t>
      </w:r>
      <w:r w:rsidRPr="00CE3ED4">
        <w:rPr>
          <w:rFonts w:ascii="Arial" w:eastAsia="Times New Roman" w:hAnsi="Arial" w:cs="Arial"/>
          <w:color w:val="000000"/>
          <w:sz w:val="24"/>
          <w:szCs w:val="24"/>
          <w:lang w:eastAsia="en-IE"/>
        </w:rPr>
        <w:t>submissions regarding the need for licencing to facilitate more house boats on our waterways. </w:t>
      </w:r>
    </w:p>
    <w:p w14:paraId="6B66702C"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38E6C77" w14:textId="759EE28F"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Funding, Grants, Tax Incentives, Rent Relief, Rates etc.</w:t>
      </w:r>
      <w:r w:rsidRPr="00CE3ED4">
        <w:rPr>
          <w:rFonts w:ascii="Arial" w:eastAsia="Times New Roman" w:hAnsi="Arial" w:cs="Arial"/>
          <w:color w:val="000000"/>
          <w:sz w:val="24"/>
          <w:szCs w:val="24"/>
          <w:lang w:eastAsia="en-IE"/>
        </w:rPr>
        <w:t> </w:t>
      </w:r>
    </w:p>
    <w:p w14:paraId="3CCFECE7" w14:textId="77777777" w:rsid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large number of observations made under this topic. A number of submissions sought grants, tax reliefs etc. to facilitate and stimulate different types of development. Examples included incentives, tax breaks and financial grants to promote living over the shop and reuse of vacant premises; financial incentives to refurbish heritage buildings; incentives for venues to host Irish language classes; retail supports, rates relief etc. post Covid pandemic; tax relief to encourage certain types of housing; reduction of commercial rates, particularly, for temporary uses; climate action grants; tax on plastic packaging etc.  There were also calls for greater financial support for local sports clubs, for the cultural sector and academic studies as well as some submissions that referenced the local property tax. There were also submissions which called for the reduction of development contributions in order to stimulate development on brownfield infill sites. </w:t>
      </w:r>
    </w:p>
    <w:p w14:paraId="5CFB7AB9" w14:textId="77777777" w:rsidR="00CE3ED4" w:rsidRDefault="00CE3ED4" w:rsidP="00CE3ED4">
      <w:pPr>
        <w:spacing w:after="0" w:line="240" w:lineRule="auto"/>
        <w:textAlignment w:val="baseline"/>
        <w:rPr>
          <w:rFonts w:ascii="Segoe UI" w:eastAsia="Times New Roman" w:hAnsi="Segoe UI" w:cs="Segoe UI"/>
          <w:sz w:val="18"/>
          <w:szCs w:val="18"/>
          <w:lang w:eastAsia="en-IE"/>
        </w:rPr>
      </w:pPr>
    </w:p>
    <w:p w14:paraId="0442E24D" w14:textId="0FC03D4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Transport Projects</w:t>
      </w:r>
      <w:r w:rsidRPr="00CE3ED4">
        <w:rPr>
          <w:rFonts w:ascii="Arial" w:eastAsia="Times New Roman" w:hAnsi="Arial" w:cs="Arial"/>
          <w:color w:val="000000"/>
          <w:sz w:val="24"/>
          <w:szCs w:val="24"/>
          <w:lang w:eastAsia="en-IE"/>
        </w:rPr>
        <w:t> </w:t>
      </w:r>
    </w:p>
    <w:p w14:paraId="14F04A38" w14:textId="52B66163"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There were many observations in support of the proposed Bus Connects, Metro, Luas, Dart electrification projects but equally many opposed to them based on potential impacts these public transport projects would have on </w:t>
      </w:r>
      <w:r w:rsidR="008B7695">
        <w:rPr>
          <w:rFonts w:ascii="Arial" w:eastAsia="Times New Roman" w:hAnsi="Arial" w:cs="Arial"/>
          <w:color w:val="000000"/>
          <w:sz w:val="24"/>
          <w:szCs w:val="24"/>
          <w:lang w:eastAsia="en-IE"/>
        </w:rPr>
        <w:t xml:space="preserve">local </w:t>
      </w:r>
      <w:r w:rsidRPr="00CE3ED4">
        <w:rPr>
          <w:rFonts w:ascii="Arial" w:eastAsia="Times New Roman" w:hAnsi="Arial" w:cs="Arial"/>
          <w:color w:val="000000"/>
          <w:sz w:val="24"/>
          <w:szCs w:val="24"/>
          <w:lang w:eastAsia="en-IE"/>
        </w:rPr>
        <w:t>areas especially when coupled with existing localised traffic and parking issues.   </w:t>
      </w:r>
    </w:p>
    <w:p w14:paraId="05261678" w14:textId="77777777"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615BF34A" w14:textId="42E1E63D"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Other transport related submissions on matters outside the scope of the </w:t>
      </w:r>
      <w:r w:rsidR="008B7695">
        <w:rPr>
          <w:rFonts w:ascii="Arial" w:eastAsia="Times New Roman" w:hAnsi="Arial" w:cs="Arial"/>
          <w:color w:val="000000"/>
          <w:sz w:val="24"/>
          <w:szCs w:val="24"/>
          <w:lang w:eastAsia="en-IE"/>
        </w:rPr>
        <w:t>Development Plan</w:t>
      </w:r>
      <w:r w:rsidRPr="00CE3ED4">
        <w:rPr>
          <w:rFonts w:ascii="Arial" w:eastAsia="Times New Roman" w:hAnsi="Arial" w:cs="Arial"/>
          <w:color w:val="000000"/>
          <w:sz w:val="24"/>
          <w:szCs w:val="24"/>
          <w:lang w:eastAsia="en-IE"/>
        </w:rPr>
        <w:t xml:space="preserve"> included free public transport for the disabled, reduced fares on public transport, electrification of the Dublin Bus fleet, introduction of congestion charging, the need for night time public transport services; ban of HGV traffic in certain areas and that there should be no traffic allowed through the Phoenix Park. </w:t>
      </w:r>
    </w:p>
    <w:p w14:paraId="72E588B9"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1F914E3D" w14:textId="241C75F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Service Utilities</w:t>
      </w:r>
      <w:r w:rsidRPr="00CE3ED4">
        <w:rPr>
          <w:rFonts w:ascii="Arial" w:eastAsia="Times New Roman" w:hAnsi="Arial" w:cs="Arial"/>
          <w:color w:val="000000"/>
          <w:sz w:val="24"/>
          <w:szCs w:val="24"/>
          <w:lang w:eastAsia="en-IE"/>
        </w:rPr>
        <w:t> </w:t>
      </w:r>
    </w:p>
    <w:p w14:paraId="24734EFB" w14:textId="3A509513"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number of general observations made under this topic relating to the upgrade and improvement to existing services including broadband, water su</w:t>
      </w:r>
      <w:r w:rsidR="008B7695">
        <w:rPr>
          <w:rFonts w:ascii="Arial" w:eastAsia="Times New Roman" w:hAnsi="Arial" w:cs="Arial"/>
          <w:color w:val="000000"/>
          <w:sz w:val="24"/>
          <w:szCs w:val="24"/>
          <w:lang w:eastAsia="en-IE"/>
        </w:rPr>
        <w:t>pply, water pressure, fowl sew</w:t>
      </w:r>
      <w:r w:rsidRPr="00CE3ED4">
        <w:rPr>
          <w:rFonts w:ascii="Arial" w:eastAsia="Times New Roman" w:hAnsi="Arial" w:cs="Arial"/>
          <w:color w:val="000000"/>
          <w:sz w:val="24"/>
          <w:szCs w:val="24"/>
          <w:lang w:eastAsia="en-IE"/>
        </w:rPr>
        <w:t xml:space="preserve">age, water leaks etc. Many submissions related to specific localised </w:t>
      </w:r>
      <w:r w:rsidR="006C5FB3">
        <w:rPr>
          <w:rFonts w:ascii="Arial" w:eastAsia="Times New Roman" w:hAnsi="Arial" w:cs="Arial"/>
          <w:color w:val="000000"/>
          <w:sz w:val="24"/>
          <w:szCs w:val="24"/>
          <w:lang w:eastAsia="en-IE"/>
        </w:rPr>
        <w:t>issues in certain parts of the C</w:t>
      </w:r>
      <w:r w:rsidRPr="00CE3ED4">
        <w:rPr>
          <w:rFonts w:ascii="Arial" w:eastAsia="Times New Roman" w:hAnsi="Arial" w:cs="Arial"/>
          <w:color w:val="000000"/>
          <w:sz w:val="24"/>
          <w:szCs w:val="24"/>
          <w:lang w:eastAsia="en-IE"/>
        </w:rPr>
        <w:t>ity. There were some references to strategic national projects. Concerns were raised in one submission regarding the safety and security of communications technology. There were also a number of submissions raising concerns regarding poor Wifi. </w:t>
      </w:r>
    </w:p>
    <w:p w14:paraId="2474138E"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76A9BE55" w14:textId="141F01C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DCC Operations </w:t>
      </w:r>
      <w:r w:rsidRPr="00CE3ED4">
        <w:rPr>
          <w:rFonts w:ascii="Arial" w:eastAsia="Times New Roman" w:hAnsi="Arial" w:cs="Arial"/>
          <w:color w:val="000000"/>
          <w:sz w:val="24"/>
          <w:szCs w:val="24"/>
          <w:lang w:eastAsia="en-IE"/>
        </w:rPr>
        <w:t> </w:t>
      </w:r>
    </w:p>
    <w:p w14:paraId="68F7CA32" w14:textId="53923D5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significant number of observat</w:t>
      </w:r>
      <w:r w:rsidR="00D82F35">
        <w:rPr>
          <w:rFonts w:ascii="Arial" w:eastAsia="Times New Roman" w:hAnsi="Arial" w:cs="Arial"/>
          <w:color w:val="000000"/>
          <w:sz w:val="24"/>
          <w:szCs w:val="24"/>
          <w:lang w:eastAsia="en-IE"/>
        </w:rPr>
        <w:t>ions made under this topic due</w:t>
      </w:r>
      <w:r w:rsidRPr="00CE3ED4">
        <w:rPr>
          <w:rFonts w:ascii="Arial" w:eastAsia="Times New Roman" w:hAnsi="Arial" w:cs="Arial"/>
          <w:color w:val="000000"/>
          <w:sz w:val="24"/>
          <w:szCs w:val="24"/>
          <w:lang w:eastAsia="en-IE"/>
        </w:rPr>
        <w:t xml:space="preserve"> to the wide range of services provided by Dublin City Council on a day to day operational basis. </w:t>
      </w:r>
    </w:p>
    <w:p w14:paraId="61ACABAE"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0514E22B" w14:textId="1F42D33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more common topics raised were litter management, illegal dumping, illegal parking, traffic calming measures, dog fouling, dog management, street cleaning, antisocial behaviour, public housing management, accessibility and general maintenance and improvement of the public realm, pest and vermin control, digitisation of council services etc. </w:t>
      </w:r>
    </w:p>
    <w:p w14:paraId="03CF8B3F"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D3544B8" w14:textId="38432AD9"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i/>
          <w:iCs/>
          <w:color w:val="000000"/>
          <w:sz w:val="24"/>
          <w:szCs w:val="24"/>
          <w:lang w:eastAsia="en-IE"/>
        </w:rPr>
        <w:t>Other Matters</w:t>
      </w:r>
      <w:r w:rsidRPr="00CE3ED4">
        <w:rPr>
          <w:rFonts w:ascii="Arial" w:eastAsia="Times New Roman" w:hAnsi="Arial" w:cs="Arial"/>
          <w:color w:val="000000"/>
          <w:sz w:val="24"/>
          <w:szCs w:val="24"/>
          <w:lang w:eastAsia="en-IE"/>
        </w:rPr>
        <w:t> </w:t>
      </w:r>
    </w:p>
    <w:p w14:paraId="4F9A0A0E" w14:textId="09AEE45A"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There were a number of observations on other matters t</w:t>
      </w:r>
      <w:r w:rsidR="00274364">
        <w:rPr>
          <w:rFonts w:ascii="Arial" w:eastAsia="Times New Roman" w:hAnsi="Arial" w:cs="Arial"/>
          <w:color w:val="000000"/>
          <w:sz w:val="24"/>
          <w:szCs w:val="24"/>
          <w:lang w:eastAsia="en-IE"/>
        </w:rPr>
        <w:t>hat are outside the scope of a Development P</w:t>
      </w:r>
      <w:r w:rsidRPr="00CE3ED4">
        <w:rPr>
          <w:rFonts w:ascii="Arial" w:eastAsia="Times New Roman" w:hAnsi="Arial" w:cs="Arial"/>
          <w:color w:val="000000"/>
          <w:sz w:val="24"/>
          <w:szCs w:val="24"/>
          <w:lang w:eastAsia="en-IE"/>
        </w:rPr>
        <w:t>lan.  These include matters such as eviction bans and rental controls, living wage, criminality and drugs, direct provision, community policing, privatisation of health care, mother and baby homes, resourcing and staffing requirements of DCC, apprenticeship programmes, alcohol sponsorshi</w:t>
      </w:r>
      <w:r w:rsidR="00D02E8C">
        <w:rPr>
          <w:rFonts w:ascii="Arial" w:eastAsia="Times New Roman" w:hAnsi="Arial" w:cs="Arial"/>
          <w:color w:val="000000"/>
          <w:sz w:val="24"/>
          <w:szCs w:val="24"/>
          <w:lang w:eastAsia="en-IE"/>
        </w:rPr>
        <w:t xml:space="preserve">p, insurance for artists/arts and </w:t>
      </w:r>
      <w:r w:rsidRPr="00CE3ED4">
        <w:rPr>
          <w:rFonts w:ascii="Arial" w:eastAsia="Times New Roman" w:hAnsi="Arial" w:cs="Arial"/>
          <w:color w:val="000000"/>
          <w:sz w:val="24"/>
          <w:szCs w:val="24"/>
          <w:lang w:eastAsia="en-IE"/>
        </w:rPr>
        <w:t>cultural groups, late opening of cultural institutions There was also a number of observations relating to</w:t>
      </w:r>
      <w:r w:rsidR="00D82F35">
        <w:rPr>
          <w:rFonts w:ascii="Arial" w:eastAsia="Times New Roman" w:hAnsi="Arial" w:cs="Arial"/>
          <w:color w:val="000000"/>
          <w:sz w:val="24"/>
          <w:szCs w:val="24"/>
          <w:lang w:eastAsia="en-IE"/>
        </w:rPr>
        <w:t xml:space="preserve"> public safety in the City due</w:t>
      </w:r>
      <w:r w:rsidRPr="00CE3ED4">
        <w:rPr>
          <w:rFonts w:ascii="Arial" w:eastAsia="Times New Roman" w:hAnsi="Arial" w:cs="Arial"/>
          <w:color w:val="000000"/>
          <w:sz w:val="24"/>
          <w:szCs w:val="24"/>
          <w:lang w:eastAsia="en-IE"/>
        </w:rPr>
        <w:t xml:space="preserve"> to anti-social behaviour as well as policing and security matters. </w:t>
      </w:r>
    </w:p>
    <w:p w14:paraId="56797E4B" w14:textId="2D9FB0FA" w:rsidR="00CE3ED4" w:rsidRPr="00CE3ED4" w:rsidRDefault="00CE3ED4" w:rsidP="00CE3ED4">
      <w:pPr>
        <w:spacing w:after="0" w:line="240" w:lineRule="auto"/>
        <w:textAlignment w:val="baseline"/>
        <w:rPr>
          <w:rFonts w:ascii="Segoe UI" w:eastAsia="Times New Roman" w:hAnsi="Segoe UI" w:cs="Segoe UI"/>
          <w:sz w:val="28"/>
          <w:szCs w:val="28"/>
          <w:lang w:eastAsia="en-IE"/>
        </w:rPr>
      </w:pPr>
      <w:r w:rsidRPr="00CE3ED4">
        <w:rPr>
          <w:rFonts w:ascii="Arial" w:eastAsia="Times New Roman" w:hAnsi="Arial" w:cs="Arial"/>
          <w:b/>
          <w:bCs/>
          <w:color w:val="000000"/>
          <w:sz w:val="28"/>
          <w:szCs w:val="28"/>
          <w:lang w:eastAsia="en-IE"/>
        </w:rPr>
        <w:t xml:space="preserve">Chief Executive's Response in Relation to </w:t>
      </w:r>
      <w:r w:rsidR="00D82F35">
        <w:rPr>
          <w:rFonts w:ascii="Arial" w:eastAsia="Times New Roman" w:hAnsi="Arial" w:cs="Arial"/>
          <w:b/>
          <w:bCs/>
          <w:color w:val="000000"/>
          <w:sz w:val="28"/>
          <w:szCs w:val="28"/>
          <w:lang w:eastAsia="en-IE"/>
        </w:rPr>
        <w:t>O</w:t>
      </w:r>
      <w:r w:rsidRPr="00CE3ED4">
        <w:rPr>
          <w:rFonts w:ascii="Arial" w:eastAsia="Times New Roman" w:hAnsi="Arial" w:cs="Arial"/>
          <w:b/>
          <w:bCs/>
          <w:color w:val="000000"/>
          <w:sz w:val="28"/>
          <w:szCs w:val="28"/>
          <w:lang w:eastAsia="en-IE"/>
        </w:rPr>
        <w:t>ther Issues</w:t>
      </w:r>
      <w:r w:rsidRPr="00CE3ED4">
        <w:rPr>
          <w:rFonts w:ascii="Arial" w:eastAsia="Times New Roman" w:hAnsi="Arial" w:cs="Arial"/>
          <w:color w:val="000000"/>
          <w:sz w:val="28"/>
          <w:szCs w:val="28"/>
          <w:lang w:eastAsia="en-IE"/>
        </w:rPr>
        <w:t> </w:t>
      </w:r>
    </w:p>
    <w:p w14:paraId="45D5ACBD" w14:textId="77777777" w:rsidR="00CE3ED4" w:rsidRDefault="00CE3ED4" w:rsidP="00CE3ED4">
      <w:pPr>
        <w:spacing w:after="0" w:line="240" w:lineRule="auto"/>
        <w:textAlignment w:val="baseline"/>
        <w:rPr>
          <w:rFonts w:ascii="Arial" w:eastAsia="Times New Roman" w:hAnsi="Arial" w:cs="Arial"/>
          <w:b/>
          <w:bCs/>
          <w:color w:val="000000"/>
          <w:sz w:val="24"/>
          <w:szCs w:val="24"/>
          <w:lang w:eastAsia="en-IE"/>
        </w:rPr>
      </w:pPr>
    </w:p>
    <w:p w14:paraId="0DEEF9C9" w14:textId="5D3B451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Development Management/Standards </w:t>
      </w:r>
      <w:r w:rsidRPr="00CE3ED4">
        <w:rPr>
          <w:rFonts w:ascii="Arial" w:eastAsia="Times New Roman" w:hAnsi="Arial" w:cs="Arial"/>
          <w:color w:val="000000"/>
          <w:sz w:val="24"/>
          <w:szCs w:val="24"/>
          <w:lang w:eastAsia="en-IE"/>
        </w:rPr>
        <w:t> </w:t>
      </w:r>
    </w:p>
    <w:p w14:paraId="23F15522" w14:textId="16D081F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Existing development standards relating to the densification of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such as plot ratio, site coverage, private and communal open space requirements, separation distances etc. will be reviewed in the forthcoming plan.  </w:t>
      </w:r>
      <w:r w:rsidR="008B7695">
        <w:rPr>
          <w:rFonts w:ascii="Arial" w:eastAsia="Times New Roman" w:hAnsi="Arial" w:cs="Arial"/>
          <w:color w:val="000000"/>
          <w:sz w:val="24"/>
          <w:szCs w:val="24"/>
          <w:lang w:eastAsia="en-IE"/>
        </w:rPr>
        <w:t>Standards for apartments must be included and</w:t>
      </w:r>
      <w:r w:rsidRPr="00CE3ED4">
        <w:rPr>
          <w:rFonts w:ascii="Arial" w:eastAsia="Times New Roman" w:hAnsi="Arial" w:cs="Arial"/>
          <w:color w:val="000000"/>
          <w:sz w:val="24"/>
          <w:szCs w:val="24"/>
          <w:lang w:eastAsia="en-IE"/>
        </w:rPr>
        <w:t xml:space="preserve"> consistent with the Sustainable Urban Housing – Design Standards for New Apartments – Guidelines for Planning Authorities 2018. </w:t>
      </w:r>
    </w:p>
    <w:p w14:paraId="7E7F869E"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7C5BCD45" w14:textId="0498042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forthcoming plan will include a review of the existing height strategy and</w:t>
      </w:r>
      <w:r w:rsidR="008B7695">
        <w:rPr>
          <w:rFonts w:ascii="Arial" w:eastAsia="Times New Roman" w:hAnsi="Arial" w:cs="Arial"/>
          <w:color w:val="000000"/>
          <w:sz w:val="24"/>
          <w:szCs w:val="24"/>
          <w:lang w:eastAsia="en-IE"/>
        </w:rPr>
        <w:t xml:space="preserve"> be consistent with </w:t>
      </w:r>
      <w:r w:rsidRPr="00CE3ED4">
        <w:rPr>
          <w:rFonts w:ascii="Arial" w:eastAsia="Times New Roman" w:hAnsi="Arial" w:cs="Arial"/>
          <w:color w:val="000000"/>
          <w:sz w:val="24"/>
          <w:szCs w:val="24"/>
          <w:lang w:eastAsia="en-IE"/>
        </w:rPr>
        <w:t>the Urban Development and Building Height Guidelines for Planning Authorities 2019.  </w:t>
      </w:r>
    </w:p>
    <w:p w14:paraId="71D07E0D" w14:textId="77777777"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68DEBAB0" w14:textId="0B58146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Policy guidance regarding footpath c</w:t>
      </w:r>
      <w:r w:rsidR="00274364">
        <w:rPr>
          <w:rFonts w:ascii="Arial" w:eastAsia="Times New Roman" w:hAnsi="Arial" w:cs="Arial"/>
          <w:color w:val="000000"/>
          <w:sz w:val="24"/>
          <w:szCs w:val="24"/>
          <w:lang w:eastAsia="en-IE"/>
        </w:rPr>
        <w:t>lutter will be detailed in the D</w:t>
      </w:r>
      <w:r w:rsidRPr="00CE3ED4">
        <w:rPr>
          <w:rFonts w:ascii="Arial" w:eastAsia="Times New Roman" w:hAnsi="Arial" w:cs="Arial"/>
          <w:color w:val="000000"/>
          <w:sz w:val="24"/>
          <w:szCs w:val="24"/>
          <w:lang w:eastAsia="en-IE"/>
        </w:rPr>
        <w:t xml:space="preserve">raft </w:t>
      </w:r>
      <w:r w:rsidR="00274364">
        <w:rPr>
          <w:rFonts w:ascii="Arial" w:eastAsia="Times New Roman" w:hAnsi="Arial" w:cs="Arial"/>
          <w:color w:val="000000"/>
          <w:sz w:val="24"/>
          <w:szCs w:val="24"/>
          <w:lang w:eastAsia="en-IE"/>
        </w:rPr>
        <w:t>D</w:t>
      </w:r>
      <w:r w:rsidRPr="00CE3ED4">
        <w:rPr>
          <w:rFonts w:ascii="Arial" w:eastAsia="Times New Roman" w:hAnsi="Arial" w:cs="Arial"/>
          <w:color w:val="000000"/>
          <w:sz w:val="24"/>
          <w:szCs w:val="24"/>
          <w:lang w:eastAsia="en-IE"/>
        </w:rPr>
        <w:t>evelopme</w:t>
      </w:r>
      <w:r w:rsidR="00274364">
        <w:rPr>
          <w:rFonts w:ascii="Arial" w:eastAsia="Times New Roman" w:hAnsi="Arial" w:cs="Arial"/>
          <w:color w:val="000000"/>
          <w:sz w:val="24"/>
          <w:szCs w:val="24"/>
          <w:lang w:eastAsia="en-IE"/>
        </w:rPr>
        <w:t>nt P</w:t>
      </w:r>
      <w:r w:rsidRPr="00CE3ED4">
        <w:rPr>
          <w:rFonts w:ascii="Arial" w:eastAsia="Times New Roman" w:hAnsi="Arial" w:cs="Arial"/>
          <w:color w:val="000000"/>
          <w:sz w:val="24"/>
          <w:szCs w:val="24"/>
          <w:lang w:eastAsia="en-IE"/>
        </w:rPr>
        <w:t>lan. </w:t>
      </w:r>
    </w:p>
    <w:p w14:paraId="5978489B"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43ACDE0F" w14:textId="0DAC3CA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 justification for reuse of existing buildings within a development proposal over demolition from a sustainability perspective (including embodied energy and carbon sequestration etc.) will be taken into consideration in the policy and objectives of the </w:t>
      </w:r>
      <w:r w:rsidR="00274364">
        <w:rPr>
          <w:rFonts w:ascii="Arial" w:eastAsia="Times New Roman" w:hAnsi="Arial" w:cs="Arial"/>
          <w:color w:val="000000"/>
          <w:sz w:val="24"/>
          <w:szCs w:val="24"/>
          <w:lang w:eastAsia="en-IE"/>
        </w:rPr>
        <w:t>D</w:t>
      </w:r>
      <w:r w:rsidR="008B7695">
        <w:rPr>
          <w:rFonts w:ascii="Arial" w:eastAsia="Times New Roman" w:hAnsi="Arial" w:cs="Arial"/>
          <w:color w:val="000000"/>
          <w:sz w:val="24"/>
          <w:szCs w:val="24"/>
          <w:lang w:eastAsia="en-IE"/>
        </w:rPr>
        <w:t xml:space="preserve">raft </w:t>
      </w:r>
      <w:r w:rsidR="00274364">
        <w:rPr>
          <w:rFonts w:ascii="Arial" w:eastAsia="Times New Roman" w:hAnsi="Arial" w:cs="Arial"/>
          <w:color w:val="000000"/>
          <w:sz w:val="24"/>
          <w:szCs w:val="24"/>
          <w:lang w:eastAsia="en-IE"/>
        </w:rPr>
        <w:t>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w:t>
      </w:r>
    </w:p>
    <w:p w14:paraId="1ADA6025"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9CFC368" w14:textId="7686579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Proposals of a domestic nature regarding parking spaces affecting on and off street settings linked to electric vehicles and inclusion of charge points will be reviewed. </w:t>
      </w:r>
    </w:p>
    <w:p w14:paraId="1836C28F"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2886472" w14:textId="46A738B1"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Observations regarding the wide ranging issues associated with the parking and storage of bicycles in both domestic and nondomestic settings, are noted and will be considered in the plan, including further guidance on parking standards and design requirements.  Similarly, there will be a comprehensive review of car parking standards for both domestic and commercial developments. </w:t>
      </w:r>
    </w:p>
    <w:p w14:paraId="6F329CA8" w14:textId="77777777"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3C110333" w14:textId="239A5455" w:rsidR="00CE3ED4" w:rsidRPr="00CE3ED4" w:rsidRDefault="008B769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O</w:t>
      </w:r>
      <w:r w:rsidR="00CE3ED4" w:rsidRPr="00CE3ED4">
        <w:rPr>
          <w:rFonts w:ascii="Arial" w:eastAsia="Times New Roman" w:hAnsi="Arial" w:cs="Arial"/>
          <w:color w:val="000000"/>
          <w:sz w:val="24"/>
          <w:szCs w:val="24"/>
          <w:lang w:eastAsia="en-IE"/>
        </w:rPr>
        <w:t>bservations on specific Development Standards relating to house standards, apartment storage, attic conversions, granny flats, subdivisi</w:t>
      </w:r>
      <w:r w:rsidR="00E93C57">
        <w:rPr>
          <w:rFonts w:ascii="Arial" w:eastAsia="Times New Roman" w:hAnsi="Arial" w:cs="Arial"/>
          <w:color w:val="000000"/>
          <w:sz w:val="24"/>
          <w:szCs w:val="24"/>
          <w:lang w:eastAsia="en-IE"/>
        </w:rPr>
        <w:t xml:space="preserve">on of housing units, set-backs, </w:t>
      </w:r>
      <w:r w:rsidR="00CE3ED4" w:rsidRPr="00CE3ED4">
        <w:rPr>
          <w:rFonts w:ascii="Arial" w:eastAsia="Times New Roman" w:hAnsi="Arial" w:cs="Arial"/>
          <w:color w:val="000000"/>
          <w:sz w:val="24"/>
          <w:szCs w:val="24"/>
          <w:lang w:eastAsia="en-IE"/>
        </w:rPr>
        <w:t>rooftop gardens and sound proofing in late night venues will be taken into consideration in the formulation of appropriate development standards. </w:t>
      </w:r>
      <w:r w:rsidR="00D82F35">
        <w:rPr>
          <w:rFonts w:ascii="Arial" w:eastAsia="Times New Roman" w:hAnsi="Arial" w:cs="Arial"/>
          <w:color w:val="000000"/>
          <w:sz w:val="24"/>
          <w:szCs w:val="24"/>
          <w:lang w:eastAsia="en-IE"/>
        </w:rPr>
        <w:t xml:space="preserve"> </w:t>
      </w:r>
      <w:r w:rsidR="00CE3ED4" w:rsidRPr="00CE3ED4">
        <w:rPr>
          <w:rFonts w:ascii="Arial" w:eastAsia="Times New Roman" w:hAnsi="Arial" w:cs="Arial"/>
          <w:color w:val="000000"/>
          <w:sz w:val="24"/>
          <w:szCs w:val="24"/>
          <w:lang w:eastAsia="en-IE"/>
        </w:rPr>
        <w:t>Consideration will be given to the merits of energy assessment (seeking sequestration, embodied energy and emissions) biodiversity impact monitoring and equality auditing of public realm in development management guidance. </w:t>
      </w:r>
    </w:p>
    <w:p w14:paraId="73B48567"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w:t>
      </w:r>
    </w:p>
    <w:p w14:paraId="6F6EC45D"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Zoning</w:t>
      </w:r>
      <w:r w:rsidRPr="00CE3ED4">
        <w:rPr>
          <w:rFonts w:ascii="Arial" w:eastAsia="Times New Roman" w:hAnsi="Arial" w:cs="Arial"/>
          <w:color w:val="000000"/>
          <w:sz w:val="24"/>
          <w:szCs w:val="24"/>
          <w:lang w:eastAsia="en-IE"/>
        </w:rPr>
        <w:t> </w:t>
      </w:r>
    </w:p>
    <w:p w14:paraId="07701F0C" w14:textId="182CDDB0"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Land use zonings with respect to current performance, associated uses, location, and quantum will be reviewed as part of the plan making process. This comprehensive review process will take into account the outcomes of public consultatio</w:t>
      </w:r>
      <w:r w:rsidR="00274364">
        <w:rPr>
          <w:rFonts w:ascii="Arial" w:eastAsia="Times New Roman" w:hAnsi="Arial" w:cs="Arial"/>
          <w:color w:val="000000"/>
          <w:sz w:val="24"/>
          <w:szCs w:val="24"/>
          <w:lang w:eastAsia="en-IE"/>
        </w:rPr>
        <w:t>ns, review work since the last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the experience from development management, significant ABP decisions and the outcome of departmental and interdepartmental working groups within DCC. </w:t>
      </w:r>
    </w:p>
    <w:p w14:paraId="35D533F1"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4112A9B" w14:textId="3EB1DBD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performance of the Z6 zoning objective will be further considered and the potential of such brownfield industrial lands to be developed for more appropriate higher intensity mixed use development will be considered in the forthcoming plan.</w:t>
      </w:r>
      <w:r w:rsidR="00D82F35">
        <w:rPr>
          <w:rFonts w:ascii="Arial" w:eastAsia="Times New Roman" w:hAnsi="Arial" w:cs="Arial"/>
          <w:color w:val="000000"/>
          <w:sz w:val="24"/>
          <w:szCs w:val="24"/>
          <w:lang w:eastAsia="en-IE"/>
        </w:rPr>
        <w:t xml:space="preserve"> </w:t>
      </w:r>
      <w:r w:rsidRPr="00CE3ED4">
        <w:rPr>
          <w:rFonts w:ascii="Arial" w:eastAsia="Times New Roman" w:hAnsi="Arial" w:cs="Arial"/>
          <w:color w:val="000000"/>
          <w:sz w:val="24"/>
          <w:szCs w:val="24"/>
          <w:lang w:eastAsia="en-IE"/>
        </w:rPr>
        <w:t xml:space="preserve">Assessment of the performance of existing SDRAs and the potential for future SDRAs within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 xml:space="preserve">ity will also be considered in the forthcoming plan. It is acknowledged that these lands play a significant role in the future development strategy for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and implementation of the core strategy.  </w:t>
      </w:r>
    </w:p>
    <w:p w14:paraId="78EC1060"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55514519" w14:textId="6E312ECE" w:rsidR="00CE3ED4" w:rsidRPr="00CE3ED4" w:rsidRDefault="008B769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Airport Public Safety Zones will be reviewed and updated</w:t>
      </w:r>
      <w:r w:rsidR="00E93C57">
        <w:rPr>
          <w:rFonts w:ascii="Arial" w:eastAsia="Times New Roman" w:hAnsi="Arial" w:cs="Arial"/>
          <w:color w:val="000000"/>
          <w:sz w:val="24"/>
          <w:szCs w:val="24"/>
          <w:lang w:eastAsia="en-IE"/>
        </w:rPr>
        <w:t xml:space="preserve">. </w:t>
      </w:r>
      <w:r w:rsidR="00CE3ED4" w:rsidRPr="00CE3ED4">
        <w:rPr>
          <w:rFonts w:ascii="Arial" w:eastAsia="Times New Roman" w:hAnsi="Arial" w:cs="Arial"/>
          <w:color w:val="000000"/>
          <w:sz w:val="24"/>
          <w:szCs w:val="24"/>
          <w:lang w:eastAsia="en-IE"/>
        </w:rPr>
        <w:t>No site specific zonings are taken into account at this stage of the development plan process as the pre-draft stage deals solely with strategic issues. </w:t>
      </w:r>
    </w:p>
    <w:p w14:paraId="29D4A9C6"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w:t>
      </w:r>
    </w:p>
    <w:p w14:paraId="5E81D4AA"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Miscellaneous</w:t>
      </w:r>
      <w:r w:rsidRPr="00CE3ED4">
        <w:rPr>
          <w:rFonts w:ascii="Arial" w:eastAsia="Times New Roman" w:hAnsi="Arial" w:cs="Arial"/>
          <w:color w:val="000000"/>
          <w:sz w:val="24"/>
          <w:szCs w:val="24"/>
          <w:lang w:eastAsia="en-IE"/>
        </w:rPr>
        <w:t> </w:t>
      </w:r>
    </w:p>
    <w:p w14:paraId="63004CCD" w14:textId="0380FA7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Issues regarding legislative provisions and guidelines, governance/autonomy, engagement, consultation and communication and oth</w:t>
      </w:r>
      <w:r w:rsidR="00274364">
        <w:rPr>
          <w:rFonts w:ascii="Arial" w:eastAsia="Times New Roman" w:hAnsi="Arial" w:cs="Arial"/>
          <w:color w:val="000000"/>
          <w:sz w:val="24"/>
          <w:szCs w:val="24"/>
          <w:lang w:eastAsia="en-IE"/>
        </w:rPr>
        <w:t>er matters while linked to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 xml:space="preserve">lan, generally fall outside the scope and remit of the making of a </w:t>
      </w:r>
      <w:r w:rsidR="00274364">
        <w:rPr>
          <w:rFonts w:ascii="Arial" w:eastAsia="Times New Roman" w:hAnsi="Arial" w:cs="Arial"/>
          <w:color w:val="000000"/>
          <w:sz w:val="24"/>
          <w:szCs w:val="24"/>
          <w:lang w:eastAsia="en-IE"/>
        </w:rPr>
        <w:t>Development P</w:t>
      </w:r>
      <w:r w:rsidRPr="00CE3ED4">
        <w:rPr>
          <w:rFonts w:ascii="Arial" w:eastAsia="Times New Roman" w:hAnsi="Arial" w:cs="Arial"/>
          <w:color w:val="000000"/>
          <w:sz w:val="24"/>
          <w:szCs w:val="24"/>
          <w:lang w:eastAsia="en-IE"/>
        </w:rPr>
        <w:t>lan.  In the interest of clarity, DCC are obliged and mandated to accord with government legislation under the Planning and Development Act 2000, as amended and the Planning and Development Regulations, 2001, as amended for the purposes of making a development plan. This legislation also sets out the statutory procedures and timelines for when public consultation tak</w:t>
      </w:r>
      <w:r w:rsidR="00274364">
        <w:rPr>
          <w:rFonts w:ascii="Arial" w:eastAsia="Times New Roman" w:hAnsi="Arial" w:cs="Arial"/>
          <w:color w:val="000000"/>
          <w:sz w:val="24"/>
          <w:szCs w:val="24"/>
          <w:lang w:eastAsia="en-IE"/>
        </w:rPr>
        <w:t>es place for the making of the Development P</w:t>
      </w:r>
      <w:r w:rsidRPr="00CE3ED4">
        <w:rPr>
          <w:rFonts w:ascii="Arial" w:eastAsia="Times New Roman" w:hAnsi="Arial" w:cs="Arial"/>
          <w:color w:val="000000"/>
          <w:sz w:val="24"/>
          <w:szCs w:val="24"/>
          <w:lang w:eastAsia="en-IE"/>
        </w:rPr>
        <w:t>lan. </w:t>
      </w:r>
    </w:p>
    <w:p w14:paraId="025BF48B"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1D8F4DA2" w14:textId="1DE14E81"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Matters such as Part V are governed by the statutory provisions of the Planning and</w:t>
      </w:r>
      <w:r w:rsidR="008B7695">
        <w:rPr>
          <w:rFonts w:ascii="Arial" w:eastAsia="Times New Roman" w:hAnsi="Arial" w:cs="Arial"/>
          <w:color w:val="000000"/>
          <w:sz w:val="24"/>
          <w:szCs w:val="24"/>
          <w:lang w:eastAsia="en-IE"/>
        </w:rPr>
        <w:t xml:space="preserve"> Development Act, with</w:t>
      </w:r>
      <w:r w:rsidRPr="00CE3ED4">
        <w:rPr>
          <w:rFonts w:ascii="Arial" w:eastAsia="Times New Roman" w:hAnsi="Arial" w:cs="Arial"/>
          <w:color w:val="000000"/>
          <w:sz w:val="24"/>
          <w:szCs w:val="24"/>
          <w:lang w:eastAsia="en-IE"/>
        </w:rPr>
        <w:t xml:space="preserve"> which the Council must comply. </w:t>
      </w:r>
    </w:p>
    <w:p w14:paraId="4C901CF6" w14:textId="77777777" w:rsidR="008B7695" w:rsidRDefault="008B7695" w:rsidP="00CE3ED4">
      <w:pPr>
        <w:spacing w:after="0" w:line="240" w:lineRule="auto"/>
        <w:textAlignment w:val="baseline"/>
        <w:rPr>
          <w:rFonts w:ascii="Arial" w:eastAsia="Times New Roman" w:hAnsi="Arial" w:cs="Arial"/>
          <w:color w:val="000000"/>
          <w:sz w:val="24"/>
          <w:szCs w:val="24"/>
          <w:lang w:eastAsia="en-IE"/>
        </w:rPr>
      </w:pPr>
    </w:p>
    <w:p w14:paraId="6D19DFFB" w14:textId="2DEE418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Ministerial national planning policy guidelines such as the Urban Development and Building Height Guidelines for Planning Authorities</w:t>
      </w:r>
      <w:r w:rsidR="00274364">
        <w:rPr>
          <w:rFonts w:ascii="Arial" w:eastAsia="Times New Roman" w:hAnsi="Arial" w:cs="Arial"/>
          <w:color w:val="000000"/>
          <w:sz w:val="24"/>
          <w:szCs w:val="24"/>
          <w:lang w:eastAsia="en-IE"/>
        </w:rPr>
        <w:t xml:space="preserve"> must be incorporated into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and the Council must comply w</w:t>
      </w:r>
      <w:r w:rsidR="00A879FE">
        <w:rPr>
          <w:rFonts w:ascii="Arial" w:eastAsia="Times New Roman" w:hAnsi="Arial" w:cs="Arial"/>
          <w:color w:val="000000"/>
          <w:sz w:val="24"/>
          <w:szCs w:val="24"/>
          <w:lang w:eastAsia="en-IE"/>
        </w:rPr>
        <w:t xml:space="preserve">ith the SPPR’s set out therein. </w:t>
      </w:r>
      <w:r w:rsidRPr="00CE3ED4">
        <w:rPr>
          <w:rFonts w:ascii="Arial" w:eastAsia="Times New Roman" w:hAnsi="Arial" w:cs="Arial"/>
          <w:color w:val="000000"/>
          <w:sz w:val="24"/>
          <w:szCs w:val="24"/>
          <w:lang w:eastAsia="en-IE"/>
        </w:rPr>
        <w:t xml:space="preserve">Concerns regarding the SHD process are noted.  However, this is a process governed by the Planning and Development (Housing) and Residential Tenancies Act 2016 and the Planning and Development (Strategic Housing Development) Regulations 2017, to which the </w:t>
      </w:r>
      <w:r w:rsidR="006C5FB3">
        <w:rPr>
          <w:rFonts w:ascii="Arial" w:eastAsia="Times New Roman" w:hAnsi="Arial" w:cs="Arial"/>
          <w:color w:val="000000"/>
          <w:sz w:val="24"/>
          <w:szCs w:val="24"/>
          <w:lang w:eastAsia="en-IE"/>
        </w:rPr>
        <w:t>C</w:t>
      </w:r>
      <w:r w:rsidRPr="00CE3ED4">
        <w:rPr>
          <w:rFonts w:ascii="Arial" w:eastAsia="Times New Roman" w:hAnsi="Arial" w:cs="Arial"/>
          <w:color w:val="000000"/>
          <w:sz w:val="24"/>
          <w:szCs w:val="24"/>
          <w:lang w:eastAsia="en-IE"/>
        </w:rPr>
        <w:t>ity Council must comply and which is outside the remit of the Development Plan process. </w:t>
      </w:r>
      <w:r w:rsidR="009A2542">
        <w:rPr>
          <w:rFonts w:ascii="Arial" w:eastAsia="Times New Roman" w:hAnsi="Arial" w:cs="Arial"/>
          <w:color w:val="000000"/>
          <w:sz w:val="24"/>
          <w:szCs w:val="24"/>
          <w:lang w:eastAsia="en-IE"/>
        </w:rPr>
        <w:t>It is</w:t>
      </w:r>
      <w:r w:rsidR="00D33B40">
        <w:rPr>
          <w:rFonts w:ascii="Arial" w:eastAsia="Times New Roman" w:hAnsi="Arial" w:cs="Arial"/>
          <w:color w:val="000000"/>
          <w:sz w:val="24"/>
          <w:szCs w:val="24"/>
          <w:lang w:eastAsia="en-IE"/>
        </w:rPr>
        <w:t xml:space="preserve"> understood that the SHD provision</w:t>
      </w:r>
      <w:r w:rsidR="009A2542">
        <w:rPr>
          <w:rFonts w:ascii="Arial" w:eastAsia="Times New Roman" w:hAnsi="Arial" w:cs="Arial"/>
          <w:color w:val="000000"/>
          <w:sz w:val="24"/>
          <w:szCs w:val="24"/>
          <w:lang w:eastAsia="en-IE"/>
        </w:rPr>
        <w:t xml:space="preserve"> will be rescinded in February 2022, before the new Development Plan is adopted.</w:t>
      </w:r>
    </w:p>
    <w:p w14:paraId="3375EF3F"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14B297EC" w14:textId="261A8CEC"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Commentary regarding</w:t>
      </w:r>
      <w:r w:rsidR="006C5FB3">
        <w:rPr>
          <w:rFonts w:ascii="Arial" w:eastAsia="Times New Roman" w:hAnsi="Arial" w:cs="Arial"/>
          <w:color w:val="000000"/>
          <w:sz w:val="24"/>
          <w:szCs w:val="24"/>
          <w:lang w:eastAsia="en-IE"/>
        </w:rPr>
        <w:t xml:space="preserve"> vacant sites is noted and the City C</w:t>
      </w:r>
      <w:r w:rsidRPr="00CE3ED4">
        <w:rPr>
          <w:rFonts w:ascii="Arial" w:eastAsia="Times New Roman" w:hAnsi="Arial" w:cs="Arial"/>
          <w:color w:val="000000"/>
          <w:sz w:val="24"/>
          <w:szCs w:val="24"/>
          <w:lang w:eastAsia="en-IE"/>
        </w:rPr>
        <w:t>ouncil will continue to proactively utilise active land measures such as the vacant site levy to drive forward the regeneration and intensification</w:t>
      </w:r>
      <w:r w:rsidR="006C5FB3">
        <w:rPr>
          <w:rFonts w:ascii="Arial" w:eastAsia="Times New Roman" w:hAnsi="Arial" w:cs="Arial"/>
          <w:color w:val="000000"/>
          <w:sz w:val="24"/>
          <w:szCs w:val="24"/>
          <w:lang w:eastAsia="en-IE"/>
        </w:rPr>
        <w:t xml:space="preserve"> of underutilised lands in the C</w:t>
      </w:r>
      <w:r w:rsidRPr="00CE3ED4">
        <w:rPr>
          <w:rFonts w:ascii="Arial" w:eastAsia="Times New Roman" w:hAnsi="Arial" w:cs="Arial"/>
          <w:color w:val="000000"/>
          <w:sz w:val="24"/>
          <w:szCs w:val="24"/>
          <w:lang w:eastAsia="en-IE"/>
        </w:rPr>
        <w:t>ity.  The plan will include appropriate policies in this regard. The council work with the LDA to bring forward the development of lands as appropriate. </w:t>
      </w:r>
    </w:p>
    <w:p w14:paraId="0877BAB5"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227AF667" w14:textId="18A2858E"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DCC will endeavour to continue improving the engagement and communications methods used to consult an</w:t>
      </w:r>
      <w:r w:rsidR="00274364">
        <w:rPr>
          <w:rFonts w:ascii="Arial" w:eastAsia="Times New Roman" w:hAnsi="Arial" w:cs="Arial"/>
          <w:color w:val="000000"/>
          <w:sz w:val="24"/>
          <w:szCs w:val="24"/>
          <w:lang w:eastAsia="en-IE"/>
        </w:rPr>
        <w:t>d foster participation in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process. As part of this consultation phase, the Council engaged in a number of innovative consultation methods, the details of which are set out in section 1 of this report. The number of submissions at this fi</w:t>
      </w:r>
      <w:r w:rsidR="00274364">
        <w:rPr>
          <w:rFonts w:ascii="Arial" w:eastAsia="Times New Roman" w:hAnsi="Arial" w:cs="Arial"/>
          <w:color w:val="000000"/>
          <w:sz w:val="24"/>
          <w:szCs w:val="24"/>
          <w:lang w:eastAsia="en-IE"/>
        </w:rPr>
        <w:t>rst consultation period of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 xml:space="preserve">lan, is a significant increase compared to this phase of the current operational plan, demonstrating a growing and active participatory audience. The use </w:t>
      </w:r>
      <w:r w:rsidR="00D02E8C">
        <w:rPr>
          <w:rFonts w:ascii="Arial" w:eastAsia="Times New Roman" w:hAnsi="Arial" w:cs="Arial"/>
          <w:color w:val="000000"/>
          <w:sz w:val="24"/>
          <w:szCs w:val="24"/>
          <w:lang w:eastAsia="en-IE"/>
        </w:rPr>
        <w:t xml:space="preserve">of </w:t>
      </w:r>
      <w:r w:rsidRPr="00CE3ED4">
        <w:rPr>
          <w:rFonts w:ascii="Arial" w:eastAsia="Times New Roman" w:hAnsi="Arial" w:cs="Arial"/>
          <w:color w:val="000000"/>
          <w:sz w:val="24"/>
          <w:szCs w:val="24"/>
          <w:lang w:eastAsia="en-IE"/>
        </w:rPr>
        <w:t>on line fora, influenced by the Covid pandemic Government restrictions, have seen significant numbers in attendance at the p</w:t>
      </w:r>
      <w:r w:rsidR="00D82F35">
        <w:rPr>
          <w:rFonts w:ascii="Arial" w:eastAsia="Times New Roman" w:hAnsi="Arial" w:cs="Arial"/>
          <w:color w:val="000000"/>
          <w:sz w:val="24"/>
          <w:szCs w:val="24"/>
          <w:lang w:eastAsia="en-IE"/>
        </w:rPr>
        <w:t xml:space="preserve">re-draft consultation webinars, with </w:t>
      </w:r>
      <w:r w:rsidRPr="00CE3ED4">
        <w:rPr>
          <w:rFonts w:ascii="Arial" w:eastAsia="Times New Roman" w:hAnsi="Arial" w:cs="Arial"/>
          <w:color w:val="000000"/>
          <w:sz w:val="24"/>
          <w:szCs w:val="24"/>
          <w:lang w:eastAsia="en-IE"/>
        </w:rPr>
        <w:t>much real-time positive feedback recorded. DCC aim to build on this for future public con</w:t>
      </w:r>
      <w:r w:rsidR="00274364">
        <w:rPr>
          <w:rFonts w:ascii="Arial" w:eastAsia="Times New Roman" w:hAnsi="Arial" w:cs="Arial"/>
          <w:color w:val="000000"/>
          <w:sz w:val="24"/>
          <w:szCs w:val="24"/>
          <w:lang w:eastAsia="en-IE"/>
        </w:rPr>
        <w:t>sultations associated with the Development P</w:t>
      </w:r>
      <w:r w:rsidRPr="00CE3ED4">
        <w:rPr>
          <w:rFonts w:ascii="Arial" w:eastAsia="Times New Roman" w:hAnsi="Arial" w:cs="Arial"/>
          <w:color w:val="000000"/>
          <w:sz w:val="24"/>
          <w:szCs w:val="24"/>
          <w:lang w:eastAsia="en-IE"/>
        </w:rPr>
        <w:t>lan.</w:t>
      </w:r>
    </w:p>
    <w:p w14:paraId="31EA7D57"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24B93B3" w14:textId="7AB5CA91"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With regard to youth engagement, it is noted that children under the age of 16 cannot make a submission through the public consultation portal due to GDPR restrictions.  Submissions can however, be made with consent of a guardian. Significant efforts were made to engage with young people during the pre-draft consultation phase including a poster competi</w:t>
      </w:r>
      <w:r w:rsidR="00D82F35">
        <w:rPr>
          <w:rFonts w:ascii="Arial" w:eastAsia="Times New Roman" w:hAnsi="Arial" w:cs="Arial"/>
          <w:color w:val="000000"/>
          <w:sz w:val="24"/>
          <w:szCs w:val="24"/>
          <w:lang w:eastAsia="en-IE"/>
        </w:rPr>
        <w:t>tion and active engagement with</w:t>
      </w:r>
      <w:r w:rsidR="005A1ADC" w:rsidRPr="005A1ADC">
        <w:rPr>
          <w:rFonts w:ascii="Arial" w:hAnsi="Arial" w:cs="Arial"/>
          <w:color w:val="000000"/>
          <w:sz w:val="24"/>
          <w:szCs w:val="24"/>
        </w:rPr>
        <w:t xml:space="preserve"> </w:t>
      </w:r>
      <w:r w:rsidR="005A1ADC" w:rsidRPr="00F85CA0">
        <w:rPr>
          <w:rFonts w:ascii="Arial" w:hAnsi="Arial" w:cs="Arial"/>
          <w:color w:val="000000"/>
          <w:sz w:val="24"/>
          <w:szCs w:val="24"/>
        </w:rPr>
        <w:t>Comhairle na nÓg</w:t>
      </w:r>
      <w:r w:rsidRPr="00CE3ED4">
        <w:rPr>
          <w:rFonts w:ascii="Arial" w:eastAsia="Times New Roman" w:hAnsi="Arial" w:cs="Arial"/>
          <w:color w:val="000000"/>
          <w:sz w:val="24"/>
          <w:szCs w:val="24"/>
          <w:lang w:eastAsia="en-IE"/>
        </w:rPr>
        <w:t>. </w:t>
      </w:r>
    </w:p>
    <w:p w14:paraId="7B94C82A" w14:textId="77777777" w:rsidR="00CE3ED4" w:rsidRDefault="00CE3ED4" w:rsidP="00CE3ED4">
      <w:pPr>
        <w:spacing w:after="0" w:line="240" w:lineRule="auto"/>
        <w:textAlignment w:val="baseline"/>
        <w:rPr>
          <w:rFonts w:ascii="Arial" w:eastAsia="Times New Roman" w:hAnsi="Arial" w:cs="Arial"/>
          <w:b/>
          <w:bCs/>
          <w:i/>
          <w:iCs/>
          <w:color w:val="000000"/>
          <w:sz w:val="24"/>
          <w:szCs w:val="24"/>
          <w:lang w:eastAsia="en-IE"/>
        </w:rPr>
      </w:pPr>
    </w:p>
    <w:p w14:paraId="086E2268" w14:textId="1A901C98"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high volume of submissions regarding infrastructure including bins, public toilets and other facilities and amenities is noted and will be considered as appropriate in the policies de</w:t>
      </w:r>
      <w:r w:rsidR="00D82F35">
        <w:rPr>
          <w:rFonts w:ascii="Arial" w:eastAsia="Times New Roman" w:hAnsi="Arial" w:cs="Arial"/>
          <w:color w:val="000000"/>
          <w:sz w:val="24"/>
          <w:szCs w:val="24"/>
          <w:lang w:eastAsia="en-IE"/>
        </w:rPr>
        <w:t>veloped in the forthcoming plan and/or brought to the attention of the relevant Departments.</w:t>
      </w:r>
    </w:p>
    <w:p w14:paraId="64FE1026"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042AA43C" w14:textId="3FD56A5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The plan making process will consider all relevant international, national, regional and local policy and programmes in formulating the strategic vision and policies and objectives. With reference to a progress report </w:t>
      </w:r>
      <w:r w:rsidR="00274364">
        <w:rPr>
          <w:rFonts w:ascii="Arial" w:eastAsia="Times New Roman" w:hAnsi="Arial" w:cs="Arial"/>
          <w:color w:val="000000"/>
          <w:sz w:val="24"/>
          <w:szCs w:val="24"/>
          <w:lang w:eastAsia="en-IE"/>
        </w:rPr>
        <w:t>of the last D</w:t>
      </w:r>
      <w:r w:rsidR="00D82F35">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00D82F35">
        <w:rPr>
          <w:rFonts w:ascii="Arial" w:eastAsia="Times New Roman" w:hAnsi="Arial" w:cs="Arial"/>
          <w:color w:val="000000"/>
          <w:sz w:val="24"/>
          <w:szCs w:val="24"/>
          <w:lang w:eastAsia="en-IE"/>
        </w:rPr>
        <w:t xml:space="preserve">lan, a 2 year </w:t>
      </w:r>
      <w:r w:rsidRPr="00CE3ED4">
        <w:rPr>
          <w:rFonts w:ascii="Arial" w:eastAsia="Times New Roman" w:hAnsi="Arial" w:cs="Arial"/>
          <w:color w:val="000000"/>
          <w:sz w:val="24"/>
          <w:szCs w:val="24"/>
          <w:lang w:eastAsia="en-IE"/>
        </w:rPr>
        <w:t>review of the implementation of the current plan has been prepared. The plan will include appropriate policies regarding diversity and inclusion. </w:t>
      </w:r>
    </w:p>
    <w:p w14:paraId="72EB4AF7" w14:textId="17AFA69E" w:rsidR="00CE3ED4" w:rsidRDefault="00CE3ED4" w:rsidP="00CE3ED4">
      <w:pPr>
        <w:spacing w:after="0" w:line="240" w:lineRule="auto"/>
        <w:textAlignment w:val="baseline"/>
        <w:rPr>
          <w:rFonts w:ascii="Arial" w:eastAsia="Times New Roman" w:hAnsi="Arial" w:cs="Arial"/>
          <w:color w:val="000000"/>
          <w:sz w:val="24"/>
          <w:szCs w:val="24"/>
          <w:lang w:eastAsia="en-IE"/>
        </w:rPr>
      </w:pPr>
      <w:r w:rsidRPr="00CE3ED4">
        <w:rPr>
          <w:rFonts w:ascii="Arial" w:eastAsia="Times New Roman" w:hAnsi="Arial" w:cs="Arial"/>
          <w:color w:val="000000"/>
          <w:sz w:val="24"/>
          <w:szCs w:val="24"/>
          <w:lang w:eastAsia="en-IE"/>
        </w:rPr>
        <w:t> </w:t>
      </w:r>
    </w:p>
    <w:p w14:paraId="47A7D646"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b/>
          <w:bCs/>
          <w:color w:val="000000"/>
          <w:sz w:val="24"/>
          <w:szCs w:val="24"/>
          <w:lang w:eastAsia="en-IE"/>
        </w:rPr>
        <w:t>Outside Scope of Development Plan</w:t>
      </w:r>
      <w:r w:rsidRPr="00CE3ED4">
        <w:rPr>
          <w:rFonts w:ascii="Arial" w:eastAsia="Times New Roman" w:hAnsi="Arial" w:cs="Arial"/>
          <w:color w:val="000000"/>
          <w:sz w:val="24"/>
          <w:szCs w:val="24"/>
          <w:lang w:eastAsia="en-IE"/>
        </w:rPr>
        <w:t> </w:t>
      </w:r>
    </w:p>
    <w:p w14:paraId="0CD40EAE" w14:textId="5CC94D09"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Issues regarding extant planning permission/development, enforcement, licencing and permits, funding, grants, tax incentives,</w:t>
      </w:r>
      <w:r w:rsidR="00D02E8C">
        <w:rPr>
          <w:rFonts w:ascii="Arial" w:eastAsia="Times New Roman" w:hAnsi="Arial" w:cs="Arial"/>
          <w:color w:val="000000"/>
          <w:sz w:val="24"/>
          <w:szCs w:val="24"/>
          <w:lang w:eastAsia="en-IE"/>
        </w:rPr>
        <w:t xml:space="preserve"> development contributions,</w:t>
      </w:r>
      <w:r w:rsidRPr="00CE3ED4">
        <w:rPr>
          <w:rFonts w:ascii="Arial" w:eastAsia="Times New Roman" w:hAnsi="Arial" w:cs="Arial"/>
          <w:color w:val="000000"/>
          <w:sz w:val="24"/>
          <w:szCs w:val="24"/>
          <w:lang w:eastAsia="en-IE"/>
        </w:rPr>
        <w:t xml:space="preserve"> rent relief, rates, transport projects, service utilities, and other matters all fall outside the scope of the making of a development plan.  DCC operational matters including issues such as waste management, street cleaning etc. are not a development plan matter.  Issues such as anti-social behaviour are a policing matter. </w:t>
      </w:r>
    </w:p>
    <w:p w14:paraId="004CE96B"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3E43D51F" w14:textId="3BA60023" w:rsidR="00CE3ED4" w:rsidRPr="00CE3ED4" w:rsidRDefault="00D82F35" w:rsidP="00CE3ED4">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color w:val="000000"/>
          <w:sz w:val="24"/>
          <w:szCs w:val="24"/>
          <w:lang w:eastAsia="en-IE"/>
        </w:rPr>
        <w:t xml:space="preserve">Land use </w:t>
      </w:r>
      <w:r w:rsidR="00CE3ED4" w:rsidRPr="00CE3ED4">
        <w:rPr>
          <w:rFonts w:ascii="Arial" w:eastAsia="Times New Roman" w:hAnsi="Arial" w:cs="Arial"/>
          <w:color w:val="000000"/>
          <w:sz w:val="24"/>
          <w:szCs w:val="24"/>
          <w:lang w:eastAsia="en-IE"/>
        </w:rPr>
        <w:t>zonings</w:t>
      </w:r>
      <w:r w:rsidR="00CE3ED4">
        <w:rPr>
          <w:rFonts w:ascii="Arial" w:eastAsia="Times New Roman" w:hAnsi="Arial" w:cs="Arial"/>
          <w:color w:val="000000"/>
          <w:sz w:val="24"/>
          <w:szCs w:val="24"/>
          <w:lang w:eastAsia="en-IE"/>
        </w:rPr>
        <w:t xml:space="preserve"> </w:t>
      </w:r>
      <w:r>
        <w:rPr>
          <w:rFonts w:ascii="Arial" w:eastAsia="Times New Roman" w:hAnsi="Arial" w:cs="Arial"/>
          <w:color w:val="000000"/>
          <w:sz w:val="24"/>
          <w:szCs w:val="24"/>
          <w:lang w:eastAsia="en-IE"/>
        </w:rPr>
        <w:t xml:space="preserve">will </w:t>
      </w:r>
      <w:r w:rsidR="00CE3ED4" w:rsidRPr="00CE3ED4">
        <w:rPr>
          <w:rFonts w:ascii="Arial" w:eastAsia="Times New Roman" w:hAnsi="Arial" w:cs="Arial"/>
          <w:color w:val="000000"/>
          <w:sz w:val="24"/>
          <w:szCs w:val="24"/>
          <w:lang w:eastAsia="en-IE"/>
        </w:rPr>
        <w:t>be reviewed as part of the plan making process. This comprehensive review process will take into account the outcomes of public consultatio</w:t>
      </w:r>
      <w:r w:rsidR="00274364">
        <w:rPr>
          <w:rFonts w:ascii="Arial" w:eastAsia="Times New Roman" w:hAnsi="Arial" w:cs="Arial"/>
          <w:color w:val="000000"/>
          <w:sz w:val="24"/>
          <w:szCs w:val="24"/>
          <w:lang w:eastAsia="en-IE"/>
        </w:rPr>
        <w:t>ns, review work since the last Development P</w:t>
      </w:r>
      <w:r w:rsidR="00CE3ED4" w:rsidRPr="00CE3ED4">
        <w:rPr>
          <w:rFonts w:ascii="Arial" w:eastAsia="Times New Roman" w:hAnsi="Arial" w:cs="Arial"/>
          <w:color w:val="000000"/>
          <w:sz w:val="24"/>
          <w:szCs w:val="24"/>
          <w:lang w:eastAsia="en-IE"/>
        </w:rPr>
        <w:t>lan, the experience from development management, significant ABP decisions and the outcome of departmental and interdepartmental working groups within DCC.</w:t>
      </w:r>
      <w:r w:rsidR="00CE3ED4">
        <w:rPr>
          <w:rFonts w:ascii="Arial" w:eastAsia="Times New Roman" w:hAnsi="Arial" w:cs="Arial"/>
          <w:color w:val="000000"/>
          <w:sz w:val="24"/>
          <w:szCs w:val="24"/>
          <w:lang w:eastAsia="en-IE"/>
        </w:rPr>
        <w:t xml:space="preserve"> </w:t>
      </w:r>
      <w:r>
        <w:rPr>
          <w:rFonts w:ascii="Arial" w:eastAsia="Times New Roman" w:hAnsi="Arial" w:cs="Arial"/>
          <w:color w:val="000000"/>
          <w:sz w:val="24"/>
          <w:szCs w:val="24"/>
          <w:lang w:eastAsia="en-IE"/>
        </w:rPr>
        <w:t xml:space="preserve">Codema </w:t>
      </w:r>
      <w:r w:rsidR="00CE3ED4" w:rsidRPr="00CE3ED4">
        <w:rPr>
          <w:rFonts w:ascii="Arial" w:eastAsia="Times New Roman" w:hAnsi="Arial" w:cs="Arial"/>
          <w:color w:val="000000"/>
          <w:sz w:val="24"/>
          <w:szCs w:val="24"/>
          <w:lang w:eastAsia="en-IE"/>
        </w:rPr>
        <w:t xml:space="preserve">etc. all in order to secure the delivery of an effective and deliverable </w:t>
      </w:r>
      <w:r w:rsidR="00274364">
        <w:rPr>
          <w:rFonts w:ascii="Arial" w:eastAsia="Times New Roman" w:hAnsi="Arial" w:cs="Arial"/>
          <w:color w:val="000000"/>
          <w:sz w:val="24"/>
          <w:szCs w:val="24"/>
          <w:lang w:eastAsia="en-IE"/>
        </w:rPr>
        <w:t>Development P</w:t>
      </w:r>
      <w:r w:rsidR="00CE3ED4" w:rsidRPr="00CE3ED4">
        <w:rPr>
          <w:rFonts w:ascii="Arial" w:eastAsia="Times New Roman" w:hAnsi="Arial" w:cs="Arial"/>
          <w:color w:val="000000"/>
          <w:sz w:val="24"/>
          <w:szCs w:val="24"/>
          <w:lang w:eastAsia="en-IE"/>
        </w:rPr>
        <w:t>lan. </w:t>
      </w:r>
    </w:p>
    <w:p w14:paraId="5B5DD360" w14:textId="77777777" w:rsidR="00D82F35" w:rsidRDefault="00D82F35" w:rsidP="00CE3ED4">
      <w:pPr>
        <w:spacing w:after="0" w:line="240" w:lineRule="auto"/>
        <w:textAlignment w:val="baseline"/>
        <w:rPr>
          <w:rFonts w:ascii="Arial" w:eastAsia="Times New Roman" w:hAnsi="Arial" w:cs="Arial"/>
          <w:color w:val="000000"/>
          <w:sz w:val="24"/>
          <w:szCs w:val="24"/>
          <w:lang w:eastAsia="en-IE"/>
        </w:rPr>
      </w:pPr>
    </w:p>
    <w:p w14:paraId="4B53CAAC" w14:textId="12472F44"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xml:space="preserve">Specifically with respect to national transport projects such as Bus Connects and Metro, separate public consultation procedures and processes are carried out by the relevant agencies to advance these strategic projects. The alignment and route selection processes of these projects is outside the scope of the </w:t>
      </w:r>
      <w:r w:rsidR="00274364">
        <w:rPr>
          <w:rFonts w:ascii="Arial" w:eastAsia="Times New Roman" w:hAnsi="Arial" w:cs="Arial"/>
          <w:color w:val="000000"/>
          <w:sz w:val="24"/>
          <w:szCs w:val="24"/>
          <w:lang w:eastAsia="en-IE"/>
        </w:rPr>
        <w:t>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DCC will work with the relevant agencies to facilitate the delivery and implementation of these strategic projects in order to improve the publi</w:t>
      </w:r>
      <w:r w:rsidR="006C5FB3">
        <w:rPr>
          <w:rFonts w:ascii="Arial" w:eastAsia="Times New Roman" w:hAnsi="Arial" w:cs="Arial"/>
          <w:color w:val="000000"/>
          <w:sz w:val="24"/>
          <w:szCs w:val="24"/>
          <w:lang w:eastAsia="en-IE"/>
        </w:rPr>
        <w:t>c transportation offer for the C</w:t>
      </w:r>
      <w:r w:rsidRPr="00CE3ED4">
        <w:rPr>
          <w:rFonts w:ascii="Arial" w:eastAsia="Times New Roman" w:hAnsi="Arial" w:cs="Arial"/>
          <w:color w:val="000000"/>
          <w:sz w:val="24"/>
          <w:szCs w:val="24"/>
          <w:lang w:eastAsia="en-IE"/>
        </w:rPr>
        <w:t>ity. </w:t>
      </w:r>
    </w:p>
    <w:p w14:paraId="486C3607" w14:textId="77777777" w:rsidR="00CE3ED4" w:rsidRDefault="00CE3ED4" w:rsidP="00CE3ED4">
      <w:pPr>
        <w:spacing w:after="0" w:line="240" w:lineRule="auto"/>
        <w:textAlignment w:val="baseline"/>
        <w:rPr>
          <w:rFonts w:ascii="Arial" w:eastAsia="Times New Roman" w:hAnsi="Arial" w:cs="Arial"/>
          <w:color w:val="000000"/>
          <w:sz w:val="24"/>
          <w:szCs w:val="24"/>
          <w:lang w:eastAsia="en-IE"/>
        </w:rPr>
      </w:pPr>
    </w:p>
    <w:p w14:paraId="6892FC1A" w14:textId="3BF9E9C2"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The delivery of strategic water projects is within the remit of Irish Wate</w:t>
      </w:r>
      <w:r w:rsidR="00274364">
        <w:rPr>
          <w:rFonts w:ascii="Arial" w:eastAsia="Times New Roman" w:hAnsi="Arial" w:cs="Arial"/>
          <w:color w:val="000000"/>
          <w:sz w:val="24"/>
          <w:szCs w:val="24"/>
          <w:lang w:eastAsia="en-IE"/>
        </w:rPr>
        <w:t>r and outside the scope of the D</w:t>
      </w:r>
      <w:r w:rsidRPr="00CE3ED4">
        <w:rPr>
          <w:rFonts w:ascii="Arial" w:eastAsia="Times New Roman" w:hAnsi="Arial" w:cs="Arial"/>
          <w:color w:val="000000"/>
          <w:sz w:val="24"/>
          <w:szCs w:val="24"/>
          <w:lang w:eastAsia="en-IE"/>
        </w:rPr>
        <w:t xml:space="preserve">evelopment </w:t>
      </w:r>
      <w:r w:rsidR="00274364">
        <w:rPr>
          <w:rFonts w:ascii="Arial" w:eastAsia="Times New Roman" w:hAnsi="Arial" w:cs="Arial"/>
          <w:color w:val="000000"/>
          <w:sz w:val="24"/>
          <w:szCs w:val="24"/>
          <w:lang w:eastAsia="en-IE"/>
        </w:rPr>
        <w:t>P</w:t>
      </w:r>
      <w:r w:rsidRPr="00CE3ED4">
        <w:rPr>
          <w:rFonts w:ascii="Arial" w:eastAsia="Times New Roman" w:hAnsi="Arial" w:cs="Arial"/>
          <w:color w:val="000000"/>
          <w:sz w:val="24"/>
          <w:szCs w:val="24"/>
          <w:lang w:eastAsia="en-IE"/>
        </w:rPr>
        <w:t>lan. </w:t>
      </w:r>
    </w:p>
    <w:p w14:paraId="69DE668E" w14:textId="6A66CB0A" w:rsidR="00CE3ED4" w:rsidRDefault="00CE3ED4" w:rsidP="00CE3ED4">
      <w:pPr>
        <w:spacing w:after="0" w:line="240" w:lineRule="auto"/>
        <w:textAlignment w:val="baseline"/>
        <w:rPr>
          <w:rFonts w:ascii="Calibri" w:eastAsia="Times New Roman" w:hAnsi="Calibri" w:cs="Segoe UI"/>
          <w:lang w:eastAsia="en-IE"/>
        </w:rPr>
      </w:pPr>
    </w:p>
    <w:p w14:paraId="0488207E" w14:textId="50DFB4D5" w:rsidR="00A879FE" w:rsidRDefault="00A879FE" w:rsidP="00CE3ED4">
      <w:pPr>
        <w:spacing w:after="0" w:line="240" w:lineRule="auto"/>
        <w:textAlignment w:val="baseline"/>
        <w:rPr>
          <w:rFonts w:ascii="Calibri" w:eastAsia="Times New Roman" w:hAnsi="Calibri" w:cs="Segoe UI"/>
          <w:lang w:eastAsia="en-IE"/>
        </w:rPr>
      </w:pPr>
    </w:p>
    <w:p w14:paraId="312938E1" w14:textId="6F8AC0FB" w:rsidR="00A879FE" w:rsidRDefault="00A879FE" w:rsidP="00CE3ED4">
      <w:pPr>
        <w:spacing w:after="0" w:line="240" w:lineRule="auto"/>
        <w:textAlignment w:val="baseline"/>
        <w:rPr>
          <w:rFonts w:ascii="Calibri" w:eastAsia="Times New Roman" w:hAnsi="Calibri" w:cs="Segoe UI"/>
          <w:lang w:eastAsia="en-IE"/>
        </w:rPr>
      </w:pPr>
    </w:p>
    <w:p w14:paraId="391A5C56" w14:textId="61CD60BA" w:rsidR="00A879FE" w:rsidRDefault="00A879FE" w:rsidP="00CE3ED4">
      <w:pPr>
        <w:spacing w:after="0" w:line="240" w:lineRule="auto"/>
        <w:textAlignment w:val="baseline"/>
        <w:rPr>
          <w:rFonts w:ascii="Calibri" w:eastAsia="Times New Roman" w:hAnsi="Calibri" w:cs="Segoe UI"/>
          <w:lang w:eastAsia="en-IE"/>
        </w:rPr>
      </w:pPr>
    </w:p>
    <w:p w14:paraId="1F04A76C" w14:textId="79A38C78" w:rsidR="00A879FE" w:rsidRDefault="00A879FE" w:rsidP="00CE3ED4">
      <w:pPr>
        <w:spacing w:after="0" w:line="240" w:lineRule="auto"/>
        <w:textAlignment w:val="baseline"/>
        <w:rPr>
          <w:rFonts w:ascii="Calibri" w:eastAsia="Times New Roman" w:hAnsi="Calibri" w:cs="Segoe UI"/>
          <w:lang w:eastAsia="en-IE"/>
        </w:rPr>
      </w:pPr>
    </w:p>
    <w:p w14:paraId="1250CF68" w14:textId="77777777" w:rsidR="00A879FE" w:rsidRPr="00CE3ED4" w:rsidRDefault="00A879FE" w:rsidP="00CE3ED4">
      <w:pPr>
        <w:spacing w:after="0" w:line="240" w:lineRule="auto"/>
        <w:textAlignment w:val="baseline"/>
        <w:rPr>
          <w:rFonts w:ascii="Segoe UI" w:eastAsia="Times New Roman" w:hAnsi="Segoe UI" w:cs="Segoe UI"/>
          <w:sz w:val="18"/>
          <w:szCs w:val="18"/>
          <w:lang w:eastAsia="en-IE"/>
        </w:rPr>
      </w:pPr>
    </w:p>
    <w:p w14:paraId="1411521F" w14:textId="644784A6" w:rsidR="00CE3ED4" w:rsidRDefault="00CE3ED4" w:rsidP="00CE3ED4">
      <w:pPr>
        <w:spacing w:after="0" w:line="240" w:lineRule="auto"/>
        <w:textAlignment w:val="baseline"/>
        <w:rPr>
          <w:rFonts w:ascii="Arial" w:eastAsia="Times New Roman" w:hAnsi="Arial" w:cs="Arial"/>
          <w:color w:val="000000"/>
          <w:sz w:val="28"/>
          <w:szCs w:val="28"/>
          <w:lang w:eastAsia="en-IE"/>
        </w:rPr>
      </w:pPr>
      <w:r w:rsidRPr="00CE3ED4">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w:t>
      </w:r>
      <w:r w:rsidRPr="00CE3ED4">
        <w:rPr>
          <w:rFonts w:ascii="Arial" w:eastAsia="Times New Roman" w:hAnsi="Arial" w:cs="Arial"/>
          <w:b/>
          <w:bCs/>
          <w:color w:val="000000"/>
          <w:sz w:val="28"/>
          <w:szCs w:val="28"/>
          <w:lang w:eastAsia="en-IE"/>
        </w:rPr>
        <w:t xml:space="preserve"> on Policies and Objectives for Inclusion in the Draft Development Plan in Relation to Other Issues</w:t>
      </w:r>
    </w:p>
    <w:p w14:paraId="19C2CFE4" w14:textId="77777777" w:rsidR="00CE3ED4" w:rsidRPr="00CE3ED4" w:rsidRDefault="00CE3ED4" w:rsidP="00CE3ED4">
      <w:pPr>
        <w:spacing w:after="0" w:line="240" w:lineRule="auto"/>
        <w:textAlignment w:val="baseline"/>
        <w:rPr>
          <w:rFonts w:ascii="Segoe UI" w:eastAsia="Times New Roman" w:hAnsi="Segoe UI" w:cs="Segoe UI"/>
          <w:sz w:val="28"/>
          <w:szCs w:val="28"/>
          <w:lang w:eastAsia="en-IE"/>
        </w:rPr>
      </w:pPr>
    </w:p>
    <w:p w14:paraId="20DA911D" w14:textId="77777777"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Review development management standards of the Development Plan to ensure consistency with National and Regional Planning policy and in particular, Sustainable Urban Housing – Design Standards for New Apartments – Guidelines for Planning Authorities 2018.</w:t>
      </w:r>
    </w:p>
    <w:p w14:paraId="77881E63" w14:textId="01978BC8" w:rsidR="00CE3ED4" w:rsidRPr="00CE3ED4" w:rsidRDefault="00CE3ED4" w:rsidP="00CE3ED4">
      <w:pPr>
        <w:spacing w:after="0" w:line="240" w:lineRule="auto"/>
        <w:ind w:left="567"/>
        <w:textAlignment w:val="baseline"/>
        <w:rPr>
          <w:rFonts w:ascii="Arial" w:eastAsia="Times New Roman" w:hAnsi="Arial" w:cs="Arial"/>
          <w:sz w:val="24"/>
          <w:szCs w:val="24"/>
          <w:lang w:eastAsia="en-IE"/>
        </w:rPr>
      </w:pPr>
    </w:p>
    <w:p w14:paraId="3C02C5D5" w14:textId="7BFDB749"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Prepare a Height Strategy in accordance with the guidance set out in the Urban Development and Building Height Guidelines for Planning Authorities 2019.  </w:t>
      </w:r>
    </w:p>
    <w:p w14:paraId="318B83D2" w14:textId="77777777" w:rsidR="00CE3ED4" w:rsidRDefault="00CE3ED4" w:rsidP="00CE3ED4">
      <w:pPr>
        <w:pStyle w:val="ListParagraph"/>
        <w:spacing w:after="0" w:line="240" w:lineRule="auto"/>
        <w:rPr>
          <w:rFonts w:ascii="Arial" w:eastAsia="Times New Roman" w:hAnsi="Arial" w:cs="Arial"/>
          <w:sz w:val="24"/>
          <w:szCs w:val="24"/>
          <w:lang w:eastAsia="en-IE"/>
        </w:rPr>
      </w:pPr>
    </w:p>
    <w:p w14:paraId="516C5E9C" w14:textId="0DC56BE5" w:rsidR="00CE3ED4" w:rsidRPr="00CE3ED4" w:rsidRDefault="00D82F35"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color w:val="000000"/>
          <w:sz w:val="24"/>
          <w:szCs w:val="24"/>
          <w:lang w:eastAsia="en-IE"/>
        </w:rPr>
        <w:t xml:space="preserve">Review all zoning objectives </w:t>
      </w:r>
      <w:r w:rsidR="00CE3ED4" w:rsidRPr="00CE3ED4">
        <w:rPr>
          <w:rFonts w:ascii="Arial" w:eastAsia="Times New Roman" w:hAnsi="Arial" w:cs="Arial"/>
          <w:color w:val="000000"/>
          <w:sz w:val="24"/>
          <w:szCs w:val="24"/>
          <w:lang w:eastAsia="en-IE"/>
        </w:rPr>
        <w:t xml:space="preserve">to take account of national policy, emerging planned transport networks and in accordance with the proper planning and </w:t>
      </w:r>
      <w:r w:rsidR="006C5FB3">
        <w:rPr>
          <w:rFonts w:ascii="Arial" w:eastAsia="Times New Roman" w:hAnsi="Arial" w:cs="Arial"/>
          <w:color w:val="000000"/>
          <w:sz w:val="24"/>
          <w:szCs w:val="24"/>
          <w:lang w:eastAsia="en-IE"/>
        </w:rPr>
        <w:t>sustainable development of the C</w:t>
      </w:r>
      <w:r w:rsidR="00CE3ED4" w:rsidRPr="00CE3ED4">
        <w:rPr>
          <w:rFonts w:ascii="Arial" w:eastAsia="Times New Roman" w:hAnsi="Arial" w:cs="Arial"/>
          <w:color w:val="000000"/>
          <w:sz w:val="24"/>
          <w:szCs w:val="24"/>
          <w:lang w:eastAsia="en-IE"/>
        </w:rPr>
        <w:t>ity.</w:t>
      </w:r>
    </w:p>
    <w:p w14:paraId="58560154" w14:textId="77777777" w:rsidR="00CE3ED4" w:rsidRDefault="00CE3ED4" w:rsidP="00CE3ED4">
      <w:pPr>
        <w:pStyle w:val="ListParagraph"/>
        <w:spacing w:after="0" w:line="240" w:lineRule="auto"/>
        <w:rPr>
          <w:rFonts w:ascii="Arial" w:eastAsia="Times New Roman" w:hAnsi="Arial" w:cs="Arial"/>
          <w:sz w:val="24"/>
          <w:szCs w:val="24"/>
          <w:lang w:eastAsia="en-IE"/>
        </w:rPr>
      </w:pPr>
    </w:p>
    <w:p w14:paraId="45766588" w14:textId="54A957BB"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Further examine Z6 as a zoning category and identify further opportunities for intensification in line with the principles of compact growth.</w:t>
      </w:r>
    </w:p>
    <w:p w14:paraId="71EBE87C" w14:textId="77777777" w:rsidR="00CE3ED4" w:rsidRDefault="00CE3ED4" w:rsidP="00CE3ED4">
      <w:pPr>
        <w:pStyle w:val="ListParagraph"/>
        <w:spacing w:after="0" w:line="240" w:lineRule="auto"/>
        <w:rPr>
          <w:rFonts w:ascii="Arial" w:eastAsia="Times New Roman" w:hAnsi="Arial" w:cs="Arial"/>
          <w:sz w:val="24"/>
          <w:szCs w:val="24"/>
          <w:lang w:eastAsia="en-IE"/>
        </w:rPr>
      </w:pPr>
    </w:p>
    <w:p w14:paraId="6A21EA98" w14:textId="63FCC367"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Review and update all Strategic Development and Regeneration Areas (primarily Z14) and ensure desirable future land uses are given appropriate priority. Designate new SDRA’s as appropriate having regard to both their strategic significance and also changes in their planning related context.</w:t>
      </w:r>
    </w:p>
    <w:p w14:paraId="72E13742" w14:textId="77777777" w:rsidR="00CE3ED4" w:rsidRPr="00CE3ED4" w:rsidRDefault="00CE3ED4" w:rsidP="00CE3ED4">
      <w:pPr>
        <w:spacing w:after="0" w:line="240" w:lineRule="auto"/>
        <w:ind w:left="567"/>
        <w:textAlignment w:val="baseline"/>
        <w:rPr>
          <w:rFonts w:ascii="Arial" w:eastAsia="Times New Roman" w:hAnsi="Arial" w:cs="Arial"/>
          <w:sz w:val="24"/>
          <w:szCs w:val="24"/>
          <w:lang w:eastAsia="en-IE"/>
        </w:rPr>
      </w:pPr>
    </w:p>
    <w:p w14:paraId="3231C168" w14:textId="77777777" w:rsidR="00CE3ED4" w:rsidRPr="00CE3ED4" w:rsidRDefault="00CE3ED4" w:rsidP="00AD7E2E">
      <w:pPr>
        <w:numPr>
          <w:ilvl w:val="0"/>
          <w:numId w:val="84"/>
        </w:numPr>
        <w:spacing w:after="0" w:line="240" w:lineRule="auto"/>
        <w:ind w:left="567" w:hanging="567"/>
        <w:textAlignment w:val="baseline"/>
        <w:rPr>
          <w:rFonts w:ascii="Arial" w:eastAsia="Times New Roman" w:hAnsi="Arial" w:cs="Arial"/>
          <w:sz w:val="24"/>
          <w:szCs w:val="24"/>
          <w:lang w:eastAsia="en-IE"/>
        </w:rPr>
      </w:pPr>
      <w:r w:rsidRPr="00CE3ED4">
        <w:rPr>
          <w:rFonts w:ascii="Arial" w:eastAsia="Times New Roman" w:hAnsi="Arial" w:cs="Arial"/>
          <w:color w:val="000000"/>
          <w:sz w:val="24"/>
          <w:szCs w:val="24"/>
          <w:lang w:eastAsia="en-IE"/>
        </w:rPr>
        <w:t>Continue inclusion of Airport Public Safety Zones and SEVESO sites, as specific mapping objectives. </w:t>
      </w:r>
    </w:p>
    <w:p w14:paraId="39D573BF" w14:textId="77777777" w:rsidR="00CE3ED4" w:rsidRPr="00CE3ED4" w:rsidRDefault="00CE3ED4" w:rsidP="00CE3ED4">
      <w:pPr>
        <w:spacing w:after="0" w:line="240" w:lineRule="auto"/>
        <w:textAlignment w:val="baseline"/>
        <w:rPr>
          <w:rFonts w:ascii="Segoe UI" w:eastAsia="Times New Roman" w:hAnsi="Segoe UI" w:cs="Segoe UI"/>
          <w:sz w:val="18"/>
          <w:szCs w:val="18"/>
          <w:lang w:eastAsia="en-IE"/>
        </w:rPr>
      </w:pPr>
      <w:r w:rsidRPr="00CE3ED4">
        <w:rPr>
          <w:rFonts w:ascii="Arial" w:eastAsia="Times New Roman" w:hAnsi="Arial" w:cs="Arial"/>
          <w:color w:val="000000"/>
          <w:sz w:val="24"/>
          <w:szCs w:val="24"/>
          <w:lang w:eastAsia="en-IE"/>
        </w:rPr>
        <w:t>  </w:t>
      </w:r>
    </w:p>
    <w:p w14:paraId="0B80A7BA" w14:textId="77777777" w:rsidR="00A413F0" w:rsidRPr="00515654" w:rsidRDefault="00A413F0" w:rsidP="00FB71D7">
      <w:pPr>
        <w:spacing w:after="0" w:line="240" w:lineRule="auto"/>
        <w:rPr>
          <w:rFonts w:ascii="Arial" w:hAnsi="Arial" w:cs="Arial"/>
          <w:b/>
          <w:bCs/>
          <w:sz w:val="24"/>
          <w:szCs w:val="24"/>
        </w:rPr>
      </w:pPr>
    </w:p>
    <w:p w14:paraId="61AF45D6" w14:textId="77777777" w:rsidR="00A413F0" w:rsidRPr="00491E91" w:rsidRDefault="00A413F0" w:rsidP="00FB71D7">
      <w:pPr>
        <w:spacing w:after="0" w:line="240" w:lineRule="auto"/>
        <w:rPr>
          <w:rFonts w:ascii="Arial" w:hAnsi="Arial" w:cs="Arial"/>
          <w:b/>
          <w:sz w:val="28"/>
          <w:szCs w:val="28"/>
        </w:rPr>
      </w:pPr>
    </w:p>
    <w:p w14:paraId="1C171695" w14:textId="77777777" w:rsidR="005A04EB" w:rsidRDefault="005A04EB" w:rsidP="00FB71D7">
      <w:pPr>
        <w:spacing w:after="0" w:line="240" w:lineRule="auto"/>
        <w:rPr>
          <w:rFonts w:ascii="Arial" w:hAnsi="Arial" w:cs="Arial"/>
          <w:sz w:val="24"/>
          <w:szCs w:val="24"/>
        </w:rPr>
      </w:pPr>
      <w:r>
        <w:rPr>
          <w:rFonts w:ascii="Arial" w:hAnsi="Arial" w:cs="Arial"/>
          <w:sz w:val="24"/>
          <w:szCs w:val="24"/>
        </w:rPr>
        <w:br w:type="page"/>
      </w:r>
    </w:p>
    <w:p w14:paraId="3EF662D7" w14:textId="77777777" w:rsidR="00FD53E4" w:rsidRPr="00FD53E4" w:rsidRDefault="00FD53E4" w:rsidP="0086491F">
      <w:pPr>
        <w:pStyle w:val="Heading3"/>
      </w:pPr>
      <w:bookmarkStart w:id="17" w:name="_Toc69805936"/>
      <w:r w:rsidRPr="00FD53E4">
        <w:t>Summary of Strategic Environmental Assessment (SEA) / Appropriate Assessment (AA) / Strategic Flood Risk Assessment (SFRA) Related Issues</w:t>
      </w:r>
      <w:bookmarkEnd w:id="17"/>
      <w:r w:rsidRPr="00FD53E4">
        <w:t xml:space="preserve"> </w:t>
      </w:r>
    </w:p>
    <w:p w14:paraId="6C8F8977" w14:textId="77777777" w:rsidR="00D42CBE" w:rsidRDefault="00D42CBE" w:rsidP="00D42CBE">
      <w:pPr>
        <w:spacing w:after="0" w:line="240" w:lineRule="auto"/>
        <w:jc w:val="both"/>
        <w:rPr>
          <w:rFonts w:ascii="Arial" w:hAnsi="Arial" w:cs="Arial"/>
          <w:b/>
          <w:bCs/>
          <w:sz w:val="28"/>
          <w:szCs w:val="28"/>
          <w:highlight w:val="yellow"/>
        </w:rPr>
      </w:pPr>
    </w:p>
    <w:p w14:paraId="64F8841A" w14:textId="77777777" w:rsidR="00346648" w:rsidRDefault="00A879FE" w:rsidP="00346648">
      <w:pPr>
        <w:pStyle w:val="paragraph"/>
        <w:spacing w:before="0" w:beforeAutospacing="0" w:after="0" w:afterAutospacing="0"/>
        <w:textAlignment w:val="baseline"/>
        <w:rPr>
          <w:rStyle w:val="normaltextrun"/>
          <w:rFonts w:ascii="Arial" w:hAnsi="Arial" w:cs="Arial"/>
          <w:b/>
          <w:bCs/>
          <w:sz w:val="28"/>
          <w:szCs w:val="28"/>
        </w:rPr>
      </w:pPr>
      <w:r w:rsidRPr="00100ACC">
        <w:rPr>
          <w:rStyle w:val="normaltextrun"/>
          <w:rFonts w:ascii="Arial" w:hAnsi="Arial" w:cs="Arial"/>
          <w:b/>
          <w:bCs/>
          <w:sz w:val="28"/>
          <w:szCs w:val="28"/>
        </w:rPr>
        <w:t>Submission Number(s):</w:t>
      </w:r>
      <w:r w:rsidR="00346648">
        <w:rPr>
          <w:rStyle w:val="normaltextrun"/>
          <w:rFonts w:ascii="Arial" w:hAnsi="Arial" w:cs="Arial"/>
          <w:b/>
          <w:bCs/>
          <w:sz w:val="28"/>
          <w:szCs w:val="28"/>
        </w:rPr>
        <w:t xml:space="preserve"> </w:t>
      </w:r>
    </w:p>
    <w:p w14:paraId="0D3A9B50" w14:textId="327EB2A8" w:rsidR="00FD53E4" w:rsidRPr="00A879FE" w:rsidRDefault="00A879FE" w:rsidP="00346648">
      <w:pPr>
        <w:pStyle w:val="paragraph"/>
        <w:spacing w:before="0" w:beforeAutospacing="0" w:after="0" w:afterAutospacing="0"/>
        <w:textAlignment w:val="baseline"/>
        <w:rPr>
          <w:rFonts w:ascii="Segoe UI" w:hAnsi="Segoe UI" w:cs="Segoe UI"/>
          <w:sz w:val="28"/>
          <w:szCs w:val="28"/>
        </w:rPr>
      </w:pPr>
      <w:r w:rsidRPr="00346648">
        <w:rPr>
          <w:rStyle w:val="eop"/>
          <w:rFonts w:ascii="Arial" w:hAnsi="Arial" w:cs="Arial"/>
        </w:rPr>
        <w:t>S-000</w:t>
      </w:r>
      <w:r w:rsidR="00FD53E4" w:rsidRPr="00346648">
        <w:rPr>
          <w:rFonts w:ascii="Arial" w:hAnsi="Arial" w:cs="Arial"/>
          <w:bCs/>
        </w:rPr>
        <w:t>12</w:t>
      </w:r>
      <w:r w:rsidR="00346648">
        <w:rPr>
          <w:rFonts w:ascii="Arial" w:hAnsi="Arial" w:cs="Arial"/>
          <w:bCs/>
        </w:rPr>
        <w:t>,</w:t>
      </w:r>
      <w:r w:rsidR="00FD53E4" w:rsidRPr="00346648">
        <w:rPr>
          <w:rFonts w:ascii="Arial" w:hAnsi="Arial" w:cs="Arial"/>
          <w:bCs/>
        </w:rPr>
        <w:t xml:space="preserve"> </w:t>
      </w:r>
      <w:r w:rsidRPr="00346648">
        <w:rPr>
          <w:rFonts w:ascii="Arial" w:hAnsi="Arial" w:cs="Arial"/>
          <w:bCs/>
        </w:rPr>
        <w:t>S-00</w:t>
      </w:r>
      <w:r w:rsidR="00FD53E4" w:rsidRPr="00346648">
        <w:rPr>
          <w:rFonts w:ascii="Arial" w:hAnsi="Arial" w:cs="Arial"/>
          <w:bCs/>
        </w:rPr>
        <w:t xml:space="preserve">114, </w:t>
      </w:r>
      <w:r w:rsidRPr="00346648">
        <w:rPr>
          <w:rFonts w:ascii="Arial" w:hAnsi="Arial" w:cs="Arial"/>
          <w:bCs/>
        </w:rPr>
        <w:t>S-00</w:t>
      </w:r>
      <w:r w:rsidR="00FD53E4" w:rsidRPr="00346648">
        <w:rPr>
          <w:rFonts w:ascii="Arial" w:hAnsi="Arial" w:cs="Arial"/>
          <w:bCs/>
        </w:rPr>
        <w:t>668</w:t>
      </w:r>
      <w:r w:rsidRPr="00346648">
        <w:rPr>
          <w:rFonts w:ascii="Arial" w:hAnsi="Arial" w:cs="Arial"/>
          <w:bCs/>
        </w:rPr>
        <w:t>,</w:t>
      </w:r>
      <w:r w:rsidR="00FD53E4" w:rsidRPr="00346648">
        <w:rPr>
          <w:rFonts w:ascii="Arial" w:hAnsi="Arial" w:cs="Arial"/>
          <w:bCs/>
        </w:rPr>
        <w:t xml:space="preserve"> </w:t>
      </w:r>
      <w:r w:rsidRPr="00346648">
        <w:rPr>
          <w:rFonts w:ascii="Arial" w:hAnsi="Arial" w:cs="Arial"/>
          <w:bCs/>
        </w:rPr>
        <w:t>S-000</w:t>
      </w:r>
      <w:r w:rsidR="00346648">
        <w:rPr>
          <w:rFonts w:ascii="Arial" w:hAnsi="Arial" w:cs="Arial"/>
          <w:bCs/>
        </w:rPr>
        <w:t>48,</w:t>
      </w:r>
      <w:r w:rsidR="00FD53E4" w:rsidRPr="00346648">
        <w:rPr>
          <w:rFonts w:ascii="Arial" w:hAnsi="Arial" w:cs="Arial"/>
          <w:bCs/>
        </w:rPr>
        <w:t xml:space="preserve"> </w:t>
      </w:r>
      <w:r w:rsidRPr="00346648">
        <w:rPr>
          <w:rFonts w:ascii="Arial" w:hAnsi="Arial" w:cs="Arial"/>
          <w:bCs/>
        </w:rPr>
        <w:t>S-00</w:t>
      </w:r>
      <w:r w:rsidR="00346648">
        <w:rPr>
          <w:rFonts w:ascii="Arial" w:hAnsi="Arial" w:cs="Arial"/>
          <w:bCs/>
        </w:rPr>
        <w:t>108,</w:t>
      </w:r>
      <w:r w:rsidR="00FD53E4" w:rsidRPr="00346648">
        <w:rPr>
          <w:rFonts w:ascii="Arial" w:hAnsi="Arial" w:cs="Arial"/>
          <w:bCs/>
        </w:rPr>
        <w:t xml:space="preserve"> </w:t>
      </w:r>
      <w:r w:rsidRPr="00346648">
        <w:rPr>
          <w:rFonts w:ascii="Arial" w:hAnsi="Arial" w:cs="Arial"/>
          <w:bCs/>
        </w:rPr>
        <w:t>S-00</w:t>
      </w:r>
      <w:r w:rsidR="00346648">
        <w:rPr>
          <w:rFonts w:ascii="Arial" w:hAnsi="Arial" w:cs="Arial"/>
          <w:bCs/>
        </w:rPr>
        <w:t>692</w:t>
      </w:r>
      <w:r w:rsidR="00FD53E4" w:rsidRPr="00346648">
        <w:rPr>
          <w:rFonts w:ascii="Arial" w:hAnsi="Arial" w:cs="Arial"/>
          <w:bCs/>
        </w:rPr>
        <w:t xml:space="preserve"> and </w:t>
      </w:r>
      <w:r w:rsidRPr="00346648">
        <w:rPr>
          <w:rFonts w:ascii="Arial" w:hAnsi="Arial" w:cs="Arial"/>
          <w:bCs/>
        </w:rPr>
        <w:t>S-00</w:t>
      </w:r>
      <w:r w:rsidR="00FD53E4" w:rsidRPr="00346648">
        <w:rPr>
          <w:rFonts w:ascii="Arial" w:hAnsi="Arial" w:cs="Arial"/>
          <w:bCs/>
        </w:rPr>
        <w:t>553</w:t>
      </w:r>
      <w:r>
        <w:rPr>
          <w:rFonts w:ascii="Arial" w:hAnsi="Arial" w:cs="Arial"/>
          <w:bCs/>
          <w:sz w:val="28"/>
          <w:szCs w:val="28"/>
        </w:rPr>
        <w:t>.</w:t>
      </w:r>
    </w:p>
    <w:p w14:paraId="5906A41F" w14:textId="77777777" w:rsidR="00D42CBE" w:rsidRDefault="00D42CBE" w:rsidP="00346648">
      <w:pPr>
        <w:spacing w:after="0" w:line="240" w:lineRule="auto"/>
        <w:rPr>
          <w:rFonts w:ascii="Arial" w:hAnsi="Arial" w:cs="Arial"/>
          <w:b/>
          <w:bCs/>
          <w:sz w:val="24"/>
          <w:szCs w:val="24"/>
        </w:rPr>
      </w:pPr>
    </w:p>
    <w:p w14:paraId="1C65114C" w14:textId="36AE552E" w:rsidR="00FD53E4" w:rsidRPr="00D42CBE" w:rsidRDefault="00FD53E4" w:rsidP="00346648">
      <w:pPr>
        <w:spacing w:after="0" w:line="240" w:lineRule="auto"/>
        <w:rPr>
          <w:rFonts w:ascii="Arial" w:hAnsi="Arial" w:cs="Arial"/>
          <w:b/>
          <w:bCs/>
          <w:sz w:val="24"/>
          <w:szCs w:val="24"/>
        </w:rPr>
      </w:pPr>
      <w:r w:rsidRPr="00D42CBE">
        <w:rPr>
          <w:rFonts w:ascii="Arial" w:hAnsi="Arial" w:cs="Arial"/>
          <w:b/>
          <w:bCs/>
          <w:sz w:val="24"/>
          <w:szCs w:val="24"/>
        </w:rPr>
        <w:t>Introduction</w:t>
      </w:r>
    </w:p>
    <w:p w14:paraId="6C556427"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In relation to Strategic Environmental Assessment (SEA), submissions provided general advice, comments, and information on legislation and access to information in relation to the SEA of the Draft Plan as required under Article 13C of the Planning and Development Regulations 2001, as amended and in accordance with Directive 2001/42/EC (The SEA Directive) as implemented in Ireland by the Planning and Development (Strategic Environmental Assessment) Regulations 2004 (S.I. No. 436 of 2004) (as amended by S.I. No. 201 of 2011). </w:t>
      </w:r>
    </w:p>
    <w:p w14:paraId="00748D0E" w14:textId="77777777" w:rsidR="00D42CBE" w:rsidRDefault="00D42CBE" w:rsidP="00346648">
      <w:pPr>
        <w:spacing w:after="0" w:line="240" w:lineRule="auto"/>
        <w:rPr>
          <w:rFonts w:ascii="Arial" w:hAnsi="Arial" w:cs="Arial"/>
          <w:sz w:val="24"/>
          <w:szCs w:val="24"/>
        </w:rPr>
      </w:pPr>
    </w:p>
    <w:p w14:paraId="22F01A51" w14:textId="17ADC53E"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Submissions included general comments in relation to the provision of Appropriate Assessment as required under Article 6 of the Habitats Directive, following the guidance papers provided by EPA, utilising tools such as EPA AA GeoTool application and GSI Map Viewer. </w:t>
      </w:r>
    </w:p>
    <w:p w14:paraId="50010B09" w14:textId="77777777" w:rsidR="00D42CBE" w:rsidRDefault="00D42CBE" w:rsidP="00346648">
      <w:pPr>
        <w:spacing w:after="0" w:line="240" w:lineRule="auto"/>
        <w:rPr>
          <w:rFonts w:ascii="Arial" w:hAnsi="Arial" w:cs="Arial"/>
          <w:sz w:val="24"/>
          <w:szCs w:val="24"/>
        </w:rPr>
      </w:pPr>
    </w:p>
    <w:p w14:paraId="702E4980" w14:textId="6D938924"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Several submissions raised issues in relation to protecting European sites, biodiversity, riparian buffer zones and addressing flood management. There is a general recommendation to engage with the relevant bodies at an early stage (Department of Housing, Local Government and Heritage (DHLGH); Environmental Protection Agency (EPA); Office of Public Works (OPW); Irish Water and National Parks and Wildlife Service (NPWS). </w:t>
      </w:r>
    </w:p>
    <w:p w14:paraId="5A68A4A5" w14:textId="77777777" w:rsidR="00D42CBE" w:rsidRDefault="00D42CBE" w:rsidP="00346648">
      <w:pPr>
        <w:spacing w:after="0" w:line="240" w:lineRule="auto"/>
        <w:rPr>
          <w:rFonts w:ascii="Arial" w:hAnsi="Arial" w:cs="Arial"/>
          <w:sz w:val="24"/>
          <w:szCs w:val="24"/>
        </w:rPr>
      </w:pPr>
    </w:p>
    <w:p w14:paraId="3AC6968E" w14:textId="51BA6880"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For Summary of Strategic Environmental Assessment (SFRA)</w:t>
      </w:r>
      <w:r w:rsidR="00346648">
        <w:rPr>
          <w:rFonts w:ascii="Arial" w:hAnsi="Arial" w:cs="Arial"/>
          <w:sz w:val="24"/>
          <w:szCs w:val="24"/>
        </w:rPr>
        <w:t xml:space="preserve"> </w:t>
      </w:r>
      <w:r w:rsidRPr="00E76F8A">
        <w:rPr>
          <w:rFonts w:ascii="Arial" w:hAnsi="Arial" w:cs="Arial"/>
          <w:sz w:val="24"/>
          <w:szCs w:val="24"/>
        </w:rPr>
        <w:t xml:space="preserve">- Flooding Issues / the CEO’s Opinion on Main SFRA - Flooding Issues Raised / </w:t>
      </w:r>
      <w:r w:rsidRPr="00E76F8A">
        <w:rPr>
          <w:rFonts w:ascii="Arial" w:hAnsi="Arial" w:cs="Arial"/>
          <w:bCs/>
          <w:sz w:val="24"/>
          <w:szCs w:val="24"/>
        </w:rPr>
        <w:t>Recommendation on SFRA - Flooding Policies and O</w:t>
      </w:r>
      <w:r w:rsidR="00274364">
        <w:rPr>
          <w:rFonts w:ascii="Arial" w:hAnsi="Arial" w:cs="Arial"/>
          <w:bCs/>
          <w:sz w:val="24"/>
          <w:szCs w:val="24"/>
        </w:rPr>
        <w:t>bjectives for Inclusion in the Draft P</w:t>
      </w:r>
      <w:r w:rsidRPr="00E76F8A">
        <w:rPr>
          <w:rFonts w:ascii="Arial" w:hAnsi="Arial" w:cs="Arial"/>
          <w:bCs/>
          <w:sz w:val="24"/>
          <w:szCs w:val="24"/>
        </w:rPr>
        <w:t>lan, s</w:t>
      </w:r>
      <w:r w:rsidRPr="00E76F8A">
        <w:rPr>
          <w:rFonts w:ascii="Arial" w:hAnsi="Arial" w:cs="Arial"/>
          <w:sz w:val="24"/>
          <w:szCs w:val="24"/>
        </w:rPr>
        <w:t xml:space="preserve">ee Theme 10 Strategic Environmental Infrastructure and Flood Risk.  </w:t>
      </w:r>
    </w:p>
    <w:p w14:paraId="647F38E7" w14:textId="77777777" w:rsidR="00D42CBE" w:rsidRDefault="00D42CBE" w:rsidP="00346648">
      <w:pPr>
        <w:spacing w:after="0" w:line="240" w:lineRule="auto"/>
        <w:rPr>
          <w:rFonts w:ascii="Arial" w:hAnsi="Arial" w:cs="Arial"/>
          <w:b/>
          <w:sz w:val="24"/>
          <w:szCs w:val="24"/>
        </w:rPr>
      </w:pPr>
    </w:p>
    <w:p w14:paraId="6F8AA484" w14:textId="6C1B862B"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En</w:t>
      </w:r>
      <w:r w:rsidR="00D02E8C">
        <w:rPr>
          <w:rFonts w:ascii="Arial" w:hAnsi="Arial" w:cs="Arial"/>
          <w:b/>
          <w:sz w:val="24"/>
          <w:szCs w:val="24"/>
        </w:rPr>
        <w:t>vironmental Protection Agency</w:t>
      </w:r>
      <w:r w:rsidRPr="00E76F8A">
        <w:rPr>
          <w:rFonts w:ascii="Arial" w:hAnsi="Arial" w:cs="Arial"/>
          <w:b/>
          <w:sz w:val="24"/>
          <w:szCs w:val="24"/>
        </w:rPr>
        <w:t xml:space="preserve"> (EPA)</w:t>
      </w:r>
    </w:p>
    <w:p w14:paraId="34D6617A"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EPA has launched a new application for public authorities; a GIS based application, to allow key aspects of the environment to be explored, to inform the SEA screening and scoping stage of plans and programmes. The EPA submission recommends the use of the EPA publication Integrated Biodiversity Impact Assessment – Streamlining AA, SEA and EIA Processes, Best Practice Guidance to inform. In relation to SEA, the EPA provided a copy of its guidance document ‘</w:t>
      </w:r>
      <w:r w:rsidRPr="00E76F8A">
        <w:rPr>
          <w:rFonts w:ascii="Arial" w:hAnsi="Arial" w:cs="Arial"/>
          <w:i/>
          <w:sz w:val="24"/>
          <w:szCs w:val="24"/>
        </w:rPr>
        <w:t>SEA of Local Authority Land-Use Plans- EPA Recommendations and Resources’</w:t>
      </w:r>
      <w:r w:rsidRPr="00E76F8A">
        <w:rPr>
          <w:rFonts w:ascii="Arial" w:hAnsi="Arial" w:cs="Arial"/>
          <w:sz w:val="24"/>
          <w:szCs w:val="24"/>
        </w:rPr>
        <w:t xml:space="preserve">, which provides information on key environmental recommendations to consider; wider considerations; links to environmental resources; and information on key national and regional plans, programmes and strategies. </w:t>
      </w:r>
    </w:p>
    <w:p w14:paraId="5F1843A5" w14:textId="77777777" w:rsidR="00EB2AB1" w:rsidRDefault="00EB2AB1" w:rsidP="00346648">
      <w:pPr>
        <w:spacing w:after="0" w:line="240" w:lineRule="auto"/>
        <w:rPr>
          <w:rFonts w:ascii="Arial" w:hAnsi="Arial" w:cs="Arial"/>
          <w:sz w:val="24"/>
          <w:szCs w:val="24"/>
        </w:rPr>
      </w:pPr>
    </w:p>
    <w:p w14:paraId="1F66532C" w14:textId="597C82AE" w:rsidR="00FD53E4" w:rsidRDefault="00FD53E4" w:rsidP="00346648">
      <w:pPr>
        <w:spacing w:after="0" w:line="240" w:lineRule="auto"/>
        <w:rPr>
          <w:rFonts w:ascii="Arial" w:hAnsi="Arial" w:cs="Arial"/>
          <w:sz w:val="24"/>
          <w:szCs w:val="24"/>
        </w:rPr>
      </w:pPr>
      <w:r w:rsidRPr="00E76F8A">
        <w:rPr>
          <w:rFonts w:ascii="Arial" w:hAnsi="Arial" w:cs="Arial"/>
          <w:sz w:val="24"/>
          <w:szCs w:val="24"/>
        </w:rPr>
        <w:t>Key Environmental Considerations for the Draft Plan and the SEA, include:</w:t>
      </w:r>
    </w:p>
    <w:p w14:paraId="18AE3E21" w14:textId="29C6AF65" w:rsidR="00EB2AB1" w:rsidRDefault="00EB2AB1" w:rsidP="00346648">
      <w:pPr>
        <w:spacing w:after="0" w:line="240" w:lineRule="auto"/>
        <w:rPr>
          <w:rFonts w:ascii="Arial" w:hAnsi="Arial" w:cs="Arial"/>
          <w:sz w:val="24"/>
          <w:szCs w:val="24"/>
        </w:rPr>
      </w:pPr>
    </w:p>
    <w:p w14:paraId="4643809F" w14:textId="77777777" w:rsidR="00346648" w:rsidRPr="00E76F8A" w:rsidRDefault="00346648" w:rsidP="00346648">
      <w:pPr>
        <w:spacing w:after="0" w:line="240" w:lineRule="auto"/>
        <w:rPr>
          <w:rFonts w:ascii="Arial" w:hAnsi="Arial" w:cs="Arial"/>
          <w:sz w:val="24"/>
          <w:szCs w:val="24"/>
        </w:rPr>
      </w:pPr>
    </w:p>
    <w:p w14:paraId="33918E42"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Provision of safe and secure supply of drinking water and conservation of water resources;</w:t>
      </w:r>
    </w:p>
    <w:p w14:paraId="720B5A8E"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Need to provide and maintain adequate and appropriate wastewater treatment infrastructure;</w:t>
      </w:r>
    </w:p>
    <w:p w14:paraId="389DFEF6"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Protection of valuable surface, ground water resources and bathing waters with reference to the Water Framework Directive;</w:t>
      </w:r>
    </w:p>
    <w:p w14:paraId="204AE322"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Flood risk, flood risk management and integrated coastal zone management;</w:t>
      </w:r>
    </w:p>
    <w:p w14:paraId="73F858EE"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Need to address climate change and the inclusion of climate adaptation and mitigation measures;</w:t>
      </w:r>
    </w:p>
    <w:p w14:paraId="19788A8A"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In relation to Air Quality and to Noise, the need to avoid, prevent or reduce harmful effects on human health and the environment as a whole;</w:t>
      </w:r>
    </w:p>
    <w:p w14:paraId="40678F26"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Promotion of integration of land use zoning and development to existing and planned availability of waste infrastructure and capacity; and</w:t>
      </w:r>
    </w:p>
    <w:p w14:paraId="5FEB756D" w14:textId="77777777" w:rsidR="00FD53E4" w:rsidRPr="00E76F8A" w:rsidRDefault="00FD53E4" w:rsidP="00346648">
      <w:pPr>
        <w:pStyle w:val="ListParagraph"/>
        <w:numPr>
          <w:ilvl w:val="0"/>
          <w:numId w:val="95"/>
        </w:numPr>
        <w:spacing w:after="0" w:line="240" w:lineRule="auto"/>
        <w:ind w:left="567" w:hanging="567"/>
        <w:rPr>
          <w:rFonts w:ascii="Arial" w:hAnsi="Arial" w:cs="Arial"/>
          <w:sz w:val="24"/>
          <w:szCs w:val="24"/>
        </w:rPr>
      </w:pPr>
      <w:r w:rsidRPr="00E76F8A">
        <w:rPr>
          <w:rFonts w:ascii="Arial" w:hAnsi="Arial" w:cs="Arial"/>
          <w:sz w:val="24"/>
          <w:szCs w:val="24"/>
        </w:rPr>
        <w:t>Take account of where significant concentrations of radon can occur.</w:t>
      </w:r>
    </w:p>
    <w:p w14:paraId="4E11A4D8" w14:textId="77777777" w:rsidR="00EB2AB1" w:rsidRDefault="00EB2AB1" w:rsidP="00346648">
      <w:pPr>
        <w:spacing w:after="0" w:line="240" w:lineRule="auto"/>
        <w:rPr>
          <w:rFonts w:ascii="Arial" w:hAnsi="Arial" w:cs="Arial"/>
          <w:sz w:val="24"/>
          <w:szCs w:val="24"/>
        </w:rPr>
      </w:pPr>
    </w:p>
    <w:p w14:paraId="6704C185" w14:textId="17E2DFF0"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Wider environmental considerations include biodiversity, energy conservation and renewable energy, landscape, geology / geomorphology; human health / quality of life; transportation; infrastructure planning; and </w:t>
      </w:r>
      <w:r w:rsidR="00EB2AB1">
        <w:rPr>
          <w:rFonts w:ascii="Arial" w:hAnsi="Arial" w:cs="Arial"/>
          <w:sz w:val="24"/>
          <w:szCs w:val="24"/>
        </w:rPr>
        <w:t>E</w:t>
      </w:r>
      <w:r w:rsidRPr="00E76F8A">
        <w:rPr>
          <w:rFonts w:ascii="Arial" w:hAnsi="Arial" w:cs="Arial"/>
          <w:sz w:val="24"/>
          <w:szCs w:val="24"/>
        </w:rPr>
        <w:t>nv</w:t>
      </w:r>
      <w:r w:rsidR="00EB2AB1">
        <w:rPr>
          <w:rFonts w:ascii="Arial" w:hAnsi="Arial" w:cs="Arial"/>
          <w:sz w:val="24"/>
          <w:szCs w:val="24"/>
        </w:rPr>
        <w:t>ironmental Impact A</w:t>
      </w:r>
      <w:r w:rsidRPr="00E76F8A">
        <w:rPr>
          <w:rFonts w:ascii="Arial" w:hAnsi="Arial" w:cs="Arial"/>
          <w:sz w:val="24"/>
          <w:szCs w:val="24"/>
        </w:rPr>
        <w:t>ssessment (EIA).</w:t>
      </w:r>
    </w:p>
    <w:p w14:paraId="582CC57B" w14:textId="77777777" w:rsidR="00346648" w:rsidRDefault="00346648" w:rsidP="00346648">
      <w:pPr>
        <w:spacing w:after="0" w:line="240" w:lineRule="auto"/>
        <w:rPr>
          <w:rFonts w:ascii="Arial" w:hAnsi="Arial" w:cs="Arial"/>
          <w:sz w:val="24"/>
          <w:szCs w:val="24"/>
        </w:rPr>
      </w:pPr>
    </w:p>
    <w:p w14:paraId="3C80ECE0" w14:textId="50DD6306"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Specifically, the EPA recommends that the Draft CDP should promote the application of the guidance set out in the DECLG Publication ‘</w:t>
      </w:r>
      <w:r w:rsidRPr="00E76F8A">
        <w:rPr>
          <w:rFonts w:ascii="Arial" w:hAnsi="Arial" w:cs="Arial"/>
          <w:i/>
          <w:iCs/>
          <w:sz w:val="24"/>
          <w:szCs w:val="24"/>
        </w:rPr>
        <w:t>Appropriate Assessment of Plans and Projects in Ireland- Guidance for Planning Authorities</w:t>
      </w:r>
      <w:r w:rsidRPr="00E76F8A">
        <w:rPr>
          <w:rFonts w:ascii="Arial" w:hAnsi="Arial" w:cs="Arial"/>
          <w:sz w:val="24"/>
          <w:szCs w:val="24"/>
        </w:rPr>
        <w:t xml:space="preserve">’ (2009; revision 2010), in relation to the requirements of Article 6 of the Habitats Directive. The draft CDP should include a commitment to ensure compliance with the requirements of Article 6 of the Habitats Directive. Protection of European sites with clear policies/objectives which demonstrate an understanding of the potential for cumulative/in-combination effects. </w:t>
      </w:r>
    </w:p>
    <w:p w14:paraId="53345EFC" w14:textId="77777777" w:rsidR="00EB2AB1" w:rsidRDefault="00EB2AB1" w:rsidP="00346648">
      <w:pPr>
        <w:spacing w:after="0" w:line="240" w:lineRule="auto"/>
        <w:rPr>
          <w:rFonts w:ascii="Arial" w:hAnsi="Arial" w:cs="Arial"/>
          <w:sz w:val="24"/>
          <w:szCs w:val="24"/>
        </w:rPr>
      </w:pPr>
      <w:bookmarkStart w:id="18" w:name="_Hlk68182502"/>
    </w:p>
    <w:p w14:paraId="1F639C05" w14:textId="1FA5266A" w:rsidR="00FD53E4" w:rsidRPr="00E76F8A" w:rsidRDefault="00EB2AB1" w:rsidP="00346648">
      <w:pPr>
        <w:spacing w:after="0" w:line="240" w:lineRule="auto"/>
        <w:rPr>
          <w:rFonts w:ascii="Arial" w:eastAsia="Times New Roman" w:hAnsi="Arial" w:cs="Arial"/>
          <w:sz w:val="24"/>
          <w:szCs w:val="24"/>
          <w:lang w:eastAsia="en-IE"/>
        </w:rPr>
      </w:pPr>
      <w:r>
        <w:rPr>
          <w:rFonts w:ascii="Arial" w:hAnsi="Arial" w:cs="Arial"/>
          <w:sz w:val="24"/>
          <w:szCs w:val="24"/>
        </w:rPr>
        <w:t xml:space="preserve">The </w:t>
      </w:r>
      <w:r w:rsidR="00FD53E4" w:rsidRPr="00E76F8A">
        <w:rPr>
          <w:rFonts w:ascii="Arial" w:hAnsi="Arial" w:cs="Arial"/>
          <w:sz w:val="24"/>
          <w:szCs w:val="24"/>
        </w:rPr>
        <w:t xml:space="preserve">EPA recommends that National Parks and Wildlife Service (NPWS) </w:t>
      </w:r>
      <w:bookmarkEnd w:id="18"/>
      <w:r w:rsidR="00FD53E4" w:rsidRPr="00E76F8A">
        <w:rPr>
          <w:rFonts w:ascii="Arial" w:hAnsi="Arial" w:cs="Arial"/>
          <w:sz w:val="24"/>
          <w:szCs w:val="24"/>
        </w:rPr>
        <w:t xml:space="preserve">are consulted with regards to screening of the draft CDP for Appropriate Assessment. Where Appropriate Assessment is required, any findings or recommendations should be incorporated into the SEA and the draft CDP, as appropriate. </w:t>
      </w:r>
      <w:r>
        <w:rPr>
          <w:rFonts w:ascii="Arial" w:hAnsi="Arial" w:cs="Arial"/>
          <w:sz w:val="24"/>
          <w:szCs w:val="24"/>
        </w:rPr>
        <w:t xml:space="preserve"> </w:t>
      </w:r>
      <w:r w:rsidR="00FD53E4" w:rsidRPr="00E76F8A">
        <w:rPr>
          <w:rFonts w:ascii="Arial" w:eastAsia="Times New Roman" w:hAnsi="Arial" w:cs="Arial"/>
          <w:sz w:val="24"/>
          <w:szCs w:val="24"/>
          <w:lang w:eastAsia="en-IE"/>
        </w:rPr>
        <w:t>The draft CDP should include clear policies/objectives to conserve and protect all designated sites within and adjacent to the draft CDP area (including the habitats and/or species for which they have been selected, or which they support), and should also promote the protection of undesignated sites and local biodiversity features.</w:t>
      </w:r>
      <w:r w:rsidR="00FD53E4" w:rsidRPr="00E76F8A">
        <w:rPr>
          <w:rFonts w:ascii="Arial" w:hAnsi="Arial" w:cs="Arial"/>
          <w:sz w:val="24"/>
          <w:szCs w:val="24"/>
        </w:rPr>
        <w:t xml:space="preserve"> </w:t>
      </w:r>
      <w:r w:rsidR="00FD53E4" w:rsidRPr="00E76F8A">
        <w:rPr>
          <w:rFonts w:ascii="Arial" w:eastAsia="Times New Roman" w:hAnsi="Arial" w:cs="Arial"/>
          <w:sz w:val="24"/>
          <w:szCs w:val="24"/>
          <w:lang w:eastAsia="en-IE"/>
        </w:rPr>
        <w:t>The draft CDP should also promote the need to protect wider aspects of biodiversity including ecological corridors / linkages / green infrastructure, areas of important local biodiversity, the provision of buffer zones between developments and areas of significant biodiversity and ensuring appropriate control and management measures for invasive species.</w:t>
      </w:r>
    </w:p>
    <w:p w14:paraId="6EDDEF16" w14:textId="77777777" w:rsidR="00EB2AB1" w:rsidRDefault="00EB2AB1" w:rsidP="00346648">
      <w:pPr>
        <w:spacing w:after="0" w:line="240" w:lineRule="auto"/>
        <w:rPr>
          <w:rFonts w:ascii="Arial" w:hAnsi="Arial" w:cs="Arial"/>
          <w:b/>
          <w:sz w:val="24"/>
          <w:szCs w:val="24"/>
        </w:rPr>
      </w:pPr>
    </w:p>
    <w:p w14:paraId="41BB3910" w14:textId="12AFDD91"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Department of Tourism, Culture, Arts, Gaeltacht, Sport and Media</w:t>
      </w:r>
    </w:p>
    <w:p w14:paraId="4688E4C4"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of Tourism, Culture, Arts, Gaeltacht, Sport and Media recommends that ecological impact assessment (EcIA) and AA will be undertaken in relation to all downstream plans and projects. In relation to formulating objectives and policies for riparian zones in the CDP the Department recommends the Inland Fisheries Ireland publication ‘</w:t>
      </w:r>
      <w:r w:rsidRPr="00E76F8A">
        <w:rPr>
          <w:rFonts w:ascii="Arial" w:hAnsi="Arial" w:cs="Arial"/>
          <w:i/>
          <w:iCs/>
          <w:sz w:val="24"/>
          <w:szCs w:val="24"/>
        </w:rPr>
        <w:t>Planning for Watercourses in the Urban Environment</w:t>
      </w:r>
      <w:r w:rsidRPr="00E76F8A">
        <w:rPr>
          <w:rFonts w:ascii="Arial" w:hAnsi="Arial" w:cs="Arial"/>
          <w:sz w:val="24"/>
          <w:szCs w:val="24"/>
        </w:rPr>
        <w:t>’ (currently being updated). The Department would like to see where possible, stream enhancement measures, re-opening of culverted rivers and the use of ecologically friendly</w:t>
      </w:r>
      <w:r w:rsidRPr="00E76F8A">
        <w:rPr>
          <w:rFonts w:ascii="Arial" w:hAnsi="Arial" w:cs="Arial"/>
          <w:bCs/>
          <w:sz w:val="24"/>
          <w:szCs w:val="24"/>
        </w:rPr>
        <w:t xml:space="preserve"> </w:t>
      </w:r>
      <w:r w:rsidRPr="00E76F8A">
        <w:rPr>
          <w:rFonts w:ascii="Arial" w:hAnsi="Arial" w:cs="Arial"/>
          <w:sz w:val="24"/>
          <w:szCs w:val="24"/>
        </w:rPr>
        <w:t>box culverts in preference to piped culverts. The protection of biodiversity and riparian zones and the continuance of the current Green Infrastructure Plan is also recommended. The Department recommends that light pollution and associated impacts on bat species are considered in planning. The Department further advises that the Appropriate Assessment of the draft CDP should include an assessment of the impacts of nitrogen deposition on Natura 2000 sites within the draft CPD’s zone of influence.</w:t>
      </w:r>
    </w:p>
    <w:p w14:paraId="0CEC21DC" w14:textId="77777777" w:rsidR="00EB2AB1" w:rsidRDefault="00EB2AB1" w:rsidP="00346648">
      <w:pPr>
        <w:spacing w:after="0" w:line="240" w:lineRule="auto"/>
        <w:rPr>
          <w:rFonts w:ascii="Arial" w:hAnsi="Arial" w:cs="Arial"/>
          <w:sz w:val="24"/>
          <w:szCs w:val="24"/>
        </w:rPr>
      </w:pPr>
    </w:p>
    <w:p w14:paraId="0CBD17C3" w14:textId="504BF468"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provides advice in relation to Nature Conservation, both on European Sites as well as the wider ecological environment and draws attention to avoiding policies and objectives that may undermine or be in direct conflict with natural heritage policies and objectives.</w:t>
      </w:r>
    </w:p>
    <w:p w14:paraId="0B3861B9" w14:textId="77777777" w:rsidR="00EB2AB1" w:rsidRDefault="00EB2AB1" w:rsidP="00346648">
      <w:pPr>
        <w:spacing w:after="0" w:line="240" w:lineRule="auto"/>
        <w:rPr>
          <w:rFonts w:ascii="Arial" w:hAnsi="Arial" w:cs="Arial"/>
          <w:sz w:val="24"/>
          <w:szCs w:val="24"/>
        </w:rPr>
      </w:pPr>
    </w:p>
    <w:p w14:paraId="4D453E2D" w14:textId="5D77BD28"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acknowledges the recognition given to the prominence and value afford to the importance of protecting Dublin City’s Built and Archaeological Heritage and supports the Council’s intention to produce the City Heritage Plan</w:t>
      </w:r>
      <w:r w:rsidRPr="00E76F8A">
        <w:rPr>
          <w:rFonts w:ascii="Arial" w:eastAsia="Times New Roman" w:hAnsi="Arial" w:cs="Arial"/>
          <w:sz w:val="24"/>
          <w:szCs w:val="24"/>
          <w:lang w:eastAsia="en-IE"/>
        </w:rPr>
        <w:t xml:space="preserve"> </w:t>
      </w:r>
      <w:r w:rsidRPr="00E76F8A">
        <w:rPr>
          <w:rFonts w:ascii="Arial" w:hAnsi="Arial" w:cs="Arial"/>
          <w:sz w:val="24"/>
          <w:szCs w:val="24"/>
        </w:rPr>
        <w:t>to underpin  and complement the actio</w:t>
      </w:r>
      <w:r w:rsidR="00EB2AB1">
        <w:rPr>
          <w:rFonts w:ascii="Arial" w:hAnsi="Arial" w:cs="Arial"/>
          <w:sz w:val="24"/>
          <w:szCs w:val="24"/>
        </w:rPr>
        <w:t xml:space="preserve">ns of the Development Plan. In </w:t>
      </w:r>
      <w:r w:rsidRPr="00E76F8A">
        <w:rPr>
          <w:rFonts w:ascii="Arial" w:hAnsi="Arial" w:cs="Arial"/>
          <w:sz w:val="24"/>
          <w:szCs w:val="24"/>
        </w:rPr>
        <w:t xml:space="preserve">order </w:t>
      </w:r>
      <w:r w:rsidR="00EB2AB1">
        <w:rPr>
          <w:rFonts w:ascii="Arial" w:hAnsi="Arial" w:cs="Arial"/>
          <w:sz w:val="24"/>
          <w:szCs w:val="24"/>
        </w:rPr>
        <w:t xml:space="preserve">to </w:t>
      </w:r>
      <w:r w:rsidRPr="00E76F8A">
        <w:rPr>
          <w:rFonts w:ascii="Arial" w:hAnsi="Arial" w:cs="Arial"/>
          <w:sz w:val="24"/>
          <w:szCs w:val="24"/>
        </w:rPr>
        <w:t xml:space="preserve">progress future </w:t>
      </w:r>
      <w:r w:rsidR="00EB2AB1">
        <w:rPr>
          <w:rFonts w:ascii="Arial" w:hAnsi="Arial" w:cs="Arial"/>
          <w:sz w:val="24"/>
          <w:szCs w:val="24"/>
        </w:rPr>
        <w:t>stages of the Development Plan and</w:t>
      </w:r>
      <w:r w:rsidRPr="00E76F8A">
        <w:rPr>
          <w:rFonts w:ascii="Arial" w:hAnsi="Arial" w:cs="Arial"/>
          <w:sz w:val="24"/>
          <w:szCs w:val="24"/>
        </w:rPr>
        <w:t xml:space="preserve"> </w:t>
      </w:r>
      <w:r w:rsidR="00EB2AB1">
        <w:rPr>
          <w:rFonts w:ascii="Arial" w:hAnsi="Arial" w:cs="Arial"/>
          <w:sz w:val="24"/>
          <w:szCs w:val="24"/>
        </w:rPr>
        <w:t>the Heritage Plan</w:t>
      </w:r>
      <w:r w:rsidRPr="00E76F8A">
        <w:rPr>
          <w:rFonts w:ascii="Arial" w:hAnsi="Arial" w:cs="Arial"/>
          <w:sz w:val="24"/>
          <w:szCs w:val="24"/>
        </w:rPr>
        <w:t xml:space="preserve"> the National Monuments Service is willing to engage with the Development Plan Team to assist in the production of a sustainable approach.</w:t>
      </w:r>
    </w:p>
    <w:p w14:paraId="3890CC1D" w14:textId="77777777" w:rsidR="00EB2AB1" w:rsidRDefault="00EB2AB1" w:rsidP="00346648">
      <w:pPr>
        <w:spacing w:after="0" w:line="240" w:lineRule="auto"/>
        <w:rPr>
          <w:rFonts w:ascii="Arial" w:hAnsi="Arial" w:cs="Arial"/>
          <w:sz w:val="24"/>
          <w:szCs w:val="24"/>
        </w:rPr>
      </w:pPr>
    </w:p>
    <w:p w14:paraId="746F0FDF" w14:textId="1B6F3E54"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highlights the importance of restoring and protecting nature for tackling climate change, and that the incorporation of Green Infrastructure (GI) in spatial planning i</w:t>
      </w:r>
      <w:r w:rsidR="00EB2AB1">
        <w:rPr>
          <w:rFonts w:ascii="Arial" w:hAnsi="Arial" w:cs="Arial"/>
          <w:sz w:val="24"/>
          <w:szCs w:val="24"/>
        </w:rPr>
        <w:t>s one of the ways in which the National Biodiversity Action Plan 2017 - 2021 seeks to address the main drivers of</w:t>
      </w:r>
      <w:r w:rsidRPr="00E76F8A">
        <w:rPr>
          <w:rFonts w:ascii="Arial" w:hAnsi="Arial" w:cs="Arial"/>
          <w:sz w:val="24"/>
          <w:szCs w:val="24"/>
        </w:rPr>
        <w:t xml:space="preserve"> biodiversity loss in Ireland. The submission notes that Dublin’s green infrastructure includes areas of international and national importance of habitats and species and further highlights the value of the City’s canals, major rivers and smaller streams.</w:t>
      </w:r>
    </w:p>
    <w:p w14:paraId="741F9B13" w14:textId="77777777" w:rsidR="00EB2AB1" w:rsidRDefault="00EB2AB1" w:rsidP="00346648">
      <w:pPr>
        <w:spacing w:after="0" w:line="240" w:lineRule="auto"/>
        <w:rPr>
          <w:rFonts w:ascii="Arial" w:hAnsi="Arial" w:cs="Arial"/>
          <w:sz w:val="24"/>
          <w:szCs w:val="24"/>
        </w:rPr>
      </w:pPr>
    </w:p>
    <w:p w14:paraId="63C0E1CF" w14:textId="7CC030DD"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draws attention to a number of threats and pressures on nature conservation including: water quality; invasive species; nitrogen deposition and light pollution and highlights the importance of monitoring the impact of the plan on biodiversity.</w:t>
      </w:r>
    </w:p>
    <w:p w14:paraId="18A30DA6" w14:textId="77777777" w:rsidR="00EB2AB1" w:rsidRDefault="00EB2AB1" w:rsidP="00346648">
      <w:pPr>
        <w:spacing w:after="0" w:line="240" w:lineRule="auto"/>
        <w:rPr>
          <w:rFonts w:ascii="Arial" w:hAnsi="Arial" w:cs="Arial"/>
          <w:b/>
          <w:sz w:val="24"/>
          <w:szCs w:val="24"/>
        </w:rPr>
      </w:pPr>
    </w:p>
    <w:p w14:paraId="79A3AF84" w14:textId="4C2A9500"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Department of Environment, Climate and Communications (Geological Survey Ireland)</w:t>
      </w:r>
    </w:p>
    <w:p w14:paraId="17915BAF" w14:textId="5713961E"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highlights the importance of Geoheritage and provides links to background resources. The Department welcomes references within the Strategic Issues Paper and recommends the inclusion of a policy objective such as:</w:t>
      </w:r>
    </w:p>
    <w:p w14:paraId="64DCB362" w14:textId="77777777" w:rsidR="00EB2AB1" w:rsidRDefault="00EB2AB1" w:rsidP="00346648">
      <w:pPr>
        <w:spacing w:after="0" w:line="240" w:lineRule="auto"/>
        <w:ind w:left="567"/>
        <w:rPr>
          <w:rFonts w:ascii="Arial" w:hAnsi="Arial" w:cs="Arial"/>
          <w:sz w:val="24"/>
          <w:szCs w:val="24"/>
        </w:rPr>
      </w:pPr>
    </w:p>
    <w:p w14:paraId="3E76FE73" w14:textId="71304BE6"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w:t>
      </w:r>
      <w:r w:rsidRPr="00E76F8A">
        <w:rPr>
          <w:rFonts w:ascii="Arial" w:hAnsi="Arial" w:cs="Arial"/>
          <w:i/>
          <w:sz w:val="24"/>
          <w:szCs w:val="24"/>
        </w:rPr>
        <w:t>to protect from inappropriate development the scheduled list of geological heritage sites [Appendix X]</w:t>
      </w:r>
      <w:r w:rsidRPr="00E76F8A">
        <w:rPr>
          <w:rFonts w:ascii="Arial" w:hAnsi="Arial" w:cs="Arial"/>
          <w:sz w:val="24"/>
          <w:szCs w:val="24"/>
        </w:rPr>
        <w:t xml:space="preserve">." </w:t>
      </w:r>
    </w:p>
    <w:p w14:paraId="760C4C41"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or </w:t>
      </w:r>
    </w:p>
    <w:p w14:paraId="50D64895"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w:t>
      </w:r>
      <w:r w:rsidRPr="00E76F8A">
        <w:rPr>
          <w:rFonts w:ascii="Arial" w:hAnsi="Arial" w:cs="Arial"/>
          <w:i/>
          <w:sz w:val="24"/>
          <w:szCs w:val="24"/>
        </w:rPr>
        <w:t>to protect from inappropriate development the following list of County Geological Sites</w:t>
      </w:r>
      <w:r w:rsidRPr="00E76F8A">
        <w:rPr>
          <w:rFonts w:ascii="Arial" w:hAnsi="Arial" w:cs="Arial"/>
          <w:sz w:val="24"/>
          <w:szCs w:val="24"/>
        </w:rPr>
        <w:t>"</w:t>
      </w:r>
    </w:p>
    <w:p w14:paraId="30355EFE" w14:textId="77777777" w:rsidR="00EB2AB1" w:rsidRDefault="00EB2AB1" w:rsidP="00346648">
      <w:pPr>
        <w:spacing w:after="0" w:line="240" w:lineRule="auto"/>
        <w:rPr>
          <w:rFonts w:ascii="Arial" w:hAnsi="Arial" w:cs="Arial"/>
          <w:sz w:val="24"/>
          <w:szCs w:val="24"/>
        </w:rPr>
      </w:pPr>
    </w:p>
    <w:p w14:paraId="131F1BFE" w14:textId="5E3CB915"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Department suggests that geoheritage could be promoted as part of wider tourism initiatives.</w:t>
      </w:r>
      <w:r w:rsidR="00EB2AB1">
        <w:rPr>
          <w:rFonts w:ascii="Arial" w:hAnsi="Arial" w:cs="Arial"/>
          <w:sz w:val="24"/>
          <w:szCs w:val="24"/>
        </w:rPr>
        <w:t xml:space="preserve"> </w:t>
      </w:r>
      <w:r w:rsidRPr="00E76F8A">
        <w:rPr>
          <w:rFonts w:ascii="Arial" w:hAnsi="Arial" w:cs="Arial"/>
          <w:sz w:val="24"/>
          <w:szCs w:val="24"/>
        </w:rPr>
        <w:t>The Department highlights the value of, and on-going work in the area of, documenting building and decorative stone in Ireland and the value of local materials. In addition the Department highlights the value of Geological Mapping; the importance of Groundwater; potential risks from Geohazards; the opportunity of Geothermal Energy; and the presence of Natural Resources (Minerals / Aggregates).</w:t>
      </w:r>
    </w:p>
    <w:p w14:paraId="274AB0BD" w14:textId="77777777" w:rsidR="00EB2AB1" w:rsidRDefault="00EB2AB1" w:rsidP="00346648">
      <w:pPr>
        <w:spacing w:after="0" w:line="240" w:lineRule="auto"/>
        <w:rPr>
          <w:rFonts w:ascii="Arial" w:hAnsi="Arial" w:cs="Arial"/>
          <w:sz w:val="24"/>
          <w:szCs w:val="24"/>
        </w:rPr>
      </w:pPr>
    </w:p>
    <w:p w14:paraId="2B819FF0" w14:textId="4B661BF0"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The Marine and Coastal Unit highlights the significant importance of the marine environment to our bio-economy, transport, tourism and recreational sectors and provides links to information resources. The Department also notes that it is undertaking a new coastal vulnerability mapping initiative and provides links to on-going mapping.</w:t>
      </w:r>
    </w:p>
    <w:p w14:paraId="39DA445A" w14:textId="77777777" w:rsidR="00EB2AB1" w:rsidRDefault="00EB2AB1" w:rsidP="00346648">
      <w:pPr>
        <w:spacing w:after="0" w:line="240" w:lineRule="auto"/>
        <w:rPr>
          <w:rFonts w:ascii="Arial" w:hAnsi="Arial" w:cs="Arial"/>
          <w:b/>
          <w:sz w:val="24"/>
          <w:szCs w:val="24"/>
        </w:rPr>
      </w:pPr>
    </w:p>
    <w:p w14:paraId="1EE2CEA5" w14:textId="77777777" w:rsidR="005263C3" w:rsidRPr="00E76F8A" w:rsidRDefault="005263C3" w:rsidP="00346648">
      <w:pPr>
        <w:spacing w:after="0" w:line="240" w:lineRule="auto"/>
        <w:rPr>
          <w:rFonts w:ascii="Arial" w:hAnsi="Arial" w:cs="Arial"/>
          <w:b/>
          <w:sz w:val="24"/>
          <w:szCs w:val="24"/>
        </w:rPr>
      </w:pPr>
      <w:r w:rsidRPr="00E76F8A">
        <w:rPr>
          <w:rFonts w:ascii="Arial" w:hAnsi="Arial" w:cs="Arial"/>
          <w:b/>
          <w:sz w:val="24"/>
          <w:szCs w:val="24"/>
        </w:rPr>
        <w:t>Eastern Midland Regional Assembly</w:t>
      </w:r>
    </w:p>
    <w:p w14:paraId="7E1E48BC" w14:textId="77777777" w:rsidR="005263C3" w:rsidRPr="00E76F8A" w:rsidRDefault="005263C3" w:rsidP="00346648">
      <w:pPr>
        <w:spacing w:after="0" w:line="240" w:lineRule="auto"/>
        <w:rPr>
          <w:rFonts w:ascii="Arial" w:hAnsi="Arial" w:cs="Arial"/>
          <w:sz w:val="24"/>
          <w:szCs w:val="24"/>
        </w:rPr>
      </w:pPr>
      <w:r w:rsidRPr="00E76F8A">
        <w:rPr>
          <w:rFonts w:ascii="Arial" w:hAnsi="Arial" w:cs="Arial"/>
          <w:sz w:val="24"/>
          <w:szCs w:val="24"/>
        </w:rPr>
        <w:t>The submission from the Assembly specifically recommends early engagement with the relevant statutory bodies, including the Office of Public Works, Department of Housing, Local Government and Heritage, including the National Parks and Wildlife Service, the Environmental Protection Agency and Irish Water.</w:t>
      </w:r>
    </w:p>
    <w:p w14:paraId="6AD9485C" w14:textId="77777777" w:rsidR="005263C3" w:rsidRDefault="005263C3" w:rsidP="00346648">
      <w:pPr>
        <w:spacing w:after="0" w:line="240" w:lineRule="auto"/>
        <w:rPr>
          <w:rFonts w:ascii="Arial" w:hAnsi="Arial" w:cs="Arial"/>
          <w:sz w:val="24"/>
          <w:szCs w:val="24"/>
        </w:rPr>
      </w:pPr>
    </w:p>
    <w:p w14:paraId="2CB9D933" w14:textId="77777777" w:rsidR="005263C3" w:rsidRPr="00E76F8A" w:rsidRDefault="005263C3" w:rsidP="00346648">
      <w:pPr>
        <w:spacing w:after="0" w:line="240" w:lineRule="auto"/>
        <w:rPr>
          <w:rFonts w:ascii="Arial" w:hAnsi="Arial" w:cs="Arial"/>
          <w:sz w:val="24"/>
          <w:szCs w:val="24"/>
        </w:rPr>
      </w:pPr>
      <w:r w:rsidRPr="00E76F8A">
        <w:rPr>
          <w:rFonts w:ascii="Arial" w:hAnsi="Arial" w:cs="Arial"/>
          <w:sz w:val="24"/>
          <w:szCs w:val="24"/>
        </w:rPr>
        <w:t>The Assembly recommends that the draft CDP take opportunities to enhance biodiversity and amenities and to ensure the protection of environmentally sensitive sites and habitats, including where flood risk management measures are planned. It also proposes that riparian setbacks should be provided where appropriate, as set out in RPO 7.26.</w:t>
      </w:r>
    </w:p>
    <w:p w14:paraId="384E7F36" w14:textId="77777777" w:rsidR="005263C3" w:rsidRDefault="005263C3" w:rsidP="00346648">
      <w:pPr>
        <w:spacing w:after="0" w:line="240" w:lineRule="auto"/>
        <w:rPr>
          <w:rFonts w:ascii="Arial" w:hAnsi="Arial" w:cs="Arial"/>
          <w:sz w:val="24"/>
          <w:szCs w:val="24"/>
        </w:rPr>
      </w:pPr>
    </w:p>
    <w:p w14:paraId="35915262" w14:textId="29C92730" w:rsidR="00FD53E4" w:rsidRPr="00E76F8A" w:rsidRDefault="005263C3" w:rsidP="00346648">
      <w:pPr>
        <w:spacing w:after="0" w:line="240" w:lineRule="auto"/>
        <w:rPr>
          <w:rFonts w:ascii="Arial" w:hAnsi="Arial" w:cs="Arial"/>
          <w:sz w:val="24"/>
          <w:szCs w:val="24"/>
        </w:rPr>
      </w:pPr>
      <w:r>
        <w:rPr>
          <w:rFonts w:ascii="Arial" w:hAnsi="Arial" w:cs="Arial"/>
          <w:sz w:val="24"/>
          <w:szCs w:val="24"/>
        </w:rPr>
        <w:t>T</w:t>
      </w:r>
      <w:r w:rsidR="00FD53E4" w:rsidRPr="00E76F8A">
        <w:rPr>
          <w:rFonts w:ascii="Arial" w:hAnsi="Arial" w:cs="Arial"/>
          <w:sz w:val="24"/>
          <w:szCs w:val="24"/>
        </w:rPr>
        <w:t>he Regional Assembly highlights the opportunity for the integration of sustainable development targets and climate action obligations, including assessment of greenhouse gas emissions in accordance with RPOs 3.6 and 3.7 of the RSES. The submission also draws attention to Climate Action and to RSES Key Principle on Climate Action, supported by RSOs 6-11 and to information contained in chapters 4, 7, 8 and 10 of the RSES for assistance in developing an integrated climate policy.</w:t>
      </w:r>
    </w:p>
    <w:p w14:paraId="3C3A0FC0" w14:textId="77777777" w:rsidR="00EB2AB1" w:rsidRDefault="00EB2AB1" w:rsidP="00346648">
      <w:pPr>
        <w:spacing w:after="0" w:line="240" w:lineRule="auto"/>
        <w:rPr>
          <w:rFonts w:ascii="Arial" w:hAnsi="Arial" w:cs="Arial"/>
          <w:b/>
          <w:sz w:val="24"/>
          <w:szCs w:val="24"/>
        </w:rPr>
      </w:pPr>
    </w:p>
    <w:p w14:paraId="23123D0A" w14:textId="1185271C"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An Taisce</w:t>
      </w:r>
    </w:p>
    <w:p w14:paraId="0DBC6E65" w14:textId="77777777" w:rsidR="00FD53E4" w:rsidRPr="00E76F8A" w:rsidRDefault="00FD53E4" w:rsidP="00346648">
      <w:pPr>
        <w:spacing w:after="0" w:line="240" w:lineRule="auto"/>
        <w:rPr>
          <w:rFonts w:ascii="Arial" w:eastAsia="Times New Roman" w:hAnsi="Arial" w:cs="Arial"/>
          <w:sz w:val="24"/>
          <w:szCs w:val="24"/>
          <w:lang w:eastAsia="en-IE"/>
        </w:rPr>
      </w:pPr>
      <w:r w:rsidRPr="00E76F8A">
        <w:rPr>
          <w:rFonts w:ascii="Arial" w:eastAsia="Times New Roman" w:hAnsi="Arial" w:cs="Arial"/>
          <w:sz w:val="24"/>
          <w:szCs w:val="24"/>
          <w:lang w:eastAsia="en-IE"/>
        </w:rPr>
        <w:t xml:space="preserve">The submission from An Taisce raised concerns relating to the protection of European designated sites in the Dublin area and the preservation of biodiversity during the implementation of the forthcoming plan. The recommendation that the CDP should provide for the immediate development of an Urban Greening Plan and to incorporate such a timeline and targeted policies within the draft CDP. </w:t>
      </w:r>
    </w:p>
    <w:p w14:paraId="60F38FA4" w14:textId="77777777" w:rsidR="005263C3" w:rsidRDefault="005263C3" w:rsidP="00346648">
      <w:pPr>
        <w:spacing w:after="0" w:line="240" w:lineRule="auto"/>
        <w:rPr>
          <w:rFonts w:ascii="Arial" w:hAnsi="Arial" w:cs="Arial"/>
          <w:b/>
          <w:sz w:val="24"/>
          <w:szCs w:val="24"/>
        </w:rPr>
      </w:pPr>
    </w:p>
    <w:p w14:paraId="10E3D04B" w14:textId="5A509867" w:rsidR="00FD53E4" w:rsidRPr="00E76F8A" w:rsidRDefault="00FD53E4" w:rsidP="00346648">
      <w:pPr>
        <w:spacing w:after="0" w:line="240" w:lineRule="auto"/>
        <w:rPr>
          <w:rFonts w:ascii="Arial" w:hAnsi="Arial" w:cs="Arial"/>
          <w:b/>
          <w:sz w:val="24"/>
          <w:szCs w:val="24"/>
        </w:rPr>
      </w:pPr>
      <w:r w:rsidRPr="00E76F8A">
        <w:rPr>
          <w:rFonts w:ascii="Arial" w:hAnsi="Arial" w:cs="Arial"/>
          <w:b/>
          <w:sz w:val="24"/>
          <w:szCs w:val="24"/>
        </w:rPr>
        <w:t>The Heritage Council</w:t>
      </w:r>
    </w:p>
    <w:p w14:paraId="0EBA782F" w14:textId="77777777"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The submission by the Heritage Council sets out Key Priorities for the Plan in order to support delivery of </w:t>
      </w:r>
      <w:r w:rsidRPr="00E76F8A">
        <w:rPr>
          <w:rFonts w:ascii="Arial" w:eastAsia="Times New Roman" w:hAnsi="Arial" w:cs="Arial"/>
          <w:sz w:val="24"/>
          <w:szCs w:val="24"/>
          <w:lang w:eastAsia="en-IE"/>
        </w:rPr>
        <w:t>United Nations Sustainable Development Goals (UN SDGs), the National Planning Framework (NPF), and the Regional Spatial and Economic Strategy (RSES). In addition the submission provides detailed suggestions in relation to ‘Focus on City Centre and Buildings Renewal’; to ‘Strategic Housing Developments (SHDs) and Investment in Building Stock’; and to ‘Geo-spatial Data Gathering/Mapping, Communications and Public Engagement.</w:t>
      </w:r>
    </w:p>
    <w:p w14:paraId="0DB96024" w14:textId="77777777" w:rsidR="005263C3" w:rsidRDefault="005263C3" w:rsidP="00346648">
      <w:pPr>
        <w:spacing w:after="0" w:line="240" w:lineRule="auto"/>
        <w:rPr>
          <w:rFonts w:ascii="Arial" w:eastAsia="Times New Roman" w:hAnsi="Arial" w:cs="Arial"/>
          <w:sz w:val="24"/>
          <w:szCs w:val="24"/>
          <w:lang w:eastAsia="en-IE"/>
        </w:rPr>
      </w:pPr>
    </w:p>
    <w:p w14:paraId="22A159A0" w14:textId="77DB1035" w:rsidR="00FD53E4" w:rsidRPr="00E76F8A" w:rsidRDefault="00FD53E4" w:rsidP="00346648">
      <w:pPr>
        <w:spacing w:after="0" w:line="240" w:lineRule="auto"/>
        <w:rPr>
          <w:rFonts w:ascii="Arial" w:eastAsia="Times New Roman" w:hAnsi="Arial" w:cs="Arial"/>
          <w:sz w:val="24"/>
          <w:szCs w:val="24"/>
          <w:lang w:eastAsia="en-IE"/>
        </w:rPr>
      </w:pPr>
      <w:r w:rsidRPr="00E76F8A">
        <w:rPr>
          <w:rFonts w:ascii="Arial" w:eastAsia="Times New Roman" w:hAnsi="Arial" w:cs="Arial"/>
          <w:sz w:val="24"/>
          <w:szCs w:val="24"/>
          <w:lang w:eastAsia="en-IE"/>
        </w:rPr>
        <w:t xml:space="preserve">The submission highlights issues around the impact of Climate Change on current heritage and future development in the </w:t>
      </w:r>
      <w:r w:rsidR="006C5FB3">
        <w:rPr>
          <w:rFonts w:ascii="Arial" w:eastAsia="Times New Roman" w:hAnsi="Arial" w:cs="Arial"/>
          <w:sz w:val="24"/>
          <w:szCs w:val="24"/>
          <w:lang w:eastAsia="en-IE"/>
        </w:rPr>
        <w:t>C</w:t>
      </w:r>
      <w:r w:rsidRPr="00E76F8A">
        <w:rPr>
          <w:rFonts w:ascii="Arial" w:eastAsia="Times New Roman" w:hAnsi="Arial" w:cs="Arial"/>
          <w:sz w:val="24"/>
          <w:szCs w:val="24"/>
          <w:lang w:eastAsia="en-IE"/>
        </w:rPr>
        <w:t>ity; establishment of sustainable key indicators and monitoring processes through SEA; acknowledgment of embodied carbon in existing buildings and the benefit of a buildings renewal plan; the need for ‘Carbon Accountancy’; the need to include policy in support of ‘Collaborative Town</w:t>
      </w:r>
      <w:r w:rsidR="006C5FB3">
        <w:rPr>
          <w:rFonts w:ascii="Arial" w:eastAsia="Times New Roman" w:hAnsi="Arial" w:cs="Arial"/>
          <w:sz w:val="24"/>
          <w:szCs w:val="24"/>
          <w:lang w:eastAsia="en-IE"/>
        </w:rPr>
        <w:t xml:space="preserve"> Centre Health Checks’ for the City C</w:t>
      </w:r>
      <w:r w:rsidRPr="00E76F8A">
        <w:rPr>
          <w:rFonts w:ascii="Arial" w:eastAsia="Times New Roman" w:hAnsi="Arial" w:cs="Arial"/>
          <w:sz w:val="24"/>
          <w:szCs w:val="24"/>
          <w:lang w:eastAsia="en-IE"/>
        </w:rPr>
        <w:t xml:space="preserve">entre; </w:t>
      </w:r>
    </w:p>
    <w:p w14:paraId="57CA2188" w14:textId="77777777" w:rsidR="005263C3" w:rsidRDefault="005263C3" w:rsidP="00346648">
      <w:pPr>
        <w:spacing w:after="0" w:line="240" w:lineRule="auto"/>
        <w:rPr>
          <w:rFonts w:ascii="Arial" w:hAnsi="Arial" w:cs="Arial"/>
          <w:sz w:val="24"/>
          <w:szCs w:val="24"/>
        </w:rPr>
      </w:pPr>
    </w:p>
    <w:p w14:paraId="22F80B98" w14:textId="7EC35D08" w:rsidR="00FD53E4" w:rsidRPr="00E76F8A" w:rsidRDefault="00FD53E4" w:rsidP="00346648">
      <w:pPr>
        <w:spacing w:after="0" w:line="240" w:lineRule="auto"/>
        <w:rPr>
          <w:rFonts w:ascii="Arial" w:eastAsia="Times New Roman" w:hAnsi="Arial" w:cs="Arial"/>
          <w:sz w:val="24"/>
          <w:szCs w:val="24"/>
          <w:lang w:eastAsia="en-IE"/>
        </w:rPr>
      </w:pPr>
      <w:r w:rsidRPr="00E76F8A">
        <w:rPr>
          <w:rFonts w:ascii="Arial" w:hAnsi="Arial" w:cs="Arial"/>
          <w:sz w:val="24"/>
          <w:szCs w:val="24"/>
        </w:rPr>
        <w:t>The Heritage Council submission highlights on how DCC might e</w:t>
      </w:r>
      <w:r w:rsidRPr="00E76F8A">
        <w:rPr>
          <w:rFonts w:ascii="Arial" w:eastAsia="Times New Roman" w:hAnsi="Arial" w:cs="Arial"/>
          <w:sz w:val="24"/>
          <w:szCs w:val="24"/>
          <w:lang w:eastAsia="en-IE"/>
        </w:rPr>
        <w:t xml:space="preserve">nsure the United Nations Sustainable Development Goals are at the heart of the new </w:t>
      </w:r>
      <w:r w:rsidR="006C5FB3">
        <w:rPr>
          <w:rFonts w:ascii="Arial" w:eastAsia="Times New Roman" w:hAnsi="Arial" w:cs="Arial"/>
          <w:sz w:val="24"/>
          <w:szCs w:val="24"/>
          <w:lang w:eastAsia="en-IE"/>
        </w:rPr>
        <w:t>City D</w:t>
      </w:r>
      <w:r w:rsidRPr="00E76F8A">
        <w:rPr>
          <w:rFonts w:ascii="Arial" w:eastAsia="Times New Roman" w:hAnsi="Arial" w:cs="Arial"/>
          <w:sz w:val="24"/>
          <w:szCs w:val="24"/>
          <w:lang w:eastAsia="en-IE"/>
        </w:rPr>
        <w:t xml:space="preserve">evelopment </w:t>
      </w:r>
      <w:r w:rsidR="006C5FB3">
        <w:rPr>
          <w:rFonts w:ascii="Arial" w:eastAsia="Times New Roman" w:hAnsi="Arial" w:cs="Arial"/>
          <w:sz w:val="24"/>
          <w:szCs w:val="24"/>
          <w:lang w:eastAsia="en-IE"/>
        </w:rPr>
        <w:t>P</w:t>
      </w:r>
      <w:r w:rsidRPr="00E76F8A">
        <w:rPr>
          <w:rFonts w:ascii="Arial" w:eastAsia="Times New Roman" w:hAnsi="Arial" w:cs="Arial"/>
          <w:sz w:val="24"/>
          <w:szCs w:val="24"/>
          <w:lang w:eastAsia="en-IE"/>
        </w:rPr>
        <w:t xml:space="preserve">lan and that all aspects of the management of Dublin Bay Biosphere Reserve are implemented in line with the </w:t>
      </w:r>
      <w:r w:rsidRPr="00E76F8A">
        <w:rPr>
          <w:rFonts w:ascii="Arial" w:hAnsi="Arial" w:cs="Arial"/>
          <w:sz w:val="24"/>
          <w:szCs w:val="24"/>
        </w:rPr>
        <w:t>Lima Action Plan for UNESCO’s Man and the Biosphere (MAB) Programme and its World Network of Biosphere Reserves (2016-2025)</w:t>
      </w:r>
      <w:r w:rsidRPr="00E76F8A">
        <w:rPr>
          <w:rFonts w:ascii="Arial" w:eastAsia="Times New Roman" w:hAnsi="Arial" w:cs="Arial"/>
          <w:sz w:val="24"/>
          <w:szCs w:val="24"/>
          <w:lang w:eastAsia="en-IE"/>
        </w:rPr>
        <w:t>. The Heritage Council recommend that DCC prepare for the full implementation of Marine Protected Areas, both within the current list of designated Natura 2000 sites, proposed Natural Heritage Areas and Refuges for Fauna, but also seek to protect other significant biologically diverse areas such as deep-water reefs and shipwrecks that act as fish nurseries.</w:t>
      </w:r>
      <w:r w:rsidRPr="00E76F8A">
        <w:rPr>
          <w:rFonts w:ascii="Arial" w:hAnsi="Arial" w:cs="Arial"/>
          <w:sz w:val="24"/>
          <w:szCs w:val="24"/>
        </w:rPr>
        <w:t xml:space="preserve"> They further recommend that </w:t>
      </w:r>
      <w:r w:rsidRPr="00E76F8A">
        <w:rPr>
          <w:rFonts w:ascii="Arial" w:eastAsia="Times New Roman" w:hAnsi="Arial" w:cs="Arial"/>
          <w:sz w:val="24"/>
          <w:szCs w:val="24"/>
          <w:lang w:eastAsia="en-IE"/>
        </w:rPr>
        <w:t>DCC adopt the All-Ireland Pollinator Plan, the National Biodiversity Action Plan and support future iterations of same.</w:t>
      </w:r>
    </w:p>
    <w:p w14:paraId="20E1901A" w14:textId="2C2C63B3" w:rsidR="00FD53E4" w:rsidRDefault="00FD53E4" w:rsidP="00346648">
      <w:pPr>
        <w:spacing w:after="0" w:line="240" w:lineRule="auto"/>
        <w:rPr>
          <w:rFonts w:ascii="Arial" w:eastAsia="Times New Roman" w:hAnsi="Arial" w:cs="Arial"/>
          <w:sz w:val="24"/>
          <w:szCs w:val="24"/>
          <w:lang w:eastAsia="en-IE"/>
        </w:rPr>
      </w:pPr>
    </w:p>
    <w:p w14:paraId="706A0757" w14:textId="77777777" w:rsidR="005263C3" w:rsidRDefault="005263C3" w:rsidP="00346648">
      <w:pPr>
        <w:spacing w:after="0" w:line="240" w:lineRule="auto"/>
        <w:textAlignment w:val="baseline"/>
        <w:rPr>
          <w:rFonts w:ascii="Arial" w:eastAsia="Times New Roman" w:hAnsi="Arial" w:cs="Arial"/>
          <w:b/>
          <w:bCs/>
          <w:color w:val="000000"/>
          <w:sz w:val="28"/>
          <w:szCs w:val="28"/>
          <w:lang w:eastAsia="en-IE"/>
        </w:rPr>
      </w:pPr>
      <w:r w:rsidRPr="00CE3ED4">
        <w:rPr>
          <w:rFonts w:ascii="Arial" w:eastAsia="Times New Roman" w:hAnsi="Arial" w:cs="Arial"/>
          <w:b/>
          <w:bCs/>
          <w:color w:val="000000"/>
          <w:sz w:val="28"/>
          <w:szCs w:val="28"/>
          <w:lang w:eastAsia="en-IE"/>
        </w:rPr>
        <w:t xml:space="preserve">Chief Executive's Response in Relation to </w:t>
      </w:r>
      <w:r>
        <w:rPr>
          <w:rFonts w:ascii="Arial" w:eastAsia="Times New Roman" w:hAnsi="Arial" w:cs="Arial"/>
          <w:b/>
          <w:bCs/>
          <w:color w:val="000000"/>
          <w:sz w:val="28"/>
          <w:szCs w:val="28"/>
          <w:lang w:eastAsia="en-IE"/>
        </w:rPr>
        <w:t>SEA/AA</w:t>
      </w:r>
    </w:p>
    <w:p w14:paraId="0B1FA409" w14:textId="50C35393" w:rsidR="005263C3" w:rsidRPr="005263C3" w:rsidRDefault="005263C3" w:rsidP="00346648">
      <w:pPr>
        <w:spacing w:after="0" w:line="240" w:lineRule="auto"/>
        <w:textAlignment w:val="baseline"/>
        <w:rPr>
          <w:rFonts w:ascii="Arial" w:eastAsia="Times New Roman" w:hAnsi="Arial" w:cs="Arial"/>
          <w:b/>
          <w:bCs/>
          <w:color w:val="000000"/>
          <w:sz w:val="28"/>
          <w:szCs w:val="28"/>
          <w:lang w:eastAsia="en-IE"/>
        </w:rPr>
      </w:pPr>
      <w:r w:rsidRPr="00CE3ED4">
        <w:rPr>
          <w:rFonts w:ascii="Arial" w:eastAsia="Times New Roman" w:hAnsi="Arial" w:cs="Arial"/>
          <w:color w:val="000000"/>
          <w:sz w:val="28"/>
          <w:szCs w:val="28"/>
          <w:lang w:eastAsia="en-IE"/>
        </w:rPr>
        <w:t> </w:t>
      </w:r>
    </w:p>
    <w:p w14:paraId="2FC130F1" w14:textId="6D1C8A5E"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Pursuant to the requirements of Article 13C of the Planning and Development Regulations 2001, as amended the preparation of the Draft Plan will be subject to Strategic Environmental Assessment in accordance with the requirements of Directive 2011/42/EC and associated implementing Irish legislation. In accordance with Article 13C of the Planning and Development Regulations 2001, as amended, the </w:t>
      </w:r>
      <w:r w:rsidR="005263C3">
        <w:rPr>
          <w:rFonts w:ascii="Arial" w:hAnsi="Arial" w:cs="Arial"/>
          <w:sz w:val="24"/>
          <w:szCs w:val="24"/>
        </w:rPr>
        <w:t>Strategic Environmental A</w:t>
      </w:r>
      <w:r w:rsidRPr="00E76F8A">
        <w:rPr>
          <w:rFonts w:ascii="Arial" w:hAnsi="Arial" w:cs="Arial"/>
          <w:sz w:val="24"/>
          <w:szCs w:val="24"/>
        </w:rPr>
        <w:t>ssessment process will be subject to consultation with the specified environmental authorities.</w:t>
      </w:r>
    </w:p>
    <w:p w14:paraId="705488D0" w14:textId="77777777" w:rsidR="005263C3" w:rsidRDefault="005263C3" w:rsidP="00346648">
      <w:pPr>
        <w:spacing w:after="0" w:line="240" w:lineRule="auto"/>
        <w:rPr>
          <w:rFonts w:ascii="Arial" w:hAnsi="Arial" w:cs="Arial"/>
          <w:sz w:val="24"/>
          <w:szCs w:val="24"/>
        </w:rPr>
      </w:pPr>
    </w:p>
    <w:p w14:paraId="217F58B5" w14:textId="69D375A1"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Pursuant to the requirements of Article 6 of the Habitats Directive (92/43/EEC), stage one Appropriate Assessment Screening and stage two Appropriate Assessment (AA) shall be carried out as part of the overall process.</w:t>
      </w:r>
    </w:p>
    <w:p w14:paraId="56A8AC6B" w14:textId="77777777" w:rsidR="005263C3" w:rsidRDefault="005263C3" w:rsidP="00346648">
      <w:pPr>
        <w:spacing w:after="0" w:line="240" w:lineRule="auto"/>
        <w:rPr>
          <w:rFonts w:ascii="Arial" w:hAnsi="Arial" w:cs="Arial"/>
          <w:sz w:val="24"/>
          <w:szCs w:val="24"/>
        </w:rPr>
      </w:pPr>
    </w:p>
    <w:p w14:paraId="2D7AD259" w14:textId="58C347DC" w:rsidR="00FD53E4" w:rsidRPr="00E76F8A" w:rsidRDefault="00FD53E4" w:rsidP="00346648">
      <w:pPr>
        <w:spacing w:after="0" w:line="240" w:lineRule="auto"/>
        <w:rPr>
          <w:rFonts w:ascii="Arial" w:hAnsi="Arial" w:cs="Arial"/>
          <w:sz w:val="24"/>
          <w:szCs w:val="24"/>
        </w:rPr>
      </w:pPr>
      <w:r w:rsidRPr="00E76F8A">
        <w:rPr>
          <w:rFonts w:ascii="Arial" w:hAnsi="Arial" w:cs="Arial"/>
          <w:sz w:val="24"/>
          <w:szCs w:val="24"/>
        </w:rPr>
        <w:t xml:space="preserve">Consultation with various statutory bodies (including the National Parks and Wildlife Service (NPWS)), best practice guidelines, published reports, online data sets and live mapping will be used to inform the report. </w:t>
      </w:r>
    </w:p>
    <w:p w14:paraId="567F699B" w14:textId="77777777" w:rsidR="005263C3" w:rsidRDefault="005263C3" w:rsidP="00346648">
      <w:pPr>
        <w:spacing w:after="0" w:line="240" w:lineRule="auto"/>
        <w:rPr>
          <w:rFonts w:ascii="Arial" w:hAnsi="Arial" w:cs="Arial"/>
          <w:b/>
          <w:bCs/>
          <w:sz w:val="24"/>
          <w:szCs w:val="24"/>
          <w:u w:val="single"/>
        </w:rPr>
      </w:pPr>
    </w:p>
    <w:p w14:paraId="4490563D" w14:textId="7C5A913E" w:rsidR="005263C3" w:rsidRDefault="005263C3" w:rsidP="00346648">
      <w:pPr>
        <w:spacing w:after="0" w:line="240" w:lineRule="auto"/>
        <w:textAlignment w:val="baseline"/>
        <w:rPr>
          <w:rFonts w:ascii="Arial" w:eastAsia="Times New Roman" w:hAnsi="Arial" w:cs="Arial"/>
          <w:b/>
          <w:bCs/>
          <w:color w:val="000000"/>
          <w:sz w:val="28"/>
          <w:szCs w:val="28"/>
          <w:lang w:eastAsia="en-IE"/>
        </w:rPr>
      </w:pPr>
      <w:r w:rsidRPr="00CE3ED4">
        <w:rPr>
          <w:rFonts w:ascii="Arial" w:eastAsia="Times New Roman" w:hAnsi="Arial" w:cs="Arial"/>
          <w:b/>
          <w:bCs/>
          <w:color w:val="000000"/>
          <w:sz w:val="28"/>
          <w:szCs w:val="28"/>
          <w:lang w:eastAsia="en-IE"/>
        </w:rPr>
        <w:t>Chief Executive’s Recommendation</w:t>
      </w:r>
      <w:r w:rsidR="001F788D">
        <w:rPr>
          <w:rFonts w:ascii="Arial" w:eastAsia="Times New Roman" w:hAnsi="Arial" w:cs="Arial"/>
          <w:b/>
          <w:bCs/>
          <w:color w:val="000000"/>
          <w:sz w:val="28"/>
          <w:szCs w:val="28"/>
          <w:lang w:eastAsia="en-IE"/>
        </w:rPr>
        <w:t>s</w:t>
      </w:r>
      <w:r w:rsidRPr="00CE3ED4">
        <w:rPr>
          <w:rFonts w:ascii="Arial" w:eastAsia="Times New Roman" w:hAnsi="Arial" w:cs="Arial"/>
          <w:b/>
          <w:bCs/>
          <w:color w:val="000000"/>
          <w:sz w:val="28"/>
          <w:szCs w:val="28"/>
          <w:lang w:eastAsia="en-IE"/>
        </w:rPr>
        <w:t xml:space="preserve"> on Policies and Objectives for Inclusion in the Draft Development Plan in Relation to </w:t>
      </w:r>
      <w:r>
        <w:rPr>
          <w:rFonts w:ascii="Arial" w:eastAsia="Times New Roman" w:hAnsi="Arial" w:cs="Arial"/>
          <w:b/>
          <w:bCs/>
          <w:color w:val="000000"/>
          <w:sz w:val="28"/>
          <w:szCs w:val="28"/>
          <w:lang w:eastAsia="en-IE"/>
        </w:rPr>
        <w:t>SEA/AA</w:t>
      </w:r>
    </w:p>
    <w:p w14:paraId="2A5CD168" w14:textId="77777777" w:rsidR="005263C3" w:rsidRDefault="005263C3" w:rsidP="00346648">
      <w:pPr>
        <w:spacing w:after="0" w:line="240" w:lineRule="auto"/>
        <w:textAlignment w:val="baseline"/>
        <w:rPr>
          <w:rFonts w:ascii="Arial" w:eastAsia="Times New Roman" w:hAnsi="Arial" w:cs="Arial"/>
          <w:color w:val="000000"/>
          <w:sz w:val="28"/>
          <w:szCs w:val="28"/>
          <w:lang w:eastAsia="en-IE"/>
        </w:rPr>
      </w:pPr>
    </w:p>
    <w:p w14:paraId="676EF8CF" w14:textId="77777777" w:rsidR="00FD53E4" w:rsidRPr="005263C3" w:rsidRDefault="00FD53E4" w:rsidP="00346648">
      <w:pPr>
        <w:pStyle w:val="ListParagraph"/>
        <w:numPr>
          <w:ilvl w:val="0"/>
          <w:numId w:val="96"/>
        </w:numPr>
        <w:spacing w:after="0" w:line="240" w:lineRule="auto"/>
        <w:ind w:left="567" w:hanging="567"/>
        <w:rPr>
          <w:rFonts w:ascii="Arial" w:hAnsi="Arial" w:cs="Arial"/>
          <w:sz w:val="24"/>
          <w:szCs w:val="24"/>
        </w:rPr>
      </w:pPr>
      <w:r w:rsidRPr="005263C3">
        <w:rPr>
          <w:rFonts w:ascii="Arial" w:hAnsi="Arial" w:cs="Arial"/>
          <w:sz w:val="24"/>
          <w:szCs w:val="24"/>
        </w:rPr>
        <w:t xml:space="preserve">In relation to Strategic Environmental Assessment, the Draft Plan will incorporate appropriate policies or objectives required to avoid or reduce significant effects on the environment identified in the assessment process.  </w:t>
      </w:r>
    </w:p>
    <w:p w14:paraId="274C0F04" w14:textId="77777777" w:rsidR="00FD53E4" w:rsidRPr="00E76F8A" w:rsidRDefault="00FD53E4" w:rsidP="00346648">
      <w:pPr>
        <w:spacing w:after="0" w:line="240" w:lineRule="auto"/>
        <w:ind w:left="567" w:hanging="567"/>
        <w:rPr>
          <w:rFonts w:ascii="Arial" w:hAnsi="Arial" w:cs="Arial"/>
          <w:sz w:val="24"/>
          <w:szCs w:val="24"/>
        </w:rPr>
      </w:pPr>
    </w:p>
    <w:p w14:paraId="2BE8E2EC" w14:textId="7B412F93" w:rsidR="00FD53E4" w:rsidRPr="005263C3" w:rsidRDefault="00FD53E4" w:rsidP="00346648">
      <w:pPr>
        <w:pStyle w:val="ListParagraph"/>
        <w:numPr>
          <w:ilvl w:val="0"/>
          <w:numId w:val="96"/>
        </w:numPr>
        <w:spacing w:after="0" w:line="240" w:lineRule="auto"/>
        <w:ind w:left="567" w:hanging="567"/>
        <w:rPr>
          <w:rFonts w:ascii="Arial" w:hAnsi="Arial" w:cs="Arial"/>
          <w:sz w:val="24"/>
          <w:szCs w:val="24"/>
        </w:rPr>
      </w:pPr>
      <w:r w:rsidRPr="005263C3">
        <w:rPr>
          <w:rFonts w:ascii="Arial" w:hAnsi="Arial" w:cs="Arial"/>
          <w:sz w:val="24"/>
          <w:szCs w:val="24"/>
        </w:rPr>
        <w:t>In relation to Appropriate Assessment, any mitigation measures proposed to avoid impacts on Natura 2000 sites outl</w:t>
      </w:r>
      <w:r w:rsidR="00D02E8C">
        <w:rPr>
          <w:rFonts w:ascii="Arial" w:hAnsi="Arial" w:cs="Arial"/>
          <w:sz w:val="24"/>
          <w:szCs w:val="24"/>
        </w:rPr>
        <w:t>ined in any NIR</w:t>
      </w:r>
      <w:r w:rsidRPr="005263C3">
        <w:rPr>
          <w:rFonts w:ascii="Arial" w:hAnsi="Arial" w:cs="Arial"/>
          <w:sz w:val="24"/>
          <w:szCs w:val="24"/>
        </w:rPr>
        <w:t xml:space="preserve"> to be prepared as part of the forthcoming assessment process, would inform a</w:t>
      </w:r>
      <w:r w:rsidR="00B22621">
        <w:rPr>
          <w:rFonts w:ascii="Arial" w:hAnsi="Arial" w:cs="Arial"/>
          <w:sz w:val="24"/>
          <w:szCs w:val="24"/>
        </w:rPr>
        <w:t>nd guide policy of the draft plan</w:t>
      </w:r>
      <w:r w:rsidRPr="005263C3">
        <w:rPr>
          <w:rFonts w:ascii="Arial" w:hAnsi="Arial" w:cs="Arial"/>
          <w:sz w:val="24"/>
          <w:szCs w:val="24"/>
        </w:rPr>
        <w:t xml:space="preserve">.  </w:t>
      </w:r>
    </w:p>
    <w:p w14:paraId="205642BD" w14:textId="77777777" w:rsidR="00FD53E4" w:rsidRPr="00E76F8A" w:rsidRDefault="00FD53E4" w:rsidP="00346648">
      <w:pPr>
        <w:spacing w:after="0" w:line="240" w:lineRule="auto"/>
        <w:rPr>
          <w:rFonts w:ascii="Arial" w:hAnsi="Arial" w:cs="Arial"/>
          <w:sz w:val="24"/>
          <w:szCs w:val="24"/>
        </w:rPr>
      </w:pPr>
    </w:p>
    <w:p w14:paraId="284B1FAF" w14:textId="77777777" w:rsidR="00FD53E4" w:rsidRPr="00E76F8A" w:rsidRDefault="00FD53E4" w:rsidP="00346648">
      <w:pPr>
        <w:rPr>
          <w:rFonts w:ascii="Arial" w:hAnsi="Arial" w:cs="Arial"/>
          <w:sz w:val="24"/>
          <w:szCs w:val="24"/>
        </w:rPr>
      </w:pPr>
    </w:p>
    <w:p w14:paraId="329836C4" w14:textId="77777777" w:rsidR="00A413F0" w:rsidRPr="00515654" w:rsidRDefault="00A413F0" w:rsidP="00FB71D7">
      <w:pPr>
        <w:spacing w:after="0" w:line="240" w:lineRule="auto"/>
        <w:rPr>
          <w:rFonts w:ascii="Arial" w:hAnsi="Arial" w:cs="Arial"/>
          <w:b/>
          <w:bCs/>
          <w:sz w:val="24"/>
          <w:szCs w:val="24"/>
        </w:rPr>
      </w:pPr>
    </w:p>
    <w:p w14:paraId="1479CCA1" w14:textId="77777777" w:rsidR="005A6248" w:rsidRDefault="005A6248" w:rsidP="00FB71D7">
      <w:pPr>
        <w:spacing w:after="0" w:line="240" w:lineRule="auto"/>
        <w:rPr>
          <w:rFonts w:ascii="Arial" w:hAnsi="Arial" w:cs="Arial"/>
          <w:b/>
          <w:sz w:val="28"/>
          <w:szCs w:val="28"/>
        </w:rPr>
        <w:sectPr w:rsidR="005A6248" w:rsidSect="00082675">
          <w:pgSz w:w="11906" w:h="16838"/>
          <w:pgMar w:top="1440" w:right="1440" w:bottom="1440" w:left="1440" w:header="708" w:footer="708" w:gutter="0"/>
          <w:cols w:space="708"/>
          <w:docGrid w:linePitch="360"/>
        </w:sectPr>
      </w:pPr>
    </w:p>
    <w:p w14:paraId="253B04B6" w14:textId="39A28B55" w:rsidR="00A413F0" w:rsidRPr="00A413F0" w:rsidRDefault="00A413F0" w:rsidP="00194A81">
      <w:pPr>
        <w:pStyle w:val="Heading1"/>
        <w:spacing w:line="240" w:lineRule="auto"/>
      </w:pPr>
      <w:bookmarkStart w:id="19" w:name="_Toc69805937"/>
      <w:r w:rsidRPr="00A413F0">
        <w:t xml:space="preserve">Part 4: </w:t>
      </w:r>
      <w:r w:rsidR="00194A81">
        <w:t>A</w:t>
      </w:r>
      <w:r w:rsidRPr="00A413F0">
        <w:t>ppendices t</w:t>
      </w:r>
      <w:r>
        <w:t>o Chief Executives Report</w:t>
      </w:r>
      <w:bookmarkEnd w:id="19"/>
      <w:r w:rsidRPr="00A413F0">
        <w:t xml:space="preserve"> </w:t>
      </w:r>
    </w:p>
    <w:p w14:paraId="64307AA1" w14:textId="77777777" w:rsidR="00A413F0" w:rsidRDefault="00A413F0" w:rsidP="00FB71D7">
      <w:pPr>
        <w:spacing w:after="0" w:line="240" w:lineRule="auto"/>
        <w:rPr>
          <w:rFonts w:ascii="Arial" w:hAnsi="Arial" w:cs="Arial"/>
          <w:b/>
          <w:bCs/>
          <w:sz w:val="28"/>
          <w:szCs w:val="28"/>
        </w:rPr>
      </w:pPr>
    </w:p>
    <w:p w14:paraId="32DD5B64" w14:textId="77777777" w:rsidR="00A413F0" w:rsidRDefault="00A413F0" w:rsidP="00FB71D7">
      <w:pPr>
        <w:spacing w:after="0" w:line="240" w:lineRule="auto"/>
        <w:rPr>
          <w:rFonts w:ascii="Arial" w:hAnsi="Arial" w:cs="Arial"/>
          <w:b/>
          <w:bCs/>
          <w:sz w:val="28"/>
          <w:szCs w:val="28"/>
        </w:rPr>
      </w:pPr>
      <w:r>
        <w:rPr>
          <w:rFonts w:ascii="Arial" w:hAnsi="Arial" w:cs="Arial"/>
          <w:b/>
          <w:bCs/>
          <w:sz w:val="28"/>
          <w:szCs w:val="28"/>
        </w:rPr>
        <w:br w:type="page"/>
      </w:r>
    </w:p>
    <w:p w14:paraId="1631B3DB" w14:textId="230E14AF" w:rsidR="003616F4" w:rsidRDefault="00491E91" w:rsidP="0086491F">
      <w:pPr>
        <w:pStyle w:val="Heading3"/>
      </w:pPr>
      <w:bookmarkStart w:id="20" w:name="_Toc69805938"/>
      <w:r>
        <w:t>Appendix 1</w:t>
      </w:r>
      <w:r w:rsidR="00194A81">
        <w:t xml:space="preserve"> </w:t>
      </w:r>
      <w:r w:rsidR="001D3E52">
        <w:t>Public Notice</w:t>
      </w:r>
      <w:bookmarkEnd w:id="20"/>
    </w:p>
    <w:p w14:paraId="32693D86" w14:textId="77777777" w:rsidR="003616F4" w:rsidRDefault="003616F4">
      <w:pPr>
        <w:rPr>
          <w:rFonts w:ascii="Arial" w:hAnsi="Arial" w:cs="Arial"/>
          <w:b/>
          <w:bCs/>
          <w:sz w:val="28"/>
          <w:szCs w:val="28"/>
        </w:rPr>
      </w:pPr>
      <w:r>
        <w:rPr>
          <w:rFonts w:ascii="Arial" w:hAnsi="Arial" w:cs="Arial"/>
          <w:b/>
          <w:bCs/>
          <w:sz w:val="28"/>
          <w:szCs w:val="28"/>
        </w:rPr>
        <w:br w:type="page"/>
      </w:r>
    </w:p>
    <w:p w14:paraId="28FD3185" w14:textId="180A6437" w:rsidR="001D3E52" w:rsidRDefault="00B71B3B" w:rsidP="00B71B3B">
      <w:pPr>
        <w:spacing w:after="0" w:line="240" w:lineRule="auto"/>
        <w:jc w:val="center"/>
        <w:rPr>
          <w:rFonts w:ascii="Arial" w:hAnsi="Arial" w:cs="Arial"/>
          <w:b/>
          <w:bCs/>
          <w:sz w:val="28"/>
          <w:szCs w:val="28"/>
        </w:rPr>
      </w:pPr>
      <w:r>
        <w:rPr>
          <w:noProof/>
          <w:lang w:eastAsia="en-IE"/>
        </w:rPr>
        <w:drawing>
          <wp:inline distT="0" distB="0" distL="0" distR="0" wp14:anchorId="61B34228" wp14:editId="2BA6850A">
            <wp:extent cx="3987165" cy="8863330"/>
            <wp:effectExtent l="0" t="0" r="0" b="0"/>
            <wp:docPr id="6" name="Picture 6" descr="Public Notice of the Intention to Review the Dublin City Development Plan 2016 - 2022 and to Prepare a new Dublin City Development Plan 2022 - 2028" title="Public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7165" cy="8863330"/>
                    </a:xfrm>
                    <a:prstGeom prst="rect">
                      <a:avLst/>
                    </a:prstGeom>
                  </pic:spPr>
                </pic:pic>
              </a:graphicData>
            </a:graphic>
          </wp:inline>
        </w:drawing>
      </w:r>
      <w:r w:rsidR="001D3E52">
        <w:rPr>
          <w:rFonts w:ascii="Arial" w:hAnsi="Arial" w:cs="Arial"/>
          <w:b/>
          <w:bCs/>
          <w:sz w:val="28"/>
          <w:szCs w:val="28"/>
        </w:rPr>
        <w:br w:type="page"/>
      </w:r>
    </w:p>
    <w:p w14:paraId="52E4A2D9" w14:textId="61371F9D" w:rsidR="00ED00F4" w:rsidRDefault="001D3E52" w:rsidP="0086491F">
      <w:pPr>
        <w:pStyle w:val="Heading3"/>
      </w:pPr>
      <w:bookmarkStart w:id="21" w:name="_Toc69805939"/>
      <w:r>
        <w:t>Appendix 2</w:t>
      </w:r>
      <w:r w:rsidR="00194A81">
        <w:t xml:space="preserve"> </w:t>
      </w:r>
      <w:r w:rsidR="003616F4">
        <w:t>Prescribed B</w:t>
      </w:r>
      <w:r w:rsidR="00236A9E">
        <w:t xml:space="preserve">odies, </w:t>
      </w:r>
      <w:r w:rsidR="003616F4">
        <w:t>C</w:t>
      </w:r>
      <w:r w:rsidR="00236A9E">
        <w:t xml:space="preserve">ommunity and </w:t>
      </w:r>
      <w:r w:rsidR="003616F4">
        <w:t>V</w:t>
      </w:r>
      <w:r w:rsidR="00236A9E">
        <w:t xml:space="preserve">oluntary </w:t>
      </w:r>
      <w:r w:rsidR="003616F4">
        <w:t>G</w:t>
      </w:r>
      <w:r w:rsidR="00491E91">
        <w:t>roups</w:t>
      </w:r>
      <w:r w:rsidR="003616F4">
        <w:t>, P</w:t>
      </w:r>
      <w:r w:rsidR="00236A9E" w:rsidRPr="00491E91">
        <w:t>ersons</w:t>
      </w:r>
      <w:r w:rsidR="003616F4">
        <w:t xml:space="preserve"> and Other Bodies C</w:t>
      </w:r>
      <w:r w:rsidR="00236A9E" w:rsidRPr="00491E91">
        <w:t>onsulted</w:t>
      </w:r>
      <w:bookmarkEnd w:id="21"/>
    </w:p>
    <w:p w14:paraId="6764B2FA" w14:textId="20A87F90" w:rsidR="007D3D08" w:rsidRDefault="007D3D08" w:rsidP="00FB71D7">
      <w:pPr>
        <w:spacing w:after="0" w:line="240" w:lineRule="auto"/>
        <w:rPr>
          <w:rFonts w:ascii="Arial" w:hAnsi="Arial" w:cs="Arial"/>
          <w:b/>
          <w:bCs/>
          <w:sz w:val="28"/>
          <w:szCs w:val="28"/>
        </w:rPr>
      </w:pPr>
      <w:r>
        <w:rPr>
          <w:rFonts w:ascii="Arial" w:hAnsi="Arial" w:cs="Arial"/>
          <w:b/>
          <w:bCs/>
          <w:sz w:val="28"/>
          <w:szCs w:val="28"/>
        </w:rPr>
        <w:br w:type="page"/>
      </w:r>
    </w:p>
    <w:p w14:paraId="03B02C42" w14:textId="43B1B2FF" w:rsidR="003616F4" w:rsidRPr="003616F4" w:rsidRDefault="003616F4" w:rsidP="00AD7E2E">
      <w:pPr>
        <w:numPr>
          <w:ilvl w:val="0"/>
          <w:numId w:val="85"/>
        </w:numPr>
        <w:spacing w:after="0" w:line="240" w:lineRule="auto"/>
        <w:ind w:left="567" w:hanging="567"/>
        <w:textAlignment w:val="baseline"/>
        <w:rPr>
          <w:rFonts w:ascii="Verdana" w:eastAsia="Times New Roman" w:hAnsi="Verdana" w:cs="Times New Roman"/>
          <w:sz w:val="24"/>
          <w:szCs w:val="24"/>
          <w:lang w:eastAsia="en-IE"/>
        </w:rPr>
      </w:pPr>
      <w:r>
        <w:rPr>
          <w:rFonts w:ascii="Arial" w:eastAsia="Times New Roman" w:hAnsi="Arial" w:cs="Arial"/>
          <w:sz w:val="24"/>
          <w:szCs w:val="24"/>
          <w:lang w:eastAsia="en-IE"/>
        </w:rPr>
        <w:t>E</w:t>
      </w:r>
      <w:r w:rsidRPr="003616F4">
        <w:rPr>
          <w:rFonts w:ascii="Arial" w:eastAsia="Times New Roman" w:hAnsi="Arial" w:cs="Arial"/>
          <w:sz w:val="24"/>
          <w:szCs w:val="24"/>
          <w:lang w:eastAsia="en-IE"/>
        </w:rPr>
        <w:t>astern &amp; Midlands Regional Assembly, 3rd Floor North, Ballymun Civic Centre, Dublin 9 D09 C8P5</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89E927B" w14:textId="360123EA" w:rsidR="003616F4" w:rsidRPr="003616F4" w:rsidRDefault="003616F4" w:rsidP="00AD7E2E">
      <w:pPr>
        <w:numPr>
          <w:ilvl w:val="0"/>
          <w:numId w:val="85"/>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Dun Laoghaire Rathdown County Council, County Hall, Marine Road, Dun Laoghaire, Co. Dublin</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6663C7F" w14:textId="3F21949D" w:rsidR="003616F4" w:rsidRPr="003616F4" w:rsidRDefault="003616F4" w:rsidP="00AD7E2E">
      <w:pPr>
        <w:numPr>
          <w:ilvl w:val="0"/>
          <w:numId w:val="85"/>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Kildare County Council, Áras Cill Dara, Devoy Park, Naas, Co. Kildare</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B2B965F" w14:textId="29224654" w:rsidR="003616F4" w:rsidRPr="003616F4" w:rsidRDefault="003616F4" w:rsidP="00AD7E2E">
      <w:pPr>
        <w:numPr>
          <w:ilvl w:val="0"/>
          <w:numId w:val="86"/>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Wicklow County Council, County Buildings, Whitegates, Wicklow Town</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0234AA3C" w14:textId="2D0168D6" w:rsidR="003616F4" w:rsidRPr="003616F4" w:rsidRDefault="003616F4" w:rsidP="00AD7E2E">
      <w:pPr>
        <w:numPr>
          <w:ilvl w:val="0"/>
          <w:numId w:val="86"/>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Fingal County Council, County Hall, Main Street, Swords, Dublin K67 X8Y2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9736CAE" w14:textId="20431581" w:rsidR="003616F4" w:rsidRPr="003616F4" w:rsidRDefault="003616F4" w:rsidP="00AD7E2E">
      <w:pPr>
        <w:numPr>
          <w:ilvl w:val="0"/>
          <w:numId w:val="86"/>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Forfás, Department of Jobs, Enterprise &amp; Innovation, 23, Kildare Street, Dublin D02 TD30</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C1D217D" w14:textId="2A81D97D" w:rsidR="003616F4" w:rsidRPr="003616F4" w:rsidRDefault="003616F4" w:rsidP="00AD7E2E">
      <w:pPr>
        <w:numPr>
          <w:ilvl w:val="0"/>
          <w:numId w:val="86"/>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Dublin Airport Authority, Head Office, Old Central Termi</w:t>
      </w:r>
      <w:r>
        <w:rPr>
          <w:rFonts w:ascii="Arial" w:eastAsia="Times New Roman" w:hAnsi="Arial" w:cs="Arial"/>
          <w:sz w:val="24"/>
          <w:szCs w:val="24"/>
          <w:lang w:eastAsia="en-IE"/>
        </w:rPr>
        <w:t xml:space="preserve">nal Building, Dublin Airport, </w:t>
      </w:r>
      <w:r w:rsidRPr="003616F4">
        <w:rPr>
          <w:rFonts w:ascii="Arial" w:eastAsia="Times New Roman" w:hAnsi="Arial" w:cs="Arial"/>
          <w:sz w:val="24"/>
          <w:szCs w:val="24"/>
          <w:lang w:eastAsia="en-IE"/>
        </w:rPr>
        <w:t>Co. Dublin</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1A2271F" w14:textId="577AA511" w:rsidR="003616F4" w:rsidRPr="003616F4" w:rsidRDefault="003616F4" w:rsidP="00AD7E2E">
      <w:pPr>
        <w:numPr>
          <w:ilvl w:val="0"/>
          <w:numId w:val="87"/>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Education &amp; Skills, Department of Education &amp; Skills, Marlborough</w:t>
      </w:r>
      <w:r>
        <w:rPr>
          <w:rFonts w:ascii="Verdana" w:eastAsia="Times New Roman" w:hAnsi="Verdana" w:cs="Times New Roman"/>
          <w:sz w:val="24"/>
          <w:szCs w:val="24"/>
          <w:lang w:eastAsia="en-IE"/>
        </w:rPr>
        <w:t xml:space="preserve"> </w:t>
      </w:r>
      <w:r w:rsidRPr="003616F4">
        <w:rPr>
          <w:rFonts w:ascii="Arial" w:eastAsia="Times New Roman" w:hAnsi="Arial" w:cs="Arial"/>
          <w:sz w:val="24"/>
          <w:szCs w:val="24"/>
          <w:lang w:eastAsia="en-IE"/>
        </w:rPr>
        <w:t>Street, Dublin 1</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4C386AA" w14:textId="2C9F8FD8" w:rsidR="003616F4" w:rsidRPr="003616F4" w:rsidRDefault="003616F4" w:rsidP="00AD7E2E">
      <w:pPr>
        <w:numPr>
          <w:ilvl w:val="0"/>
          <w:numId w:val="88"/>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Environmental Health, Health &amp; Wellbeing Division, HSE, Oak House, Limetree Avenue, Millennium Park, Naas, Co. Kildare</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2C11D64A" w14:textId="39EDC0E0" w:rsidR="003616F4" w:rsidRPr="003616F4" w:rsidRDefault="003616F4" w:rsidP="00AD7E2E">
      <w:pPr>
        <w:numPr>
          <w:ilvl w:val="0"/>
          <w:numId w:val="88"/>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Communications, Climate Action an</w:t>
      </w:r>
      <w:r>
        <w:rPr>
          <w:rFonts w:ascii="Arial" w:eastAsia="Times New Roman" w:hAnsi="Arial" w:cs="Arial"/>
          <w:sz w:val="24"/>
          <w:szCs w:val="24"/>
          <w:lang w:eastAsia="en-IE"/>
        </w:rPr>
        <w:t>d Environment Transport &amp; Sport</w:t>
      </w:r>
      <w:r w:rsidR="00E93C57">
        <w:rPr>
          <w:rFonts w:ascii="Arial" w:eastAsia="Times New Roman" w:hAnsi="Arial" w:cs="Arial"/>
          <w:sz w:val="24"/>
          <w:szCs w:val="24"/>
          <w:lang w:eastAsia="en-IE"/>
        </w:rPr>
        <w:t>.</w:t>
      </w:r>
    </w:p>
    <w:p w14:paraId="4356A701" w14:textId="3921B077" w:rsidR="003616F4" w:rsidRPr="003616F4" w:rsidRDefault="003616F4" w:rsidP="00AD7E2E">
      <w:pPr>
        <w:numPr>
          <w:ilvl w:val="0"/>
          <w:numId w:val="88"/>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Department of Communications, Climate Action, 29 – 31, Adelaide Road,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E51AE32" w14:textId="54D2A889"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Transport Infrastructure Ireland, Land Use Planning Section, Parkgate Business Park, Parkgate Street, Dublin 8 D08 YFF1</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4E94B664" w14:textId="53D3F8DD"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National Transport Authority, Dún Scéine, Harcourt Lane, Dublin 2 D02 WT20</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A25E87B" w14:textId="38D8774E"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Culture, Heritage &amp; the Gaeltacht, Department of Culture, Heritage &amp; the Gaeltacht, 23, Kildare Street,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5B547B77" w14:textId="71CFE8E0"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An Taisce – The National Trust for Ireland, Taylor’s Hall, Back Lane, Dublin 8 D08 X2A3</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53117AB1" w14:textId="17A9349F" w:rsidR="003616F4" w:rsidRPr="003616F4" w:rsidRDefault="003616F4" w:rsidP="00AD7E2E">
      <w:pPr>
        <w:numPr>
          <w:ilvl w:val="0"/>
          <w:numId w:val="89"/>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The Arts Council, 20, Merrion Square, Dublin 2 D02 NY52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09CB8CF" w14:textId="2BE6DD64" w:rsidR="003616F4" w:rsidRPr="003616F4" w:rsidRDefault="003616F4"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Fáilte Ireland, 88-95, Amiens Street, Dublin 1 D01 WR86</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776AB53D" w14:textId="2C7BF8DF" w:rsidR="003616F4" w:rsidRPr="003616F4" w:rsidRDefault="003616F4"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The Heritage Council, Church Lane, Kilkenny, Co. Kilkenny R95 X264</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53B7CF68" w14:textId="45E55CC5" w:rsidR="003616F4" w:rsidRPr="003616F4" w:rsidRDefault="003616F4"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Inland Fisheries Ireland, 3044, Lake Drive, Citywest Business Campus, Dublin 24 D24Y265</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4D9CB880" w14:textId="332154C3" w:rsidR="003616F4" w:rsidRPr="003616F4" w:rsidRDefault="00925731"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Pr>
          <w:rFonts w:ascii="Arial" w:eastAsia="Times New Roman" w:hAnsi="Arial" w:cs="Arial"/>
          <w:sz w:val="24"/>
          <w:szCs w:val="24"/>
          <w:lang w:eastAsia="en-IE"/>
        </w:rPr>
        <w:t>The Health &amp; Safety Authority, T</w:t>
      </w:r>
      <w:r w:rsidR="003616F4" w:rsidRPr="003616F4">
        <w:rPr>
          <w:rFonts w:ascii="Arial" w:eastAsia="Times New Roman" w:hAnsi="Arial" w:cs="Arial"/>
          <w:sz w:val="24"/>
          <w:szCs w:val="24"/>
          <w:lang w:eastAsia="en-IE"/>
        </w:rPr>
        <w:t>he Metropolitan Building, James Joyce Street, Dublin 1 D01 K0Y8</w:t>
      </w:r>
      <w:r w:rsidR="00E93C57">
        <w:rPr>
          <w:rFonts w:ascii="Arial" w:eastAsia="Times New Roman" w:hAnsi="Arial" w:cs="Arial"/>
          <w:sz w:val="24"/>
          <w:szCs w:val="24"/>
          <w:lang w:eastAsia="en-IE"/>
        </w:rPr>
        <w:t>.</w:t>
      </w:r>
      <w:r w:rsidR="003616F4" w:rsidRPr="003616F4">
        <w:rPr>
          <w:rFonts w:ascii="Arial" w:eastAsia="Times New Roman" w:hAnsi="Arial" w:cs="Arial"/>
          <w:sz w:val="24"/>
          <w:szCs w:val="24"/>
          <w:lang w:eastAsia="en-IE"/>
        </w:rPr>
        <w:t> </w:t>
      </w:r>
    </w:p>
    <w:p w14:paraId="105ED9AC" w14:textId="3A5B3F82" w:rsidR="003616F4" w:rsidRPr="003616F4" w:rsidRDefault="003616F4" w:rsidP="00AD7E2E">
      <w:pPr>
        <w:numPr>
          <w:ilvl w:val="0"/>
          <w:numId w:val="90"/>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Irish Aviation Authority, The Times Building, 11 -12, D’Olier Street,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21D166CA" w14:textId="10336701"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Environmental Protection Agency, PO Box 3000, Johnstown Castle Estate, Co.</w:t>
      </w:r>
      <w:r w:rsidR="00E93C57">
        <w:rPr>
          <w:rFonts w:ascii="Arial" w:eastAsia="Times New Roman" w:hAnsi="Arial" w:cs="Arial"/>
          <w:sz w:val="24"/>
          <w:szCs w:val="24"/>
          <w:lang w:eastAsia="en-IE"/>
        </w:rPr>
        <w:t xml:space="preserve"> </w:t>
      </w:r>
      <w:r w:rsidRPr="003616F4">
        <w:rPr>
          <w:rFonts w:ascii="Arial" w:eastAsia="Times New Roman" w:hAnsi="Arial" w:cs="Arial"/>
          <w:sz w:val="24"/>
          <w:szCs w:val="24"/>
          <w:lang w:eastAsia="en-IE"/>
        </w:rPr>
        <w:t>Wexford Y35 W821</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79611BE9" w14:textId="2A38C628"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Irish Water – Forward Planning, Asset Strategy &amp; Sustainability, PO Box 6000, Dublin 1</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D78B341" w14:textId="0BF27AC4"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Housing, Planning &amp; Local Government, Custom House, Dublin 1 D01W6X0</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A8196F6" w14:textId="5E725F0D"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An Bord Pleanala, 64, Marlborough Street, Dublin 1 D01 V902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88926BF" w14:textId="59E8EA78" w:rsidR="003616F4" w:rsidRPr="003616F4" w:rsidRDefault="003616F4" w:rsidP="00AD7E2E">
      <w:pPr>
        <w:numPr>
          <w:ilvl w:val="0"/>
          <w:numId w:val="91"/>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Agriculture, Food &amp; the Marine, Climate Change Section, Johnstown Castle Estate, Co. Wexford</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0A03CE2" w14:textId="20340E5E" w:rsidR="003616F4" w:rsidRPr="003616F4" w:rsidRDefault="003616F4"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Taoiseach &amp; Minister for Defence, Station Road, Newbridge, Co. Kildare</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7E4C9F96" w14:textId="10459E5B" w:rsidR="003616F4" w:rsidRPr="003616F4" w:rsidRDefault="004929F0"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Pr>
          <w:rFonts w:ascii="Arial" w:eastAsia="Times New Roman" w:hAnsi="Arial" w:cs="Arial"/>
          <w:sz w:val="24"/>
          <w:szCs w:val="24"/>
          <w:lang w:eastAsia="en-IE"/>
        </w:rPr>
        <w:t xml:space="preserve">Eirgrid, </w:t>
      </w:r>
      <w:r w:rsidR="003616F4" w:rsidRPr="003616F4">
        <w:rPr>
          <w:rFonts w:ascii="Arial" w:eastAsia="Times New Roman" w:hAnsi="Arial" w:cs="Arial"/>
          <w:sz w:val="24"/>
          <w:szCs w:val="24"/>
          <w:lang w:eastAsia="en-IE"/>
        </w:rPr>
        <w:t>The Oval, 160, Ballsbridge Road, Dublin 4 D04 FW28</w:t>
      </w:r>
      <w:r w:rsidR="00E93C57">
        <w:rPr>
          <w:rFonts w:ascii="Arial" w:eastAsia="Times New Roman" w:hAnsi="Arial" w:cs="Arial"/>
          <w:sz w:val="24"/>
          <w:szCs w:val="24"/>
          <w:lang w:eastAsia="en-IE"/>
        </w:rPr>
        <w:t>.</w:t>
      </w:r>
      <w:r w:rsidR="003616F4" w:rsidRPr="003616F4">
        <w:rPr>
          <w:rFonts w:ascii="Arial" w:eastAsia="Times New Roman" w:hAnsi="Arial" w:cs="Arial"/>
          <w:sz w:val="24"/>
          <w:szCs w:val="24"/>
          <w:lang w:eastAsia="en-IE"/>
        </w:rPr>
        <w:t> </w:t>
      </w:r>
    </w:p>
    <w:p w14:paraId="5C933680" w14:textId="5D1E8894" w:rsidR="003616F4" w:rsidRPr="003616F4" w:rsidRDefault="003616F4"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ESB (Electric Ireland), PO Box 841, South City Delivery Office, Cork T12 C825</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69EB3D4" w14:textId="377B373D" w:rsidR="003616F4" w:rsidRPr="003616F4" w:rsidRDefault="003616F4"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Waterways Ireland, 2, Sligo Road, Enniskillen, Co. Fermanagh BT74 7JY</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616591FF" w14:textId="130DA044" w:rsidR="003616F4" w:rsidRPr="003616F4" w:rsidRDefault="003616F4" w:rsidP="00AD7E2E">
      <w:pPr>
        <w:numPr>
          <w:ilvl w:val="0"/>
          <w:numId w:val="92"/>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Department of Public Expenditure &amp; Reform with special responsibility for the Office of Public Works and Flood Relief, Government Buildings, Upper Merrion Street, Dublin 2 D02 R583</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09ED681" w14:textId="656B80B8" w:rsidR="003616F4" w:rsidRPr="003616F4" w:rsidRDefault="003616F4" w:rsidP="00AD7E2E">
      <w:pPr>
        <w:numPr>
          <w:ilvl w:val="0"/>
          <w:numId w:val="93"/>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Tánaiste &amp; Minister for Business Enterprise &amp; Innovation, Department of Business Enterprise &amp; Innovation, Kildare Street,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897D7CC" w14:textId="37B10561" w:rsidR="003616F4" w:rsidRPr="003616F4" w:rsidRDefault="003616F4" w:rsidP="00AD7E2E">
      <w:pPr>
        <w:numPr>
          <w:ilvl w:val="0"/>
          <w:numId w:val="93"/>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Minister for Transport, Tourism &amp; Sport, 44, Kildare Street, Dublin 2</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43E8B25" w14:textId="7C6699AB" w:rsidR="003616F4" w:rsidRPr="003616F4" w:rsidRDefault="003616F4" w:rsidP="00AD7E2E">
      <w:pPr>
        <w:numPr>
          <w:ilvl w:val="0"/>
          <w:numId w:val="93"/>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Office of the Planning Regulator, Block C, 77, Sir John Rogerson’s Quay, Grand Canal Dock</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1242128C" w14:textId="35B228A8" w:rsidR="003616F4" w:rsidRPr="00BC4381" w:rsidRDefault="003616F4" w:rsidP="00AD7E2E">
      <w:pPr>
        <w:numPr>
          <w:ilvl w:val="0"/>
          <w:numId w:val="93"/>
        </w:numPr>
        <w:spacing w:after="0" w:line="240" w:lineRule="auto"/>
        <w:ind w:left="567" w:hanging="567"/>
        <w:textAlignment w:val="baseline"/>
        <w:rPr>
          <w:rFonts w:ascii="Verdana" w:eastAsia="Times New Roman" w:hAnsi="Verdana" w:cs="Times New Roman"/>
          <w:sz w:val="32"/>
          <w:szCs w:val="24"/>
          <w:lang w:eastAsia="en-IE"/>
        </w:rPr>
      </w:pPr>
      <w:r w:rsidRPr="003616F4">
        <w:rPr>
          <w:rFonts w:ascii="Arial" w:eastAsia="Times New Roman" w:hAnsi="Arial" w:cs="Arial"/>
          <w:sz w:val="24"/>
          <w:szCs w:val="24"/>
          <w:lang w:eastAsia="en-IE"/>
        </w:rPr>
        <w:t>IDA</w:t>
      </w:r>
      <w:r w:rsidR="00BC4381">
        <w:rPr>
          <w:rFonts w:ascii="Arial" w:eastAsia="Times New Roman" w:hAnsi="Arial" w:cs="Arial"/>
          <w:sz w:val="24"/>
          <w:szCs w:val="24"/>
          <w:lang w:eastAsia="en-IE"/>
        </w:rPr>
        <w:t xml:space="preserve">, </w:t>
      </w:r>
      <w:r w:rsidR="00BC4381" w:rsidRPr="00BC4381">
        <w:rPr>
          <w:rFonts w:ascii="Arial" w:hAnsi="Arial" w:cs="Arial"/>
          <w:color w:val="202124"/>
          <w:sz w:val="24"/>
          <w:szCs w:val="21"/>
          <w:shd w:val="clear" w:color="auto" w:fill="FFFFFF"/>
        </w:rPr>
        <w:t>Three Park Place, Hatch Street Upper, Dublin 2, D02 FX65</w:t>
      </w:r>
    </w:p>
    <w:p w14:paraId="03805E4F" w14:textId="20A38FEB" w:rsidR="00BC4381" w:rsidRPr="000E2839" w:rsidRDefault="003616F4" w:rsidP="00BC4381">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sidRPr="003616F4">
        <w:rPr>
          <w:rFonts w:ascii="Arial" w:eastAsia="Times New Roman" w:hAnsi="Arial" w:cs="Arial"/>
          <w:sz w:val="24"/>
          <w:szCs w:val="24"/>
          <w:lang w:eastAsia="en-IE"/>
        </w:rPr>
        <w:t>LCDC</w:t>
      </w:r>
      <w:r w:rsidR="00BC4381">
        <w:rPr>
          <w:rFonts w:ascii="Arial" w:eastAsia="Times New Roman" w:hAnsi="Arial" w:cs="Arial"/>
          <w:sz w:val="24"/>
          <w:szCs w:val="24"/>
          <w:lang w:eastAsia="en-IE"/>
        </w:rPr>
        <w:t>, Community and Social Development Department, Block 3, Floor 1, Civic Offices, Dublin 8</w:t>
      </w:r>
      <w:r w:rsidR="000C5963">
        <w:rPr>
          <w:rFonts w:ascii="Arial" w:eastAsia="Times New Roman" w:hAnsi="Arial" w:cs="Arial"/>
          <w:sz w:val="24"/>
          <w:szCs w:val="24"/>
          <w:lang w:eastAsia="en-IE"/>
        </w:rPr>
        <w:t>.</w:t>
      </w:r>
    </w:p>
    <w:p w14:paraId="49FE8ACE" w14:textId="2E2E162E" w:rsidR="000E2839" w:rsidRPr="00BC4381" w:rsidRDefault="000E2839" w:rsidP="000E2839">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Pr>
          <w:rFonts w:ascii="Arial" w:eastAsia="Times New Roman" w:hAnsi="Arial" w:cs="Arial"/>
          <w:sz w:val="24"/>
          <w:szCs w:val="24"/>
          <w:lang w:eastAsia="en-IE"/>
        </w:rPr>
        <w:t>Dublin City PPN, Community and Social Development Department, Block 3, Floor 1, Civic Offices, Dublin 8</w:t>
      </w:r>
      <w:r w:rsidR="000C5963">
        <w:rPr>
          <w:rFonts w:ascii="Arial" w:eastAsia="Times New Roman" w:hAnsi="Arial" w:cs="Arial"/>
          <w:sz w:val="24"/>
          <w:szCs w:val="24"/>
          <w:lang w:eastAsia="en-IE"/>
        </w:rPr>
        <w:t>.</w:t>
      </w:r>
    </w:p>
    <w:p w14:paraId="48504717" w14:textId="2DD8D35F" w:rsidR="00A313D7" w:rsidRPr="00E83A6E" w:rsidRDefault="00A313D7" w:rsidP="00BC4381">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Pr>
          <w:rFonts w:ascii="Arial" w:hAnsi="Arial" w:cs="Arial"/>
          <w:color w:val="000000"/>
          <w:sz w:val="24"/>
          <w:szCs w:val="24"/>
        </w:rPr>
        <w:t xml:space="preserve">Dublin City </w:t>
      </w:r>
      <w:r w:rsidRPr="00F85CA0">
        <w:rPr>
          <w:rFonts w:ascii="Arial" w:hAnsi="Arial" w:cs="Arial"/>
          <w:color w:val="000000"/>
          <w:sz w:val="24"/>
          <w:szCs w:val="24"/>
        </w:rPr>
        <w:t>Comhairle na nÓg</w:t>
      </w:r>
      <w:r>
        <w:rPr>
          <w:rFonts w:ascii="Arial" w:hAnsi="Arial" w:cs="Arial"/>
          <w:color w:val="000000"/>
          <w:sz w:val="24"/>
          <w:szCs w:val="24"/>
        </w:rPr>
        <w:t>, Block 3, Floor 1, Civic Offices, Dublin 8.</w:t>
      </w:r>
    </w:p>
    <w:p w14:paraId="7231A1A0" w14:textId="0D3F70D6" w:rsidR="00E83A6E" w:rsidRPr="00BC4381" w:rsidRDefault="00E83A6E" w:rsidP="00BC4381">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sidRPr="003616F4">
        <w:rPr>
          <w:rFonts w:ascii="Arial" w:eastAsia="Times New Roman" w:hAnsi="Arial" w:cs="Arial"/>
          <w:sz w:val="24"/>
          <w:szCs w:val="24"/>
          <w:lang w:eastAsia="en-IE"/>
        </w:rPr>
        <w:t>South Dublin County Council, County Hall, Tallaght, Dublin 24, D24 A3XC</w:t>
      </w:r>
      <w:r>
        <w:rPr>
          <w:rFonts w:ascii="Arial" w:eastAsia="Times New Roman" w:hAnsi="Arial" w:cs="Arial"/>
          <w:sz w:val="24"/>
          <w:szCs w:val="24"/>
          <w:lang w:eastAsia="en-IE"/>
        </w:rPr>
        <w:t>.</w:t>
      </w:r>
    </w:p>
    <w:p w14:paraId="02BB5CC1" w14:textId="0FE5271F" w:rsidR="003616F4" w:rsidRPr="00BC4381" w:rsidRDefault="003616F4" w:rsidP="00BC4381">
      <w:pPr>
        <w:numPr>
          <w:ilvl w:val="0"/>
          <w:numId w:val="94"/>
        </w:numPr>
        <w:spacing w:after="0" w:line="240" w:lineRule="auto"/>
        <w:ind w:left="567" w:hanging="567"/>
        <w:textAlignment w:val="baseline"/>
        <w:rPr>
          <w:rFonts w:ascii="Verdana" w:eastAsia="Times New Roman" w:hAnsi="Verdana" w:cs="Times New Roman"/>
          <w:sz w:val="32"/>
          <w:szCs w:val="24"/>
          <w:lang w:eastAsia="en-IE"/>
        </w:rPr>
      </w:pPr>
      <w:r w:rsidRPr="003616F4">
        <w:rPr>
          <w:rFonts w:ascii="Arial" w:eastAsia="Times New Roman" w:hAnsi="Arial" w:cs="Arial"/>
          <w:sz w:val="24"/>
          <w:szCs w:val="24"/>
          <w:lang w:eastAsia="en-IE"/>
        </w:rPr>
        <w:t>Meath County Council</w:t>
      </w:r>
      <w:r w:rsidR="00BC4381">
        <w:rPr>
          <w:rFonts w:ascii="Arial" w:eastAsia="Times New Roman" w:hAnsi="Arial" w:cs="Arial"/>
          <w:sz w:val="24"/>
          <w:szCs w:val="24"/>
          <w:lang w:eastAsia="en-IE"/>
        </w:rPr>
        <w:t xml:space="preserve">, </w:t>
      </w:r>
      <w:r w:rsidR="00BC4381" w:rsidRPr="00BC4381">
        <w:rPr>
          <w:rFonts w:ascii="Arial" w:hAnsi="Arial" w:cs="Arial"/>
          <w:sz w:val="24"/>
          <w:szCs w:val="21"/>
        </w:rPr>
        <w:t>Buvinda House, Dublin Road, Navan, Co. Meath</w:t>
      </w:r>
      <w:r w:rsidR="000C5963">
        <w:rPr>
          <w:rFonts w:ascii="Arial" w:hAnsi="Arial" w:cs="Arial"/>
          <w:sz w:val="24"/>
          <w:szCs w:val="21"/>
        </w:rPr>
        <w:t>.</w:t>
      </w:r>
      <w:r w:rsidRPr="00BC4381">
        <w:rPr>
          <w:rFonts w:ascii="Arial" w:eastAsia="Times New Roman" w:hAnsi="Arial" w:cs="Arial"/>
          <w:sz w:val="32"/>
          <w:szCs w:val="24"/>
          <w:lang w:eastAsia="en-IE"/>
        </w:rPr>
        <w:t> </w:t>
      </w:r>
    </w:p>
    <w:p w14:paraId="405CAEA1" w14:textId="51D1E91A" w:rsidR="003616F4" w:rsidRPr="003616F4" w:rsidRDefault="003616F4" w:rsidP="00AD7E2E">
      <w:pPr>
        <w:numPr>
          <w:ilvl w:val="0"/>
          <w:numId w:val="94"/>
        </w:numPr>
        <w:spacing w:after="0" w:line="240" w:lineRule="auto"/>
        <w:ind w:left="567" w:hanging="567"/>
        <w:textAlignment w:val="baseline"/>
        <w:rPr>
          <w:rFonts w:ascii="Verdana" w:eastAsia="Times New Roman" w:hAnsi="Verdana" w:cs="Times New Roman"/>
          <w:sz w:val="24"/>
          <w:szCs w:val="24"/>
          <w:lang w:eastAsia="en-IE"/>
        </w:rPr>
      </w:pPr>
      <w:r w:rsidRPr="003616F4">
        <w:rPr>
          <w:rFonts w:ascii="Arial" w:eastAsia="Times New Roman" w:hAnsi="Arial" w:cs="Arial"/>
          <w:sz w:val="24"/>
          <w:szCs w:val="24"/>
          <w:lang w:eastAsia="en-IE"/>
        </w:rPr>
        <w:t>Northern and Western Regional Assembly, The Square, Ballaghaderren, Co</w:t>
      </w:r>
      <w:r w:rsidR="004929F0">
        <w:rPr>
          <w:rFonts w:ascii="Arial" w:eastAsia="Times New Roman" w:hAnsi="Arial" w:cs="Arial"/>
          <w:sz w:val="24"/>
          <w:szCs w:val="24"/>
          <w:lang w:eastAsia="en-IE"/>
        </w:rPr>
        <w:t>. Roscommon</w:t>
      </w:r>
      <w:r w:rsidR="00E93C57">
        <w:rPr>
          <w:rFonts w:ascii="Arial" w:eastAsia="Times New Roman" w:hAnsi="Arial" w:cs="Arial"/>
          <w:sz w:val="24"/>
          <w:szCs w:val="24"/>
          <w:lang w:eastAsia="en-IE"/>
        </w:rPr>
        <w:t>.</w:t>
      </w:r>
      <w:r w:rsidRPr="003616F4">
        <w:rPr>
          <w:rFonts w:ascii="Arial" w:eastAsia="Times New Roman" w:hAnsi="Arial" w:cs="Arial"/>
          <w:sz w:val="24"/>
          <w:szCs w:val="24"/>
          <w:lang w:eastAsia="en-IE"/>
        </w:rPr>
        <w:t>   </w:t>
      </w:r>
    </w:p>
    <w:p w14:paraId="3EA42709" w14:textId="4E92AE94" w:rsidR="003616F4" w:rsidRPr="00925731" w:rsidRDefault="003616F4" w:rsidP="00AD7E2E">
      <w:pPr>
        <w:numPr>
          <w:ilvl w:val="0"/>
          <w:numId w:val="94"/>
        </w:numPr>
        <w:spacing w:after="0" w:line="240" w:lineRule="auto"/>
        <w:ind w:left="567" w:hanging="567"/>
        <w:textAlignment w:val="baseline"/>
        <w:rPr>
          <w:rFonts w:ascii="Calibri" w:eastAsia="Times New Roman" w:hAnsi="Calibri" w:cs="Times New Roman"/>
          <w:sz w:val="24"/>
          <w:szCs w:val="24"/>
          <w:lang w:eastAsia="en-IE"/>
        </w:rPr>
      </w:pPr>
      <w:r w:rsidRPr="003616F4">
        <w:rPr>
          <w:rFonts w:ascii="Arial" w:eastAsia="Times New Roman" w:hAnsi="Arial" w:cs="Arial"/>
          <w:sz w:val="24"/>
          <w:szCs w:val="24"/>
          <w:lang w:eastAsia="en-IE"/>
        </w:rPr>
        <w:t>Southern</w:t>
      </w:r>
      <w:r w:rsidR="00BC4381">
        <w:rPr>
          <w:rFonts w:ascii="Arial" w:eastAsia="Times New Roman" w:hAnsi="Arial" w:cs="Arial"/>
          <w:sz w:val="24"/>
          <w:szCs w:val="24"/>
          <w:lang w:eastAsia="en-IE"/>
        </w:rPr>
        <w:t xml:space="preserve"> Regional </w:t>
      </w:r>
      <w:r w:rsidRPr="003616F4">
        <w:rPr>
          <w:rFonts w:ascii="Arial" w:eastAsia="Times New Roman" w:hAnsi="Arial" w:cs="Arial"/>
          <w:sz w:val="24"/>
          <w:szCs w:val="24"/>
          <w:lang w:eastAsia="en-IE"/>
        </w:rPr>
        <w:t xml:space="preserve"> Assembly</w:t>
      </w:r>
      <w:r w:rsidR="00BC4381" w:rsidRPr="00BC4381">
        <w:rPr>
          <w:rFonts w:ascii="Arial" w:eastAsia="Times New Roman" w:hAnsi="Arial" w:cs="Arial"/>
          <w:sz w:val="24"/>
          <w:szCs w:val="24"/>
          <w:lang w:eastAsia="en-IE"/>
        </w:rPr>
        <w:t xml:space="preserve">, </w:t>
      </w:r>
      <w:r w:rsidR="00BC4381" w:rsidRPr="00BC4381">
        <w:rPr>
          <w:rFonts w:ascii="Arial" w:hAnsi="Arial" w:cs="Arial"/>
          <w:color w:val="202124"/>
          <w:sz w:val="24"/>
          <w:szCs w:val="24"/>
          <w:shd w:val="clear" w:color="auto" w:fill="FFFFFF"/>
        </w:rPr>
        <w:t>Assembly House, O'Connell Street, Waterford</w:t>
      </w:r>
      <w:r w:rsidR="000C5963">
        <w:rPr>
          <w:rFonts w:ascii="Arial" w:hAnsi="Arial" w:cs="Arial"/>
          <w:color w:val="202124"/>
          <w:sz w:val="24"/>
          <w:szCs w:val="24"/>
          <w:shd w:val="clear" w:color="auto" w:fill="FFFFFF"/>
        </w:rPr>
        <w:t>,</w:t>
      </w:r>
    </w:p>
    <w:p w14:paraId="6CEBD8ED" w14:textId="54D64961" w:rsidR="00925731" w:rsidRPr="00A313D7" w:rsidRDefault="00E33B67" w:rsidP="00AD7E2E">
      <w:pPr>
        <w:numPr>
          <w:ilvl w:val="0"/>
          <w:numId w:val="94"/>
        </w:numPr>
        <w:spacing w:after="0" w:line="240" w:lineRule="auto"/>
        <w:ind w:left="567" w:hanging="567"/>
        <w:textAlignment w:val="baseline"/>
        <w:rPr>
          <w:rFonts w:ascii="Arial" w:eastAsia="Times New Roman" w:hAnsi="Arial" w:cs="Arial"/>
          <w:sz w:val="32"/>
          <w:szCs w:val="24"/>
          <w:lang w:eastAsia="en-IE"/>
        </w:rPr>
      </w:pPr>
      <w:r w:rsidRPr="00162C49">
        <w:rPr>
          <w:rFonts w:ascii="Arial" w:eastAsia="Times New Roman" w:hAnsi="Arial" w:cs="Arial"/>
          <w:sz w:val="24"/>
          <w:szCs w:val="24"/>
          <w:lang w:eastAsia="en-IE"/>
        </w:rPr>
        <w:t>Aware</w:t>
      </w:r>
      <w:r w:rsidR="00162C49" w:rsidRPr="00162C49">
        <w:rPr>
          <w:rFonts w:ascii="Arial" w:eastAsia="Times New Roman" w:hAnsi="Arial" w:cs="Arial"/>
          <w:sz w:val="24"/>
          <w:szCs w:val="24"/>
          <w:lang w:eastAsia="en-IE"/>
        </w:rPr>
        <w:t xml:space="preserve">, </w:t>
      </w:r>
      <w:r w:rsidR="00162C49" w:rsidRPr="00162C49">
        <w:rPr>
          <w:rFonts w:ascii="Arial" w:hAnsi="Arial" w:cs="Arial"/>
          <w:color w:val="202124"/>
          <w:sz w:val="24"/>
          <w:szCs w:val="24"/>
          <w:shd w:val="clear" w:color="auto" w:fill="FFFFFF"/>
        </w:rPr>
        <w:t>9</w:t>
      </w:r>
      <w:r w:rsidR="00162C49" w:rsidRPr="00162C49">
        <w:rPr>
          <w:rFonts w:ascii="Arial" w:hAnsi="Arial" w:cs="Arial"/>
          <w:color w:val="202124"/>
          <w:sz w:val="24"/>
          <w:szCs w:val="21"/>
          <w:shd w:val="clear" w:color="auto" w:fill="FFFFFF"/>
        </w:rPr>
        <w:t xml:space="preserve"> </w:t>
      </w:r>
      <w:r w:rsidR="00162C49" w:rsidRPr="00A313D7">
        <w:rPr>
          <w:rFonts w:ascii="Arial" w:hAnsi="Arial" w:cs="Arial"/>
          <w:color w:val="202124"/>
          <w:sz w:val="24"/>
          <w:szCs w:val="21"/>
          <w:shd w:val="clear" w:color="auto" w:fill="FFFFFF"/>
        </w:rPr>
        <w:t xml:space="preserve">Leeson Street Upper, </w:t>
      </w:r>
      <w:r w:rsidR="00162C49" w:rsidRPr="00A313D7">
        <w:rPr>
          <w:rFonts w:ascii="Arial" w:hAnsi="Arial" w:cs="Arial"/>
          <w:sz w:val="24"/>
          <w:szCs w:val="21"/>
          <w:shd w:val="clear" w:color="auto" w:fill="FFFFFF"/>
        </w:rPr>
        <w:t>Ranelagh</w:t>
      </w:r>
      <w:r w:rsidR="00162C49" w:rsidRPr="00A313D7">
        <w:rPr>
          <w:rFonts w:ascii="Arial" w:hAnsi="Arial" w:cs="Arial"/>
          <w:color w:val="202124"/>
          <w:sz w:val="24"/>
          <w:szCs w:val="21"/>
          <w:shd w:val="clear" w:color="auto" w:fill="FFFFFF"/>
        </w:rPr>
        <w:t>, Dublin 4, D04 KD80</w:t>
      </w:r>
      <w:r w:rsidR="000C5963">
        <w:rPr>
          <w:rFonts w:ascii="Arial" w:hAnsi="Arial" w:cs="Arial"/>
          <w:color w:val="202124"/>
          <w:sz w:val="24"/>
          <w:szCs w:val="21"/>
          <w:shd w:val="clear" w:color="auto" w:fill="FFFFFF"/>
        </w:rPr>
        <w:t>.</w:t>
      </w:r>
    </w:p>
    <w:p w14:paraId="41EC5906" w14:textId="06A8F3CC" w:rsidR="00E33B67" w:rsidRP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sidRPr="00E33B67">
        <w:rPr>
          <w:rFonts w:ascii="Arial" w:eastAsia="Times New Roman" w:hAnsi="Arial" w:cs="Arial"/>
          <w:sz w:val="24"/>
          <w:szCs w:val="24"/>
          <w:lang w:eastAsia="en-IE"/>
        </w:rPr>
        <w:t>Pavee Point</w:t>
      </w:r>
      <w:r w:rsidR="00162C49">
        <w:rPr>
          <w:rFonts w:ascii="Arial" w:eastAsia="Times New Roman" w:hAnsi="Arial" w:cs="Arial"/>
          <w:sz w:val="24"/>
          <w:szCs w:val="24"/>
          <w:lang w:eastAsia="en-IE"/>
        </w:rPr>
        <w:t xml:space="preserve">, </w:t>
      </w:r>
      <w:r w:rsidR="00162C49" w:rsidRPr="00162C49">
        <w:rPr>
          <w:rFonts w:ascii="Arial" w:hAnsi="Arial" w:cs="Arial"/>
          <w:color w:val="202124"/>
          <w:sz w:val="24"/>
          <w:szCs w:val="21"/>
          <w:shd w:val="clear" w:color="auto" w:fill="FFFFFF"/>
        </w:rPr>
        <w:t>46 Charles Street Great, Mountjoy, Dublin, D01 XC63</w:t>
      </w:r>
      <w:r w:rsidR="000C5963">
        <w:rPr>
          <w:rFonts w:ascii="Arial" w:hAnsi="Arial" w:cs="Arial"/>
          <w:color w:val="202124"/>
          <w:sz w:val="24"/>
          <w:szCs w:val="21"/>
          <w:shd w:val="clear" w:color="auto" w:fill="FFFFFF"/>
        </w:rPr>
        <w:t>.</w:t>
      </w:r>
    </w:p>
    <w:p w14:paraId="6C85B68B" w14:textId="40EDF825" w:rsid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Headway</w:t>
      </w:r>
      <w:r w:rsidR="00162C49">
        <w:rPr>
          <w:rFonts w:ascii="Arial" w:eastAsia="Times New Roman" w:hAnsi="Arial" w:cs="Arial"/>
          <w:sz w:val="24"/>
          <w:szCs w:val="24"/>
          <w:lang w:eastAsia="en-IE"/>
        </w:rPr>
        <w:t xml:space="preserve">, </w:t>
      </w:r>
      <w:r w:rsidR="00162C49" w:rsidRPr="00162C49">
        <w:rPr>
          <w:rFonts w:ascii="Arial" w:hAnsi="Arial" w:cs="Arial"/>
          <w:color w:val="202124"/>
          <w:sz w:val="24"/>
          <w:szCs w:val="21"/>
          <w:shd w:val="clear" w:color="auto" w:fill="FFFFFF"/>
        </w:rPr>
        <w:t>Blackhall Green, Blackhall Pl, Smithfield, Stoneybatter, Dublin 7, D07 RX67</w:t>
      </w:r>
      <w:r w:rsidR="000C5963">
        <w:rPr>
          <w:rFonts w:ascii="Arial" w:hAnsi="Arial" w:cs="Arial"/>
          <w:color w:val="202124"/>
          <w:sz w:val="24"/>
          <w:szCs w:val="21"/>
          <w:shd w:val="clear" w:color="auto" w:fill="FFFFFF"/>
        </w:rPr>
        <w:t>.</w:t>
      </w:r>
    </w:p>
    <w:p w14:paraId="618368F0" w14:textId="4AC290AF" w:rsid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Irish Society for Autism</w:t>
      </w:r>
      <w:r w:rsidR="00162C49">
        <w:rPr>
          <w:rFonts w:ascii="Arial" w:eastAsia="Times New Roman" w:hAnsi="Arial" w:cs="Arial"/>
          <w:sz w:val="24"/>
          <w:szCs w:val="24"/>
          <w:lang w:eastAsia="en-IE"/>
        </w:rPr>
        <w:t xml:space="preserve">, </w:t>
      </w:r>
      <w:r w:rsidR="00162C49" w:rsidRPr="00162C49">
        <w:rPr>
          <w:rFonts w:ascii="Arial" w:hAnsi="Arial" w:cs="Arial"/>
          <w:color w:val="202124"/>
          <w:sz w:val="24"/>
          <w:szCs w:val="21"/>
          <w:shd w:val="clear" w:color="auto" w:fill="FFFFFF"/>
        </w:rPr>
        <w:t>Unity Buildings, O'Connell Street Lower, North City, Dublin 1</w:t>
      </w:r>
      <w:r w:rsidR="000C5963">
        <w:rPr>
          <w:rFonts w:ascii="Arial" w:hAnsi="Arial" w:cs="Arial"/>
          <w:color w:val="202124"/>
          <w:sz w:val="24"/>
          <w:szCs w:val="21"/>
          <w:shd w:val="clear" w:color="auto" w:fill="FFFFFF"/>
        </w:rPr>
        <w:t>.</w:t>
      </w:r>
    </w:p>
    <w:p w14:paraId="2A05EE5B" w14:textId="4401DC77" w:rsid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 xml:space="preserve">Immigrant Council of </w:t>
      </w:r>
      <w:r w:rsidRPr="000C5963">
        <w:rPr>
          <w:rFonts w:ascii="Arial" w:hAnsi="Arial" w:cs="Arial"/>
          <w:color w:val="202124"/>
          <w:sz w:val="24"/>
          <w:szCs w:val="21"/>
          <w:shd w:val="clear" w:color="auto" w:fill="FFFFFF"/>
        </w:rPr>
        <w:t>Ireland</w:t>
      </w:r>
      <w:r w:rsidR="00162C49" w:rsidRPr="000C5963">
        <w:rPr>
          <w:rFonts w:ascii="Arial" w:hAnsi="Arial" w:cs="Arial"/>
          <w:color w:val="202124"/>
          <w:sz w:val="24"/>
          <w:szCs w:val="21"/>
          <w:shd w:val="clear" w:color="auto" w:fill="FFFFFF"/>
        </w:rPr>
        <w:t>, 2 St Andrew Street, Dublin 2</w:t>
      </w:r>
      <w:r w:rsidR="000C5963">
        <w:rPr>
          <w:rFonts w:ascii="Arial" w:eastAsia="Times New Roman" w:hAnsi="Arial" w:cs="Arial"/>
          <w:sz w:val="24"/>
          <w:szCs w:val="24"/>
          <w:lang w:eastAsia="en-IE"/>
        </w:rPr>
        <w:t>.</w:t>
      </w:r>
    </w:p>
    <w:p w14:paraId="132321BE" w14:textId="4BBBAEEA" w:rsidR="00162C49"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National Council for the Blind</w:t>
      </w:r>
      <w:r w:rsidR="00162C49">
        <w:rPr>
          <w:rFonts w:ascii="Arial" w:eastAsia="Times New Roman" w:hAnsi="Arial" w:cs="Arial"/>
          <w:sz w:val="24"/>
          <w:szCs w:val="24"/>
          <w:lang w:eastAsia="en-IE"/>
        </w:rPr>
        <w:t>, Whitworth Road, Drumcondra, Dublin 9</w:t>
      </w:r>
      <w:r w:rsidR="000C5963">
        <w:rPr>
          <w:rFonts w:ascii="Arial" w:eastAsia="Times New Roman" w:hAnsi="Arial" w:cs="Arial"/>
          <w:sz w:val="24"/>
          <w:szCs w:val="24"/>
          <w:lang w:eastAsia="en-IE"/>
        </w:rPr>
        <w:t>.</w:t>
      </w:r>
    </w:p>
    <w:p w14:paraId="39A8C6DF" w14:textId="5896A11F" w:rsidR="00E33B67" w:rsidRPr="00162C49"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sidRPr="00162C49">
        <w:rPr>
          <w:rFonts w:ascii="Arial" w:eastAsia="Times New Roman" w:hAnsi="Arial" w:cs="Arial"/>
          <w:sz w:val="24"/>
          <w:szCs w:val="24"/>
          <w:lang w:eastAsia="en-IE"/>
        </w:rPr>
        <w:t>Chime</w:t>
      </w:r>
      <w:r w:rsidR="00162C49" w:rsidRPr="00162C49">
        <w:rPr>
          <w:rFonts w:ascii="Arial" w:eastAsia="Times New Roman" w:hAnsi="Arial" w:cs="Arial"/>
          <w:sz w:val="24"/>
          <w:szCs w:val="24"/>
          <w:lang w:eastAsia="en-IE"/>
        </w:rPr>
        <w:t>, 35 North Frederick Street, Dublin 1</w:t>
      </w:r>
      <w:r w:rsidR="000C5963">
        <w:rPr>
          <w:rFonts w:ascii="Arial" w:eastAsia="Times New Roman" w:hAnsi="Arial" w:cs="Arial"/>
          <w:sz w:val="24"/>
          <w:szCs w:val="24"/>
          <w:lang w:eastAsia="en-IE"/>
        </w:rPr>
        <w:t>.</w:t>
      </w:r>
    </w:p>
    <w:p w14:paraId="3FBBC4FF" w14:textId="555019B9" w:rsidR="00E33B67" w:rsidRDefault="00E33B67" w:rsidP="00AD7E2E">
      <w:pPr>
        <w:numPr>
          <w:ilvl w:val="0"/>
          <w:numId w:val="94"/>
        </w:numPr>
        <w:spacing w:after="0" w:line="240" w:lineRule="auto"/>
        <w:ind w:left="567" w:hanging="567"/>
        <w:textAlignment w:val="baseline"/>
        <w:rPr>
          <w:rFonts w:ascii="Arial" w:eastAsia="Times New Roman" w:hAnsi="Arial" w:cs="Arial"/>
          <w:sz w:val="24"/>
          <w:szCs w:val="24"/>
          <w:lang w:eastAsia="en-IE"/>
        </w:rPr>
      </w:pPr>
      <w:r>
        <w:rPr>
          <w:rFonts w:ascii="Arial" w:eastAsia="Times New Roman" w:hAnsi="Arial" w:cs="Arial"/>
          <w:sz w:val="24"/>
          <w:szCs w:val="24"/>
          <w:lang w:eastAsia="en-IE"/>
        </w:rPr>
        <w:t>Irish Traveller Movement</w:t>
      </w:r>
      <w:r w:rsidR="00022645">
        <w:rPr>
          <w:rFonts w:ascii="Arial" w:eastAsia="Times New Roman" w:hAnsi="Arial" w:cs="Arial"/>
          <w:sz w:val="24"/>
          <w:szCs w:val="24"/>
          <w:lang w:eastAsia="en-IE"/>
        </w:rPr>
        <w:t>, 4/5 Eustace Street, Dublin 2.</w:t>
      </w:r>
    </w:p>
    <w:p w14:paraId="108538E0" w14:textId="6E248AE8" w:rsidR="00E33B67" w:rsidRPr="00162C49" w:rsidRDefault="00E33B67" w:rsidP="00AD7E2E">
      <w:pPr>
        <w:numPr>
          <w:ilvl w:val="0"/>
          <w:numId w:val="94"/>
        </w:numPr>
        <w:spacing w:after="0" w:line="240" w:lineRule="auto"/>
        <w:ind w:left="567" w:hanging="567"/>
        <w:textAlignment w:val="baseline"/>
        <w:rPr>
          <w:rFonts w:ascii="Arial" w:eastAsia="Times New Roman" w:hAnsi="Arial" w:cs="Arial"/>
          <w:sz w:val="32"/>
          <w:szCs w:val="24"/>
          <w:lang w:eastAsia="en-IE"/>
        </w:rPr>
      </w:pPr>
      <w:r>
        <w:rPr>
          <w:rFonts w:ascii="Arial" w:eastAsia="Times New Roman" w:hAnsi="Arial" w:cs="Arial"/>
          <w:sz w:val="24"/>
          <w:szCs w:val="24"/>
          <w:lang w:eastAsia="en-IE"/>
        </w:rPr>
        <w:t>National Traveller Movement</w:t>
      </w:r>
      <w:r w:rsidR="00162C49">
        <w:rPr>
          <w:rFonts w:ascii="Arial" w:eastAsia="Times New Roman" w:hAnsi="Arial" w:cs="Arial"/>
          <w:sz w:val="24"/>
          <w:szCs w:val="24"/>
          <w:lang w:eastAsia="en-IE"/>
        </w:rPr>
        <w:t xml:space="preserve">, </w:t>
      </w:r>
      <w:r w:rsidR="00162C49">
        <w:rPr>
          <w:rStyle w:val="Strong"/>
          <w:rFonts w:ascii="Arial" w:hAnsi="Arial" w:cs="Arial"/>
          <w:b w:val="0"/>
          <w:sz w:val="24"/>
          <w:szCs w:val="20"/>
        </w:rPr>
        <w:t xml:space="preserve">Exchange House, </w:t>
      </w:r>
      <w:r w:rsidR="00162C49" w:rsidRPr="00162C49">
        <w:rPr>
          <w:rStyle w:val="Strong"/>
          <w:rFonts w:ascii="Arial" w:hAnsi="Arial" w:cs="Arial"/>
          <w:b w:val="0"/>
          <w:sz w:val="24"/>
          <w:szCs w:val="20"/>
        </w:rPr>
        <w:t>National Travellers Service</w:t>
      </w:r>
      <w:r w:rsidR="00162C49">
        <w:rPr>
          <w:rStyle w:val="Strong"/>
          <w:rFonts w:ascii="Arial" w:hAnsi="Arial" w:cs="Arial"/>
          <w:b w:val="0"/>
          <w:sz w:val="24"/>
          <w:szCs w:val="20"/>
        </w:rPr>
        <w:t>,</w:t>
      </w:r>
      <w:r w:rsidR="00162C49" w:rsidRPr="00162C49">
        <w:rPr>
          <w:rFonts w:ascii="Arial" w:hAnsi="Arial" w:cs="Arial"/>
          <w:sz w:val="24"/>
          <w:szCs w:val="20"/>
        </w:rPr>
        <w:t> 61 Grea</w:t>
      </w:r>
      <w:r w:rsidR="00162C49">
        <w:rPr>
          <w:rFonts w:ascii="Arial" w:hAnsi="Arial" w:cs="Arial"/>
          <w:sz w:val="24"/>
          <w:szCs w:val="20"/>
        </w:rPr>
        <w:t>t Strand Street, Dublin 1</w:t>
      </w:r>
      <w:r w:rsidR="000C5963">
        <w:rPr>
          <w:rFonts w:ascii="Arial" w:hAnsi="Arial" w:cs="Arial"/>
          <w:sz w:val="24"/>
          <w:szCs w:val="20"/>
        </w:rPr>
        <w:t>.</w:t>
      </w:r>
    </w:p>
    <w:p w14:paraId="6E078312" w14:textId="28D97F06" w:rsidR="003616F4" w:rsidRPr="007932BE" w:rsidRDefault="003616F4" w:rsidP="007932BE">
      <w:pPr>
        <w:numPr>
          <w:ilvl w:val="0"/>
          <w:numId w:val="94"/>
        </w:numPr>
        <w:spacing w:after="0" w:line="240" w:lineRule="auto"/>
        <w:ind w:left="567" w:hanging="567"/>
        <w:textAlignment w:val="baseline"/>
        <w:rPr>
          <w:rFonts w:ascii="Arial" w:eastAsia="Times New Roman" w:hAnsi="Arial" w:cs="Arial"/>
          <w:sz w:val="24"/>
          <w:szCs w:val="24"/>
          <w:lang w:eastAsia="en-IE"/>
        </w:rPr>
      </w:pPr>
      <w:r w:rsidRPr="007932BE">
        <w:rPr>
          <w:rFonts w:ascii="Arial" w:hAnsi="Arial" w:cs="Arial"/>
          <w:b/>
          <w:bCs/>
          <w:sz w:val="28"/>
          <w:szCs w:val="28"/>
        </w:rPr>
        <w:br w:type="page"/>
      </w:r>
    </w:p>
    <w:p w14:paraId="654B0FE5" w14:textId="2C304850" w:rsidR="00236A9E" w:rsidRPr="00236A9E" w:rsidRDefault="00236A9E" w:rsidP="0086491F">
      <w:pPr>
        <w:pStyle w:val="Heading3"/>
      </w:pPr>
      <w:bookmarkStart w:id="22" w:name="_Toc69805940"/>
      <w:r>
        <w:t>Appendix 3</w:t>
      </w:r>
      <w:r w:rsidR="00194A81">
        <w:t xml:space="preserve"> </w:t>
      </w:r>
      <w:r>
        <w:t>P</w:t>
      </w:r>
      <w:r w:rsidR="000920C1">
        <w:t>ersons /Bodies that Made Written S</w:t>
      </w:r>
      <w:r w:rsidRPr="00236A9E">
        <w:t>ubmissions.</w:t>
      </w:r>
      <w:bookmarkEnd w:id="22"/>
      <w:r w:rsidRPr="00236A9E">
        <w:t xml:space="preserve"> </w:t>
      </w:r>
    </w:p>
    <w:p w14:paraId="0BADBCC1" w14:textId="50F6B89F" w:rsidR="00236A9E" w:rsidRDefault="00236A9E" w:rsidP="0086491F">
      <w:pPr>
        <w:pStyle w:val="Heading3"/>
      </w:pPr>
    </w:p>
    <w:p w14:paraId="241597E3" w14:textId="6B70970F" w:rsidR="000920C1" w:rsidRDefault="000920C1">
      <w:pPr>
        <w:rPr>
          <w:rFonts w:ascii="Arial" w:hAnsi="Arial" w:cs="Arial"/>
          <w:b/>
          <w:bCs/>
          <w:sz w:val="28"/>
          <w:szCs w:val="28"/>
        </w:rPr>
      </w:pPr>
      <w:r>
        <w:rPr>
          <w:rFonts w:ascii="Arial" w:hAnsi="Arial" w:cs="Arial"/>
          <w:b/>
          <w:bCs/>
          <w:sz w:val="28"/>
          <w:szCs w:val="28"/>
        </w:rPr>
        <w:br w:type="page"/>
      </w:r>
    </w:p>
    <w:tbl>
      <w:tblPr>
        <w:tblW w:w="949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94"/>
        <w:gridCol w:w="3402"/>
        <w:gridCol w:w="2695"/>
      </w:tblGrid>
      <w:tr w:rsidR="000920C1" w:rsidRPr="000920C1" w14:paraId="612A82D3" w14:textId="77777777" w:rsidTr="0081063F">
        <w:trPr>
          <w:trHeight w:val="585"/>
        </w:trPr>
        <w:tc>
          <w:tcPr>
            <w:tcW w:w="339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D42D47F" w14:textId="4BF763D7" w:rsidR="000920C1" w:rsidRPr="000920C1" w:rsidRDefault="000920C1" w:rsidP="00D02E8C">
            <w:pPr>
              <w:spacing w:after="0" w:line="240" w:lineRule="auto"/>
              <w:jc w:val="center"/>
              <w:textAlignment w:val="baseline"/>
              <w:rPr>
                <w:rFonts w:ascii="Segoe UI" w:eastAsia="Times New Roman" w:hAnsi="Segoe UI" w:cs="Segoe UI"/>
                <w:sz w:val="18"/>
                <w:szCs w:val="18"/>
                <w:lang w:eastAsia="en-IE"/>
              </w:rPr>
            </w:pPr>
            <w:r w:rsidRPr="000920C1">
              <w:rPr>
                <w:rFonts w:ascii="Arial" w:eastAsia="Times New Roman" w:hAnsi="Arial" w:cs="Arial"/>
                <w:b/>
                <w:bCs/>
                <w:lang w:eastAsia="en-IE"/>
              </w:rPr>
              <w:t xml:space="preserve">Submission </w:t>
            </w:r>
            <w:r w:rsidR="00D02E8C">
              <w:rPr>
                <w:rFonts w:ascii="Arial" w:eastAsia="Times New Roman" w:hAnsi="Arial" w:cs="Arial"/>
                <w:b/>
                <w:bCs/>
                <w:lang w:eastAsia="en-IE"/>
              </w:rPr>
              <w:t xml:space="preserve">Number and </w:t>
            </w:r>
            <w:r w:rsidRPr="000920C1">
              <w:rPr>
                <w:rFonts w:ascii="Arial" w:eastAsia="Times New Roman" w:hAnsi="Arial" w:cs="Arial"/>
                <w:b/>
                <w:bCs/>
                <w:lang w:eastAsia="en-IE"/>
              </w:rPr>
              <w:t xml:space="preserve">Name </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7DED7D0" w14:textId="77777777" w:rsidR="000920C1" w:rsidRPr="000920C1" w:rsidRDefault="000920C1" w:rsidP="000920C1">
            <w:pPr>
              <w:spacing w:after="0" w:line="240" w:lineRule="auto"/>
              <w:ind w:hanging="700"/>
              <w:jc w:val="center"/>
              <w:textAlignment w:val="baseline"/>
              <w:rPr>
                <w:rFonts w:ascii="Segoe UI" w:eastAsia="Times New Roman" w:hAnsi="Segoe UI" w:cs="Segoe UI"/>
                <w:sz w:val="18"/>
                <w:szCs w:val="18"/>
                <w:lang w:eastAsia="en-IE"/>
              </w:rPr>
            </w:pPr>
            <w:r w:rsidRPr="000920C1">
              <w:rPr>
                <w:rFonts w:ascii="Arial" w:eastAsia="Times New Roman" w:hAnsi="Arial" w:cs="Arial"/>
                <w:b/>
                <w:bCs/>
                <w:lang w:eastAsia="en-IE"/>
              </w:rPr>
              <w:t>Agent/Company</w:t>
            </w: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0A31EF" w14:textId="4D774197" w:rsidR="000920C1" w:rsidRPr="000920C1" w:rsidRDefault="00B71B3B" w:rsidP="00D02E8C">
            <w:pPr>
              <w:spacing w:after="0" w:line="240" w:lineRule="auto"/>
              <w:jc w:val="center"/>
              <w:textAlignment w:val="baseline"/>
              <w:rPr>
                <w:rFonts w:ascii="Segoe UI" w:eastAsia="Times New Roman" w:hAnsi="Segoe UI" w:cs="Segoe UI"/>
                <w:sz w:val="18"/>
                <w:szCs w:val="18"/>
                <w:lang w:eastAsia="en-IE"/>
              </w:rPr>
            </w:pPr>
            <w:r>
              <w:rPr>
                <w:rFonts w:ascii="Arial" w:eastAsia="Times New Roman" w:hAnsi="Arial" w:cs="Arial"/>
                <w:b/>
                <w:bCs/>
                <w:lang w:eastAsia="en-IE"/>
              </w:rPr>
              <w:t>Portal</w:t>
            </w:r>
            <w:r w:rsidR="00FF5B7B">
              <w:rPr>
                <w:rFonts w:ascii="Arial" w:eastAsia="Times New Roman" w:hAnsi="Arial" w:cs="Arial"/>
                <w:b/>
                <w:bCs/>
                <w:lang w:eastAsia="en-IE"/>
              </w:rPr>
              <w:t xml:space="preserve"> </w:t>
            </w:r>
            <w:r w:rsidR="000920C1" w:rsidRPr="000920C1">
              <w:rPr>
                <w:rFonts w:ascii="Arial" w:eastAsia="Times New Roman" w:hAnsi="Arial" w:cs="Arial"/>
                <w:b/>
                <w:bCs/>
                <w:lang w:eastAsia="en-IE"/>
              </w:rPr>
              <w:t>Reference Number</w:t>
            </w:r>
            <w:r w:rsidR="000920C1" w:rsidRPr="000920C1">
              <w:rPr>
                <w:rFonts w:ascii="Arial" w:eastAsia="Times New Roman" w:hAnsi="Arial" w:cs="Arial"/>
                <w:lang w:eastAsia="en-IE"/>
              </w:rPr>
              <w:t> </w:t>
            </w:r>
          </w:p>
        </w:tc>
      </w:tr>
      <w:tr w:rsidR="000920C1" w:rsidRPr="000920C1" w14:paraId="2002C07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E9D3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S-00001 -  Joe O'Connor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56A5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0710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 </w:t>
            </w:r>
          </w:p>
        </w:tc>
      </w:tr>
      <w:tr w:rsidR="000920C1" w:rsidRPr="000920C1" w14:paraId="3CE336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9E86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S-00002 -  JoAnne Mancini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8AE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7919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 </w:t>
            </w:r>
          </w:p>
        </w:tc>
      </w:tr>
      <w:tr w:rsidR="000920C1" w:rsidRPr="000920C1" w14:paraId="2BF44F2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A695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S-00003 -  Alan Kelly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BDF5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B01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 </w:t>
            </w:r>
          </w:p>
        </w:tc>
      </w:tr>
      <w:tr w:rsidR="000920C1" w:rsidRPr="000920C1" w14:paraId="1AFE5A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8C8C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S-00004 -  Alan Kelly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F585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01ED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 </w:t>
            </w:r>
          </w:p>
        </w:tc>
      </w:tr>
      <w:tr w:rsidR="000920C1" w:rsidRPr="000920C1" w14:paraId="09BEF0C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E842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S-00005 -  Constantin Roman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5CA0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7C47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 </w:t>
            </w:r>
          </w:p>
        </w:tc>
      </w:tr>
      <w:tr w:rsidR="000920C1" w:rsidRPr="000920C1" w14:paraId="5432F3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28C6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S-00006 -  Janine Brennan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6580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07D2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 </w:t>
            </w:r>
          </w:p>
        </w:tc>
      </w:tr>
      <w:tr w:rsidR="000920C1" w:rsidRPr="000920C1" w14:paraId="5EA34F9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BD4B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S-00007 -  Cale Lawlor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F48D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D25F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 </w:t>
            </w:r>
          </w:p>
        </w:tc>
      </w:tr>
      <w:tr w:rsidR="000920C1" w:rsidRPr="000920C1" w14:paraId="200E646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31CE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S-00008 -  Haris Tamimi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DCC1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E5FC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 </w:t>
            </w:r>
          </w:p>
        </w:tc>
      </w:tr>
      <w:tr w:rsidR="000920C1" w:rsidRPr="000920C1" w14:paraId="23D87D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2FAD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S-00009 -  Tony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069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AA6B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 </w:t>
            </w:r>
          </w:p>
        </w:tc>
      </w:tr>
      <w:tr w:rsidR="000920C1" w:rsidRPr="000920C1" w14:paraId="547116D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546E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S-00010 -  Brian Sheehan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1833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8334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 </w:t>
            </w:r>
          </w:p>
        </w:tc>
      </w:tr>
      <w:tr w:rsidR="000920C1" w:rsidRPr="000920C1" w14:paraId="18FABE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8605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S-00011 -  Ciara Morgan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C1A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8D3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 </w:t>
            </w:r>
          </w:p>
        </w:tc>
      </w:tr>
      <w:tr w:rsidR="000920C1" w:rsidRPr="000920C1" w14:paraId="5748990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7BE9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S-00012 -  Cian O'Mahony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BDD9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Environmental Protection Agency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4021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 </w:t>
            </w:r>
          </w:p>
        </w:tc>
      </w:tr>
      <w:tr w:rsidR="000920C1" w:rsidRPr="000920C1" w14:paraId="53237EE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234F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S-00013 -  Derek Doran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BDFB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5DDE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 </w:t>
            </w:r>
          </w:p>
        </w:tc>
      </w:tr>
      <w:tr w:rsidR="000920C1" w:rsidRPr="000920C1" w14:paraId="0668C30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C885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S-00014 -  Conor Quealy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BD91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705B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 </w:t>
            </w:r>
          </w:p>
        </w:tc>
      </w:tr>
      <w:tr w:rsidR="000920C1" w:rsidRPr="000920C1" w14:paraId="323A52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0F6A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S-00015 -  Peter Kehoe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6E7F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2944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 </w:t>
            </w:r>
          </w:p>
        </w:tc>
      </w:tr>
      <w:tr w:rsidR="000920C1" w:rsidRPr="000920C1" w14:paraId="47576B2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74BD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S-00016 -  Daragh Tracey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837F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F8A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 </w:t>
            </w:r>
          </w:p>
        </w:tc>
      </w:tr>
      <w:tr w:rsidR="000920C1" w:rsidRPr="000920C1" w14:paraId="6B1F9DF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690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S-00017 -  Daragh Tracey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C34C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BEA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 </w:t>
            </w:r>
          </w:p>
        </w:tc>
      </w:tr>
      <w:tr w:rsidR="000920C1" w:rsidRPr="000920C1" w14:paraId="7E99259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FB3A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S-00018 -  Tanya Jordan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0CE9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5B31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 </w:t>
            </w:r>
          </w:p>
        </w:tc>
      </w:tr>
      <w:tr w:rsidR="000920C1" w:rsidRPr="000920C1" w14:paraId="367DB1C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4460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S-00019 -  Daragh Tracey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3173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3B0D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 </w:t>
            </w:r>
          </w:p>
        </w:tc>
      </w:tr>
      <w:tr w:rsidR="000920C1" w:rsidRPr="000920C1" w14:paraId="1A952A6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1A3A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S-00020 -  Daragh Tracey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44CE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45D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 </w:t>
            </w:r>
          </w:p>
        </w:tc>
      </w:tr>
      <w:tr w:rsidR="000920C1" w:rsidRPr="000920C1" w14:paraId="26F5CC0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8992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S-00021 -  Daragh Tracey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C26E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144D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 </w:t>
            </w:r>
          </w:p>
        </w:tc>
      </w:tr>
      <w:tr w:rsidR="000920C1" w:rsidRPr="000920C1" w14:paraId="6D2941C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A025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S-00022 -  Daragh Tracey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CB38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4460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 </w:t>
            </w:r>
          </w:p>
        </w:tc>
      </w:tr>
      <w:tr w:rsidR="000920C1" w:rsidRPr="000920C1" w14:paraId="1DA4B60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C92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S-00023 -  Lydia Nethercoat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CA9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73FC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 </w:t>
            </w:r>
          </w:p>
        </w:tc>
      </w:tr>
      <w:tr w:rsidR="000920C1" w:rsidRPr="000920C1" w14:paraId="3782A65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E8004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S-00024 -  Daragh Tracey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5EDC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3997D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 </w:t>
            </w:r>
          </w:p>
        </w:tc>
      </w:tr>
      <w:tr w:rsidR="000920C1" w:rsidRPr="000920C1" w14:paraId="02F4A0A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350B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S-00025 -  Ian Devlin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039B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7FCD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 </w:t>
            </w:r>
          </w:p>
        </w:tc>
      </w:tr>
      <w:tr w:rsidR="000920C1" w:rsidRPr="000920C1" w14:paraId="5B0CDB5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C4D7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S-00026 -  Marion Bergin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7FBA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1E14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 </w:t>
            </w:r>
          </w:p>
        </w:tc>
      </w:tr>
      <w:tr w:rsidR="000920C1" w:rsidRPr="000920C1" w14:paraId="173CD30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484B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S-00027 -  Taniya Offergeld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82DA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0775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 </w:t>
            </w:r>
          </w:p>
        </w:tc>
      </w:tr>
      <w:tr w:rsidR="000920C1" w:rsidRPr="000920C1" w14:paraId="6B71F01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78F8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S-00028 -  Derek Whelan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DD81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C194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 </w:t>
            </w:r>
          </w:p>
        </w:tc>
      </w:tr>
      <w:tr w:rsidR="000920C1" w:rsidRPr="000920C1" w14:paraId="2B2C04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1384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S-00029 -  Derek Whelan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D407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2533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 </w:t>
            </w:r>
          </w:p>
        </w:tc>
      </w:tr>
      <w:tr w:rsidR="000920C1" w:rsidRPr="000920C1" w14:paraId="12B6C1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B686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S-00030 -  Jonathan Cooke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54FB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4C0D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 </w:t>
            </w:r>
          </w:p>
        </w:tc>
      </w:tr>
      <w:tr w:rsidR="000920C1" w:rsidRPr="000920C1" w14:paraId="034135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32E8C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S-00031 -  Joe Potter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188C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C4C1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 </w:t>
            </w:r>
          </w:p>
        </w:tc>
      </w:tr>
      <w:tr w:rsidR="000920C1" w:rsidRPr="000920C1" w14:paraId="153921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A7B6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S-00032 -  Drimnagh Blockers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1D98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Drimnagh Blockers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6845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 </w:t>
            </w:r>
          </w:p>
        </w:tc>
      </w:tr>
      <w:tr w:rsidR="000920C1" w:rsidRPr="000920C1" w14:paraId="6BA8320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C8FD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S-00033 -  Megan Ennis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A7A6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ADAB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 </w:t>
            </w:r>
          </w:p>
        </w:tc>
      </w:tr>
      <w:tr w:rsidR="000920C1" w:rsidRPr="000920C1" w14:paraId="530194E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950F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S-00034 -  Gabriele Sardelli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9238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866C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 </w:t>
            </w:r>
          </w:p>
        </w:tc>
      </w:tr>
      <w:tr w:rsidR="000920C1" w:rsidRPr="000920C1" w14:paraId="582D346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BB5C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S-00035 -  Emma McKeagney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E240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CB16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 </w:t>
            </w:r>
          </w:p>
        </w:tc>
      </w:tr>
      <w:tr w:rsidR="000920C1" w:rsidRPr="000920C1" w14:paraId="60DB610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4046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S-00036 -  Emma McKeagney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CC83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EAB9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 </w:t>
            </w:r>
          </w:p>
        </w:tc>
      </w:tr>
      <w:tr w:rsidR="000920C1" w:rsidRPr="000920C1" w14:paraId="3DBC279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2546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S-00037 -  Helen Murray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19B5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41F0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 </w:t>
            </w:r>
          </w:p>
        </w:tc>
      </w:tr>
      <w:tr w:rsidR="000920C1" w:rsidRPr="000920C1" w14:paraId="47BD749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46E1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S-00038 -  Liam Bell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4142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9456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 </w:t>
            </w:r>
          </w:p>
        </w:tc>
      </w:tr>
      <w:tr w:rsidR="000920C1" w:rsidRPr="000920C1" w14:paraId="615176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2DDC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S-00039 -  Paul Ince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EF4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CFF0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 </w:t>
            </w:r>
          </w:p>
        </w:tc>
      </w:tr>
      <w:tr w:rsidR="000920C1" w:rsidRPr="000920C1" w14:paraId="6CA739C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33D3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S-00040 -  John Conroy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4098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3516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 </w:t>
            </w:r>
          </w:p>
        </w:tc>
      </w:tr>
      <w:tr w:rsidR="000920C1" w:rsidRPr="000920C1" w14:paraId="5BE937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60AB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S-00041 -  Kevin Hamell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A472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B99D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 </w:t>
            </w:r>
          </w:p>
        </w:tc>
      </w:tr>
      <w:tr w:rsidR="000920C1" w:rsidRPr="000920C1" w14:paraId="793F68B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1115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S-00042 -  Christopher Hapka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7908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4EC0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 </w:t>
            </w:r>
          </w:p>
        </w:tc>
      </w:tr>
      <w:tr w:rsidR="000920C1" w:rsidRPr="000920C1" w14:paraId="529564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A080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S-00043 -  Christopher Hapka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7F05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02CD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 </w:t>
            </w:r>
          </w:p>
        </w:tc>
      </w:tr>
      <w:tr w:rsidR="000920C1" w:rsidRPr="000920C1" w14:paraId="7A47B4F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463C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S-00044 -  Christopher Hapka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7C16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6E4B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 </w:t>
            </w:r>
          </w:p>
        </w:tc>
      </w:tr>
      <w:tr w:rsidR="000920C1" w:rsidRPr="000920C1" w14:paraId="730554E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F69F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S-00045 -  Zoe Baker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4A4E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A207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 </w:t>
            </w:r>
          </w:p>
        </w:tc>
      </w:tr>
      <w:tr w:rsidR="000920C1" w:rsidRPr="000920C1" w14:paraId="6223237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96A7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S-00046 -  Gabriel Brindamour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B483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33968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 </w:t>
            </w:r>
          </w:p>
        </w:tc>
      </w:tr>
      <w:tr w:rsidR="000920C1" w:rsidRPr="000920C1" w14:paraId="20CB259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1580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S-00047 -  Paul O'Shea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E5EB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7BBB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 </w:t>
            </w:r>
          </w:p>
        </w:tc>
      </w:tr>
      <w:tr w:rsidR="000920C1" w:rsidRPr="000920C1" w14:paraId="37B5F75E"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6D2908" w14:textId="64378F4F"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S-00048 -  Corporate</w:t>
            </w:r>
            <w:r>
              <w:rPr>
                <w:rFonts w:ascii="Arial" w:eastAsia="Times New Roman" w:hAnsi="Arial" w:cs="Arial"/>
                <w:lang w:eastAsia="en-IE"/>
              </w:rPr>
              <w:t xml:space="preserve"> </w:t>
            </w:r>
            <w:r w:rsidRPr="000920C1">
              <w:rPr>
                <w:rFonts w:ascii="Arial" w:eastAsia="Times New Roman" w:hAnsi="Arial" w:cs="Arial"/>
                <w:lang w:eastAsia="en-IE"/>
              </w:rPr>
              <w:t>Support Unit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CBED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Department of Environment, Climate and Communications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5C65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 </w:t>
            </w:r>
          </w:p>
        </w:tc>
      </w:tr>
      <w:tr w:rsidR="000920C1" w:rsidRPr="000920C1" w14:paraId="0B3C622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DF90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S-00049 -  Niall Mac Coitir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AD4B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3FEB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 </w:t>
            </w:r>
          </w:p>
        </w:tc>
      </w:tr>
      <w:tr w:rsidR="000920C1" w:rsidRPr="000920C1" w14:paraId="2AB1219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8E5B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S-00050 -  Alan Mee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59BF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1953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 </w:t>
            </w:r>
          </w:p>
        </w:tc>
      </w:tr>
      <w:tr w:rsidR="000920C1" w:rsidRPr="000920C1" w14:paraId="71BDDA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634F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S-00051 -  Roisin O'Connell Hussey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F5E4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4B74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 </w:t>
            </w:r>
          </w:p>
        </w:tc>
      </w:tr>
      <w:tr w:rsidR="000920C1" w:rsidRPr="000920C1" w14:paraId="56092A1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7A11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S-00052 -  Leo McNamee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0AF83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E115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 </w:t>
            </w:r>
          </w:p>
        </w:tc>
      </w:tr>
      <w:tr w:rsidR="000920C1" w:rsidRPr="000920C1" w14:paraId="145B85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A0C6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S-00053 -  Elvire Callaghan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FBEF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1C07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 </w:t>
            </w:r>
          </w:p>
        </w:tc>
      </w:tr>
      <w:tr w:rsidR="000920C1" w:rsidRPr="000920C1" w14:paraId="3157145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174D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S-00054 -  Deirdre Brady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F2A0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0A90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 </w:t>
            </w:r>
          </w:p>
        </w:tc>
      </w:tr>
      <w:tr w:rsidR="000920C1" w:rsidRPr="000920C1" w14:paraId="7A21F74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B3EE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S-00055 -  Kieran Mc Cann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DCF3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3FA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 </w:t>
            </w:r>
          </w:p>
        </w:tc>
      </w:tr>
      <w:tr w:rsidR="000920C1" w:rsidRPr="000920C1" w14:paraId="5B447E0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1831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S-00056 -  Richard Breen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38FC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3B70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 </w:t>
            </w:r>
          </w:p>
        </w:tc>
      </w:tr>
      <w:tr w:rsidR="000920C1" w:rsidRPr="000920C1" w14:paraId="6DDC4BC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A2A3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S-00057 -  Yvonne Gregg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5C26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4F64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 </w:t>
            </w:r>
          </w:p>
        </w:tc>
      </w:tr>
      <w:tr w:rsidR="000920C1" w:rsidRPr="000920C1" w14:paraId="4A88B56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5493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S-00058 -  Muireann Morris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B3E6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8FD2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 </w:t>
            </w:r>
          </w:p>
        </w:tc>
      </w:tr>
      <w:tr w:rsidR="000920C1" w:rsidRPr="000920C1" w14:paraId="7F3F6A3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A327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S-00059 -  Brian Harvey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3E7E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1BD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 </w:t>
            </w:r>
          </w:p>
        </w:tc>
      </w:tr>
      <w:tr w:rsidR="000920C1" w:rsidRPr="000920C1" w14:paraId="780B070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DA37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S-00060 -  Sharon Greene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9928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Flea Market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AFA9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 </w:t>
            </w:r>
          </w:p>
        </w:tc>
      </w:tr>
      <w:tr w:rsidR="000920C1" w:rsidRPr="000920C1" w14:paraId="2958E59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1AC3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S-00061 -  Jacqui Traynor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C26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Department of Transport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F2A9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 </w:t>
            </w:r>
          </w:p>
        </w:tc>
      </w:tr>
      <w:tr w:rsidR="000920C1" w:rsidRPr="000920C1" w14:paraId="3A5B2A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6D05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S-00062 -  Seamus Collins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8B61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2833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 </w:t>
            </w:r>
          </w:p>
        </w:tc>
      </w:tr>
      <w:tr w:rsidR="000920C1" w:rsidRPr="000920C1" w14:paraId="54EB758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76D8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S-00063 -  Seamus Collins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56E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5D50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 </w:t>
            </w:r>
          </w:p>
        </w:tc>
      </w:tr>
      <w:tr w:rsidR="000920C1" w:rsidRPr="000920C1" w14:paraId="66F36A4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0971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S-00064 -  Kate Murphy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4596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A661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 </w:t>
            </w:r>
          </w:p>
        </w:tc>
      </w:tr>
      <w:tr w:rsidR="000920C1" w:rsidRPr="000920C1" w14:paraId="0124F53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4233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S-00065 -  Francesca D’Angelo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CD72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BF5B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 </w:t>
            </w:r>
          </w:p>
        </w:tc>
      </w:tr>
      <w:tr w:rsidR="000920C1" w:rsidRPr="000920C1" w14:paraId="63310E1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E02B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S-00066 -  Chris Mills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DF828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9FA2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 </w:t>
            </w:r>
          </w:p>
        </w:tc>
      </w:tr>
      <w:tr w:rsidR="000920C1" w:rsidRPr="000920C1" w14:paraId="2173F57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F784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S-00067 -  Helga Hertsig-Lavocah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BC4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9ADF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 </w:t>
            </w:r>
          </w:p>
        </w:tc>
      </w:tr>
      <w:tr w:rsidR="000920C1" w:rsidRPr="000920C1" w14:paraId="50B83C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9DA8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S-00068 -  Helga Hertsig-Lavocah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5D07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E686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 </w:t>
            </w:r>
          </w:p>
        </w:tc>
      </w:tr>
      <w:tr w:rsidR="000920C1" w:rsidRPr="000920C1" w14:paraId="614B6BB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FEAD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S-00069 -  Helga Hertsig-Lavocah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5B59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7B5A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 </w:t>
            </w:r>
          </w:p>
        </w:tc>
      </w:tr>
      <w:tr w:rsidR="000920C1" w:rsidRPr="000920C1" w14:paraId="7C6DEEB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257114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S-00070 -  Sinead Haugh    </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7E3D2E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3C32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 </w:t>
            </w:r>
          </w:p>
        </w:tc>
      </w:tr>
      <w:tr w:rsidR="000920C1" w:rsidRPr="000920C1" w14:paraId="63A766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6C12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S-00071 -  Angeline Kenny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10F2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DCB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 </w:t>
            </w:r>
          </w:p>
        </w:tc>
      </w:tr>
      <w:tr w:rsidR="000920C1" w:rsidRPr="000920C1" w14:paraId="0BC997A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14BD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S-00072 -  Kathryn Reilly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B6D8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Heart Foundation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A624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 </w:t>
            </w:r>
          </w:p>
        </w:tc>
      </w:tr>
      <w:tr w:rsidR="000920C1" w:rsidRPr="000920C1" w14:paraId="1696DAF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CC74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S-00073 -  Liam Halligan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AF9B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F97F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DCC-C18-ISSUE-75 </w:t>
            </w:r>
          </w:p>
        </w:tc>
      </w:tr>
      <w:tr w:rsidR="000920C1" w:rsidRPr="000920C1" w14:paraId="0B5CCDF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5BE0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S-00074 -  Lucy Hederman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B3BD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8020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DCC-C18-ISSUE-121 </w:t>
            </w:r>
          </w:p>
        </w:tc>
      </w:tr>
      <w:tr w:rsidR="000920C1" w:rsidRPr="000920C1" w14:paraId="34AF23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55E6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S-00075 -  Gerry Fitzpatrick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6C32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E1DB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DCC-C18-ISSUE-76 </w:t>
            </w:r>
          </w:p>
        </w:tc>
      </w:tr>
      <w:tr w:rsidR="000920C1" w:rsidRPr="000920C1" w14:paraId="7DC5630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EA44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S-00076 -  Sonya Earls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5A46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6063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DCC-C18-ISSUE-77 </w:t>
            </w:r>
          </w:p>
        </w:tc>
      </w:tr>
      <w:tr w:rsidR="000920C1" w:rsidRPr="000920C1" w14:paraId="2831FC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7429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S-00077 -  Clare Doherty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73A0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DDFC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DCC-C18-ISSUE-78 </w:t>
            </w:r>
          </w:p>
        </w:tc>
      </w:tr>
      <w:tr w:rsidR="000920C1" w:rsidRPr="000920C1" w14:paraId="733AF41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A78A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S-00078 -  Dean Carroll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7E18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879A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DCC-C18-ISSUE-79 </w:t>
            </w:r>
          </w:p>
        </w:tc>
      </w:tr>
      <w:tr w:rsidR="000920C1" w:rsidRPr="000920C1" w14:paraId="28E8050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B25F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S-00079 -  Frank Keoghan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06D9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D553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DCC-C18-ISSUE-80 </w:t>
            </w:r>
          </w:p>
        </w:tc>
      </w:tr>
      <w:tr w:rsidR="000920C1" w:rsidRPr="000920C1" w14:paraId="0F7FF50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15FF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S-00080 -  Eamonn O'Reilly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0A5E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Port Company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E9B2D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DCC-C18-ISSUE-81 </w:t>
            </w:r>
          </w:p>
        </w:tc>
      </w:tr>
      <w:tr w:rsidR="000920C1" w:rsidRPr="000920C1" w14:paraId="18A500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E6A84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S-00081 -  Paul Ryan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D1F3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66E6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DCC-C18-ISSUE-82 </w:t>
            </w:r>
          </w:p>
        </w:tc>
      </w:tr>
      <w:tr w:rsidR="000920C1" w:rsidRPr="000920C1" w14:paraId="5C9386F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219B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S-00082 -  Ciarán McGahon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4A08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296E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DCC-C18-ISSUE-83 </w:t>
            </w:r>
          </w:p>
        </w:tc>
      </w:tr>
      <w:tr w:rsidR="000920C1" w:rsidRPr="000920C1" w14:paraId="31FD20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ACE4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S-00083 -  Leo Hassett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BA92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97DC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DCC-C18-ISSUE-84 </w:t>
            </w:r>
          </w:p>
        </w:tc>
      </w:tr>
      <w:tr w:rsidR="000920C1" w:rsidRPr="000920C1" w14:paraId="6473A8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D390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S-00084 -  Geoff Fitzpatrick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5D86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Nightlight Screens Limited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7F170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DCC-C18-ISSUE-85 </w:t>
            </w:r>
          </w:p>
        </w:tc>
      </w:tr>
      <w:tr w:rsidR="000920C1" w:rsidRPr="000920C1" w14:paraId="5D3096A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0762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S-00085 -  Jo Homewood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9CC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E667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DCC-C18-ISSUE-86 </w:t>
            </w:r>
          </w:p>
        </w:tc>
      </w:tr>
      <w:tr w:rsidR="000920C1" w:rsidRPr="000920C1" w14:paraId="3F8136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113A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S-00086 -  Rachel McNicholl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F277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E782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DCC-C18-ISSUE-87 </w:t>
            </w:r>
          </w:p>
        </w:tc>
      </w:tr>
      <w:tr w:rsidR="000920C1" w:rsidRPr="000920C1" w14:paraId="46FA8E9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A6A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S-00087 -  Ciara Barnes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7D35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68A7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DCC-C18-ISSUE-88 </w:t>
            </w:r>
          </w:p>
        </w:tc>
      </w:tr>
      <w:tr w:rsidR="000920C1" w:rsidRPr="000920C1" w14:paraId="2AFC587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3DCB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S-00088 -  David Dunne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B18C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56DA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DCC-C18-ISSUE-90 </w:t>
            </w:r>
          </w:p>
        </w:tc>
      </w:tr>
      <w:tr w:rsidR="000920C1" w:rsidRPr="000920C1" w14:paraId="019DEDF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9E9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S-00089 -  Rosemary Ryan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DFB6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6584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DCC-C18-ISSUE-89 </w:t>
            </w:r>
          </w:p>
        </w:tc>
      </w:tr>
      <w:tr w:rsidR="000920C1" w:rsidRPr="000920C1" w14:paraId="38D554F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BE7E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S-00090 -  Niall Loftus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1A5F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BFD1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DCC-C18-ISSUE-91 </w:t>
            </w:r>
          </w:p>
        </w:tc>
      </w:tr>
      <w:tr w:rsidR="000920C1" w:rsidRPr="000920C1" w14:paraId="7DDCA95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2A32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S-00091 -  Donnybrook Tidy Towns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EA86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Donnybrook Tidy Towns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BD1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DCC-C18-ISSUE-92 </w:t>
            </w:r>
          </w:p>
        </w:tc>
      </w:tr>
      <w:tr w:rsidR="000920C1" w:rsidRPr="000920C1" w14:paraId="367A1D6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5866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S-00092 -  Feargal O'Neill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70D4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926D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DCC-C18-ISSUE-94 </w:t>
            </w:r>
          </w:p>
        </w:tc>
      </w:tr>
      <w:tr w:rsidR="000920C1" w:rsidRPr="000920C1" w14:paraId="0F63DA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C65D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S-00093 -  Ciarán McGahon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F5E9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0CAD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DCC-C18-ISSUE-93 </w:t>
            </w:r>
          </w:p>
        </w:tc>
      </w:tr>
      <w:tr w:rsidR="000920C1" w:rsidRPr="000920C1" w14:paraId="2E8C5DD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BD45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S-00094 -  Georgina Byrne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231B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D57F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DCC-C18-ISSUE-95 </w:t>
            </w:r>
          </w:p>
        </w:tc>
      </w:tr>
      <w:tr w:rsidR="000920C1" w:rsidRPr="000920C1" w14:paraId="6486E4A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F975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S-00095 -  Rory Rutledge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1E5C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DA73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DCC-C18-ISSUE-96 </w:t>
            </w:r>
          </w:p>
        </w:tc>
      </w:tr>
      <w:tr w:rsidR="000920C1" w:rsidRPr="000920C1" w14:paraId="2889A5D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FDFE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S-00096 -  Rory Rutledge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1C6A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3DF2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DCC-C18-ISSUE-97 </w:t>
            </w:r>
          </w:p>
        </w:tc>
      </w:tr>
      <w:tr w:rsidR="000920C1" w:rsidRPr="000920C1" w14:paraId="3BDD08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AB56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S-00097 -  Rory Rutledge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31F8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17D1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DCC-C18-ISSUE-98 </w:t>
            </w:r>
          </w:p>
        </w:tc>
      </w:tr>
      <w:tr w:rsidR="000920C1" w:rsidRPr="000920C1" w14:paraId="025E31E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A67D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S-00098 -  Rory Rutledge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1855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A28F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DCC-C18-ISSUE-99 </w:t>
            </w:r>
          </w:p>
        </w:tc>
      </w:tr>
      <w:tr w:rsidR="000920C1" w:rsidRPr="000920C1" w14:paraId="6A88158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ACAE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S-00099 -  Rory Rutledge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B5FB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7257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DCC-C18-ISSUE-100 </w:t>
            </w:r>
          </w:p>
        </w:tc>
      </w:tr>
      <w:tr w:rsidR="000920C1" w:rsidRPr="000920C1" w14:paraId="345B05A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AF63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S-00100 -  Sean Brennan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085C5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ED30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DCC-C18-ISSUE-101 </w:t>
            </w:r>
          </w:p>
        </w:tc>
      </w:tr>
      <w:tr w:rsidR="000920C1" w:rsidRPr="000920C1" w14:paraId="0F18872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F39D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S-00101 -  Jack Kavanagh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DE96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52FF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DCC-C18-ISSUE-102 </w:t>
            </w:r>
          </w:p>
        </w:tc>
      </w:tr>
      <w:tr w:rsidR="000920C1" w:rsidRPr="000920C1" w14:paraId="28E701B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0507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S-00102 -  Brian Stafford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01A0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7704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DCC-C18-ISSUE-103 </w:t>
            </w:r>
          </w:p>
        </w:tc>
      </w:tr>
      <w:tr w:rsidR="000920C1" w:rsidRPr="000920C1" w14:paraId="6E7DF5B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3AAA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S-00103 -  Rosemary Ryan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BEAB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0E7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DCC-C18-ISSUE-104 </w:t>
            </w:r>
          </w:p>
        </w:tc>
      </w:tr>
      <w:tr w:rsidR="000920C1" w:rsidRPr="000920C1" w14:paraId="77585D8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4935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S-00104 -  Brian Stafford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888C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71D7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DCC-C18-ISSUE-105 </w:t>
            </w:r>
          </w:p>
        </w:tc>
      </w:tr>
      <w:tr w:rsidR="000920C1" w:rsidRPr="000920C1" w14:paraId="13FBBC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097D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S-00105 -  Simeon Rimmer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0E4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BF03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DCC-C18-ISSUE-118 </w:t>
            </w:r>
          </w:p>
        </w:tc>
      </w:tr>
      <w:tr w:rsidR="000920C1" w:rsidRPr="000920C1" w14:paraId="2402B2D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68AE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S-00106 -  John Neary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FE6E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EBE0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DCC-C18-ISSUE-106 </w:t>
            </w:r>
          </w:p>
        </w:tc>
      </w:tr>
      <w:tr w:rsidR="000920C1" w:rsidRPr="000920C1" w14:paraId="55B4B1E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940C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S-00107 -  Peter McCarthy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B8B9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A4AE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DCC-C18-ISSUE-107 </w:t>
            </w:r>
          </w:p>
        </w:tc>
      </w:tr>
      <w:tr w:rsidR="000920C1" w:rsidRPr="000920C1" w14:paraId="20A911C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1A05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S-00108 -  Pauline Riordan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4628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Eastern and Midland Regional Assembly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9CFD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DCC-C18-ISSUE-108 </w:t>
            </w:r>
          </w:p>
        </w:tc>
      </w:tr>
      <w:tr w:rsidR="000920C1" w:rsidRPr="000920C1" w14:paraId="3B6E193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1B80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S-00109 -  Lisa English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1A58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EirGrid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B4640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DCC-C18-ISSUE-109 </w:t>
            </w:r>
          </w:p>
        </w:tc>
      </w:tr>
      <w:tr w:rsidR="000920C1" w:rsidRPr="000920C1" w14:paraId="33BAB6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C92C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S-00110 -  Marcas Suibhne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BF80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A825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DCC-C18-ISSUE-110 </w:t>
            </w:r>
          </w:p>
        </w:tc>
      </w:tr>
      <w:tr w:rsidR="000920C1" w:rsidRPr="000920C1" w14:paraId="50F083B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E32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S-00111 -  David Donnelly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07D7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DEF8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DCC-C18-ISSUE-111 </w:t>
            </w:r>
          </w:p>
        </w:tc>
      </w:tr>
      <w:tr w:rsidR="000920C1" w:rsidRPr="000920C1" w14:paraId="04DD42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F90F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S-00112 -  Brian O'Neill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DFA7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1E42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DCC-C18-ISSUE-113 </w:t>
            </w:r>
          </w:p>
        </w:tc>
      </w:tr>
      <w:tr w:rsidR="000920C1" w:rsidRPr="000920C1" w14:paraId="68C5CB0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3A57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S-00113 -  James O'Reilly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3B2D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Raglan Road Residents’ Planning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4F5D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DCC-C18-ISSUE-112 </w:t>
            </w:r>
          </w:p>
        </w:tc>
      </w:tr>
      <w:tr w:rsidR="000920C1" w:rsidRPr="000920C1" w14:paraId="4270093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0BE5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S-00114 -  David O’Connell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7509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FBA1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DCC-C18-ISSUE-115 </w:t>
            </w:r>
          </w:p>
        </w:tc>
      </w:tr>
      <w:tr w:rsidR="000920C1" w:rsidRPr="000920C1" w14:paraId="4C2ED52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1E48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S-00115 -  Rachel Woodward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D678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Office of Public Works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E333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DCC-C18-ISSUE-114 </w:t>
            </w:r>
          </w:p>
        </w:tc>
      </w:tr>
      <w:tr w:rsidR="000920C1" w:rsidRPr="000920C1" w14:paraId="3199E4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B445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S-00116 -  Kevin Harrington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E9CD9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80CF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DCC-C18-ISSUE-124 </w:t>
            </w:r>
          </w:p>
        </w:tc>
      </w:tr>
      <w:tr w:rsidR="000920C1" w:rsidRPr="000920C1" w14:paraId="3B29E13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D8DC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S-00117 -  Aengus King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E7B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EE2C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DCC-C18-ISSUE-116 </w:t>
            </w:r>
          </w:p>
        </w:tc>
      </w:tr>
      <w:tr w:rsidR="000920C1" w:rsidRPr="000920C1" w14:paraId="583149F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B253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S-00118 -  Michelle Moore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3273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Ava Housing CLG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8BE7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DCC-C18-ISSUE-117 </w:t>
            </w:r>
          </w:p>
        </w:tc>
      </w:tr>
      <w:tr w:rsidR="000920C1" w:rsidRPr="000920C1" w14:paraId="5395669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EFA3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S-00119 -  Damian Penco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4D5D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0875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DCC-C18-ISSUE-119 </w:t>
            </w:r>
          </w:p>
        </w:tc>
      </w:tr>
      <w:tr w:rsidR="000920C1" w:rsidRPr="000920C1" w14:paraId="4A73C11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8CDB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S-00120 -  Brendan Heneghan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BAD2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1B7C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DCC-C18-ISSUE-126 </w:t>
            </w:r>
          </w:p>
        </w:tc>
      </w:tr>
      <w:tr w:rsidR="000920C1" w:rsidRPr="000920C1" w14:paraId="4ECB8E4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C26C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S-00121 -  Beth O’Halloran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D068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C1B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DCC-C18-ISSUE-122 </w:t>
            </w:r>
          </w:p>
        </w:tc>
      </w:tr>
      <w:tr w:rsidR="000920C1" w:rsidRPr="000920C1" w14:paraId="2F13DD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1D2D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S-00122 -  Conor McKiernan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544D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3165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DCC-C18-ISSUE-123 </w:t>
            </w:r>
          </w:p>
        </w:tc>
      </w:tr>
      <w:tr w:rsidR="000920C1" w:rsidRPr="000920C1" w14:paraId="42FDA66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2B0A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S-00123 -  Ellen Gavin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32A7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237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DCC-C18-ISSUE-125 </w:t>
            </w:r>
          </w:p>
        </w:tc>
      </w:tr>
      <w:tr w:rsidR="000920C1" w:rsidRPr="000920C1" w14:paraId="7AB1593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E4D7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S-00124 -  Lorraine Judge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2F9B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6BF5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DCC-C18-ISSUE-129 </w:t>
            </w:r>
          </w:p>
        </w:tc>
      </w:tr>
      <w:tr w:rsidR="000920C1" w:rsidRPr="000920C1" w14:paraId="441787E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B857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S-00125 -  Eilis Davey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08EA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1942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DCC-C18-ISSUE-128 </w:t>
            </w:r>
          </w:p>
        </w:tc>
      </w:tr>
      <w:tr w:rsidR="000920C1" w:rsidRPr="000920C1" w14:paraId="1F96E40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C482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S-00126 -  Mark Cullen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CF58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80CF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DCC-C18-ISSUE-127 </w:t>
            </w:r>
          </w:p>
        </w:tc>
      </w:tr>
      <w:tr w:rsidR="000920C1" w:rsidRPr="000920C1" w14:paraId="0AB7578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B5CA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S-00127 -  Sinead Kennedy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391079" w14:textId="4B0EF691"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Aqua</w:t>
            </w:r>
            <w:r w:rsidR="007027E1">
              <w:rPr>
                <w:rFonts w:ascii="Arial" w:eastAsia="Times New Roman" w:hAnsi="Arial" w:cs="Arial"/>
                <w:lang w:eastAsia="en-IE"/>
              </w:rPr>
              <w:t xml:space="preserve"> </w:t>
            </w:r>
            <w:r w:rsidRPr="000920C1">
              <w:rPr>
                <w:rFonts w:ascii="Arial" w:eastAsia="Times New Roman" w:hAnsi="Arial" w:cs="Arial"/>
                <w:lang w:eastAsia="en-IE"/>
              </w:rPr>
              <w:t>Homes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39AD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DCC-C18-ISSUE-139 </w:t>
            </w:r>
          </w:p>
        </w:tc>
      </w:tr>
      <w:tr w:rsidR="000920C1" w:rsidRPr="000920C1" w14:paraId="2D34CF0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A668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S-00128 -  David McCormick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09C3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Weir &amp; Sons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B85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DCC-C18-ISSUE-146 </w:t>
            </w:r>
          </w:p>
        </w:tc>
      </w:tr>
      <w:tr w:rsidR="000920C1" w:rsidRPr="000920C1" w14:paraId="2D66B5C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F770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S-00129 -  Alastair Haughton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9C00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C2A5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DCC-C18-ISSUE-132 </w:t>
            </w:r>
          </w:p>
        </w:tc>
      </w:tr>
      <w:tr w:rsidR="000920C1" w:rsidRPr="000920C1" w14:paraId="58B2E6C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5939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S-00130 -  Sonia Haccius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0402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D126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DCC-C18-ISSUE-145 </w:t>
            </w:r>
          </w:p>
        </w:tc>
      </w:tr>
      <w:tr w:rsidR="000920C1" w:rsidRPr="000920C1" w14:paraId="1D3AB1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4BB3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S-00131 -  Deborah Byrne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2604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9856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DCC-C18-ISSUE-134 </w:t>
            </w:r>
          </w:p>
        </w:tc>
      </w:tr>
      <w:tr w:rsidR="000920C1" w:rsidRPr="000920C1" w14:paraId="61DCC5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A84A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S-00132 -  John McCall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4E0B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2E7F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DCC-C18-ISSUE-136 </w:t>
            </w:r>
          </w:p>
        </w:tc>
      </w:tr>
      <w:tr w:rsidR="000920C1" w:rsidRPr="000920C1" w14:paraId="067A4E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3C3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S-00133 -  Maria Waterhouse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CBB3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A914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DCC-C18-ISSUE-137 </w:t>
            </w:r>
          </w:p>
        </w:tc>
      </w:tr>
      <w:tr w:rsidR="000920C1" w:rsidRPr="000920C1" w14:paraId="2D9EAF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22D6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S-00134 -  Martina Mullin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7B72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Trinity College Dublin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E8D7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DCC-C18-ISSUE-138 </w:t>
            </w:r>
          </w:p>
        </w:tc>
      </w:tr>
      <w:tr w:rsidR="000920C1" w:rsidRPr="000920C1" w14:paraId="7F382E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8B4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S-00135 -  Lorna Callanan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ECD4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Terenure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8F65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DCC-C18-ISSUE-140 </w:t>
            </w:r>
          </w:p>
        </w:tc>
      </w:tr>
      <w:tr w:rsidR="000920C1" w:rsidRPr="000920C1" w14:paraId="7C62FDC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62F2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S-00136 -  Róisín Shortall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ED6C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7909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DCC-C18-ISSUE-150 </w:t>
            </w:r>
          </w:p>
        </w:tc>
      </w:tr>
      <w:tr w:rsidR="000920C1" w:rsidRPr="000920C1" w14:paraId="62F087E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AFD9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S-00137 -  Racheal Bourke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8FA8D" w14:textId="1F54B8CE" w:rsidR="000920C1" w:rsidRPr="000920C1" w:rsidRDefault="007027E1"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C</w:t>
            </w:r>
            <w:r w:rsidR="000920C1" w:rsidRPr="000920C1">
              <w:rPr>
                <w:rFonts w:ascii="Arial" w:eastAsia="Times New Roman" w:hAnsi="Arial" w:cs="Arial"/>
                <w:lang w:eastAsia="en-IE"/>
              </w:rPr>
              <w:t>ouncillor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09A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DCC-C18-ISSUE-151 </w:t>
            </w:r>
          </w:p>
        </w:tc>
      </w:tr>
      <w:tr w:rsidR="000920C1" w:rsidRPr="000920C1" w14:paraId="3CE4CF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09ACB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S-00138 -  Rory Rutledge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89C0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99BC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DCC-C18-ISSUE-153 </w:t>
            </w:r>
          </w:p>
        </w:tc>
      </w:tr>
      <w:tr w:rsidR="000920C1" w:rsidRPr="000920C1" w14:paraId="2BF6AD8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E95D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S-00139 -  Ralph McGarry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C52C4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3FAD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DCC-C18-ISSUE-158 </w:t>
            </w:r>
          </w:p>
        </w:tc>
      </w:tr>
      <w:tr w:rsidR="000920C1" w:rsidRPr="000920C1" w14:paraId="572820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6CBC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S-00140 -  Deirdre Finan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8F63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F5CF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DCC-C18-ISSUE-154 </w:t>
            </w:r>
          </w:p>
        </w:tc>
      </w:tr>
      <w:tr w:rsidR="000920C1" w:rsidRPr="000920C1" w14:paraId="1A33C2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7964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S-00141 -  Maria Mulvany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67D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C68D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DCC-C18-ISSUE-156 </w:t>
            </w:r>
          </w:p>
        </w:tc>
      </w:tr>
      <w:tr w:rsidR="000920C1" w:rsidRPr="000920C1" w14:paraId="08647DD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C19D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S-00142 -  Elizabeth Sherry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B1F8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9244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DCC-C18-ISSUE-155 </w:t>
            </w:r>
          </w:p>
        </w:tc>
      </w:tr>
      <w:tr w:rsidR="000920C1" w:rsidRPr="000920C1" w14:paraId="5898CA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3CD09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S-00143 -  William Fagan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1AF3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0687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DCC-C18-ISSUE-159 </w:t>
            </w:r>
          </w:p>
        </w:tc>
      </w:tr>
      <w:tr w:rsidR="000920C1" w:rsidRPr="000920C1" w14:paraId="60D6E44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8DA3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S-00144 -  Audrey Brennan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B439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FF9A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DCC-C18-ISSUE-160 </w:t>
            </w:r>
          </w:p>
        </w:tc>
      </w:tr>
      <w:tr w:rsidR="000920C1" w:rsidRPr="000920C1" w14:paraId="30385A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193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S-00145 -  Brenna Clarke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7CBA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04FB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DCC-C18-ISSUE-162 </w:t>
            </w:r>
          </w:p>
        </w:tc>
      </w:tr>
      <w:tr w:rsidR="000920C1" w:rsidRPr="000920C1" w14:paraId="4F09947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EAC5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S-00146 -  Peter McDonnell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967D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All Hallows Area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52F8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DCC-C18-ISSUE-161 </w:t>
            </w:r>
          </w:p>
        </w:tc>
      </w:tr>
      <w:tr w:rsidR="000920C1" w:rsidRPr="000920C1" w14:paraId="321BAFC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90CF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S-00147 -  Nakul Wali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6CA5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25FB0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 </w:t>
            </w:r>
          </w:p>
        </w:tc>
      </w:tr>
      <w:tr w:rsidR="000920C1" w:rsidRPr="000920C1" w14:paraId="472A493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3351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S-00148 -  Ultan Dillon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CFCD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FB63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DCC-C18-ISSUE-381 </w:t>
            </w:r>
          </w:p>
        </w:tc>
      </w:tr>
      <w:tr w:rsidR="000920C1" w:rsidRPr="000920C1" w14:paraId="153B3D6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7BD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S-00149 -  Nathalie Crowley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D49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27DC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DCC-C18-ISSUE-338 </w:t>
            </w:r>
          </w:p>
        </w:tc>
      </w:tr>
      <w:tr w:rsidR="000920C1" w:rsidRPr="000920C1" w14:paraId="599A83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AE90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S-00150 -  Nakul Wali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DBE5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11A2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 </w:t>
            </w:r>
          </w:p>
        </w:tc>
      </w:tr>
      <w:tr w:rsidR="000920C1" w:rsidRPr="000920C1" w14:paraId="2B6B28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A104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S-00151 -  Jack Prenderville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42DA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BFCE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DCC-C18-ISSUE-235 </w:t>
            </w:r>
          </w:p>
        </w:tc>
      </w:tr>
      <w:tr w:rsidR="000920C1" w:rsidRPr="000920C1" w14:paraId="40A72B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F479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S-00152 -  Rebecca Mullin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D55C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Office of Public Works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3C98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DCC-C18-ISSUE-574 </w:t>
            </w:r>
          </w:p>
        </w:tc>
      </w:tr>
      <w:tr w:rsidR="000920C1" w:rsidRPr="000920C1" w14:paraId="26E76D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37D5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S-00153 -  Helen McDonald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0ED7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Friends of the Earth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6E13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DCC-C18-ISSUE-245 </w:t>
            </w:r>
          </w:p>
        </w:tc>
      </w:tr>
      <w:tr w:rsidR="000920C1" w:rsidRPr="000920C1" w14:paraId="58ECA2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720295" w14:textId="6D981A55" w:rsidR="000920C1" w:rsidRPr="000920C1" w:rsidRDefault="00FF5B7B"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S-00154 -  Patricia F</w:t>
            </w:r>
            <w:r w:rsidR="000920C1" w:rsidRPr="000920C1">
              <w:rPr>
                <w:rFonts w:ascii="Arial" w:eastAsia="Times New Roman" w:hAnsi="Arial" w:cs="Arial"/>
                <w:lang w:eastAsia="en-IE"/>
              </w:rPr>
              <w:t>ahey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D9D8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6320C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DCC-C18-ISSUE-389 </w:t>
            </w:r>
          </w:p>
        </w:tc>
      </w:tr>
      <w:tr w:rsidR="000920C1" w:rsidRPr="000920C1" w14:paraId="6121506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58A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S-00155 -  Damian Penco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465F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B74D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DCC-C18-ISSUE-120 </w:t>
            </w:r>
          </w:p>
        </w:tc>
      </w:tr>
      <w:tr w:rsidR="000920C1" w:rsidRPr="000920C1" w14:paraId="455F1C4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17059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S-00156 -  Phoebe Brady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3E61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23B8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DCC-C18-ISSUE-444 </w:t>
            </w:r>
          </w:p>
        </w:tc>
      </w:tr>
      <w:tr w:rsidR="000920C1" w:rsidRPr="000920C1" w14:paraId="632C38B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CBB0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S-00157 -  Valerie Roche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362B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3FC3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DCC-C18-ISSUE-174 </w:t>
            </w:r>
          </w:p>
        </w:tc>
      </w:tr>
      <w:tr w:rsidR="000920C1" w:rsidRPr="000920C1" w14:paraId="358897D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8801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S-00158 -  Mary Horne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B6E6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BF5E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DCC-C18-ISSUE-191 </w:t>
            </w:r>
          </w:p>
        </w:tc>
      </w:tr>
      <w:tr w:rsidR="000920C1" w:rsidRPr="000920C1" w14:paraId="3EE926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3672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S-00159 -  Roman McGoldrick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DACA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A097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DCC-C18-ISSUE-570 </w:t>
            </w:r>
          </w:p>
        </w:tc>
      </w:tr>
      <w:tr w:rsidR="000920C1" w:rsidRPr="000920C1" w14:paraId="01C8070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6DCF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S-00160 -  Brendan Flynn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CCE8D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Pegaso Ltd T/A The Church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059F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DCC-C18-ISSUE-130 </w:t>
            </w:r>
          </w:p>
        </w:tc>
      </w:tr>
      <w:tr w:rsidR="000920C1" w:rsidRPr="000920C1" w14:paraId="01AD9F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C145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S-00161 -  Clare Bowe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9D73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62E3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DCC-C18-ISSUE-226 </w:t>
            </w:r>
          </w:p>
        </w:tc>
      </w:tr>
      <w:tr w:rsidR="000920C1" w:rsidRPr="000920C1" w14:paraId="5F1A0D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DDFD86" w14:textId="2960EB89" w:rsidR="000920C1" w:rsidRPr="000920C1" w:rsidRDefault="0081063F" w:rsidP="0081063F">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S-00162 -  Ciarán Cuffe</w:t>
            </w:r>
            <w:r w:rsidR="000920C1"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53EC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966E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DCC-C18-ISSUE-131 </w:t>
            </w:r>
          </w:p>
        </w:tc>
      </w:tr>
      <w:tr w:rsidR="000920C1" w:rsidRPr="000920C1" w14:paraId="132BE5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83C7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S-00163 -  Rebecca Jeffares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7C08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4F74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DCC-C18-ISSUE-280 </w:t>
            </w:r>
          </w:p>
        </w:tc>
      </w:tr>
      <w:tr w:rsidR="000920C1" w:rsidRPr="000920C1" w14:paraId="5A89744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071A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S-00164 -  Peter Nash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962D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6D56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DCC-C18-ISSUE-168 </w:t>
            </w:r>
          </w:p>
        </w:tc>
      </w:tr>
      <w:tr w:rsidR="000920C1" w:rsidRPr="000920C1" w14:paraId="1C9BB4D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F85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S-00165 -  Kieran McDermott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E578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Pro-Cathedral Parish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4211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DCC-C18-ISSUE-133 </w:t>
            </w:r>
          </w:p>
        </w:tc>
      </w:tr>
      <w:tr w:rsidR="000920C1" w:rsidRPr="000920C1" w14:paraId="5C51B4CA"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755C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S-00166 -  Sabrina Zhang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6F02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Chartered Institute of Logistics &amp; Transport in Ireland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B802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DCC-C18-ISSUE-135 </w:t>
            </w:r>
          </w:p>
        </w:tc>
      </w:tr>
      <w:tr w:rsidR="000920C1" w:rsidRPr="000920C1" w14:paraId="0F46385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919C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S-00167 -  Jane McNicholas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2F87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South City Partnership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7478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DCC-C18-ISSUE-141 </w:t>
            </w:r>
          </w:p>
        </w:tc>
      </w:tr>
      <w:tr w:rsidR="000920C1" w:rsidRPr="000920C1" w14:paraId="746A2DA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EB99D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S-00168 -  Martina Keenan Rivero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7918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Hines Real Estate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AF69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DCC-C18-ISSUE-142 </w:t>
            </w:r>
          </w:p>
        </w:tc>
      </w:tr>
      <w:tr w:rsidR="000920C1" w:rsidRPr="000920C1" w14:paraId="227C6E8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5B5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S-00169 -  Mia Gallagher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DEE6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423F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DCC-C18-ISSUE-222 </w:t>
            </w:r>
          </w:p>
        </w:tc>
      </w:tr>
      <w:tr w:rsidR="000920C1" w:rsidRPr="000920C1" w14:paraId="5FE4835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A97B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S-00170 -  RDS Royal Dublin Society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F96F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RDS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2977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DCC-C18-ISSUE-143 </w:t>
            </w:r>
          </w:p>
        </w:tc>
      </w:tr>
      <w:tr w:rsidR="000920C1" w:rsidRPr="000920C1" w14:paraId="2B9317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8F01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S-00171 -  Alicia McGivern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312A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IFI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2D01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DCC-C18-ISSUE-371 </w:t>
            </w:r>
          </w:p>
        </w:tc>
      </w:tr>
      <w:tr w:rsidR="000920C1" w:rsidRPr="000920C1" w14:paraId="18C776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0AC8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S-00172 -  Emma Silver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AE4C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Bird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C14D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DCC-C18-ISSUE-144 </w:t>
            </w:r>
          </w:p>
        </w:tc>
      </w:tr>
      <w:tr w:rsidR="000920C1" w:rsidRPr="000920C1" w14:paraId="5577A6B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24E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S-00173 -  Tara Spain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5684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TII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2646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DCC-C18-ISSUE-310 </w:t>
            </w:r>
          </w:p>
        </w:tc>
      </w:tr>
      <w:tr w:rsidR="000920C1" w:rsidRPr="000920C1" w14:paraId="7B083E8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440F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S-00174 -  Katherine Kelliher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138A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Dorset Street Together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C28F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DCC-C18-ISSUE-147 </w:t>
            </w:r>
          </w:p>
        </w:tc>
      </w:tr>
      <w:tr w:rsidR="000920C1" w:rsidRPr="000920C1" w14:paraId="2E318DC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5476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S-00175 -  Damien Conway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4A27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Camgill Property A Tri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CE02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DCC-C18-ISSUE-148 </w:t>
            </w:r>
          </w:p>
        </w:tc>
      </w:tr>
      <w:tr w:rsidR="000920C1" w:rsidRPr="000920C1" w14:paraId="5A37DDA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1807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S-00176 -  Quanta Capital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E739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Quanta Capital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936F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DCC-C18-ISSUE-149 </w:t>
            </w:r>
          </w:p>
        </w:tc>
      </w:tr>
      <w:tr w:rsidR="000920C1" w:rsidRPr="000920C1" w14:paraId="1FA0119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405F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S-00177 -  Patrick Magennis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963B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Park Rite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77F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DCC-C18-ISSUE-152 </w:t>
            </w:r>
          </w:p>
        </w:tc>
      </w:tr>
      <w:tr w:rsidR="000920C1" w:rsidRPr="000920C1" w14:paraId="761FD01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CF36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S-00178 -  Paul Leech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6F8C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6D74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DCC-C18-ISSUE-520 </w:t>
            </w:r>
          </w:p>
        </w:tc>
      </w:tr>
      <w:tr w:rsidR="000920C1" w:rsidRPr="000920C1" w14:paraId="25DF63D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F55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S-00179 -  Reg McCabe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F48B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IWAI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8A1F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DCC-C18-ISSUE-342 </w:t>
            </w:r>
          </w:p>
        </w:tc>
      </w:tr>
      <w:tr w:rsidR="000920C1" w:rsidRPr="000920C1" w14:paraId="245912A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057E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S-00180 -  Seamus O'Ciosain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E04B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CDE8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DCC-C18-ISSUE-157 </w:t>
            </w:r>
          </w:p>
        </w:tc>
      </w:tr>
      <w:tr w:rsidR="000920C1" w:rsidRPr="000920C1" w14:paraId="0E57AD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2C7D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S-00181 -  Lucy Medlycott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CC48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ISACS Network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052B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DCC-C18-ISSUE-439 </w:t>
            </w:r>
          </w:p>
        </w:tc>
      </w:tr>
      <w:tr w:rsidR="000920C1" w:rsidRPr="000920C1" w14:paraId="059BC89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BA37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S-00182 -  Sophie Brazil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E552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A0E5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DCC-C18-ISSUE-210 </w:t>
            </w:r>
          </w:p>
        </w:tc>
      </w:tr>
      <w:tr w:rsidR="000920C1" w:rsidRPr="000920C1" w14:paraId="37A6028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6B96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S-00183 -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77F08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5345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DCC-C18-ISSUE-163 </w:t>
            </w:r>
          </w:p>
        </w:tc>
      </w:tr>
      <w:tr w:rsidR="000920C1" w:rsidRPr="000920C1" w14:paraId="704E20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BAC8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S-00184 -  Aisling Rogerson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B86A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Fumbally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C85A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DCC-C18-ISSUE-166 </w:t>
            </w:r>
          </w:p>
        </w:tc>
      </w:tr>
      <w:tr w:rsidR="000920C1" w:rsidRPr="000920C1" w14:paraId="2515E4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5073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S-00185 -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6F3A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2427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DCC-C18-ISSUE-164 </w:t>
            </w:r>
          </w:p>
        </w:tc>
      </w:tr>
      <w:tr w:rsidR="000920C1" w:rsidRPr="000920C1" w14:paraId="67648A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EC67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S-00186 -  Richard Bruton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5636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798E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DCC-C18-ISSUE-165 </w:t>
            </w:r>
          </w:p>
        </w:tc>
      </w:tr>
      <w:tr w:rsidR="000920C1" w:rsidRPr="000920C1" w14:paraId="48BC2B9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27D4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S-00187 -  Britta Thiemt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0D36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EE1C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DCC-C18-ISSUE-205 </w:t>
            </w:r>
          </w:p>
        </w:tc>
      </w:tr>
      <w:tr w:rsidR="000920C1" w:rsidRPr="000920C1" w14:paraId="669AA2F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E104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S-00188 -  Aisling Rogerson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7BD7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Fumbally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0DE8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DCC-C18-ISSUE-167 </w:t>
            </w:r>
          </w:p>
        </w:tc>
      </w:tr>
      <w:tr w:rsidR="000920C1" w:rsidRPr="000920C1" w14:paraId="3B86AA8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6AEA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S-00189 -  Aisling Rogerson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A856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Fumbally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0316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DCC-C18-ISSUE-169 </w:t>
            </w:r>
          </w:p>
        </w:tc>
      </w:tr>
      <w:tr w:rsidR="000920C1" w:rsidRPr="000920C1" w14:paraId="1C2136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48AB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S-00190 -  Annette Nugent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F508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CLG Na Fianna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44EC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DCC-C18-ISSUE-170 </w:t>
            </w:r>
          </w:p>
        </w:tc>
      </w:tr>
      <w:tr w:rsidR="000920C1" w:rsidRPr="000920C1" w14:paraId="20165B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3381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S-00191 -  Rory Donegan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8222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138D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DCC-C18-ISSUE-171 </w:t>
            </w:r>
          </w:p>
        </w:tc>
      </w:tr>
      <w:tr w:rsidR="000920C1" w:rsidRPr="000920C1" w14:paraId="231B6B8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CB9C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S-00192 -  Rachel Flynn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2E05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9D64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DCC-C18-ISSUE-172 </w:t>
            </w:r>
          </w:p>
        </w:tc>
      </w:tr>
      <w:tr w:rsidR="000920C1" w:rsidRPr="000920C1" w14:paraId="5BE4E1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F9CF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S-00193 -  Aileen Cashman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9CFB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6CAA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DCC-C18-ISSUE-173 </w:t>
            </w:r>
          </w:p>
        </w:tc>
      </w:tr>
      <w:tr w:rsidR="000920C1" w:rsidRPr="000920C1" w14:paraId="15F3F54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2D1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S-00194 -  Sara Stephens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5A9F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9EEC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DCC-C18-ISSUE-176 </w:t>
            </w:r>
          </w:p>
        </w:tc>
      </w:tr>
      <w:tr w:rsidR="000920C1" w:rsidRPr="000920C1" w14:paraId="4FD1A8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163D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S-00195 -  Luke McGivern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32D5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400A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DCC-C18-ISSUE-175 </w:t>
            </w:r>
          </w:p>
        </w:tc>
      </w:tr>
      <w:tr w:rsidR="000920C1" w:rsidRPr="000920C1" w14:paraId="3D6EA13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2E6AF1" w14:textId="2E632254"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S-00196 -  Ciarán Cuffe</w:t>
            </w:r>
            <w:r w:rsidR="000920C1"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C985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060E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DCC-C18-ISSUE-181 </w:t>
            </w:r>
          </w:p>
        </w:tc>
      </w:tr>
      <w:tr w:rsidR="000920C1" w:rsidRPr="000920C1" w14:paraId="113FF7B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2BEA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S-00197 -  Fíonán Ó Cuireáin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CBD1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2847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DCC-C18-ISSUE-177 </w:t>
            </w:r>
          </w:p>
        </w:tc>
      </w:tr>
      <w:tr w:rsidR="000920C1" w:rsidRPr="000920C1" w14:paraId="054006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0E39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S-00198 -  Hans Dubois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CBB0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4C9D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DCC-C18-ISSUE-178 </w:t>
            </w:r>
          </w:p>
        </w:tc>
      </w:tr>
      <w:tr w:rsidR="000920C1" w:rsidRPr="000920C1" w14:paraId="2D83C8E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3C09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S-00199 -  Dermot O'Doherty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326A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1BED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DCC-C18-ISSUE-182 </w:t>
            </w:r>
          </w:p>
        </w:tc>
      </w:tr>
      <w:tr w:rsidR="000920C1" w:rsidRPr="000920C1" w14:paraId="56DB56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BF59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S-00200 -  Martina Marinova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D4A3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98CC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DCC-C18-ISSUE-180 </w:t>
            </w:r>
          </w:p>
        </w:tc>
      </w:tr>
      <w:tr w:rsidR="000920C1" w:rsidRPr="000920C1" w14:paraId="0081185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8B3C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S-00201 -  Maire NiRiain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A9CE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69F8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DCC-C18-ISSUE-179 </w:t>
            </w:r>
          </w:p>
        </w:tc>
      </w:tr>
      <w:tr w:rsidR="000920C1" w:rsidRPr="000920C1" w14:paraId="1CEE701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8F77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S-00202 -  Caroline Conroy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F013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3381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DCC-C18-ISSUE-212 </w:t>
            </w:r>
          </w:p>
        </w:tc>
      </w:tr>
      <w:tr w:rsidR="000920C1" w:rsidRPr="000920C1" w14:paraId="1A6580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4DE6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S-00203 -  Fionnuala Brennan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9C7A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1832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DCC-C18-ISSUE-183 </w:t>
            </w:r>
          </w:p>
        </w:tc>
      </w:tr>
      <w:tr w:rsidR="000920C1" w:rsidRPr="000920C1" w14:paraId="21CDA4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1020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S-00204 -  Ciara Keating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B4DF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E679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DCC-C18-ISSUE-184 </w:t>
            </w:r>
          </w:p>
        </w:tc>
      </w:tr>
      <w:tr w:rsidR="000920C1" w:rsidRPr="000920C1" w14:paraId="6FFAEC0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3D70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S-00205 -  Jay Yates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143B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33BD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DCC-C18-ISSUE-185 </w:t>
            </w:r>
          </w:p>
        </w:tc>
      </w:tr>
      <w:tr w:rsidR="000920C1" w:rsidRPr="000920C1" w14:paraId="1B4251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3E09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S-00206 -  Anne Murphy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F04A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583D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DCC-C18-ISSUE-339 </w:t>
            </w:r>
          </w:p>
        </w:tc>
      </w:tr>
      <w:tr w:rsidR="000920C1" w:rsidRPr="000920C1" w14:paraId="6583A3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3556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S-00207 -  Declan O'Brien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421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E587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DCC-C18-ISSUE-186 </w:t>
            </w:r>
          </w:p>
        </w:tc>
      </w:tr>
      <w:tr w:rsidR="000920C1" w:rsidRPr="000920C1" w14:paraId="4D7E0E6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2572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S-00208 -  Stephen O'Dwyer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96EC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Tang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07EF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DCC-C18-ISSUE-189 </w:t>
            </w:r>
          </w:p>
        </w:tc>
      </w:tr>
      <w:tr w:rsidR="000920C1" w:rsidRPr="000920C1" w14:paraId="09A4A3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FC3E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S-00209 -  Vanessa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F277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DFE0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DCC-C18-ISSUE-187 </w:t>
            </w:r>
          </w:p>
        </w:tc>
      </w:tr>
      <w:tr w:rsidR="000920C1" w:rsidRPr="000920C1" w14:paraId="234DF0D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29FA74" w14:textId="485550D4"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S-00210</w:t>
            </w:r>
            <w:r w:rsidR="004929F0">
              <w:rPr>
                <w:rFonts w:ascii="Arial" w:eastAsia="Times New Roman" w:hAnsi="Arial" w:cs="Arial"/>
                <w:lang w:eastAsia="en-IE"/>
              </w:rPr>
              <w:t xml:space="preserve"> -</w:t>
            </w:r>
            <w:r w:rsidRPr="000920C1">
              <w:rPr>
                <w:rFonts w:ascii="Arial" w:eastAsia="Times New Roman" w:hAnsi="Arial" w:cs="Arial"/>
                <w:lang w:eastAsia="en-IE"/>
              </w:rPr>
              <w:t xml:space="preserve"> Lawrence Hemmings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79EC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7241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DCC-C18-ISSUE-188 </w:t>
            </w:r>
          </w:p>
        </w:tc>
      </w:tr>
      <w:tr w:rsidR="000920C1" w:rsidRPr="000920C1" w14:paraId="20DE7F8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1C8F05" w14:textId="12777448"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S-00211 -  Denis M-Baker</w:t>
            </w:r>
            <w:r w:rsidR="000920C1"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7676A" w14:textId="4B9E1586" w:rsidR="000920C1" w:rsidRPr="000920C1" w:rsidRDefault="007027E1"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IWAI Royal Canal B</w:t>
            </w:r>
            <w:r w:rsidR="000920C1" w:rsidRPr="000920C1">
              <w:rPr>
                <w:rFonts w:ascii="Arial" w:eastAsia="Times New Roman" w:hAnsi="Arial" w:cs="Arial"/>
                <w:lang w:eastAsia="en-IE"/>
              </w:rPr>
              <w:t>ranch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373A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DCC-C18-ISSUE-190 </w:t>
            </w:r>
          </w:p>
        </w:tc>
      </w:tr>
      <w:tr w:rsidR="000920C1" w:rsidRPr="000920C1" w14:paraId="6918BE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CE6D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S-00212 -  Sarah Bredin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4308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A8CE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DCC-C18-ISSUE-192 </w:t>
            </w:r>
          </w:p>
        </w:tc>
      </w:tr>
      <w:tr w:rsidR="000920C1" w:rsidRPr="000920C1" w14:paraId="24A1C09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5A067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S-00213 -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B5F6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B37B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DCC-C18-ISSUE-193 </w:t>
            </w:r>
          </w:p>
        </w:tc>
      </w:tr>
      <w:tr w:rsidR="000920C1" w:rsidRPr="000920C1" w14:paraId="3F55891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6730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S-00214 -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AF68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4F1E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DCC-C18-ISSUE-194 </w:t>
            </w:r>
          </w:p>
        </w:tc>
      </w:tr>
      <w:tr w:rsidR="000920C1" w:rsidRPr="000920C1" w14:paraId="42D551E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78B8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S-00215 -  David McDermott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4FD5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C60C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DCC-C18-ISSUE-195 </w:t>
            </w:r>
          </w:p>
        </w:tc>
      </w:tr>
      <w:tr w:rsidR="000920C1" w:rsidRPr="000920C1" w14:paraId="43CC99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B410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S-00216 -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E4AC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C91F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DCC-C18-ISSUE-196 </w:t>
            </w:r>
          </w:p>
        </w:tc>
      </w:tr>
      <w:tr w:rsidR="000920C1" w:rsidRPr="000920C1" w14:paraId="078DC7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89F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S-00217 -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83BA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8529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DCC-C18-ISSUE-197 </w:t>
            </w:r>
          </w:p>
        </w:tc>
      </w:tr>
      <w:tr w:rsidR="000920C1" w:rsidRPr="000920C1" w14:paraId="7CBE5CD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3C0F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S-00218 -  Conor Hogan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1DA0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A194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DCC-C18-ISSUE-202 </w:t>
            </w:r>
          </w:p>
        </w:tc>
      </w:tr>
      <w:tr w:rsidR="000920C1" w:rsidRPr="000920C1" w14:paraId="56C2DE1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FD4D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S-00219 -  S McBride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A417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2C3A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DCC-C18-ISSUE-198 </w:t>
            </w:r>
          </w:p>
        </w:tc>
      </w:tr>
      <w:tr w:rsidR="000920C1" w:rsidRPr="000920C1" w14:paraId="329412F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CF37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S-00220 -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9CA1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F3E4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DCC-C18-ISSUE-199 </w:t>
            </w:r>
          </w:p>
        </w:tc>
      </w:tr>
      <w:tr w:rsidR="000920C1" w:rsidRPr="000920C1" w14:paraId="428CDE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A7B5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S-00221 -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E3B1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189E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DCC-C18-ISSUE-200 </w:t>
            </w:r>
          </w:p>
        </w:tc>
      </w:tr>
      <w:tr w:rsidR="000920C1" w:rsidRPr="000920C1" w14:paraId="6171053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5199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S-00222 -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8B9CF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10ED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DCC-C18-ISSUE-201 </w:t>
            </w:r>
          </w:p>
        </w:tc>
      </w:tr>
      <w:tr w:rsidR="000920C1" w:rsidRPr="000920C1" w14:paraId="4E62E02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E256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S-00223 -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1814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E61F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DCC-C18-ISSUE-203 </w:t>
            </w:r>
          </w:p>
        </w:tc>
      </w:tr>
      <w:tr w:rsidR="000920C1" w:rsidRPr="000920C1" w14:paraId="2CD6A23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3DD5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S-00224 -  Brenna Clarke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38D0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A8C6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DCC-C18-ISSUE-204 </w:t>
            </w:r>
          </w:p>
        </w:tc>
      </w:tr>
      <w:tr w:rsidR="000920C1" w:rsidRPr="000920C1" w14:paraId="76D475F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19BD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S-00225 -  Catherine Melody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7732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C641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DCC-C18-ISSUE-206 </w:t>
            </w:r>
          </w:p>
        </w:tc>
      </w:tr>
      <w:tr w:rsidR="000920C1" w:rsidRPr="000920C1" w14:paraId="40DBB1A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FBDF5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S-00226 -  Nicole Kavanagh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7B0E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E2B8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DCC-C18-ISSUE-209 </w:t>
            </w:r>
          </w:p>
        </w:tc>
      </w:tr>
      <w:tr w:rsidR="000920C1" w:rsidRPr="000920C1" w14:paraId="1FD95D8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3B68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S-00227 -  John McNamara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12A0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B34E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DCC-C18-ISSUE-207 </w:t>
            </w:r>
          </w:p>
        </w:tc>
      </w:tr>
      <w:tr w:rsidR="000920C1" w:rsidRPr="000920C1" w14:paraId="06AB73E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E4CF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S-00228 -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E6AC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6C52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DCC-C18-ISSUE-208 </w:t>
            </w:r>
          </w:p>
        </w:tc>
      </w:tr>
      <w:tr w:rsidR="000920C1" w:rsidRPr="000920C1" w14:paraId="0BEDE4F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898D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S-00229 -  Esther Donohoe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FF9C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F90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DCC-C18-ISSUE-211 </w:t>
            </w:r>
          </w:p>
        </w:tc>
      </w:tr>
      <w:tr w:rsidR="000920C1" w:rsidRPr="000920C1" w14:paraId="43722D3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07643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S-00230 -  Mark Lane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F844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6B0A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DCC-C18-ISSUE-213 </w:t>
            </w:r>
          </w:p>
        </w:tc>
      </w:tr>
      <w:tr w:rsidR="000920C1" w:rsidRPr="000920C1" w14:paraId="094D952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3DCB7C" w14:textId="3A9AC8D7"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S-00231 -  Karen S</w:t>
            </w:r>
            <w:r w:rsidR="000920C1" w:rsidRPr="000920C1">
              <w:rPr>
                <w:rFonts w:ascii="Arial" w:eastAsia="Times New Roman" w:hAnsi="Arial" w:cs="Arial"/>
                <w:lang w:eastAsia="en-IE"/>
              </w:rPr>
              <w:t>aunders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B41D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DBAB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DCC-C18-ISSUE-214 </w:t>
            </w:r>
          </w:p>
        </w:tc>
      </w:tr>
      <w:tr w:rsidR="000920C1" w:rsidRPr="000920C1" w14:paraId="5483775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5EBC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S-00232 -  Brian Kelly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7246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Templeogue Synge Street GFC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F837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DCC-C18-ISSUE-305 </w:t>
            </w:r>
          </w:p>
        </w:tc>
      </w:tr>
      <w:tr w:rsidR="000920C1" w:rsidRPr="000920C1" w14:paraId="64F1DE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8639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S-00233 -  Ray Cunningham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69BD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9C6C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DCC-C18-ISSUE-215 </w:t>
            </w:r>
          </w:p>
        </w:tc>
      </w:tr>
      <w:tr w:rsidR="000920C1" w:rsidRPr="000920C1" w14:paraId="0D52EFC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E7DF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S-00234 -  Suzanne Kilroy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6A3F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1316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DCC-C18-ISSUE-218 </w:t>
            </w:r>
          </w:p>
        </w:tc>
      </w:tr>
      <w:tr w:rsidR="000920C1" w:rsidRPr="000920C1" w14:paraId="3BEC42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C5D0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S-00235 -  Suzanne Kilroy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D141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BB06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DCC-C18-ISSUE-216 </w:t>
            </w:r>
          </w:p>
        </w:tc>
      </w:tr>
      <w:tr w:rsidR="000920C1" w:rsidRPr="000920C1" w14:paraId="749FF7F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C60C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S-00236 -  Ailish Finnegan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E268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C639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DCC-C18-ISSUE-217 </w:t>
            </w:r>
          </w:p>
        </w:tc>
      </w:tr>
      <w:tr w:rsidR="000920C1" w:rsidRPr="000920C1" w14:paraId="31E6347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F9AA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S-00237 -  John Dean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FDD2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Save Markievicz Pool &amp; Gym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8AC6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DCC-C18-ISSUE-224 </w:t>
            </w:r>
          </w:p>
        </w:tc>
      </w:tr>
      <w:tr w:rsidR="000920C1" w:rsidRPr="000920C1" w14:paraId="03FE00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769C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S-00238 -  Carol Connolly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6F34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2C85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DCC-C18-ISSUE-219 </w:t>
            </w:r>
          </w:p>
        </w:tc>
      </w:tr>
      <w:tr w:rsidR="000920C1" w:rsidRPr="000920C1" w14:paraId="77FBD77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3FF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S-00239 -  Robert Murphy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13C9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Soma Sound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1349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DCC-C18-ISSUE-220 </w:t>
            </w:r>
          </w:p>
        </w:tc>
      </w:tr>
      <w:tr w:rsidR="000920C1" w:rsidRPr="000920C1" w14:paraId="7E63678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86AC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S-00240 -  Matthew Melis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A2FE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1951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DCC-C18-ISSUE-379 </w:t>
            </w:r>
          </w:p>
        </w:tc>
      </w:tr>
      <w:tr w:rsidR="000920C1" w:rsidRPr="000920C1" w14:paraId="1A5B378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86B7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S-00241 -  Fiona Walshe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46EC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DE47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DCC-C18-ISSUE-225 </w:t>
            </w:r>
          </w:p>
        </w:tc>
      </w:tr>
      <w:tr w:rsidR="000920C1" w:rsidRPr="000920C1" w14:paraId="3767F09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6DB9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S-00242 -  Niall O'Connell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6938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A0B5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DCC-C18-ISSUE-223 </w:t>
            </w:r>
          </w:p>
        </w:tc>
      </w:tr>
      <w:tr w:rsidR="000920C1" w:rsidRPr="000920C1" w14:paraId="22155DD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6AD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S-00243 -  Seán Murphy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C081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3082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DCC-C18-ISSUE-229 </w:t>
            </w:r>
          </w:p>
        </w:tc>
      </w:tr>
      <w:tr w:rsidR="000920C1" w:rsidRPr="000920C1" w14:paraId="3032924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BDC3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S-00244 -  Conor Treacy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F8F0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2D69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DCC-C18-ISSUE-262 </w:t>
            </w:r>
          </w:p>
        </w:tc>
      </w:tr>
      <w:tr w:rsidR="000920C1" w:rsidRPr="000920C1" w14:paraId="5BBA5D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2193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S-00245 -  Gavin Daly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2AC8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5ED9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DCC-C18-ISSUE-221 </w:t>
            </w:r>
          </w:p>
        </w:tc>
      </w:tr>
      <w:tr w:rsidR="000920C1" w:rsidRPr="000920C1" w14:paraId="2340EE1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A3FE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S-00246 -  Paul Tattersall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6786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A3F0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DCC-C18-ISSUE-228 </w:t>
            </w:r>
          </w:p>
        </w:tc>
      </w:tr>
      <w:tr w:rsidR="000920C1" w:rsidRPr="000920C1" w14:paraId="1FA312D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FA03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S-00247 -  Mary Enright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6812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A7A6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DCC-C18-ISSUE-230 </w:t>
            </w:r>
          </w:p>
        </w:tc>
      </w:tr>
      <w:tr w:rsidR="000920C1" w:rsidRPr="000920C1" w14:paraId="0249F48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159C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S-00248 -  Lucy Magee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27FD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F2966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DCC-C18-ISSUE-227 </w:t>
            </w:r>
          </w:p>
        </w:tc>
      </w:tr>
      <w:tr w:rsidR="000920C1" w:rsidRPr="000920C1" w14:paraId="04BEC18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35BB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S-00249 -  Ian Whyte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579DCE" w14:textId="556BB3A0"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Eglinton Square Residents </w:t>
            </w:r>
            <w:r w:rsidR="004929F0" w:rsidRPr="000920C1">
              <w:rPr>
                <w:rFonts w:ascii="Arial" w:eastAsia="Times New Roman" w:hAnsi="Arial" w:cs="Arial"/>
                <w:lang w:eastAsia="en-IE"/>
              </w:rPr>
              <w:t>Association</w:t>
            </w:r>
            <w:r w:rsidRPr="000920C1">
              <w:rPr>
                <w:rFonts w:ascii="Arial" w:eastAsia="Times New Roman" w:hAnsi="Arial" w:cs="Arial"/>
                <w:lang w:eastAsia="en-IE"/>
              </w:rPr>
              <w:t> CLG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4DAB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DCC-C18-ISSUE-231 </w:t>
            </w:r>
          </w:p>
        </w:tc>
      </w:tr>
      <w:tr w:rsidR="000920C1" w:rsidRPr="000920C1" w14:paraId="50B877A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13BA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S-00250 -  Karen McCarthy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F410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24B1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DCC-C18-ISSUE-234 </w:t>
            </w:r>
          </w:p>
        </w:tc>
      </w:tr>
      <w:tr w:rsidR="000920C1" w:rsidRPr="000920C1" w14:paraId="613C167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D3E0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S-00251 -  Darren Campion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4E18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0A8F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DCC-C18-ISSUE-243 </w:t>
            </w:r>
          </w:p>
        </w:tc>
      </w:tr>
      <w:tr w:rsidR="000920C1" w:rsidRPr="000920C1" w14:paraId="6D8CE6C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3605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S-00252 -  Mórna Henehan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737E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D82E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DCC-C18-ISSUE-232 </w:t>
            </w:r>
          </w:p>
        </w:tc>
      </w:tr>
      <w:tr w:rsidR="000920C1" w:rsidRPr="000920C1" w14:paraId="1AF2440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7D5D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S-00253 -  Teresa Gallagher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85F8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9414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DCC-C18-ISSUE-233 </w:t>
            </w:r>
          </w:p>
        </w:tc>
      </w:tr>
      <w:tr w:rsidR="000920C1" w:rsidRPr="000920C1" w14:paraId="734A466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2861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S-00254 -  Simon Bailey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3D34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23D2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DCC-C18-ISSUE-264 </w:t>
            </w:r>
          </w:p>
        </w:tc>
      </w:tr>
      <w:tr w:rsidR="000920C1" w:rsidRPr="000920C1" w14:paraId="5FAE188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7C9B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S-00255 -  Daniel Scully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787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F107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DCC-C18-ISSUE-236 </w:t>
            </w:r>
          </w:p>
        </w:tc>
      </w:tr>
      <w:tr w:rsidR="000920C1" w:rsidRPr="000920C1" w14:paraId="28D8B6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EED2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S-00256 -  Darcy Bowman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15DB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9623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DCC-C18-ISSUE-537 </w:t>
            </w:r>
          </w:p>
        </w:tc>
      </w:tr>
      <w:tr w:rsidR="000920C1" w:rsidRPr="000920C1" w14:paraId="4F614B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F074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S-00257 -  Odhran Linders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A3F1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7966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DCC-C18-ISSUE-237 </w:t>
            </w:r>
          </w:p>
        </w:tc>
      </w:tr>
      <w:tr w:rsidR="000920C1" w:rsidRPr="000920C1" w14:paraId="38C7B7C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A20F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S-00258 -  Graham Hickey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3D97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Civic Trust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EEF2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DCC-C18-ISSUE-505 </w:t>
            </w:r>
          </w:p>
        </w:tc>
      </w:tr>
      <w:tr w:rsidR="000920C1" w:rsidRPr="000920C1" w14:paraId="4F78EBA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E33B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S-00259 -  Lee Dillon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5D7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E01B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DCC-C18-ISSUE-238 </w:t>
            </w:r>
          </w:p>
        </w:tc>
      </w:tr>
      <w:tr w:rsidR="000920C1" w:rsidRPr="000920C1" w14:paraId="5495F4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F61E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S-00260 -  Susan Cummins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F9CF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Glass Bottle Housing Action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8CF4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DCC-C18-ISSUE-239 </w:t>
            </w:r>
          </w:p>
        </w:tc>
      </w:tr>
      <w:tr w:rsidR="000920C1" w:rsidRPr="000920C1" w14:paraId="1F38523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7B2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S-00261 -  Dee Kerins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170F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AFBE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DCC-C18-ISSUE-240 </w:t>
            </w:r>
          </w:p>
        </w:tc>
      </w:tr>
      <w:tr w:rsidR="000920C1" w:rsidRPr="000920C1" w14:paraId="69C7127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B6A5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S-00262 -  Ronan Carroll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066E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C6FC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DCC-C18-ISSUE-248 </w:t>
            </w:r>
          </w:p>
        </w:tc>
      </w:tr>
      <w:tr w:rsidR="000920C1" w:rsidRPr="000920C1" w14:paraId="38A41F27"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1D21F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S-00263 -  Anna Harkin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AC27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 Anne's Residents' Association, Kimmage  Road West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B3A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DCC-C18-ISSUE-241 </w:t>
            </w:r>
          </w:p>
        </w:tc>
      </w:tr>
      <w:tr w:rsidR="000920C1" w:rsidRPr="000920C1" w14:paraId="002CCEF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4BDB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S-00264 -  Gráinne Shaffrey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264B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3A1B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DCC-C18-ISSUE-244 </w:t>
            </w:r>
          </w:p>
        </w:tc>
      </w:tr>
      <w:tr w:rsidR="000920C1" w:rsidRPr="000920C1" w14:paraId="39CB95C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0C9C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S-00265 -  Míde Power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D6A1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Not Here Not Anywhere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0A28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DCC-C18-ISSUE-242 </w:t>
            </w:r>
          </w:p>
        </w:tc>
      </w:tr>
      <w:tr w:rsidR="000920C1" w:rsidRPr="000920C1" w14:paraId="19B45EA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3D45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S-00266 -  Emily Mason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A64C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DEDC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DCC-C18-ISSUE-261 </w:t>
            </w:r>
          </w:p>
        </w:tc>
      </w:tr>
      <w:tr w:rsidR="000920C1" w:rsidRPr="000920C1" w14:paraId="0F9A3A3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A06A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S-00267 -  Joe Davitt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1B4E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Ranelagh Gaels GAA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A499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DCC-C18-ISSUE-276 </w:t>
            </w:r>
          </w:p>
        </w:tc>
      </w:tr>
      <w:tr w:rsidR="000920C1" w:rsidRPr="000920C1" w14:paraId="6CA291A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B884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S-00268 -  Robin Mandal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B992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Eglinton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3F18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DCC-C18-ISSUE-390 </w:t>
            </w:r>
          </w:p>
        </w:tc>
      </w:tr>
      <w:tr w:rsidR="000920C1" w:rsidRPr="000920C1" w14:paraId="318D81C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BA36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S-00269 -  Christine Moran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D8A7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Cherryfield Avenue Upper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8C04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DCC-C18-ISSUE-246 </w:t>
            </w:r>
          </w:p>
        </w:tc>
      </w:tr>
      <w:tr w:rsidR="000920C1" w:rsidRPr="000920C1" w14:paraId="4FB063E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B92C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S-00270 -  Kieran Rose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F4B4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C549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DCC-C18-ISSUE-247 </w:t>
            </w:r>
          </w:p>
        </w:tc>
      </w:tr>
      <w:tr w:rsidR="000920C1" w:rsidRPr="000920C1" w14:paraId="405CCE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F578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S-00271 -  Alice Foley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B4A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2707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DCC-C18-ISSUE-253 </w:t>
            </w:r>
          </w:p>
        </w:tc>
      </w:tr>
      <w:tr w:rsidR="000920C1" w:rsidRPr="000920C1" w14:paraId="65D7E3C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6C1A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S-00272 -  Cian McKenna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4E5F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9F8C5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DCC-C18-ISSUE-249 </w:t>
            </w:r>
          </w:p>
        </w:tc>
      </w:tr>
      <w:tr w:rsidR="000920C1" w:rsidRPr="000920C1" w14:paraId="79767EB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4A6B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S-00273 -  Sebastian Vencken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05A4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Broadstone Together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7EFB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DCC-C18-ISSUE-335 </w:t>
            </w:r>
          </w:p>
        </w:tc>
      </w:tr>
      <w:tr w:rsidR="000920C1" w:rsidRPr="000920C1" w14:paraId="772A20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E8AB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S-00274 -  Mary Costello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FB65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6C8B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DCC-C18-ISSUE-250 </w:t>
            </w:r>
          </w:p>
        </w:tc>
      </w:tr>
      <w:tr w:rsidR="000920C1" w:rsidRPr="000920C1" w14:paraId="7F3DFD5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3F32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S-00275 -  David Reddy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755D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9FB0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DCC-C18-ISSUE-252 </w:t>
            </w:r>
          </w:p>
        </w:tc>
      </w:tr>
      <w:tr w:rsidR="000920C1" w:rsidRPr="000920C1" w14:paraId="34F379F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2D8B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S-00276 -  Eugene Barrett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5F38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Knocklyon Network CLG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0B5C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DCC-C18-ISSUE-383 </w:t>
            </w:r>
          </w:p>
        </w:tc>
      </w:tr>
      <w:tr w:rsidR="000920C1" w:rsidRPr="000920C1" w14:paraId="3F4E483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9BB9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S-00277 -  Darragh Moriarty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19CE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1E6D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DCC-C18-ISSUE-251 </w:t>
            </w:r>
          </w:p>
        </w:tc>
      </w:tr>
      <w:tr w:rsidR="000920C1" w:rsidRPr="000920C1" w14:paraId="6B6E38A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3602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S-00278 -  Adele Gannon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FE9D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ECAB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DCC-C18-ISSUE-254 </w:t>
            </w:r>
          </w:p>
        </w:tc>
      </w:tr>
      <w:tr w:rsidR="000920C1" w:rsidRPr="000920C1" w14:paraId="081FB3E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8132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S-00279 -  Michael Banim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435C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40D4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DCC-C18-ISSUE-266 </w:t>
            </w:r>
          </w:p>
        </w:tc>
      </w:tr>
      <w:tr w:rsidR="000920C1" w:rsidRPr="000920C1" w14:paraId="3085FED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4651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S-00280 -  Billy Maguire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A43F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11CA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DCC-C18-ISSUE-267 </w:t>
            </w:r>
          </w:p>
        </w:tc>
      </w:tr>
      <w:tr w:rsidR="000920C1" w:rsidRPr="000920C1" w14:paraId="1E5308C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8E0D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S-00281 -  Deborah Poole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9911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C0B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DCC-C18-ISSUE-256 </w:t>
            </w:r>
          </w:p>
        </w:tc>
      </w:tr>
      <w:tr w:rsidR="000920C1" w:rsidRPr="000920C1" w14:paraId="2E9823F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8407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S-00282 -  Catherine Gorman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26008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EE64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DCC-C18-ISSUE-255 </w:t>
            </w:r>
          </w:p>
        </w:tc>
      </w:tr>
      <w:tr w:rsidR="000920C1" w:rsidRPr="000920C1" w14:paraId="301D8E4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A7ED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S-00283 -  Natasha Souter Johnson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4E57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7095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DCC-C18-ISSUE-283 </w:t>
            </w:r>
          </w:p>
        </w:tc>
      </w:tr>
      <w:tr w:rsidR="000920C1" w:rsidRPr="000920C1" w14:paraId="1F1118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E847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S-00284 -  Lisa Byrne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F9E6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1852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DCC-C18-ISSUE-257 </w:t>
            </w:r>
          </w:p>
        </w:tc>
      </w:tr>
      <w:tr w:rsidR="000920C1" w:rsidRPr="000920C1" w14:paraId="41DAA76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F3BA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S-00285 -  Sarah Lillis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39BB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ECE3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DCC-C18-ISSUE-259 </w:t>
            </w:r>
          </w:p>
        </w:tc>
      </w:tr>
      <w:tr w:rsidR="000920C1" w:rsidRPr="000920C1" w14:paraId="0C7C03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54B4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S-00286 -  Niall Ó Ciosáin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9488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35D0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DCC-C18-ISSUE-258 </w:t>
            </w:r>
          </w:p>
        </w:tc>
      </w:tr>
      <w:tr w:rsidR="000920C1" w:rsidRPr="000920C1" w14:paraId="10FDB87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A7D1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S-00287 -  JP Randles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1B5C02" w14:textId="015D4A9E"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Western Attractions Ltd</w:t>
            </w:r>
            <w:r w:rsidR="007027E1">
              <w:rPr>
                <w:rFonts w:ascii="Arial" w:eastAsia="Times New Roman" w:hAnsi="Arial" w:cs="Arial"/>
                <w:lang w:eastAsia="en-IE"/>
              </w:rPr>
              <w:t>.</w:t>
            </w: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A57E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DCC-C18-ISSUE-263 </w:t>
            </w:r>
          </w:p>
        </w:tc>
      </w:tr>
      <w:tr w:rsidR="000920C1" w:rsidRPr="000920C1" w14:paraId="4D6021F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B7A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S-00288 -  Kate Rivers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BAAA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3B34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DCC-C18-ISSUE-265 </w:t>
            </w:r>
          </w:p>
        </w:tc>
      </w:tr>
      <w:tr w:rsidR="000920C1" w:rsidRPr="000920C1" w14:paraId="24EB801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02FF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S-00289 -  Cristina Carreon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1B5E5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FF22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DCC-C18-ISSUE-260 </w:t>
            </w:r>
          </w:p>
        </w:tc>
      </w:tr>
      <w:tr w:rsidR="000920C1" w:rsidRPr="000920C1" w14:paraId="47B447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9EC4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S-00290 -  Denise Treanor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D9FF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35EC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DCC-C18-ISSUE-279 </w:t>
            </w:r>
          </w:p>
        </w:tc>
      </w:tr>
      <w:tr w:rsidR="000920C1" w:rsidRPr="000920C1" w14:paraId="2C2BD3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30C9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S-00291 -  Jamie Mann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D8B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F7EC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DCC-C18-ISSUE-268 </w:t>
            </w:r>
          </w:p>
        </w:tc>
      </w:tr>
      <w:tr w:rsidR="000920C1" w:rsidRPr="000920C1" w14:paraId="2C4B563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5C25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S-00292 -  Brian Gormley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1256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848E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DCC-C18-ISSUE-274 </w:t>
            </w:r>
          </w:p>
        </w:tc>
      </w:tr>
      <w:tr w:rsidR="000920C1" w:rsidRPr="000920C1" w14:paraId="03E692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37DB6A" w14:textId="426033E3" w:rsidR="000920C1" w:rsidRPr="000920C1" w:rsidRDefault="004929F0" w:rsidP="0081063F">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S-00293 -</w:t>
            </w:r>
            <w:r w:rsidR="000920C1" w:rsidRPr="000920C1">
              <w:rPr>
                <w:rFonts w:ascii="Arial" w:eastAsia="Times New Roman" w:hAnsi="Arial" w:cs="Arial"/>
                <w:lang w:eastAsia="en-IE"/>
              </w:rPr>
              <w:t xml:space="preserve"> Ringsend Irishtown Tidy</w:t>
            </w:r>
            <w:r w:rsidR="0081063F">
              <w:rPr>
                <w:rFonts w:ascii="Arial" w:eastAsia="Times New Roman" w:hAnsi="Arial" w:cs="Arial"/>
                <w:lang w:eastAsia="en-IE"/>
              </w:rPr>
              <w:t xml:space="preserve"> T</w:t>
            </w:r>
            <w:r w:rsidR="000920C1" w:rsidRPr="000920C1">
              <w:rPr>
                <w:rFonts w:ascii="Arial" w:eastAsia="Times New Roman" w:hAnsi="Arial" w:cs="Arial"/>
                <w:lang w:eastAsia="en-IE"/>
              </w:rPr>
              <w:t>owns Environment Group Dunne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E964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BC7B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DCC-C18-ISSUE-271 </w:t>
            </w:r>
          </w:p>
        </w:tc>
      </w:tr>
      <w:tr w:rsidR="000920C1" w:rsidRPr="000920C1" w14:paraId="3C2367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84E0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S-00294 -  Anne Bedos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949E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Beyond The Junction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955D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DCC-C18-ISSUE-269 </w:t>
            </w:r>
          </w:p>
        </w:tc>
      </w:tr>
      <w:tr w:rsidR="000920C1" w:rsidRPr="000920C1" w14:paraId="55AECD6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476F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S-00295 -  Anne Bedos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7B0F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Beyond The Junction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CBD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DCC-C18-ISSUE-270 </w:t>
            </w:r>
          </w:p>
        </w:tc>
      </w:tr>
      <w:tr w:rsidR="000920C1" w:rsidRPr="000920C1" w14:paraId="737D6D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0A5A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S-00296 -  Rob C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3283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E342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DCC-C18-ISSUE-273 </w:t>
            </w:r>
          </w:p>
        </w:tc>
      </w:tr>
      <w:tr w:rsidR="000920C1" w:rsidRPr="000920C1" w14:paraId="3E4410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4E9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S-00297 -  Anne Bedos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FD3F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Beyond The Junction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6EC9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DCC-C18-ISSUE-272 </w:t>
            </w:r>
          </w:p>
        </w:tc>
      </w:tr>
      <w:tr w:rsidR="000920C1" w:rsidRPr="000920C1" w14:paraId="3D2FB78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366B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S-00298 -  Rebecca Jeffares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B99D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D436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DCC-C18-ISSUE-281 </w:t>
            </w:r>
          </w:p>
        </w:tc>
      </w:tr>
      <w:tr w:rsidR="000920C1" w:rsidRPr="000920C1" w14:paraId="2118EAC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A001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S-00299 -  Shane Fitzgibbon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7577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8388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DCC-C18-ISSUE-286 </w:t>
            </w:r>
          </w:p>
        </w:tc>
      </w:tr>
      <w:tr w:rsidR="000920C1" w:rsidRPr="000920C1" w14:paraId="2779AFA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F377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S-00300 -  Colleen Joye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4DDD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Herbert Park Area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3850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DCC-C18-ISSUE-275 </w:t>
            </w:r>
          </w:p>
        </w:tc>
      </w:tr>
      <w:tr w:rsidR="000920C1" w:rsidRPr="000920C1" w14:paraId="7564ABC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54E6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S-00301 -  Shay Connolly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222D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9F9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DCC-C18-ISSUE-284 </w:t>
            </w:r>
          </w:p>
        </w:tc>
      </w:tr>
      <w:tr w:rsidR="000920C1" w:rsidRPr="000920C1" w14:paraId="37C8AC3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1F70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S-00302 -  Killian Redmond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230C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92AB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DCC-C18-ISSUE-432 </w:t>
            </w:r>
          </w:p>
        </w:tc>
      </w:tr>
      <w:tr w:rsidR="000920C1" w:rsidRPr="000920C1" w14:paraId="3D71869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314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S-00303 -  Claire McSweeney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BCAC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2FB6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DCC-C18-ISSUE-278 </w:t>
            </w:r>
          </w:p>
        </w:tc>
      </w:tr>
      <w:tr w:rsidR="000920C1" w:rsidRPr="000920C1" w14:paraId="3F6FD12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745D1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S-00304 -  Oisín Ó hAlmhain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9482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5351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DCC-C18-ISSUE-277 </w:t>
            </w:r>
          </w:p>
        </w:tc>
      </w:tr>
      <w:tr w:rsidR="000920C1" w:rsidRPr="000920C1" w14:paraId="407E5B4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B69C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S-00305 -  Paul Smyth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A1BF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3A3E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DCC-C18-ISSUE-337 </w:t>
            </w:r>
          </w:p>
        </w:tc>
      </w:tr>
      <w:tr w:rsidR="000920C1" w:rsidRPr="000920C1" w14:paraId="4AE11AC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8155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S-00306 -  Steven Slusarski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C0398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6C5A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DCC-C18-ISSUE-285 </w:t>
            </w:r>
          </w:p>
        </w:tc>
      </w:tr>
      <w:tr w:rsidR="000920C1" w:rsidRPr="000920C1" w14:paraId="122B056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CD77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S-00307 -  John Seery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8054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O'Connell Street Revival Society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4842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DCC-C18-ISSUE-282 </w:t>
            </w:r>
          </w:p>
        </w:tc>
      </w:tr>
      <w:tr w:rsidR="000920C1" w:rsidRPr="000920C1" w14:paraId="63C75B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7A49F6" w14:textId="50A6C279"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S-00308 -</w:t>
            </w:r>
            <w:r w:rsidR="000920C1" w:rsidRPr="000920C1">
              <w:rPr>
                <w:rFonts w:ascii="Arial" w:eastAsia="Times New Roman" w:hAnsi="Arial" w:cs="Arial"/>
                <w:lang w:eastAsia="en-IE"/>
              </w:rPr>
              <w:t xml:space="preserve"> Roisin Nic Oireachtaigh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740F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76FC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DCC-C18-ISSUE-288 </w:t>
            </w:r>
          </w:p>
        </w:tc>
      </w:tr>
      <w:tr w:rsidR="000920C1" w:rsidRPr="000920C1" w14:paraId="58EF9C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0286C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S-00309 -  Mark Hillery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F92C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218B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DCC-C18-ISSUE-287 </w:t>
            </w:r>
          </w:p>
        </w:tc>
      </w:tr>
      <w:tr w:rsidR="000920C1" w:rsidRPr="000920C1" w14:paraId="7E2EDCB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4D55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S-00310 -  My Lovely Horse Rescue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DF7D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My Lovely Horse Rescue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E4D7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DCC-C18-ISSUE-289 </w:t>
            </w:r>
          </w:p>
        </w:tc>
      </w:tr>
      <w:tr w:rsidR="000920C1" w:rsidRPr="000920C1" w14:paraId="114A0B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D57E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S-00311 -  Robert Parkinson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6DFB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5267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DCC-C18-ISSUE-290 </w:t>
            </w:r>
          </w:p>
        </w:tc>
      </w:tr>
      <w:tr w:rsidR="000920C1" w:rsidRPr="000920C1" w14:paraId="2267E88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9EF9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S-00312 -  Alan O'Brien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DF66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6A63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DCC-C18-ISSUE-291 </w:t>
            </w:r>
          </w:p>
        </w:tc>
      </w:tr>
      <w:tr w:rsidR="000920C1" w:rsidRPr="000920C1" w14:paraId="0582540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5083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S-00313 -  Claire Woods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CAB9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3886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DCC-C18-ISSUE-292 </w:t>
            </w:r>
          </w:p>
        </w:tc>
      </w:tr>
      <w:tr w:rsidR="000920C1" w:rsidRPr="000920C1" w14:paraId="4D9DEF5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DEA5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S-00314 -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7FFD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22C9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DCC-C18-ISSUE-293 </w:t>
            </w:r>
          </w:p>
        </w:tc>
      </w:tr>
      <w:tr w:rsidR="000920C1" w:rsidRPr="000920C1" w14:paraId="00B95CA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F4C6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S-00315 -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78EF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7A1D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DCC-C18-ISSUE-295 </w:t>
            </w:r>
          </w:p>
        </w:tc>
      </w:tr>
      <w:tr w:rsidR="000920C1" w:rsidRPr="000920C1" w14:paraId="411071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255A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S-00316 -  Pradeep Govender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1B16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3309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DCC-C18-ISSUE-294 </w:t>
            </w:r>
          </w:p>
        </w:tc>
      </w:tr>
      <w:tr w:rsidR="000920C1" w:rsidRPr="000920C1" w14:paraId="0C611C5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EFB7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S-00317 -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5D35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CEEC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DCC-C18-ISSUE-296 </w:t>
            </w:r>
          </w:p>
        </w:tc>
      </w:tr>
      <w:tr w:rsidR="000920C1" w:rsidRPr="000920C1" w14:paraId="2AA8CB6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8847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S-00318 -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2493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3C05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DCC-C18-ISSUE-297 </w:t>
            </w:r>
          </w:p>
        </w:tc>
      </w:tr>
      <w:tr w:rsidR="000920C1" w:rsidRPr="000920C1" w14:paraId="64A718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F75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S-00319 -  Andrew Kinsella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ABBA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Urban Land Institute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13EE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DCC-C18-ISSUE-465 </w:t>
            </w:r>
          </w:p>
        </w:tc>
      </w:tr>
      <w:tr w:rsidR="000920C1" w:rsidRPr="000920C1" w14:paraId="30B9E1D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7292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S-00320 -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7BA5D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9589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DCC-C18-ISSUE-298 </w:t>
            </w:r>
          </w:p>
        </w:tc>
      </w:tr>
      <w:tr w:rsidR="000920C1" w:rsidRPr="000920C1" w14:paraId="685D71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1AF4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S-00321 -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28F0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A426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DCC-C18-ISSUE-299 </w:t>
            </w:r>
          </w:p>
        </w:tc>
      </w:tr>
      <w:tr w:rsidR="000920C1" w:rsidRPr="000920C1" w14:paraId="4BF2B7D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CB76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S-00322 -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96C4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F53B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DCC-C18-ISSUE-300 </w:t>
            </w:r>
          </w:p>
        </w:tc>
      </w:tr>
      <w:tr w:rsidR="000920C1" w:rsidRPr="000920C1" w14:paraId="5FA7BE1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82E2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S-00323 -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2918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9BCA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DCC-C18-ISSUE-301 </w:t>
            </w:r>
          </w:p>
        </w:tc>
      </w:tr>
      <w:tr w:rsidR="000920C1" w:rsidRPr="000920C1" w14:paraId="683E29F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347CD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S-00324 -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A5B0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675B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DCC-C18-ISSUE-302 </w:t>
            </w:r>
          </w:p>
        </w:tc>
      </w:tr>
      <w:tr w:rsidR="000920C1" w:rsidRPr="000920C1" w14:paraId="496FB2C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DC38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S-00325 -  Daithí Doolan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6F7B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D0C7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DCC-C18-ISSUE-303 </w:t>
            </w:r>
          </w:p>
        </w:tc>
      </w:tr>
      <w:tr w:rsidR="000920C1" w:rsidRPr="000920C1" w14:paraId="043D481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2968D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S-00326 -  Kevin Donoghue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A7A1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EF4B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DCC-C18-ISSUE-304 </w:t>
            </w:r>
          </w:p>
        </w:tc>
      </w:tr>
      <w:tr w:rsidR="000920C1" w:rsidRPr="000920C1" w14:paraId="7E5DCCE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03F4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S-00327 -  Kevin Baker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D7D5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Cycling Campaign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2C52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DCC-C18-ISSUE-436 </w:t>
            </w:r>
          </w:p>
        </w:tc>
      </w:tr>
      <w:tr w:rsidR="000920C1" w:rsidRPr="000920C1" w14:paraId="458FE72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8B9D73" w14:textId="07837A0F"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S-00328 -  Niamh McDonal</w:t>
            </w:r>
            <w:r w:rsidR="000920C1" w:rsidRPr="000920C1">
              <w:rPr>
                <w:rFonts w:ascii="Arial" w:eastAsia="Times New Roman" w:hAnsi="Arial" w:cs="Arial"/>
                <w:lang w:eastAsia="en-IE"/>
              </w:rPr>
              <w:t>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2440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Water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D06A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DCC-C18-ISSUE-307 </w:t>
            </w:r>
          </w:p>
        </w:tc>
      </w:tr>
      <w:tr w:rsidR="000920C1" w:rsidRPr="000920C1" w14:paraId="31836EC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A3EA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S-00329 -  Philip O'Callaghan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6D21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South Georgian Core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7D4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DCC-C18-ISSUE-306 </w:t>
            </w:r>
          </w:p>
        </w:tc>
      </w:tr>
      <w:tr w:rsidR="000920C1" w:rsidRPr="000920C1" w14:paraId="6DE050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3DBD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S-00330 -  Anne Fitzgerald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9AF4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AEED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DCC-C18-ISSUE-308 </w:t>
            </w:r>
          </w:p>
        </w:tc>
      </w:tr>
      <w:tr w:rsidR="000920C1" w:rsidRPr="000920C1" w14:paraId="0E60854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746C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S-00331 -  Colm Healy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656B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Bay South Green Party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D375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DCC-C18-ISSUE-309 </w:t>
            </w:r>
          </w:p>
        </w:tc>
      </w:tr>
      <w:tr w:rsidR="000920C1" w:rsidRPr="000920C1" w14:paraId="401787C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E5CF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S-00332 -  Hugh Mullen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600C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CF98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DCC-C18-ISSUE-314 </w:t>
            </w:r>
          </w:p>
        </w:tc>
      </w:tr>
      <w:tr w:rsidR="000920C1" w:rsidRPr="000920C1" w14:paraId="3379408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C1CD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S-00333 -  John O Donoghue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F524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Community Growers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8918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DCC-C18-ISSUE-355 </w:t>
            </w:r>
          </w:p>
        </w:tc>
      </w:tr>
      <w:tr w:rsidR="000920C1" w:rsidRPr="000920C1" w14:paraId="22096A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ADDF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S-00334 -  Kieran Doyle O'Brien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5E44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8172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DCC-C18-ISSUE-317 </w:t>
            </w:r>
          </w:p>
        </w:tc>
      </w:tr>
      <w:tr w:rsidR="000920C1" w:rsidRPr="000920C1" w14:paraId="32822BD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03B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S-00335 -  Padraig Owens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F87D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Jamestown Village Limited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ED0F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DCC-C18-ISSUE-351 </w:t>
            </w:r>
          </w:p>
        </w:tc>
      </w:tr>
      <w:tr w:rsidR="000920C1" w:rsidRPr="000920C1" w14:paraId="321BC0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D8B0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S-00336 -  Patricia 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09059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DYNAMIC DRIMNAGH FORUM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2824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DCC-C18-ISSUE-316 </w:t>
            </w:r>
          </w:p>
        </w:tc>
      </w:tr>
      <w:tr w:rsidR="000920C1" w:rsidRPr="000920C1" w14:paraId="37D86D6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AE39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S-00337 -  Pamela Hutchings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D7F5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EBEC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DCC-C18-ISSUE-311 </w:t>
            </w:r>
          </w:p>
        </w:tc>
      </w:tr>
      <w:tr w:rsidR="000920C1" w:rsidRPr="000920C1" w14:paraId="0755DEB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E8EC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S-00338 -  Louise Heeney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D0F7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Meath County Council Planning Department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ACDA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DCC-C18-ISSUE-313 </w:t>
            </w:r>
          </w:p>
        </w:tc>
      </w:tr>
      <w:tr w:rsidR="000920C1" w:rsidRPr="000920C1" w14:paraId="1AFA121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4D67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S-00339 -  Mashup Group Limited Autofulfill Limited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8D1C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Mashup Group Limited and Autofulfil Limited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8B16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DCC-C18-ISSUE-312 </w:t>
            </w:r>
          </w:p>
        </w:tc>
      </w:tr>
      <w:tr w:rsidR="000920C1" w:rsidRPr="000920C1" w14:paraId="45D097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9551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S-00340 -  Annette Nugent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5719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7E6A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DCC-C18-ISSUE-315 </w:t>
            </w:r>
          </w:p>
        </w:tc>
      </w:tr>
      <w:tr w:rsidR="000920C1" w:rsidRPr="000920C1" w14:paraId="14BD84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49D8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S-00341 -  Patricia Fahey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F1DA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6250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DCC-C18-ISSUE-394 </w:t>
            </w:r>
          </w:p>
        </w:tc>
      </w:tr>
      <w:tr w:rsidR="000920C1" w:rsidRPr="000920C1" w14:paraId="1CF3232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851D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S-00342 -  Aga Szot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DCA3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76FD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DCC-C18-ISSUE-333 </w:t>
            </w:r>
          </w:p>
        </w:tc>
      </w:tr>
      <w:tr w:rsidR="000920C1" w:rsidRPr="000920C1" w14:paraId="523AF9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9735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S-00343 -  Darragh O'Neill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FD95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5865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DCC-C18-ISSUE-320 </w:t>
            </w:r>
          </w:p>
        </w:tc>
      </w:tr>
      <w:tr w:rsidR="000920C1" w:rsidRPr="000920C1" w14:paraId="1EEA49B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8A41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S-00344 -  Isoilde Dillon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F39D4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E4F0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DCC-C18-ISSUE-319 </w:t>
            </w:r>
          </w:p>
        </w:tc>
      </w:tr>
      <w:tr w:rsidR="000920C1" w:rsidRPr="000920C1" w14:paraId="6950D0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19EF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S-00345 -  Nigel Clarke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F996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C77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DCC-C18-ISSUE-318 </w:t>
            </w:r>
          </w:p>
        </w:tc>
      </w:tr>
      <w:tr w:rsidR="000920C1" w:rsidRPr="000920C1" w14:paraId="5AFA990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5A98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S-00346 -  Seán McCabe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9A8C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183D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DCC-C18-ISSUE-430 </w:t>
            </w:r>
          </w:p>
        </w:tc>
      </w:tr>
      <w:tr w:rsidR="000920C1" w:rsidRPr="000920C1" w14:paraId="48EA6E1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CE88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S-00347 -  Emma-Jane Morrissey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99E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Wheelchair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409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DCC-C18-ISSUE-321 </w:t>
            </w:r>
          </w:p>
        </w:tc>
      </w:tr>
      <w:tr w:rsidR="000920C1" w:rsidRPr="000920C1" w14:paraId="0F2EEBC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8D69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S-00348 -  Joe Costello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0F80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Stoneybatter Pride of Place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B260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DCC-C18-ISSUE-547 </w:t>
            </w:r>
          </w:p>
        </w:tc>
      </w:tr>
      <w:tr w:rsidR="000920C1" w:rsidRPr="000920C1" w14:paraId="0FD4320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17C9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S-00349 -  Huntly Lauder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9F9A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E5E0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DCC-C18-ISSUE-322 </w:t>
            </w:r>
          </w:p>
        </w:tc>
      </w:tr>
      <w:tr w:rsidR="000920C1" w:rsidRPr="000920C1" w14:paraId="5B6CD6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90CB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S-00350 -  Maurice Glennon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FCC8E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968B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DCC-C18-ISSUE-372 </w:t>
            </w:r>
          </w:p>
        </w:tc>
      </w:tr>
      <w:tr w:rsidR="000920C1" w:rsidRPr="000920C1" w14:paraId="530AC70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C78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S-00351 -  David Gosling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8CC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6913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DCC-C18-ISSUE-526 </w:t>
            </w:r>
          </w:p>
        </w:tc>
      </w:tr>
      <w:tr w:rsidR="000920C1" w:rsidRPr="000920C1" w14:paraId="143812D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835F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S-00352 -  David Corrigan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E205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FDF8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DCC-C18-ISSUE-504 </w:t>
            </w:r>
          </w:p>
        </w:tc>
      </w:tr>
      <w:tr w:rsidR="000920C1" w:rsidRPr="000920C1" w14:paraId="3AF9955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3811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S-00353 -  David Lee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0199C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63C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DCC-C18-ISSUE-326 </w:t>
            </w:r>
          </w:p>
        </w:tc>
      </w:tr>
      <w:tr w:rsidR="000920C1" w:rsidRPr="000920C1" w14:paraId="4743A50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E2FF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S-00354 -  Padraig Kehoe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7943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Development 8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1525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DCC-C18-ISSUE-324 </w:t>
            </w:r>
          </w:p>
        </w:tc>
      </w:tr>
      <w:tr w:rsidR="000920C1" w:rsidRPr="000920C1" w14:paraId="0F5F7AC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FCD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S-00355 -  Maud Hendricks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1F33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Outlandish Theatre Platform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0037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DCC-C18-ISSUE-340 </w:t>
            </w:r>
          </w:p>
        </w:tc>
      </w:tr>
      <w:tr w:rsidR="000920C1" w:rsidRPr="000920C1" w14:paraId="7C24B7C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F70A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S-00356 -  Kevin Berney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5021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1A2C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DCC-C18-ISSUE-325 </w:t>
            </w:r>
          </w:p>
        </w:tc>
      </w:tr>
      <w:tr w:rsidR="000920C1" w:rsidRPr="000920C1" w14:paraId="74806D5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AA94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S-00357 -  Jack Sweeney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1E11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93D5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DCC-C18-ISSUE-331 </w:t>
            </w:r>
          </w:p>
        </w:tc>
      </w:tr>
      <w:tr w:rsidR="000920C1" w:rsidRPr="000920C1" w14:paraId="129EF76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F00F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S-00358 -  Antoin Doyle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8AD5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2C90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DCC-C18-ISSUE-332 </w:t>
            </w:r>
          </w:p>
        </w:tc>
      </w:tr>
      <w:tr w:rsidR="000920C1" w:rsidRPr="000920C1" w14:paraId="5B1A291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85D2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S-00359 -  Keith Craddock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DB202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Red Rock Developments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6DE5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DCC-C18-ISSUE-327 </w:t>
            </w:r>
          </w:p>
        </w:tc>
      </w:tr>
      <w:tr w:rsidR="000920C1" w:rsidRPr="000920C1" w14:paraId="56AE42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A7EE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S-00360 -  David Lee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79D5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B0FC2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DCC-C18-ISSUE-328 </w:t>
            </w:r>
          </w:p>
        </w:tc>
      </w:tr>
      <w:tr w:rsidR="000920C1" w:rsidRPr="000920C1" w14:paraId="0EA701D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2D5B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S-00361 -  Frances Maguire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15EB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02FC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DCC-C18-ISSUE-516 </w:t>
            </w:r>
          </w:p>
        </w:tc>
      </w:tr>
      <w:tr w:rsidR="000920C1" w:rsidRPr="000920C1" w14:paraId="5A5CADD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FEF9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S-00362 -  Sara Lannin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BE9C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7660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DCC-C18-ISSUE-334 </w:t>
            </w:r>
          </w:p>
        </w:tc>
      </w:tr>
      <w:tr w:rsidR="000920C1" w:rsidRPr="000920C1" w14:paraId="3672F2D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864F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S-00363 -  Sean O'Connell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AA69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A89B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DCC-C18-ISSUE-329 </w:t>
            </w:r>
          </w:p>
        </w:tc>
      </w:tr>
      <w:tr w:rsidR="000920C1" w:rsidRPr="000920C1" w14:paraId="75BEB9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DB2C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S-00364 -  Richard Cummins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3B71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7669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DCC-C18-ISSUE-346 </w:t>
            </w:r>
          </w:p>
        </w:tc>
      </w:tr>
      <w:tr w:rsidR="000920C1" w:rsidRPr="000920C1" w14:paraId="6728787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E4FA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S-00365 -  Nuala NicGiobuin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71DC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City South CYPSC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1C34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DCC-C18-ISSUE-330 </w:t>
            </w:r>
          </w:p>
        </w:tc>
      </w:tr>
      <w:tr w:rsidR="000920C1" w:rsidRPr="000920C1" w14:paraId="2486FCC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A14D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S-00366 -  Kevin Healion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379D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974D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DCC-C18-ISSUE-414 </w:t>
            </w:r>
          </w:p>
        </w:tc>
      </w:tr>
      <w:tr w:rsidR="000920C1" w:rsidRPr="000920C1" w14:paraId="68CF84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9B4C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S-00367 -  Jack Sweeney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D204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FA13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DCC-C18-ISSUE-345 </w:t>
            </w:r>
          </w:p>
        </w:tc>
      </w:tr>
      <w:tr w:rsidR="000920C1" w:rsidRPr="000920C1" w14:paraId="09A71C2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2345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S-00368 -  Michael Wickham Moriarty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1C3A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0F07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DCC-C18-ISSUE-350 </w:t>
            </w:r>
          </w:p>
        </w:tc>
      </w:tr>
      <w:tr w:rsidR="000920C1" w:rsidRPr="000920C1" w14:paraId="6F9ED64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EF81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S-00369 -  Kathy Smurfit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3B44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Ailesbury Road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4D7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DCC-C18-ISSUE-363 </w:t>
            </w:r>
          </w:p>
        </w:tc>
      </w:tr>
      <w:tr w:rsidR="000920C1" w:rsidRPr="000920C1" w14:paraId="4CD11B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8F77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S-00370 -  Martina Eskdale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E8405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F937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DCC-C18-ISSUE-336 </w:t>
            </w:r>
          </w:p>
        </w:tc>
      </w:tr>
      <w:tr w:rsidR="000920C1" w:rsidRPr="000920C1" w14:paraId="6F2D459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1AFC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S-00371 -  Pauline Cadell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49A2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BLEND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FDBC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DCC-C18-ISSUE-341 </w:t>
            </w:r>
          </w:p>
        </w:tc>
      </w:tr>
      <w:tr w:rsidR="000920C1" w:rsidRPr="000920C1" w14:paraId="7174964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D287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S-00372 -  Paul McMahon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A99E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Industrial Heritage Association of Ireland IHAI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27EB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DCC-C18-ISSUE-358 </w:t>
            </w:r>
          </w:p>
        </w:tc>
      </w:tr>
      <w:tr w:rsidR="000920C1" w:rsidRPr="000920C1" w14:paraId="42DCF91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B5DF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S-00373 -  Leanne Young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41D8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Liberties Training Centre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1CF4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DCC-C18-ISSUE-384 </w:t>
            </w:r>
          </w:p>
        </w:tc>
      </w:tr>
      <w:tr w:rsidR="000920C1" w:rsidRPr="000920C1" w14:paraId="61917C9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4BD2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S-00374 -  Mark Dinneen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E4A8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John Taylor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1660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DCC-C18-ISSUE-370 </w:t>
            </w:r>
          </w:p>
        </w:tc>
      </w:tr>
      <w:tr w:rsidR="000920C1" w:rsidRPr="000920C1" w14:paraId="1312C01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6505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S-00375 -  An Post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9A2A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Avison Young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6CDAC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DCC-C18-ISSUE-343 </w:t>
            </w:r>
          </w:p>
        </w:tc>
      </w:tr>
      <w:tr w:rsidR="000920C1" w:rsidRPr="000920C1" w14:paraId="7E73A7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6109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S-00376 -  Jennifer Boyle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C895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daa plc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2805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DCC-C18-ISSUE-344 </w:t>
            </w:r>
          </w:p>
        </w:tc>
      </w:tr>
      <w:tr w:rsidR="000920C1" w:rsidRPr="000920C1" w14:paraId="3A8649D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E7D0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S-00377 -  Deirdre Lewis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2F2B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A6E4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DCC-C18-ISSUE-369 </w:t>
            </w:r>
          </w:p>
        </w:tc>
      </w:tr>
      <w:tr w:rsidR="000920C1" w:rsidRPr="000920C1" w14:paraId="66E04A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CB95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S-00378 -  Amy Carey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33F6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Solas Project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72DE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DCC-C18-ISSUE-590 </w:t>
            </w:r>
          </w:p>
        </w:tc>
      </w:tr>
      <w:tr w:rsidR="000920C1" w:rsidRPr="000920C1" w14:paraId="230E67B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95EC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S-00379 -  Edward Crean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9573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National Disability Authority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8922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DCC-C18-ISSUE-405 </w:t>
            </w:r>
          </w:p>
        </w:tc>
      </w:tr>
      <w:tr w:rsidR="000920C1" w:rsidRPr="000920C1" w14:paraId="7781913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ADD4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S-00380 -  Cllr Patricia Roe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BC8B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4C4F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DCC-C18-ISSUE-625 </w:t>
            </w:r>
          </w:p>
        </w:tc>
      </w:tr>
      <w:tr w:rsidR="000920C1" w:rsidRPr="000920C1" w14:paraId="7E33C2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ADEA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S-00381 -  Seamus Looby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08A3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6CE9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DCC-C18-ISSUE-349 </w:t>
            </w:r>
          </w:p>
        </w:tc>
      </w:tr>
      <w:tr w:rsidR="000920C1" w:rsidRPr="000920C1" w14:paraId="78C9594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B0DB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S-00382 -  Stephen O'Reilly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DD24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CB64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DCC-C18-ISSUE-347 </w:t>
            </w:r>
          </w:p>
        </w:tc>
      </w:tr>
      <w:tr w:rsidR="000920C1" w:rsidRPr="000920C1" w14:paraId="67C1D68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71DD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S-00383 -  Stephen O'Reilly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5E28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54C2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DCC-C18-ISSUE-348 </w:t>
            </w:r>
          </w:p>
        </w:tc>
      </w:tr>
      <w:tr w:rsidR="000920C1" w:rsidRPr="000920C1" w14:paraId="06E4D14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4F47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S-00384 -  Susan Collins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7D2A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Addiction Response Crumlin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C371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DCC-C18-ISSUE-352 </w:t>
            </w:r>
          </w:p>
        </w:tc>
      </w:tr>
      <w:tr w:rsidR="000920C1" w:rsidRPr="000920C1" w14:paraId="57CB2CD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3D4B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S-00385 -  Stephen O'Reilly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8A90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C5A1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DCC-C18-ISSUE-356 </w:t>
            </w:r>
          </w:p>
        </w:tc>
      </w:tr>
      <w:tr w:rsidR="000920C1" w:rsidRPr="000920C1" w14:paraId="418844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8340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S-00386 -  Lauren Tuite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4271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1152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DCC-C18-ISSUE-586 </w:t>
            </w:r>
          </w:p>
        </w:tc>
      </w:tr>
      <w:tr w:rsidR="000920C1" w:rsidRPr="000920C1" w14:paraId="01EE216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B9E4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S-00387 -  Robert MacNicholas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6CE8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31DC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DCC-C18-ISSUE-353 </w:t>
            </w:r>
          </w:p>
        </w:tc>
      </w:tr>
      <w:tr w:rsidR="000920C1" w:rsidRPr="000920C1" w14:paraId="67C8646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84C8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S-00388 -  Kathleen Redmond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1782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F115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DCC-C18-ISSUE-354 </w:t>
            </w:r>
          </w:p>
        </w:tc>
      </w:tr>
      <w:tr w:rsidR="000920C1" w:rsidRPr="000920C1" w14:paraId="33C53B2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C0B9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S-00389 -  Simon Clear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A4ED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Simon Clear &amp; Associates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3358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DCC-C18-ISSUE-368 </w:t>
            </w:r>
          </w:p>
        </w:tc>
      </w:tr>
      <w:tr w:rsidR="000920C1" w:rsidRPr="000920C1" w14:paraId="5498CDA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7AC7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S-00390 -  STC Community Group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3796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STC Community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93FE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DCC-C18-ISSUE-359 </w:t>
            </w:r>
          </w:p>
        </w:tc>
      </w:tr>
      <w:tr w:rsidR="000920C1" w:rsidRPr="000920C1" w14:paraId="285C98B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171B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S-00391 -  Gary Cooper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8F52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Landmarque Property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63F2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DCC-C18-ISSUE-357 </w:t>
            </w:r>
          </w:p>
        </w:tc>
      </w:tr>
      <w:tr w:rsidR="000920C1" w:rsidRPr="000920C1" w14:paraId="3C1B7BC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5B4C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S-00392 -  Brian Maguire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89B7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5EF6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DCC-C18-ISSUE-503 </w:t>
            </w:r>
          </w:p>
        </w:tc>
      </w:tr>
      <w:tr w:rsidR="000920C1" w:rsidRPr="000920C1" w14:paraId="4A859F9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6773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S-00393 -  Lucinda Mac Mahon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B989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Raheny Heritage Society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D997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DCC-C18-ISSUE-364 </w:t>
            </w:r>
          </w:p>
        </w:tc>
      </w:tr>
      <w:tr w:rsidR="000920C1" w:rsidRPr="000920C1" w14:paraId="43ACC9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47A4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S-00394 -  Brendan Heneghan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8E8F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1200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DCC-C18-ISSUE-361 </w:t>
            </w:r>
          </w:p>
        </w:tc>
      </w:tr>
      <w:tr w:rsidR="000920C1" w:rsidRPr="000920C1" w14:paraId="67DC4A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C341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S-00395 -  Sean O'Neill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C32A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Park Developments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4C1C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DCC-C18-ISSUE-360 </w:t>
            </w:r>
          </w:p>
        </w:tc>
      </w:tr>
      <w:tr w:rsidR="000920C1" w:rsidRPr="000920C1" w14:paraId="157C8CE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28CA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S-00396 -  Jason McElligott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DFF9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Marsh's Library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7B6F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DCC-C18-ISSUE-367 </w:t>
            </w:r>
          </w:p>
        </w:tc>
      </w:tr>
      <w:tr w:rsidR="000920C1" w:rsidRPr="000920C1" w14:paraId="302DFD9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61856" w14:textId="4442F6E8" w:rsidR="000920C1" w:rsidRPr="000920C1" w:rsidRDefault="006D5E4E"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S-00397 -  DCC Housing and Community SPC</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5091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City Council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F286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DCC-C18-ISSUE-362 </w:t>
            </w:r>
          </w:p>
        </w:tc>
      </w:tr>
      <w:tr w:rsidR="000920C1" w:rsidRPr="000920C1" w14:paraId="6FB2222B"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669A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S-00398 -  Austin Campbell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40B6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Community Organisations and residents Network (CORN)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B19B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DCC-C18-ISSUE-365 </w:t>
            </w:r>
          </w:p>
        </w:tc>
      </w:tr>
      <w:tr w:rsidR="000920C1" w:rsidRPr="000920C1" w14:paraId="7D89BC9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D5B5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S-00399 -  Grainne Shaffrey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A655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ICOMOS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1CC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DCC-C18-ISSUE-373 </w:t>
            </w:r>
          </w:p>
        </w:tc>
      </w:tr>
      <w:tr w:rsidR="000920C1" w:rsidRPr="000920C1" w14:paraId="55D4D1A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14E5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S-00400 -  Caroline Cowley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C616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5675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DCC-C18-ISSUE-581 </w:t>
            </w:r>
          </w:p>
        </w:tc>
      </w:tr>
      <w:tr w:rsidR="000920C1" w:rsidRPr="000920C1" w14:paraId="2FCA652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7AF4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S-00401 -  Deirdre Kelly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147B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D879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DCC-C18-ISSUE-366 </w:t>
            </w:r>
          </w:p>
        </w:tc>
      </w:tr>
      <w:tr w:rsidR="000920C1" w:rsidRPr="000920C1" w14:paraId="3325BAB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9713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S-00402 -  Sean Ward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D71E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OPTRA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B94F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DCC-C18-ISSUE-375 </w:t>
            </w:r>
          </w:p>
        </w:tc>
      </w:tr>
      <w:tr w:rsidR="000920C1" w:rsidRPr="000920C1" w14:paraId="442F7E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78A6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S-00403 -  Daniel Tabb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9AE9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Freedom Community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F647D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DCC-C18-ISSUE-380 </w:t>
            </w:r>
          </w:p>
        </w:tc>
      </w:tr>
      <w:tr w:rsidR="000920C1" w:rsidRPr="000920C1" w14:paraId="45F874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174A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S-00404 -  Niall Duffy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96E7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2A61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DCC-C18-ISSUE-374 </w:t>
            </w:r>
          </w:p>
        </w:tc>
      </w:tr>
      <w:tr w:rsidR="000920C1" w:rsidRPr="000920C1" w14:paraId="4F9AA85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AACA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S-00405 -  Lis Royle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14E9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Codling Wind Park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4CAD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DCC-C18-ISSUE-398 </w:t>
            </w:r>
          </w:p>
        </w:tc>
      </w:tr>
      <w:tr w:rsidR="000920C1" w:rsidRPr="000920C1" w14:paraId="71EDB61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3944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S-00406 -  Jamestown Industrial Centre H G Ritchie &amp; Co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09EC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Jamestown Industrial Centre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B6CD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DCC-C18-ISSUE-376 </w:t>
            </w:r>
          </w:p>
        </w:tc>
      </w:tr>
      <w:tr w:rsidR="000920C1" w:rsidRPr="000920C1" w14:paraId="5A67E8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7085D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S-00407 -  James Donlon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CCA8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Land Development Agency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0BE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DCC-C18-ISSUE-378 </w:t>
            </w:r>
          </w:p>
        </w:tc>
      </w:tr>
      <w:tr w:rsidR="000920C1" w:rsidRPr="000920C1" w14:paraId="43C170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418A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S-00408 -  Grace McRandal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7450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LADRA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3F12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DCC-C18-ISSUE-572 </w:t>
            </w:r>
          </w:p>
        </w:tc>
      </w:tr>
      <w:tr w:rsidR="000920C1" w:rsidRPr="000920C1" w14:paraId="6F9516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06E9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S-00409 -  Austin Campbell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33C4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Robert Emmet CDP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116D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DCC-C18-ISSUE-377 </w:t>
            </w:r>
          </w:p>
        </w:tc>
      </w:tr>
      <w:tr w:rsidR="000920C1" w:rsidRPr="000920C1" w14:paraId="491921E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94F7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S-00410 -  Aidan Jones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EE33C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4495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DCC-C18-ISSUE-391 </w:t>
            </w:r>
          </w:p>
        </w:tc>
      </w:tr>
      <w:tr w:rsidR="000920C1" w:rsidRPr="000920C1" w14:paraId="03E1C08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3730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S-00411 -  Mary Crosbie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5BE3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3016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DCC-C18-ISSUE-407 </w:t>
            </w:r>
          </w:p>
        </w:tc>
      </w:tr>
      <w:tr w:rsidR="000920C1" w:rsidRPr="000920C1" w14:paraId="1230C13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A426A2" w14:textId="38468B26"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S-00412 -  M7 EREIP V Irish PropCo Ltd</w:t>
            </w:r>
            <w:r w:rsidR="004929F0">
              <w:rPr>
                <w:rFonts w:ascii="Arial" w:eastAsia="Times New Roman" w:hAnsi="Arial" w:cs="Arial"/>
                <w:lang w:eastAsia="en-IE"/>
              </w:rPr>
              <w:t>.</w:t>
            </w:r>
            <w:r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6AC6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M7 EREIP V Irish PropCo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54D3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DCC-C18-ISSUE-382 </w:t>
            </w:r>
          </w:p>
        </w:tc>
      </w:tr>
      <w:tr w:rsidR="000920C1" w:rsidRPr="000920C1" w14:paraId="7AE334F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71E0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S-00413 -  Christopher Craig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C925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A35A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DCC-C18-ISSUE-496 </w:t>
            </w:r>
          </w:p>
        </w:tc>
      </w:tr>
      <w:tr w:rsidR="000920C1" w:rsidRPr="000920C1" w14:paraId="051785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74F5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S-00414 -  Michael Wall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049B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Upper Leeson Street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D99A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DCC-C18-ISSUE-385 </w:t>
            </w:r>
          </w:p>
        </w:tc>
      </w:tr>
      <w:tr w:rsidR="000920C1" w:rsidRPr="000920C1" w14:paraId="736AA00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61B3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S-00415 -  Eddy Carroll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2EA3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45A2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DCC-C18-ISSUE-388 </w:t>
            </w:r>
          </w:p>
        </w:tc>
      </w:tr>
      <w:tr w:rsidR="000920C1" w:rsidRPr="000920C1" w14:paraId="4885142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8978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S-00416 -  Laura Holloway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CE251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Enterprise Holdings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F70E1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DCC-C18-ISSUE-529 </w:t>
            </w:r>
          </w:p>
        </w:tc>
      </w:tr>
      <w:tr w:rsidR="000920C1" w:rsidRPr="000920C1" w14:paraId="4EF847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62D1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S-00417 -  Andrew Sulley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181A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HSE Environmental Health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CB65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DCC-C18-ISSUE-386 </w:t>
            </w:r>
          </w:p>
        </w:tc>
      </w:tr>
      <w:tr w:rsidR="000920C1" w:rsidRPr="000920C1" w14:paraId="6465B7B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E39D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S-00418 -  Sinead O'Connor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0EF1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4223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DCC-C18-ISSUE-387 </w:t>
            </w:r>
          </w:p>
        </w:tc>
      </w:tr>
      <w:tr w:rsidR="000920C1" w:rsidRPr="000920C1" w14:paraId="5E053B6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459B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S-00419 -  James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64DA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0D29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DCC-C18-ISSUE-401 </w:t>
            </w:r>
          </w:p>
        </w:tc>
      </w:tr>
      <w:tr w:rsidR="000920C1" w:rsidRPr="000920C1" w14:paraId="3A45DF1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C498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S-00420 -  Lorraine Mitchell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1DA4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Tidy Drimnagh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36FA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DCC-C18-ISSUE-413 </w:t>
            </w:r>
          </w:p>
        </w:tc>
      </w:tr>
      <w:tr w:rsidR="000920C1" w:rsidRPr="000920C1" w14:paraId="0808EE5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8D6D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S-00421 -  Maria O 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AE74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BF25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DCC-C18-ISSUE-472 </w:t>
            </w:r>
          </w:p>
        </w:tc>
      </w:tr>
      <w:tr w:rsidR="000920C1" w:rsidRPr="000920C1" w14:paraId="2EDB1DB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ACA1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S-00422 -  Duncan Robertson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BA9F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9172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DCC-C18-ISSUE-393 </w:t>
            </w:r>
          </w:p>
        </w:tc>
      </w:tr>
      <w:tr w:rsidR="000920C1" w:rsidRPr="000920C1" w14:paraId="2585D50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EAC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S-00423 -  Keith Gavin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F7A4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Parking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73B8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DCC-C18-ISSUE-392 </w:t>
            </w:r>
          </w:p>
        </w:tc>
      </w:tr>
      <w:tr w:rsidR="000920C1" w:rsidRPr="000920C1" w14:paraId="40B447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4998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S-00424 -  Pace Borza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6F19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ART - Association of Residents of Terenure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44EF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DCC-C18-ISSUE-397 </w:t>
            </w:r>
          </w:p>
        </w:tc>
      </w:tr>
      <w:tr w:rsidR="000920C1" w:rsidRPr="000920C1" w14:paraId="433460D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264B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S-00425 -  Susan Cummins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3846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E278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DCC-C18-ISSUE-395 </w:t>
            </w:r>
          </w:p>
        </w:tc>
      </w:tr>
      <w:tr w:rsidR="000920C1" w:rsidRPr="000920C1" w14:paraId="09FBF9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7422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S-00426 -  Alan Mee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64EE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1A74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DCC-C18-ISSUE-399 </w:t>
            </w:r>
          </w:p>
        </w:tc>
      </w:tr>
      <w:tr w:rsidR="000920C1" w:rsidRPr="000920C1" w14:paraId="6DF971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8E0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S-00427 -  Brooks Timber &amp; Building Supplies.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E8CE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Brooks Timber &amp; Building Supplies.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38ED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DCC-C18-ISSUE-396 </w:t>
            </w:r>
          </w:p>
        </w:tc>
      </w:tr>
      <w:tr w:rsidR="000920C1" w:rsidRPr="000920C1" w14:paraId="6D53FE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787C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S-00428 -  Patricia Doolin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3A21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2353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DCC-C18-ISSUE-400 </w:t>
            </w:r>
          </w:p>
        </w:tc>
      </w:tr>
      <w:tr w:rsidR="000920C1" w:rsidRPr="000920C1" w14:paraId="6771A55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5D12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S-00429 -  Alan Eustace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01D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D9AA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DCC-C18-ISSUE-418 </w:t>
            </w:r>
          </w:p>
        </w:tc>
      </w:tr>
      <w:tr w:rsidR="000920C1" w:rsidRPr="000920C1" w14:paraId="5D2014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E0CF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S-00430 - Patricia Fahey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8813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60A1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DCC-C18-ISSUE-587 </w:t>
            </w:r>
          </w:p>
        </w:tc>
      </w:tr>
      <w:tr w:rsidR="000920C1" w:rsidRPr="000920C1" w14:paraId="4E4230F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C4EE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S-00431 -  John Dean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0C3D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A007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DCC-C18-ISSUE-467 </w:t>
            </w:r>
          </w:p>
        </w:tc>
      </w:tr>
      <w:tr w:rsidR="000920C1" w:rsidRPr="000920C1" w14:paraId="7D88A53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5D0E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S-00432 -  James Moore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0718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3DCA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DCC-C18-ISSUE-402 </w:t>
            </w:r>
          </w:p>
        </w:tc>
      </w:tr>
      <w:tr w:rsidR="000920C1" w:rsidRPr="000920C1" w14:paraId="1EBBE83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3692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S-00433 -  Sian Muldowney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AADD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Inner City Organisations Network (ICON)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060A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DCC-C18-ISSUE-406 </w:t>
            </w:r>
          </w:p>
        </w:tc>
      </w:tr>
      <w:tr w:rsidR="000920C1" w:rsidRPr="000920C1" w14:paraId="362215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C863D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S-00434 -  Freddy Walsh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AC05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6E28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DCC-C18-ISSUE-404 </w:t>
            </w:r>
          </w:p>
        </w:tc>
      </w:tr>
      <w:tr w:rsidR="000920C1" w:rsidRPr="000920C1" w14:paraId="03D8F1E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A575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S-00435 -  Anthony Haughey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8EBF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65F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DCC-C18-ISSUE-408 </w:t>
            </w:r>
          </w:p>
        </w:tc>
      </w:tr>
      <w:tr w:rsidR="000920C1" w:rsidRPr="000920C1" w14:paraId="73C3B16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C45F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S-00436 -  James Dunne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8981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Rail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2E42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DCC-C18-ISSUE-451 </w:t>
            </w:r>
          </w:p>
        </w:tc>
      </w:tr>
      <w:tr w:rsidR="000920C1" w:rsidRPr="000920C1" w14:paraId="298EB5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7A1E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S-00437 -  Deirdre Conroy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F008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871D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DCC-C18-ISSUE-409 </w:t>
            </w:r>
          </w:p>
        </w:tc>
      </w:tr>
      <w:tr w:rsidR="000920C1" w:rsidRPr="000920C1" w14:paraId="7DAEA52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D24D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S-00438 -  Patricia Fahey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F883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D530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DCC-C18-ISSUE-419 </w:t>
            </w:r>
          </w:p>
        </w:tc>
      </w:tr>
      <w:tr w:rsidR="000920C1" w:rsidRPr="000920C1" w14:paraId="6DEE787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38D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S-00439 -  Marie Sherlock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50E1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DA33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DCC-C18-ISSUE-403 </w:t>
            </w:r>
          </w:p>
        </w:tc>
      </w:tr>
      <w:tr w:rsidR="000920C1" w:rsidRPr="000920C1" w14:paraId="401AC55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084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S-00440 -  Yvonne Jackson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3B45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Fáilte Ireland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D43C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DCC-C18-ISSUE-412 </w:t>
            </w:r>
          </w:p>
        </w:tc>
      </w:tr>
      <w:tr w:rsidR="000920C1" w:rsidRPr="000920C1" w14:paraId="0F013C0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128E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S-00441 -  S Johnson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E244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7BFF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DCC-C18-ISSUE-424 </w:t>
            </w:r>
          </w:p>
        </w:tc>
      </w:tr>
      <w:tr w:rsidR="000920C1" w:rsidRPr="000920C1" w14:paraId="1DC65AF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68A1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S-00442 -  Dagmar Fischer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17C7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55F5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DCC-C18-ISSUE-420 </w:t>
            </w:r>
          </w:p>
        </w:tc>
      </w:tr>
      <w:tr w:rsidR="000920C1" w:rsidRPr="000920C1" w14:paraId="1ABB49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9D2965" w14:textId="241BA403"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S-00443 -  Sophie N</w:t>
            </w:r>
            <w:r w:rsidR="000920C1" w:rsidRPr="000920C1">
              <w:rPr>
                <w:rFonts w:ascii="Arial" w:eastAsia="Times New Roman" w:hAnsi="Arial" w:cs="Arial"/>
                <w:lang w:eastAsia="en-IE"/>
              </w:rPr>
              <w:t>icoullaud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49FC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5D42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DCC-C18-ISSUE-426 </w:t>
            </w:r>
          </w:p>
        </w:tc>
      </w:tr>
      <w:tr w:rsidR="000920C1" w:rsidRPr="000920C1" w14:paraId="050D744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0E2B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S-00444 -  Alison Gilliland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9B79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9F4B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DCC-C18-ISSUE-411 </w:t>
            </w:r>
          </w:p>
        </w:tc>
      </w:tr>
      <w:tr w:rsidR="000920C1" w:rsidRPr="000920C1" w14:paraId="49E955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1A3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S-00445 -  Dáire Kelly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D6B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B9E73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DCC-C18-ISSUE-479 </w:t>
            </w:r>
          </w:p>
        </w:tc>
      </w:tr>
      <w:tr w:rsidR="000920C1" w:rsidRPr="000920C1" w14:paraId="37192FE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791B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S-00446 -  Hugh Rainey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2C31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827D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DCC-C18-ISSUE-410 </w:t>
            </w:r>
          </w:p>
        </w:tc>
      </w:tr>
      <w:tr w:rsidR="000920C1" w:rsidRPr="000920C1" w14:paraId="737A674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F51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S-00447 -  Josephine Henry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0268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City Community Co-op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6D5C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DCC-C18-ISSUE-421 </w:t>
            </w:r>
          </w:p>
        </w:tc>
      </w:tr>
      <w:tr w:rsidR="000920C1" w:rsidRPr="000920C1" w14:paraId="030579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D944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S-00448 -  Donnchadh Woulfe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2B41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879F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DCC-C18-ISSUE-456 </w:t>
            </w:r>
          </w:p>
        </w:tc>
      </w:tr>
      <w:tr w:rsidR="000920C1" w:rsidRPr="000920C1" w14:paraId="593D9A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18D24A" w14:textId="67B5D2B6"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S-00449 -  Rita O N</w:t>
            </w:r>
            <w:r w:rsidR="000920C1" w:rsidRPr="000920C1">
              <w:rPr>
                <w:rFonts w:ascii="Arial" w:eastAsia="Times New Roman" w:hAnsi="Arial" w:cs="Arial"/>
                <w:lang w:eastAsia="en-IE"/>
              </w:rPr>
              <w:t>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4813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1F77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DCC-C18-ISSUE-481 </w:t>
            </w:r>
          </w:p>
        </w:tc>
      </w:tr>
      <w:tr w:rsidR="000920C1" w:rsidRPr="000920C1" w14:paraId="5853E68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64DA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S-00450 -  Emma-Jane Morrissey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71415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Wheelchair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98C8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DCC-C18-ISSUE-416 </w:t>
            </w:r>
          </w:p>
        </w:tc>
      </w:tr>
      <w:tr w:rsidR="000920C1" w:rsidRPr="000920C1" w14:paraId="2BB6B2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BFA0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S-00451 -  Paschal Nee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710E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Green Party Dublin Central Branch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4366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DCC-C18-ISSUE-415 </w:t>
            </w:r>
          </w:p>
        </w:tc>
      </w:tr>
      <w:tr w:rsidR="000920C1" w:rsidRPr="000920C1" w14:paraId="2AB7F6C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F2ED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S-00452 -  Éilis 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9E4F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Éilis Ryan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608A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DCC-C18-ISSUE-438 </w:t>
            </w:r>
          </w:p>
        </w:tc>
      </w:tr>
      <w:tr w:rsidR="000920C1" w:rsidRPr="000920C1" w14:paraId="7AFEBC2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373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S-00453 -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FD95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63D5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DCC-C18-ISSUE-440 </w:t>
            </w:r>
          </w:p>
        </w:tc>
      </w:tr>
      <w:tr w:rsidR="000920C1" w:rsidRPr="000920C1" w14:paraId="3F05F81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8578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S-00454 -  Emma Flanagan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7B90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Cairn PLC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5EB3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DCC-C18-ISSUE-417 </w:t>
            </w:r>
          </w:p>
        </w:tc>
      </w:tr>
      <w:tr w:rsidR="000920C1" w:rsidRPr="000920C1" w14:paraId="26BC2B9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0A81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S-00455 -  Terry McGrath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1E0A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0B6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DCC-C18-ISSUE-427 </w:t>
            </w:r>
          </w:p>
        </w:tc>
      </w:tr>
      <w:tr w:rsidR="000920C1" w:rsidRPr="000920C1" w14:paraId="3AAFD8F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E205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S-00456 -  John Ronan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E85D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Ronan Group Real Estate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495E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DCC-C18-ISSUE-423 </w:t>
            </w:r>
          </w:p>
        </w:tc>
      </w:tr>
      <w:tr w:rsidR="000920C1" w:rsidRPr="000920C1" w14:paraId="6CA9E69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2361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S-00457 -  Pauline Byrne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4E5F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C2CF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DCC-C18-ISSUE-422 </w:t>
            </w:r>
          </w:p>
        </w:tc>
      </w:tr>
      <w:tr w:rsidR="000920C1" w:rsidRPr="000920C1" w14:paraId="486B1C2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0160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S-00458 -  Conor Mullen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D035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Tesco Ireland Limited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AC3B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DCC-C18-ISSUE-455 </w:t>
            </w:r>
          </w:p>
        </w:tc>
      </w:tr>
      <w:tr w:rsidR="000920C1" w:rsidRPr="000920C1" w14:paraId="47B65D2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342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S-00459 -  Paul Byrne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BF10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ED75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DCC-C18-ISSUE-431 </w:t>
            </w:r>
          </w:p>
        </w:tc>
      </w:tr>
      <w:tr w:rsidR="000920C1" w:rsidRPr="000920C1" w14:paraId="3B05E66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2168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S-00460 -  Christopher Arnold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C252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EEE6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DCC-C18-ISSUE-468 </w:t>
            </w:r>
          </w:p>
        </w:tc>
      </w:tr>
      <w:tr w:rsidR="000920C1" w:rsidRPr="000920C1" w14:paraId="6A4B995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659D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S-00461 -  McGarrell Reilly Group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69F9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McGarrell Reilly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9C3F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DCC-C18-ISSUE-425 </w:t>
            </w:r>
          </w:p>
        </w:tc>
      </w:tr>
      <w:tr w:rsidR="000920C1" w:rsidRPr="000920C1" w14:paraId="36D319B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14783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S-00462 -  Cormac McKay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9D71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13F60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DCC-C18-ISSUE-633 </w:t>
            </w:r>
          </w:p>
        </w:tc>
      </w:tr>
      <w:tr w:rsidR="000920C1" w:rsidRPr="000920C1" w14:paraId="1F7CB45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8DE5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S-00463 -  Patrick Collins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9A36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B12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DCC-C18-ISSUE-448 </w:t>
            </w:r>
          </w:p>
        </w:tc>
      </w:tr>
      <w:tr w:rsidR="000920C1" w:rsidRPr="000920C1" w14:paraId="6DCCE7D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1E2E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S-00464 -  U+I Group PLC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E0B7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U+I Group PLC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EA6F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DCC-C18-ISSUE-428 </w:t>
            </w:r>
          </w:p>
        </w:tc>
      </w:tr>
      <w:tr w:rsidR="000920C1" w:rsidRPr="000920C1" w14:paraId="184BF72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E728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S-00465 -  Peter Fay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19F5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F85E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DCC-C18-ISSUE-429 </w:t>
            </w:r>
          </w:p>
        </w:tc>
      </w:tr>
      <w:tr w:rsidR="000920C1" w:rsidRPr="000920C1" w14:paraId="0B0C9D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54A4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S-00466 -  Paul Cleary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2EF1D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IPUT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017C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DCC-C18-ISSUE-437 </w:t>
            </w:r>
          </w:p>
        </w:tc>
      </w:tr>
      <w:tr w:rsidR="000920C1" w:rsidRPr="000920C1" w14:paraId="688DFF8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004D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S-00467 -  Pradeep Govender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B52D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9F6F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DCC-C18-ISSUE-442 </w:t>
            </w:r>
          </w:p>
        </w:tc>
      </w:tr>
      <w:tr w:rsidR="000920C1" w:rsidRPr="000920C1" w14:paraId="4C264C2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9080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S-00468 -  John Fitzgerald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4908A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3108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DCC-C18-ISSUE-434 </w:t>
            </w:r>
          </w:p>
        </w:tc>
      </w:tr>
      <w:tr w:rsidR="000920C1" w:rsidRPr="000920C1" w14:paraId="7E0531E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4471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S-00469 -  Jackie Bourke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C9B6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782A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DCC-C18-ISSUE-513 </w:t>
            </w:r>
          </w:p>
        </w:tc>
      </w:tr>
      <w:tr w:rsidR="000920C1" w:rsidRPr="000920C1" w14:paraId="41B8019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581F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S-00470 -  Cat O'Driscoll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7B279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DC47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DCC-C18-ISSUE-640 </w:t>
            </w:r>
          </w:p>
        </w:tc>
      </w:tr>
      <w:tr w:rsidR="000920C1" w:rsidRPr="000920C1" w14:paraId="6D2E155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21A3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S-00471 -  Deirdre Beatty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91B31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9041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DCC-C18-ISSUE-433 </w:t>
            </w:r>
          </w:p>
        </w:tc>
      </w:tr>
      <w:tr w:rsidR="000920C1" w:rsidRPr="000920C1" w14:paraId="420E6E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F62A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S-00472 -  Heather Gray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D9FB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9DAD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DCC-C18-ISSUE-618 </w:t>
            </w:r>
          </w:p>
        </w:tc>
      </w:tr>
      <w:tr w:rsidR="000920C1" w:rsidRPr="000920C1" w14:paraId="6116E40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A8F3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S-00473 -  Ali Robinson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A0DC0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Ringsend Community Development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5B1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DCC-C18-ISSUE-435 </w:t>
            </w:r>
          </w:p>
        </w:tc>
      </w:tr>
      <w:tr w:rsidR="000920C1" w:rsidRPr="000920C1" w14:paraId="201EF5C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377F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S-00474 -  Colin Boyle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2F5E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492B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DCC-C18-ISSUE-450 </w:t>
            </w:r>
          </w:p>
        </w:tc>
      </w:tr>
      <w:tr w:rsidR="000920C1" w:rsidRPr="000920C1" w14:paraId="7D4A99D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C8B0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S-00475 -  John Seery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1524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1AB2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DCC-C18-ISSUE-449 </w:t>
            </w:r>
          </w:p>
        </w:tc>
      </w:tr>
      <w:tr w:rsidR="000920C1" w:rsidRPr="000920C1" w14:paraId="26DA7C4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FBF9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S-00476 -  Paul Keogh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992F6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BBA5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DCC-C18-ISSUE-445 </w:t>
            </w:r>
          </w:p>
        </w:tc>
      </w:tr>
      <w:tr w:rsidR="000920C1" w:rsidRPr="000920C1" w14:paraId="3F77F6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DF56B6" w14:textId="1D850847" w:rsidR="000920C1" w:rsidRPr="000920C1" w:rsidRDefault="00FF5B7B"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S-00477 -  Sean D</w:t>
            </w:r>
            <w:r w:rsidR="000920C1" w:rsidRPr="000920C1">
              <w:rPr>
                <w:rFonts w:ascii="Arial" w:eastAsia="Times New Roman" w:hAnsi="Arial" w:cs="Arial"/>
                <w:lang w:eastAsia="en-IE"/>
              </w:rPr>
              <w:t>uffy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0E5B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Friends of Medieval Dublin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DB55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DCC-C18-ISSUE-441 </w:t>
            </w:r>
          </w:p>
        </w:tc>
      </w:tr>
      <w:tr w:rsidR="000920C1" w:rsidRPr="000920C1" w14:paraId="7F8E90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4172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S-00478 -  Karen Murphy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E48A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Council for Social Housing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ACE9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DCC-C18-ISSUE-559 </w:t>
            </w:r>
          </w:p>
        </w:tc>
      </w:tr>
      <w:tr w:rsidR="000920C1" w:rsidRPr="000920C1" w14:paraId="14581E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47CE57" w14:textId="2DDC26E1"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S-00479 -  Brian S</w:t>
            </w:r>
            <w:r w:rsidR="000920C1" w:rsidRPr="000920C1">
              <w:rPr>
                <w:rFonts w:ascii="Arial" w:eastAsia="Times New Roman" w:hAnsi="Arial" w:cs="Arial"/>
                <w:lang w:eastAsia="en-IE"/>
              </w:rPr>
              <w:t>herry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C395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EDA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DCC-C18-ISSUE-446 </w:t>
            </w:r>
          </w:p>
        </w:tc>
      </w:tr>
      <w:tr w:rsidR="000920C1" w:rsidRPr="000920C1" w14:paraId="0E9B79C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8F48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S-00480 -  Donough Cahill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E464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Georgian Society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E3DCD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DCC-C18-ISSUE-501 </w:t>
            </w:r>
          </w:p>
        </w:tc>
      </w:tr>
      <w:tr w:rsidR="000920C1" w:rsidRPr="000920C1" w14:paraId="0BD1D83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9B62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S-00481 -  Ciaran Duffy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6F2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3B9B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DCC-C18-ISSUE-459 </w:t>
            </w:r>
          </w:p>
        </w:tc>
      </w:tr>
      <w:tr w:rsidR="000920C1" w:rsidRPr="000920C1" w14:paraId="3BD2792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6128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S-00482 -  Avison Young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6DB4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Avison Young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B6FB4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DCC-C18-ISSUE-443 </w:t>
            </w:r>
          </w:p>
        </w:tc>
      </w:tr>
      <w:tr w:rsidR="000920C1" w:rsidRPr="000920C1" w14:paraId="066676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7ECD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S-00483 -  Ravala Limited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9987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Downey Planning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3EF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DCC-C18-ISSUE-447 </w:t>
            </w:r>
          </w:p>
        </w:tc>
      </w:tr>
      <w:tr w:rsidR="000920C1" w:rsidRPr="000920C1" w14:paraId="1037573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DB32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S-00484 -  James Kyle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23D9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6D46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DCC-C18-ISSUE-461 </w:t>
            </w:r>
          </w:p>
        </w:tc>
      </w:tr>
      <w:tr w:rsidR="000920C1" w:rsidRPr="000920C1" w14:paraId="18449F2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915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S-00485 -  Glen Jenkins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4E04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BOC Gases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FEB3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DCC-C18-ISSUE-521 </w:t>
            </w:r>
          </w:p>
        </w:tc>
      </w:tr>
      <w:tr w:rsidR="000920C1" w:rsidRPr="000920C1" w14:paraId="645297F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9A99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S-00486 -  Tom Phillips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0820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C193D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DCC-C18-ISSUE-453 </w:t>
            </w:r>
          </w:p>
        </w:tc>
      </w:tr>
      <w:tr w:rsidR="000920C1" w:rsidRPr="000920C1" w14:paraId="4D51015F"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9DDE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S-00487 -  Siobhan Geoghegan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658F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Respect Rialto - an alliance of residents who live in Rialto Street, Cottages, Court &amp; Park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48B4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DCC-C18-ISSUE-452 </w:t>
            </w:r>
          </w:p>
        </w:tc>
      </w:tr>
      <w:tr w:rsidR="000920C1" w:rsidRPr="000920C1" w14:paraId="506919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AE72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S-00488 -  Mark Cullen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60F7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FC5C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DCC-C18-ISSUE-454 </w:t>
            </w:r>
          </w:p>
        </w:tc>
      </w:tr>
      <w:tr w:rsidR="000920C1" w:rsidRPr="000920C1" w14:paraId="71F027C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FD12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S-00489 -  Conor Lynch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C0EB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2029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DCC-C18-ISSUE-598 </w:t>
            </w:r>
          </w:p>
        </w:tc>
      </w:tr>
      <w:tr w:rsidR="000920C1" w:rsidRPr="000920C1" w14:paraId="6D50B665"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3432F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S-00490 -  Siobhan Geoghegan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936CC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Respect Rialto - an alliance of residents who live in Rialto Street, Cottages, Court &amp; Park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C088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DCC-C18-ISSUE-460 </w:t>
            </w:r>
          </w:p>
        </w:tc>
      </w:tr>
      <w:tr w:rsidR="000920C1" w:rsidRPr="000920C1" w14:paraId="045E7A2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722E89" w14:textId="67C450FF"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S-00491 -  Sabrina Joyce-K</w:t>
            </w:r>
            <w:r w:rsidR="000920C1" w:rsidRPr="000920C1">
              <w:rPr>
                <w:rFonts w:ascii="Arial" w:eastAsia="Times New Roman" w:hAnsi="Arial" w:cs="Arial"/>
                <w:lang w:eastAsia="en-IE"/>
              </w:rPr>
              <w:t>emper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7022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EFFA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DCC-C18-ISSUE-502 </w:t>
            </w:r>
          </w:p>
        </w:tc>
      </w:tr>
      <w:tr w:rsidR="000920C1" w:rsidRPr="000920C1" w14:paraId="20FF2D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81EF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S-00492 -  Anja Murray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D3DB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F0E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DCC-C18-ISSUE-631 </w:t>
            </w:r>
          </w:p>
        </w:tc>
      </w:tr>
      <w:tr w:rsidR="000920C1" w:rsidRPr="000920C1" w14:paraId="31A1D2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7B39E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S-00493 -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68F7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EB1C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DCC-C18-ISSUE-458 </w:t>
            </w:r>
          </w:p>
        </w:tc>
      </w:tr>
      <w:tr w:rsidR="000920C1" w:rsidRPr="000920C1" w14:paraId="469E595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25EB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S-00494 -  Mark McGarvey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BDBFB9" w14:textId="2BC85CC4"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Chivay Invest</w:t>
            </w:r>
            <w:r w:rsidR="000920C1" w:rsidRPr="000920C1">
              <w:rPr>
                <w:rFonts w:ascii="Arial" w:eastAsia="Times New Roman" w:hAnsi="Arial" w:cs="Arial"/>
                <w:lang w:eastAsia="en-IE"/>
              </w:rPr>
              <w:t>ments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710A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DCC-C18-ISSUE-457 </w:t>
            </w:r>
          </w:p>
        </w:tc>
      </w:tr>
      <w:tr w:rsidR="000920C1" w:rsidRPr="000920C1" w14:paraId="7F6F397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D773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S-00495 -  Eugene Cunningham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91F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 Brendan's Ladies Gaelic Football Club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FA4D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DCC-C18-ISSUE-523 </w:t>
            </w:r>
          </w:p>
        </w:tc>
      </w:tr>
      <w:tr w:rsidR="000920C1" w:rsidRPr="000920C1" w14:paraId="68616BA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FBA7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S-00496 -  Nadette Foley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579D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4893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DCC-C18-ISSUE-489 </w:t>
            </w:r>
          </w:p>
        </w:tc>
      </w:tr>
      <w:tr w:rsidR="000920C1" w:rsidRPr="000920C1" w14:paraId="098E0E7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CE3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S-00497 -  Michael O'Neill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55186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Gas Networks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972C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DCC-C18-ISSUE-463 </w:t>
            </w:r>
          </w:p>
        </w:tc>
      </w:tr>
      <w:tr w:rsidR="000920C1" w:rsidRPr="000920C1" w14:paraId="2994113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CD5F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S-00498 -  Oisín Murtagh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C8C5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F3E06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DCC-C18-ISSUE-573 </w:t>
            </w:r>
          </w:p>
        </w:tc>
      </w:tr>
      <w:tr w:rsidR="000920C1" w:rsidRPr="000920C1" w14:paraId="6F5B3E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44A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S-00499 -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8D2D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714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DCC-C18-ISSUE-466 </w:t>
            </w:r>
          </w:p>
        </w:tc>
      </w:tr>
      <w:tr w:rsidR="000920C1" w:rsidRPr="000920C1" w14:paraId="3B3DEF5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7817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S-00500 -  Sharon Bolger Bolger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31F7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033C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DCC-C18-ISSUE-464 </w:t>
            </w:r>
          </w:p>
        </w:tc>
      </w:tr>
      <w:tr w:rsidR="000920C1" w:rsidRPr="000920C1" w14:paraId="178D5C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1468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S-00501 -  Susan Sharkey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E792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EF47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DCC-C18-ISSUE-470 </w:t>
            </w:r>
          </w:p>
        </w:tc>
      </w:tr>
      <w:tr w:rsidR="000920C1" w:rsidRPr="000920C1" w14:paraId="139B0D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20D8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S-00502 -  Will O'Brien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1166B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Zipp Mobility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9DB7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DCC-C18-ISSUE-462 </w:t>
            </w:r>
          </w:p>
        </w:tc>
      </w:tr>
      <w:tr w:rsidR="000920C1" w:rsidRPr="000920C1" w14:paraId="3253BF8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7061E1" w14:textId="293619B8" w:rsidR="000920C1" w:rsidRPr="000920C1" w:rsidRDefault="00FF5B7B"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S-00503 -  C</w:t>
            </w:r>
            <w:r w:rsidR="000920C1" w:rsidRPr="000920C1">
              <w:rPr>
                <w:rFonts w:ascii="Arial" w:eastAsia="Times New Roman" w:hAnsi="Arial" w:cs="Arial"/>
                <w:lang w:eastAsia="en-IE"/>
              </w:rPr>
              <w:t>hristine Fitzpatrick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67D93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0503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DCC-C18-ISSUE-469 </w:t>
            </w:r>
          </w:p>
        </w:tc>
      </w:tr>
      <w:tr w:rsidR="000920C1" w:rsidRPr="000920C1" w14:paraId="4E350AA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E861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S-00504 -  Beibhinn Byrne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E8F7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Supernatural food market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7C00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DCC-C18-ISSUE-551 </w:t>
            </w:r>
          </w:p>
        </w:tc>
      </w:tr>
      <w:tr w:rsidR="000920C1" w:rsidRPr="000920C1" w14:paraId="7AA8E0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E5B6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S-00505 -  Brigid Reilly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9C06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BD7E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DCC-C18-ISSUE-542 </w:t>
            </w:r>
          </w:p>
        </w:tc>
      </w:tr>
      <w:tr w:rsidR="000920C1" w:rsidRPr="000920C1" w14:paraId="4C0ED8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B605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S-00506 -  Lisa Kenny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091B1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60C2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DCC-C18-ISSUE-562 </w:t>
            </w:r>
          </w:p>
        </w:tc>
      </w:tr>
      <w:tr w:rsidR="000920C1" w:rsidRPr="000920C1" w14:paraId="14DE060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84A8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S-00507 -  Brian Mc Carthy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4893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47B4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DCC-C18-ISSUE-494 </w:t>
            </w:r>
          </w:p>
        </w:tc>
      </w:tr>
      <w:tr w:rsidR="000920C1" w:rsidRPr="000920C1" w14:paraId="5BE5B00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9A43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S-00508 -  Harry Browne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0E74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9B03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DCC-C18-ISSUE-544 </w:t>
            </w:r>
          </w:p>
        </w:tc>
      </w:tr>
      <w:tr w:rsidR="000920C1" w:rsidRPr="000920C1" w14:paraId="4013977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9F56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S-00509 -  Georgina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D7E1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ED06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DCC-C18-ISSUE-477 </w:t>
            </w:r>
          </w:p>
        </w:tc>
      </w:tr>
      <w:tr w:rsidR="000920C1" w:rsidRPr="000920C1" w14:paraId="2C3321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A667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S-00510 -  Janet McKennedy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ECE1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87A0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DCC-C18-ISSUE-471 </w:t>
            </w:r>
          </w:p>
        </w:tc>
      </w:tr>
      <w:tr w:rsidR="000920C1" w:rsidRPr="000920C1" w14:paraId="1BE9E1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9B85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S-00511 -  Pauline Foster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4A3C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Recorders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F52D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DCC-C18-ISSUE-475 </w:t>
            </w:r>
          </w:p>
        </w:tc>
      </w:tr>
      <w:tr w:rsidR="000920C1" w:rsidRPr="000920C1" w14:paraId="1763EAF3"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75B8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S-00512 -  Kathleen White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40F6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South Inner City Community Development Association (SICCDA)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4A24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DCC-C18-ISSUE-483 </w:t>
            </w:r>
          </w:p>
        </w:tc>
      </w:tr>
      <w:tr w:rsidR="000920C1" w:rsidRPr="000920C1" w14:paraId="224FDE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392A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S-00513 -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10AEE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140D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DCC-C18-ISSUE-473 </w:t>
            </w:r>
          </w:p>
        </w:tc>
      </w:tr>
      <w:tr w:rsidR="000920C1" w:rsidRPr="000920C1" w14:paraId="610345D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D14DB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S-00514 -  David Thomson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2491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Hibernia REIT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F4D7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DCC-C18-ISSUE-476 </w:t>
            </w:r>
          </w:p>
        </w:tc>
      </w:tr>
      <w:tr w:rsidR="000920C1" w:rsidRPr="000920C1" w14:paraId="28812B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9C21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S-00515 -  Rory Brewster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C5B7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2C03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DCC-C18-ISSUE-615 </w:t>
            </w:r>
          </w:p>
        </w:tc>
      </w:tr>
      <w:tr w:rsidR="000920C1" w:rsidRPr="000920C1" w14:paraId="62A91B8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7792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S-00516 -  Louise Reilly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49A0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B01F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DCC-C18-ISSUE-515 </w:t>
            </w:r>
          </w:p>
        </w:tc>
      </w:tr>
      <w:tr w:rsidR="000920C1" w:rsidRPr="000920C1" w14:paraId="58123AE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2C3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S-00517 -  Davey Moor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5065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5821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DCC-C18-ISSUE-474 </w:t>
            </w:r>
          </w:p>
        </w:tc>
      </w:tr>
      <w:tr w:rsidR="000920C1" w:rsidRPr="000920C1" w14:paraId="3D35095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6B80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S-00518 -  Christian Quéméner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3E9E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5385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DCC-C18-ISSUE-493 </w:t>
            </w:r>
          </w:p>
        </w:tc>
      </w:tr>
      <w:tr w:rsidR="000920C1" w:rsidRPr="000920C1" w14:paraId="6731C1A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B33A66" w14:textId="1803260A"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S-00519 -  Grainne H</w:t>
            </w:r>
            <w:r w:rsidR="000920C1" w:rsidRPr="000920C1">
              <w:rPr>
                <w:rFonts w:ascii="Arial" w:eastAsia="Times New Roman" w:hAnsi="Arial" w:cs="Arial"/>
                <w:lang w:eastAsia="en-IE"/>
              </w:rPr>
              <w:t>assett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D429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5A59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DCC-C18-ISSUE-482 </w:t>
            </w:r>
          </w:p>
        </w:tc>
      </w:tr>
      <w:tr w:rsidR="000920C1" w:rsidRPr="000920C1" w14:paraId="64AC8BE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DE6E7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S-00520 -  Tony Grace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40CC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FCF0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DCC-C18-ISSUE-507 </w:t>
            </w:r>
          </w:p>
        </w:tc>
      </w:tr>
      <w:tr w:rsidR="000920C1" w:rsidRPr="000920C1" w14:paraId="5DF7DBC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80FA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S-00521 -  Tom Phillips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0F822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015A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DCC-C18-ISSUE-478 </w:t>
            </w:r>
          </w:p>
        </w:tc>
      </w:tr>
      <w:tr w:rsidR="000920C1" w:rsidRPr="000920C1" w14:paraId="12B1270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B707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S-00522 -  Michele Ferguson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9F32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61D8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DCC-C18-ISSUE-604 </w:t>
            </w:r>
          </w:p>
        </w:tc>
      </w:tr>
      <w:tr w:rsidR="000920C1" w:rsidRPr="000920C1" w14:paraId="3F78ED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32F7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S-00523 -  Hazel Norton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603A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A253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DCC-C18-ISSUE-480 </w:t>
            </w:r>
          </w:p>
        </w:tc>
      </w:tr>
      <w:tr w:rsidR="000920C1" w:rsidRPr="000920C1" w14:paraId="22BBDB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46BB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S-00524 -  Feljin Jose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986B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Commuter Coalition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5EE6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DCC-C18-ISSUE-632 </w:t>
            </w:r>
          </w:p>
        </w:tc>
      </w:tr>
      <w:tr w:rsidR="000920C1" w:rsidRPr="000920C1" w14:paraId="5DCD0DF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E115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S-00525 -  Aideen Leonard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063C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4694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DCC-C18-ISSUE-530 </w:t>
            </w:r>
          </w:p>
        </w:tc>
      </w:tr>
      <w:tr w:rsidR="000920C1" w:rsidRPr="000920C1" w14:paraId="1E09F02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9D6E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S-00526 -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A735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C6AD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DCC-C18-ISSUE-484 </w:t>
            </w:r>
          </w:p>
        </w:tc>
      </w:tr>
      <w:tr w:rsidR="000920C1" w:rsidRPr="000920C1" w14:paraId="16A1E07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4FBA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S-00527 -  Mánas Ó hEochaidh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C002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1E8A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DCC-C18-ISSUE-486 </w:t>
            </w:r>
          </w:p>
        </w:tc>
      </w:tr>
      <w:tr w:rsidR="000920C1" w:rsidRPr="000920C1" w14:paraId="6C5C2D0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2C4E34" w14:textId="1C76E2FE"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S-00528 -  Grainne H</w:t>
            </w:r>
            <w:r w:rsidR="000920C1" w:rsidRPr="000920C1">
              <w:rPr>
                <w:rFonts w:ascii="Arial" w:eastAsia="Times New Roman" w:hAnsi="Arial" w:cs="Arial"/>
                <w:lang w:eastAsia="en-IE"/>
              </w:rPr>
              <w:t>assett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C104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C6F9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DCC-C18-ISSUE-497 </w:t>
            </w:r>
          </w:p>
        </w:tc>
      </w:tr>
      <w:tr w:rsidR="000920C1" w:rsidRPr="000920C1" w14:paraId="344E64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3862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S-00529 -  Griffith College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2B73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Griffith College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EB9F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DCC-C18-ISSUE-540 </w:t>
            </w:r>
          </w:p>
        </w:tc>
      </w:tr>
      <w:tr w:rsidR="000920C1" w:rsidRPr="000920C1" w14:paraId="2474703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8072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S-00530 -  Patrick Lansley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B7D6F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BE23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DCC-C18-ISSUE-524 </w:t>
            </w:r>
          </w:p>
        </w:tc>
      </w:tr>
      <w:tr w:rsidR="000920C1" w:rsidRPr="000920C1" w14:paraId="2C5DD19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02E9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S-00531 -  Vivien O'Riordan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601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6986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DCC-C18-ISSUE-488 </w:t>
            </w:r>
          </w:p>
        </w:tc>
      </w:tr>
      <w:tr w:rsidR="000920C1" w:rsidRPr="000920C1" w14:paraId="4F2A67B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3E22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S-00532 -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CB40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6A40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DCC-C18-ISSUE-514 </w:t>
            </w:r>
          </w:p>
        </w:tc>
      </w:tr>
      <w:tr w:rsidR="000920C1" w:rsidRPr="000920C1" w14:paraId="24C8D8A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DA70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S-00533 -  Conor Kenny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2A7D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Clancourt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27FA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DCC-C18-ISSUE-487 </w:t>
            </w:r>
          </w:p>
        </w:tc>
      </w:tr>
      <w:tr w:rsidR="000920C1" w:rsidRPr="000920C1" w14:paraId="6B628BB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2D3B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S-00534 -  Colm Cummins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467D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Electricity Supply Board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4BAE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DCC-C18-ISSUE-485 </w:t>
            </w:r>
          </w:p>
        </w:tc>
      </w:tr>
      <w:tr w:rsidR="000920C1" w:rsidRPr="000920C1" w14:paraId="3573F94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96996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S-00535 -  School Street Family Resource Centre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88385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School Street Family Resource Centre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E580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DCC-C18-ISSUE-539 </w:t>
            </w:r>
          </w:p>
        </w:tc>
      </w:tr>
      <w:tr w:rsidR="000920C1" w:rsidRPr="000920C1" w14:paraId="776596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2EB6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S-00536 -  Conor Sheehan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208A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5F55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DCC-C18-ISSUE-495 </w:t>
            </w:r>
          </w:p>
        </w:tc>
      </w:tr>
      <w:tr w:rsidR="000920C1" w:rsidRPr="000920C1" w14:paraId="1F2AD71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45B4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S-00537 -  Shane Roberts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2635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EDE1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DCC-C18-ISSUE-555 </w:t>
            </w:r>
          </w:p>
        </w:tc>
      </w:tr>
      <w:tr w:rsidR="000920C1" w:rsidRPr="000920C1" w14:paraId="02E1C2E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89B7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S-00538 -  Eamon Clery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3FCA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5708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DCC-C18-ISSUE-490 </w:t>
            </w:r>
          </w:p>
        </w:tc>
      </w:tr>
      <w:tr w:rsidR="000920C1" w:rsidRPr="000920C1" w14:paraId="79F40A3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FDD00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S-00539 -  Catriona Duggan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1D0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Architects Declare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236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DCC-C18-ISSUE-512 </w:t>
            </w:r>
          </w:p>
        </w:tc>
      </w:tr>
      <w:tr w:rsidR="000920C1" w:rsidRPr="000920C1" w14:paraId="3FE7581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3896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S-00540 -  Aaron Copeland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01FB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 Playful City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129B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DCC-C18-ISSUE-491 </w:t>
            </w:r>
          </w:p>
        </w:tc>
      </w:tr>
      <w:tr w:rsidR="000920C1" w:rsidRPr="000920C1" w14:paraId="0D7B33A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2BC7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S-00541 -  Neva Elliott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D41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Music Alliance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1248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DCC-C18-ISSUE-492 </w:t>
            </w:r>
          </w:p>
        </w:tc>
      </w:tr>
      <w:tr w:rsidR="000920C1" w:rsidRPr="000920C1" w14:paraId="17BFF7D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7830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S-00542 -  Samir Eldin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FEE70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5D9F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DCC-C18-ISSUE-527 </w:t>
            </w:r>
          </w:p>
        </w:tc>
      </w:tr>
      <w:tr w:rsidR="000920C1" w:rsidRPr="000920C1" w14:paraId="7E15876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949F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S-00543 -  Samir Eldin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C8C5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49EC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DCC-C18-ISSUE-498 </w:t>
            </w:r>
          </w:p>
        </w:tc>
      </w:tr>
      <w:tr w:rsidR="000920C1" w:rsidRPr="000920C1" w14:paraId="325DAA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F7ED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S-00544 -  Corina Fitzsimons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54CB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Dogs Trust Ireland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0EAF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DCC-C18-ISSUE-500 </w:t>
            </w:r>
          </w:p>
        </w:tc>
      </w:tr>
      <w:tr w:rsidR="000920C1" w:rsidRPr="000920C1" w14:paraId="3C1DAB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52E2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S-00545 -  Paul Cassidy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BD11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Rehab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ECE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DCC-C18-ISSUE-506 </w:t>
            </w:r>
          </w:p>
        </w:tc>
      </w:tr>
      <w:tr w:rsidR="000920C1" w:rsidRPr="000920C1" w14:paraId="663043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4B2D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S-00546 -  Gary Long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2D673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Petition for moorings on grand &amp; royal canal .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DD70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DCC-C18-ISSUE-525 </w:t>
            </w:r>
          </w:p>
        </w:tc>
      </w:tr>
      <w:tr w:rsidR="000920C1" w:rsidRPr="000920C1" w14:paraId="255E415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9FF68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S-00547 -  James Mooney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218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Tribeach Dublin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207C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DCC-C18-ISSUE-518 </w:t>
            </w:r>
          </w:p>
        </w:tc>
      </w:tr>
      <w:tr w:rsidR="000920C1" w:rsidRPr="000920C1" w14:paraId="691F34BD"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FD88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S-00548 -  Siobhan Geoghegan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7A38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Respect Rialto - an alliance of residents who live in Rialto Street, Cottages, Court &amp; Park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3D54E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DCC-C18-ISSUE-499 </w:t>
            </w:r>
          </w:p>
        </w:tc>
      </w:tr>
      <w:tr w:rsidR="000920C1" w:rsidRPr="000920C1" w14:paraId="4D4D190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371A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S-00549 -  Linda Kemple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FF1E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5404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DCC-C18-ISSUE-509 </w:t>
            </w:r>
          </w:p>
        </w:tc>
      </w:tr>
      <w:tr w:rsidR="000920C1" w:rsidRPr="000920C1" w14:paraId="5BB7F8F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C575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S-00550 -  Joe Costello Declan Meenagh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27B8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Central Labour Party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D0A0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DCC-C18-ISSUE-614 </w:t>
            </w:r>
          </w:p>
        </w:tc>
      </w:tr>
      <w:tr w:rsidR="000920C1" w:rsidRPr="000920C1" w14:paraId="61F6E7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D68B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S-00551 -  Stephanie Dickenson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A30B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FC5FD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DCC-C18-ISSUE-624 </w:t>
            </w:r>
          </w:p>
        </w:tc>
      </w:tr>
      <w:tr w:rsidR="000920C1" w:rsidRPr="000920C1" w14:paraId="20A3D4D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1511A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S-00552 -  Sam Mays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5202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44971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DCC-C18-ISSUE-535 </w:t>
            </w:r>
          </w:p>
        </w:tc>
      </w:tr>
      <w:tr w:rsidR="000920C1" w:rsidRPr="000920C1" w14:paraId="6721148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29AD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S-00553 -  Marguerite Smith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0130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A74C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DCC-C18-ISSUE-582 </w:t>
            </w:r>
          </w:p>
        </w:tc>
      </w:tr>
      <w:tr w:rsidR="000920C1" w:rsidRPr="000920C1" w14:paraId="45E79D9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1DCE96" w14:textId="17FBB628" w:rsidR="000920C1" w:rsidRPr="000920C1" w:rsidRDefault="0081063F" w:rsidP="0081063F">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S-00554 -  Grainne H</w:t>
            </w:r>
            <w:r w:rsidR="000920C1" w:rsidRPr="000920C1">
              <w:rPr>
                <w:rFonts w:ascii="Arial" w:eastAsia="Times New Roman" w:hAnsi="Arial" w:cs="Arial"/>
                <w:lang w:eastAsia="en-IE"/>
              </w:rPr>
              <w:t>assett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8B4E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5312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DCC-C18-ISSUE-511 </w:t>
            </w:r>
          </w:p>
        </w:tc>
      </w:tr>
      <w:tr w:rsidR="000920C1" w:rsidRPr="000920C1" w14:paraId="5A99C83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9483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S-00555 -  Niall Bolger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7D8F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05E7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DCC-C18-ISSUE-508 </w:t>
            </w:r>
          </w:p>
        </w:tc>
      </w:tr>
      <w:tr w:rsidR="000920C1" w:rsidRPr="000920C1" w14:paraId="6663B36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A290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S-00556 -  PJ McGrath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874A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McGrath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3EC0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DCC-C18-ISSUE-517 </w:t>
            </w:r>
          </w:p>
        </w:tc>
      </w:tr>
      <w:tr w:rsidR="000920C1" w:rsidRPr="000920C1" w14:paraId="0E104E0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E6F6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S-00557 -  Shane Whelan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80C7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Westridge Real Estate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667E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DCC-C18-ISSUE-543 </w:t>
            </w:r>
          </w:p>
        </w:tc>
      </w:tr>
      <w:tr w:rsidR="000920C1" w:rsidRPr="000920C1" w14:paraId="343A517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8DD4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S-00558 -  Conor Kenny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2D9F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Clancourt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5B14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DCC-C18-ISSUE-510 </w:t>
            </w:r>
          </w:p>
        </w:tc>
      </w:tr>
      <w:tr w:rsidR="000920C1" w:rsidRPr="000920C1" w14:paraId="0BAD88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5538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S-00559 -  Graham Hickey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56E5F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Civic Trust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BFF8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DCC-C18-ISSUE-519 </w:t>
            </w:r>
          </w:p>
        </w:tc>
      </w:tr>
      <w:tr w:rsidR="000920C1" w:rsidRPr="000920C1" w14:paraId="39A1C85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5FC7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S-00560 -  Des Gunning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6BF3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7BEF8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DCC-C18-ISSUE-522 </w:t>
            </w:r>
          </w:p>
        </w:tc>
      </w:tr>
      <w:tr w:rsidR="000920C1" w:rsidRPr="000920C1" w14:paraId="1CE259E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9097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S-00561 -  Graham Hickey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0C97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Civic Trust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215C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DCC-C18-ISSUE-531 </w:t>
            </w:r>
          </w:p>
        </w:tc>
      </w:tr>
      <w:tr w:rsidR="000920C1" w:rsidRPr="000920C1" w14:paraId="55B650C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A074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S-00562 -  Niall McElroy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09A5E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Sandymount and Merrion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D3A6E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DCC-C18-ISSUE-549 </w:t>
            </w:r>
          </w:p>
        </w:tc>
      </w:tr>
      <w:tr w:rsidR="000920C1" w:rsidRPr="000920C1" w14:paraId="6126376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45A42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S-00563 -  Platinum Land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B75F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Platinum Land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D4008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DCC-C18-ISSUE-528 </w:t>
            </w:r>
          </w:p>
        </w:tc>
      </w:tr>
      <w:tr w:rsidR="000920C1" w:rsidRPr="000920C1" w14:paraId="7A1EF2C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275E6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S-00564 -  Eoin Maher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5C76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37D6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DCC-C18-ISSUE-605 </w:t>
            </w:r>
          </w:p>
        </w:tc>
      </w:tr>
      <w:tr w:rsidR="000920C1" w:rsidRPr="000920C1" w14:paraId="55B82EA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5586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S-00565 -  James Howley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15C9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Howley Hayes Architects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D558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DCC-C18-ISSUE-557 </w:t>
            </w:r>
          </w:p>
        </w:tc>
      </w:tr>
      <w:tr w:rsidR="000920C1" w:rsidRPr="000920C1" w14:paraId="65B8ADA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E1B6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S-00566 -  Amy Ní Mhurchú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1F2D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2983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DCC-C18-ISSUE-532 </w:t>
            </w:r>
          </w:p>
        </w:tc>
      </w:tr>
      <w:tr w:rsidR="000920C1" w:rsidRPr="000920C1" w14:paraId="28D627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EB34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S-00567 -  Tiernan Mulligan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3D0E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564D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DCC-C18-ISSUE-593 </w:t>
            </w:r>
          </w:p>
        </w:tc>
      </w:tr>
      <w:tr w:rsidR="000920C1" w:rsidRPr="000920C1" w14:paraId="11B4607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A388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S-00568 -  Phoebe Duvall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BDBA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An Taisce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A0AA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DCC-C18-ISSUE-533 </w:t>
            </w:r>
          </w:p>
        </w:tc>
      </w:tr>
      <w:tr w:rsidR="000920C1" w:rsidRPr="000920C1" w14:paraId="130317C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E5954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S-00569 -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9D0C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F480E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DCC-C18-ISSUE-548 </w:t>
            </w:r>
          </w:p>
        </w:tc>
      </w:tr>
      <w:tr w:rsidR="000920C1" w:rsidRPr="000920C1" w14:paraId="000368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B42E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S-00570 -  Jean Martin Deniau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35651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CAN be Heaven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90ED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DCC-C18-ISSUE-536 </w:t>
            </w:r>
          </w:p>
        </w:tc>
      </w:tr>
      <w:tr w:rsidR="000920C1" w:rsidRPr="000920C1" w14:paraId="49286F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C7D9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S-00571 -  Dearbhla Quinn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FD7C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8FCFE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DCC-C18-ISSUE-636 </w:t>
            </w:r>
          </w:p>
        </w:tc>
      </w:tr>
      <w:tr w:rsidR="000920C1" w:rsidRPr="000920C1" w14:paraId="6ED6ACB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43E2DD" w14:textId="6E484491" w:rsidR="000920C1" w:rsidRPr="000920C1" w:rsidRDefault="000920C1" w:rsidP="0081063F">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S-00572 -  </w:t>
            </w:r>
            <w:r w:rsidR="0081063F">
              <w:rPr>
                <w:rFonts w:ascii="Arial" w:eastAsia="Times New Roman" w:hAnsi="Arial" w:cs="Arial"/>
                <w:lang w:eastAsia="en-IE"/>
              </w:rPr>
              <w:t>Brian D</w:t>
            </w:r>
            <w:r w:rsidRPr="000920C1">
              <w:rPr>
                <w:rFonts w:ascii="Arial" w:eastAsia="Times New Roman" w:hAnsi="Arial" w:cs="Arial"/>
                <w:lang w:eastAsia="en-IE"/>
              </w:rPr>
              <w:t>uggan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6305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CF9D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DCC-C18-ISSUE-588 </w:t>
            </w:r>
          </w:p>
        </w:tc>
      </w:tr>
      <w:tr w:rsidR="000920C1" w:rsidRPr="000920C1" w14:paraId="2043DCD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AC03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S-00573 -  Alan Dunne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11EC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1D76B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DCC-C18-ISSUE-541 </w:t>
            </w:r>
          </w:p>
        </w:tc>
      </w:tr>
      <w:tr w:rsidR="000920C1" w:rsidRPr="000920C1" w14:paraId="6842661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7C58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S-00574 -  Gerald O'Halloran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5782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35DB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DCC-C18-ISSUE-545 </w:t>
            </w:r>
          </w:p>
        </w:tc>
      </w:tr>
      <w:tr w:rsidR="000920C1" w:rsidRPr="000920C1" w14:paraId="2AAE4E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526D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S-00575 -  Cllr Naoise O Muiri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4819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19D93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DCC-C18-ISSUE-578 </w:t>
            </w:r>
          </w:p>
        </w:tc>
      </w:tr>
      <w:tr w:rsidR="000920C1" w:rsidRPr="000920C1" w14:paraId="6561F00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0BF6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S-00576 -  Sadhbh Hynes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0E589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688FD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DCC-C18-ISSUE-534 </w:t>
            </w:r>
          </w:p>
        </w:tc>
      </w:tr>
      <w:tr w:rsidR="000920C1" w:rsidRPr="000920C1" w14:paraId="5246325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416792" w14:textId="31EFA972" w:rsidR="000920C1" w:rsidRPr="000920C1" w:rsidRDefault="0081063F"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S-00577 -  Stephanie R</w:t>
            </w:r>
            <w:r w:rsidR="000920C1" w:rsidRPr="000920C1">
              <w:rPr>
                <w:rFonts w:ascii="Arial" w:eastAsia="Times New Roman" w:hAnsi="Arial" w:cs="Arial"/>
                <w:lang w:eastAsia="en-IE"/>
              </w:rPr>
              <w:t>owe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2F4C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A976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DCC-C18-ISSUE-538 </w:t>
            </w:r>
          </w:p>
        </w:tc>
      </w:tr>
      <w:tr w:rsidR="000920C1" w:rsidRPr="000920C1" w14:paraId="4ECF9ED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A05B4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S-00578 -  Thomas Grey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F339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E686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DCC-C18-ISSUE-595 </w:t>
            </w:r>
          </w:p>
        </w:tc>
      </w:tr>
      <w:tr w:rsidR="000920C1" w:rsidRPr="000920C1" w14:paraId="43B6882C"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0CF1C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S-00579 -  Gina Murphy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A318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Business Owners &amp; Operators, Merrion Row (BOOMR)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E491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DCC-C18-ISSUE-609 </w:t>
            </w:r>
          </w:p>
        </w:tc>
      </w:tr>
      <w:tr w:rsidR="000920C1" w:rsidRPr="000920C1" w14:paraId="4163E8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92DB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S-00580 -  A. Mac Eoin.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F7A2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F260A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DCC-C18-ISSUE-619 </w:t>
            </w:r>
          </w:p>
        </w:tc>
      </w:tr>
      <w:tr w:rsidR="000920C1" w:rsidRPr="000920C1" w14:paraId="4FFD581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EDB3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S-00581 -  Anthony Peto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140E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7881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DCC-C18-ISSUE-546 </w:t>
            </w:r>
          </w:p>
        </w:tc>
      </w:tr>
      <w:tr w:rsidR="000920C1" w:rsidRPr="000920C1" w14:paraId="6E24B38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29A3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S-00582 -  Cllr. Tina MacVeigh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80BEA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B2038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DCC-C18-ISSUE-564 </w:t>
            </w:r>
          </w:p>
        </w:tc>
      </w:tr>
      <w:tr w:rsidR="000920C1" w:rsidRPr="000920C1" w14:paraId="4A8FCA4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076B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S-00583 -  Mark Cullen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C8E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Pallas Projects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BFD6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DCC-C18-ISSUE-554 </w:t>
            </w:r>
          </w:p>
        </w:tc>
      </w:tr>
      <w:tr w:rsidR="000920C1" w:rsidRPr="000920C1" w14:paraId="0E4026B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5123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S-00584 -  Seamus Rice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D34C3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1EB63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DCC-C18-ISSUE-560 </w:t>
            </w:r>
          </w:p>
        </w:tc>
      </w:tr>
      <w:tr w:rsidR="000920C1" w:rsidRPr="000920C1" w14:paraId="2654F8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1A9E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S-00585 -  Fiona Bolger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4D50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0FDB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DCC-C18-ISSUE-565 </w:t>
            </w:r>
          </w:p>
        </w:tc>
      </w:tr>
      <w:tr w:rsidR="000920C1" w:rsidRPr="000920C1" w14:paraId="4AD2CBB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C52C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S-00586 -  Ivana Bacik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B4F0E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F422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DCC-C18-ISSUE-563 </w:t>
            </w:r>
          </w:p>
        </w:tc>
      </w:tr>
      <w:tr w:rsidR="000920C1" w:rsidRPr="000920C1" w14:paraId="5189186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DD01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S-00587 -  Uniphar Group Plc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A24C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Uniphar Group Plc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4CAC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DCC-C18-ISSUE-550 </w:t>
            </w:r>
          </w:p>
        </w:tc>
      </w:tr>
      <w:tr w:rsidR="000920C1" w:rsidRPr="000920C1" w14:paraId="7EDE14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7AF4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S-00588 -  HPREF HSQ Investments Ltd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048E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HPREF HSQ Investments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E456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DCC-C18-ISSUE-639 </w:t>
            </w:r>
          </w:p>
        </w:tc>
      </w:tr>
      <w:tr w:rsidR="000920C1" w:rsidRPr="000920C1" w14:paraId="34B4C2E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BC8A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S-00589 -  Zoe Obeimhen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22347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43BCF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DCC-C18-ISSUE-556 </w:t>
            </w:r>
          </w:p>
        </w:tc>
      </w:tr>
      <w:tr w:rsidR="000920C1" w:rsidRPr="000920C1" w14:paraId="3E746D5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A688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S-00590 -  Hugo Fitzpatrick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DE4C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21E5A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DCC-C18-ISSUE-577 </w:t>
            </w:r>
          </w:p>
        </w:tc>
      </w:tr>
      <w:tr w:rsidR="000920C1" w:rsidRPr="000920C1" w14:paraId="2FA9523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949B5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S-00591 -  Carmel O'Connor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1863E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BD3B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DCC-C18-ISSUE-571 </w:t>
            </w:r>
          </w:p>
        </w:tc>
      </w:tr>
      <w:tr w:rsidR="000920C1" w:rsidRPr="000920C1" w14:paraId="24E5FB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C40DA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S-00592 -  Frances Harrison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4C9B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EEDE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DCC-C18-ISSUE-599 </w:t>
            </w:r>
          </w:p>
        </w:tc>
      </w:tr>
      <w:tr w:rsidR="000920C1" w:rsidRPr="000920C1" w14:paraId="7F83A9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E750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S-00593 -  Ronan Doohan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F520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 Oliver Plunkett Eoghan Ruadh GAA Club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F3D0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DCC-C18-ISSUE-626 </w:t>
            </w:r>
          </w:p>
        </w:tc>
      </w:tr>
      <w:tr w:rsidR="000920C1" w:rsidRPr="000920C1" w14:paraId="2EC7DF4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1019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S-00594 -  Liam Murray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A48A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5BA4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DCC-C18-ISSUE-553 </w:t>
            </w:r>
          </w:p>
        </w:tc>
      </w:tr>
      <w:tr w:rsidR="000920C1" w:rsidRPr="000920C1" w14:paraId="668FE3C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CC72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S-00595 -  Rea Lavelle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520AB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72FE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DCC-C18-ISSUE-608 </w:t>
            </w:r>
          </w:p>
        </w:tc>
      </w:tr>
      <w:tr w:rsidR="000920C1" w:rsidRPr="000920C1" w14:paraId="28BF9CE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22AB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S-00596 -  Mike Clark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22D5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Trinity College Dublin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5C4B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DCC-C18-ISSUE-552 </w:t>
            </w:r>
          </w:p>
        </w:tc>
      </w:tr>
      <w:tr w:rsidR="000920C1" w:rsidRPr="000920C1" w14:paraId="0EB922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7B7349" w14:textId="77777777" w:rsidR="0081063F" w:rsidRDefault="000920C1" w:rsidP="000920C1">
            <w:pPr>
              <w:spacing w:after="0" w:line="240" w:lineRule="auto"/>
              <w:textAlignment w:val="baseline"/>
              <w:rPr>
                <w:rFonts w:ascii="Arial" w:eastAsia="Times New Roman" w:hAnsi="Arial" w:cs="Arial"/>
                <w:lang w:eastAsia="en-IE"/>
              </w:rPr>
            </w:pPr>
            <w:r w:rsidRPr="000920C1">
              <w:rPr>
                <w:rFonts w:ascii="Arial" w:eastAsia="Times New Roman" w:hAnsi="Arial" w:cs="Arial"/>
                <w:lang w:eastAsia="en-IE"/>
              </w:rPr>
              <w:t>S-00597 -  The Abbey Theatre Amharclann na </w:t>
            </w:r>
          </w:p>
          <w:p w14:paraId="59F36C23" w14:textId="442DA0B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Mainistreach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05FC57" w14:textId="77777777" w:rsidR="0081063F" w:rsidRDefault="000920C1" w:rsidP="000920C1">
            <w:pPr>
              <w:spacing w:after="0" w:line="240" w:lineRule="auto"/>
              <w:textAlignment w:val="baseline"/>
              <w:rPr>
                <w:rFonts w:ascii="Arial" w:eastAsia="Times New Roman" w:hAnsi="Arial" w:cs="Arial"/>
                <w:lang w:eastAsia="en-IE"/>
              </w:rPr>
            </w:pPr>
            <w:r w:rsidRPr="000920C1">
              <w:rPr>
                <w:rFonts w:ascii="Arial" w:eastAsia="Times New Roman" w:hAnsi="Arial" w:cs="Arial"/>
                <w:lang w:eastAsia="en-IE"/>
              </w:rPr>
              <w:t>The Abbey Theatre Amharclann na </w:t>
            </w:r>
          </w:p>
          <w:p w14:paraId="6A885E38" w14:textId="0C02731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Mainistreach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936C9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DCC-C18-ISSUE-569 </w:t>
            </w:r>
          </w:p>
        </w:tc>
      </w:tr>
      <w:tr w:rsidR="000920C1" w:rsidRPr="000920C1" w14:paraId="73117E1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643C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S-00598 -  Donal Costigan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72FF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B63B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DCC-C18-ISSUE-566 </w:t>
            </w:r>
          </w:p>
        </w:tc>
      </w:tr>
      <w:tr w:rsidR="000920C1" w:rsidRPr="000920C1" w14:paraId="512E537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FF20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S-00599 -  Ronan Kenny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93F7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9207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DCC-C18-ISSUE-580 </w:t>
            </w:r>
          </w:p>
        </w:tc>
      </w:tr>
      <w:tr w:rsidR="000920C1" w:rsidRPr="000920C1" w14:paraId="5F4AFA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459F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S-00600 -  Alan Hanlon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EFE26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Department of Education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24F1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DCC-C18-ISSUE-583 </w:t>
            </w:r>
          </w:p>
        </w:tc>
      </w:tr>
      <w:tr w:rsidR="000920C1" w:rsidRPr="000920C1" w14:paraId="0E0AC9E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7EE2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S-00601 -  Cormac Connolly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C2A4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1F68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DCC-C18-ISSUE-561 </w:t>
            </w:r>
          </w:p>
        </w:tc>
      </w:tr>
      <w:tr w:rsidR="000920C1" w:rsidRPr="000920C1" w14:paraId="199B3ED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F0C4F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S-00602 -  Tanya Kiang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C1F37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Gallery of Photography Ireland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A679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DCC-C18-ISSUE-638 </w:t>
            </w:r>
          </w:p>
        </w:tc>
      </w:tr>
      <w:tr w:rsidR="000920C1" w:rsidRPr="000920C1" w14:paraId="243730E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C736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S-00603 -  Ivanna Chovgan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8DDE6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South West Inner City Network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9A6C3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DCC-C18-ISSUE-575 </w:t>
            </w:r>
          </w:p>
        </w:tc>
      </w:tr>
      <w:tr w:rsidR="000920C1" w:rsidRPr="000920C1" w14:paraId="07BADD0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5D13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S-00604 -  Hazel Norton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BB0A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F7F75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DCC-C18-ISSUE-558 </w:t>
            </w:r>
          </w:p>
        </w:tc>
      </w:tr>
      <w:tr w:rsidR="000920C1" w:rsidRPr="000920C1" w14:paraId="7A6641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BF077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S-00605 -  Cillian O'Neill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8E9F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207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DCC-C18-ISSUE-611 </w:t>
            </w:r>
          </w:p>
        </w:tc>
      </w:tr>
      <w:tr w:rsidR="000920C1" w:rsidRPr="000920C1" w14:paraId="2607CE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FE3AF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S-00606 -  Liam Dwan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DF88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LOKRA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96E6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DCC-C18-ISSUE-596 </w:t>
            </w:r>
          </w:p>
        </w:tc>
      </w:tr>
      <w:tr w:rsidR="000920C1" w:rsidRPr="000920C1" w14:paraId="7CD7A9A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8C62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S-00607 -  Deirdre Nichol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A009F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Clontarf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ABB8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DCC-C18-ISSUE-567 </w:t>
            </w:r>
          </w:p>
        </w:tc>
      </w:tr>
      <w:tr w:rsidR="000920C1" w:rsidRPr="000920C1" w14:paraId="388A8BA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894FE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S-00608 -  Susan McCarrick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F47E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CA95E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DCC-C18-ISSUE-601 </w:t>
            </w:r>
          </w:p>
        </w:tc>
      </w:tr>
      <w:tr w:rsidR="000920C1" w:rsidRPr="000920C1" w14:paraId="4FBAA58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1BE7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S-00609 -  Conor Cahill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9D1E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A05A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DCC-C18-ISSUE-637 </w:t>
            </w:r>
          </w:p>
        </w:tc>
      </w:tr>
      <w:tr w:rsidR="000920C1" w:rsidRPr="000920C1" w14:paraId="29030FC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6CE4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S-00610 -  Marian O'Donnell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96B9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Chamber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5E05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DCC-C18-ISSUE-576 </w:t>
            </w:r>
          </w:p>
        </w:tc>
      </w:tr>
      <w:tr w:rsidR="000920C1" w:rsidRPr="000920C1" w14:paraId="65C6F08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81DFD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S-00611 -  Neil Cunningham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7560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APCOA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FFF7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DCC-C18-ISSUE-591 </w:t>
            </w:r>
          </w:p>
        </w:tc>
      </w:tr>
      <w:tr w:rsidR="000920C1" w:rsidRPr="000920C1" w14:paraId="0B6D153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C0604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S-00612 -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DDF93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20EE9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DCC-C18-ISSUE-594 </w:t>
            </w:r>
          </w:p>
        </w:tc>
      </w:tr>
      <w:tr w:rsidR="000920C1" w:rsidRPr="000920C1" w14:paraId="008BAE6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D449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S-00613 -  Orla Mahon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0C28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Google Ireland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7F31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DCC-C18-ISSUE-568 </w:t>
            </w:r>
          </w:p>
        </w:tc>
      </w:tr>
      <w:tr w:rsidR="000920C1" w:rsidRPr="000920C1" w14:paraId="06EB3A6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AD835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S-00614 -  Frances Dockery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94CB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74D98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DCC-C18-ISSUE-592 </w:t>
            </w:r>
          </w:p>
        </w:tc>
      </w:tr>
      <w:tr w:rsidR="000920C1" w:rsidRPr="000920C1" w14:paraId="5A4A8E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2B492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S-00615 -  Claire Byrne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A2DDB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20D9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DCC-C18-ISSUE-621 </w:t>
            </w:r>
          </w:p>
        </w:tc>
      </w:tr>
      <w:tr w:rsidR="000920C1" w:rsidRPr="000920C1" w14:paraId="765E7F4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3CF1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S-00616 -  James Geoghegan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1AA1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A2B0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DCC-C18-ISSUE-630 </w:t>
            </w:r>
          </w:p>
        </w:tc>
      </w:tr>
      <w:tr w:rsidR="000920C1" w:rsidRPr="000920C1" w14:paraId="370DA0D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44C2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S-00617 -  Deirdre Joyce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F9772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Green Building Council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5C9D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DCC-C18-ISSUE-622 </w:t>
            </w:r>
          </w:p>
        </w:tc>
      </w:tr>
      <w:tr w:rsidR="000920C1" w:rsidRPr="000920C1" w14:paraId="1879568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E16B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S-00618 -  BCP Capital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EF44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BCP Capital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035BB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DCC-C18-ISSUE-579 </w:t>
            </w:r>
          </w:p>
        </w:tc>
      </w:tr>
      <w:tr w:rsidR="000920C1" w:rsidRPr="000920C1" w14:paraId="5FB3237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F8D7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S-00619 -  Mark Redmond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4EE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American Chamber of Commerce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EF0C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DCC-C18-ISSUE-613 </w:t>
            </w:r>
          </w:p>
        </w:tc>
      </w:tr>
      <w:tr w:rsidR="000920C1" w:rsidRPr="000920C1" w14:paraId="361FD3B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64758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S-00620 -  Marcus Reid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FCB7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Grand Canal Dock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1B30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DCC-C18-ISSUE-589 </w:t>
            </w:r>
          </w:p>
        </w:tc>
      </w:tr>
      <w:tr w:rsidR="000920C1" w:rsidRPr="000920C1" w14:paraId="5D49410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0A2F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S-00621 -  Gareth Brennan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C982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Brennan Furlong Architects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9C3F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DCC-C18-ISSUE-584 </w:t>
            </w:r>
          </w:p>
        </w:tc>
      </w:tr>
      <w:tr w:rsidR="000920C1" w:rsidRPr="000920C1" w14:paraId="27FEB95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5110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S-00622 -  Michael Blaney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E365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BP Development Projects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CB5DD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DCC-C18-ISSUE-585 </w:t>
            </w:r>
          </w:p>
        </w:tc>
      </w:tr>
      <w:tr w:rsidR="000920C1" w:rsidRPr="000920C1" w14:paraId="7714C00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7EE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S-00623 -  Brendan Heneghan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C61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931E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DCC-C18-ISSUE-623 </w:t>
            </w:r>
          </w:p>
        </w:tc>
      </w:tr>
      <w:tr w:rsidR="000920C1" w:rsidRPr="000920C1" w14:paraId="287D4A1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17DD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S-00624 -  Claire Wheeler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94B0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4105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DCC-C18-ISSUE-600 </w:t>
            </w:r>
          </w:p>
        </w:tc>
      </w:tr>
      <w:tr w:rsidR="000920C1" w:rsidRPr="000920C1" w14:paraId="5FA5E22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90CD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S-00625 -  Orla McKiernan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2DF2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C1F37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DCC-C18-ISSUE-597 </w:t>
            </w:r>
          </w:p>
        </w:tc>
      </w:tr>
      <w:tr w:rsidR="000920C1" w:rsidRPr="000920C1" w14:paraId="14F6891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E144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S-00626 -  Samantha Mc Caffrey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1204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33C4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DCC-C18-ISSUE-606 </w:t>
            </w:r>
          </w:p>
        </w:tc>
      </w:tr>
      <w:tr w:rsidR="000920C1" w:rsidRPr="000920C1" w14:paraId="4F2B32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F6E0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S-00627 -  Michael Kenny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0D57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D414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DCC-C18-ISSUE-607 </w:t>
            </w:r>
          </w:p>
        </w:tc>
      </w:tr>
      <w:tr w:rsidR="000920C1" w:rsidRPr="000920C1" w14:paraId="0BCC65D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73A752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S-00628 -  Zoe Obeimhen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AD7F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01815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DCC-C18-ISSUE-612 </w:t>
            </w:r>
          </w:p>
        </w:tc>
      </w:tr>
      <w:tr w:rsidR="000920C1" w:rsidRPr="000920C1" w14:paraId="57FB01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AA9A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S-00629 -  Helen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FBB5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5E7D5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DCC-C18-ISSUE-603 </w:t>
            </w:r>
          </w:p>
        </w:tc>
      </w:tr>
      <w:tr w:rsidR="000920C1" w:rsidRPr="000920C1" w14:paraId="021217E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367A5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S-00630 -  Paul McKeon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A3408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2DEE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DCC-C18-ISSUE-610 </w:t>
            </w:r>
          </w:p>
        </w:tc>
      </w:tr>
      <w:tr w:rsidR="000920C1" w:rsidRPr="000920C1" w14:paraId="0BF8019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2CC9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S-00631 -  Tim Lynch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3DC4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ADC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DCC-C18-ISSUE-616 </w:t>
            </w:r>
          </w:p>
        </w:tc>
      </w:tr>
      <w:tr w:rsidR="000920C1" w:rsidRPr="000920C1" w14:paraId="1BAAD17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61B9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S-00632 -  Liam 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248C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3AB12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DCC-C18-ISSUE-617 </w:t>
            </w:r>
          </w:p>
        </w:tc>
      </w:tr>
      <w:tr w:rsidR="000920C1" w:rsidRPr="000920C1" w14:paraId="56C8E3F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3210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S-00633 -  Seán Woods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9DC1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Office of the Planning Regulator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254B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DCC-C18-ISSUE-620 </w:t>
            </w:r>
          </w:p>
        </w:tc>
      </w:tr>
      <w:tr w:rsidR="000920C1" w:rsidRPr="000920C1" w14:paraId="17B155E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3DF13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S-00634 -  Sunil Sharpe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FEA2D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Give Us The Night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5F233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DCC-C18-ISSUE-629 </w:t>
            </w:r>
          </w:p>
        </w:tc>
      </w:tr>
      <w:tr w:rsidR="000920C1" w:rsidRPr="000920C1" w14:paraId="77ED3DE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8A3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S-00635 -  Gareth Brennan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F3D4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Brennan Furlong Architects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25F3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DCC-C18-ISSUE-627 </w:t>
            </w:r>
          </w:p>
        </w:tc>
      </w:tr>
      <w:tr w:rsidR="000920C1" w:rsidRPr="000920C1" w14:paraId="617E20D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6CF6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S-00636 -  Robert Tobin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32B0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AB3E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DCC-C18-ISSUE-634 </w:t>
            </w:r>
          </w:p>
        </w:tc>
      </w:tr>
      <w:tr w:rsidR="000920C1" w:rsidRPr="000920C1" w14:paraId="4D7761A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BEAA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w:t>
            </w:r>
            <w:r w:rsidRPr="004929F0">
              <w:rPr>
                <w:rFonts w:ascii="Arial" w:eastAsia="Times New Roman" w:hAnsi="Arial" w:cs="Arial"/>
                <w:lang w:eastAsia="en-IE"/>
              </w:rPr>
              <w:t>00637 -  Lord Mayor Hazel Chu  and Patrick Costello</w:t>
            </w:r>
            <w:r w:rsidRPr="000920C1">
              <w:rPr>
                <w:rFonts w:ascii="Arial" w:eastAsia="Times New Roman" w:hAnsi="Arial" w:cs="Arial"/>
                <w:lang w:eastAsia="en-IE"/>
              </w:rPr>
              <w: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A68F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CDCE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DCC-C18-ISSUE-635 </w:t>
            </w:r>
          </w:p>
        </w:tc>
      </w:tr>
      <w:tr w:rsidR="000920C1" w:rsidRPr="000920C1" w14:paraId="2290CEA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7EA58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S-00638 -  Cian McMorrow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5110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Blacklion Real Estate Fund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E439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DCC-C18-ISSUE-628 </w:t>
            </w:r>
          </w:p>
        </w:tc>
      </w:tr>
      <w:tr w:rsidR="000920C1" w:rsidRPr="000920C1" w14:paraId="12776BD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5514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S-00639 -  Monica McMahon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1327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EB6B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DCC-C18-ISSUE-641 </w:t>
            </w:r>
          </w:p>
        </w:tc>
      </w:tr>
      <w:tr w:rsidR="000920C1" w:rsidRPr="000920C1" w14:paraId="1FB85C4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7079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S-00640 -  Diarmuid Breatnach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E6D44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D6967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DCC-C18-ISSUE-642 </w:t>
            </w:r>
          </w:p>
        </w:tc>
      </w:tr>
      <w:tr w:rsidR="000920C1" w:rsidRPr="000920C1" w14:paraId="3EB534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BA029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S-00641 -  Alex Gillett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0318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D1B9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DCC-C18-ISSUE-643 </w:t>
            </w:r>
          </w:p>
        </w:tc>
      </w:tr>
      <w:tr w:rsidR="000920C1" w:rsidRPr="000920C1" w14:paraId="19D3636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9E0B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S-00642 -  Caitriona Warfield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334B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D63C4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DCC-C18-ISSUE-644 </w:t>
            </w:r>
          </w:p>
        </w:tc>
      </w:tr>
      <w:tr w:rsidR="000920C1" w:rsidRPr="000920C1" w14:paraId="55D500E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9971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S-00643 -  Conor Dillon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2417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601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DCC-C18-ISSUE-645 </w:t>
            </w:r>
          </w:p>
        </w:tc>
      </w:tr>
      <w:tr w:rsidR="000920C1" w:rsidRPr="000920C1" w14:paraId="66338DC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8FFF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S-00644 -  Diormuid &amp; Annette Burke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A550E3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0E933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DCC-C18-ISSUE-646 </w:t>
            </w:r>
          </w:p>
        </w:tc>
      </w:tr>
      <w:tr w:rsidR="000920C1" w:rsidRPr="000920C1" w14:paraId="73B66C6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D23C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S-00645 -  Eoin Whelan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60DE6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40A2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DCC-C18-ISSUE-647 </w:t>
            </w:r>
          </w:p>
        </w:tc>
      </w:tr>
      <w:tr w:rsidR="000920C1" w:rsidRPr="000920C1" w14:paraId="508A6F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6AA3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S-00646 -  Irene Sorohan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E00396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A7AC5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DCC-C18-ISSUE-648 </w:t>
            </w:r>
          </w:p>
        </w:tc>
      </w:tr>
      <w:tr w:rsidR="000920C1" w:rsidRPr="000920C1" w14:paraId="57BC9E8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DF88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S-00647 -  James Pike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25D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515F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DCC-C18-ISSUE-649 </w:t>
            </w:r>
          </w:p>
        </w:tc>
      </w:tr>
      <w:tr w:rsidR="000920C1" w:rsidRPr="000920C1" w14:paraId="4032CAB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19A9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S-00648 -  Léon and Ciaran Black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5810B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A2F23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DCC-C18-ISSUE-650 </w:t>
            </w:r>
          </w:p>
        </w:tc>
      </w:tr>
      <w:tr w:rsidR="000920C1" w:rsidRPr="000920C1" w14:paraId="199DCD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98E6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S-00649 -  Leon McCarthy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BD16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06880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DCC-C18-ISSUE-651 </w:t>
            </w:r>
          </w:p>
        </w:tc>
      </w:tr>
      <w:tr w:rsidR="000920C1" w:rsidRPr="000920C1" w14:paraId="573B066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5D75C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S-00650 -  Petria McDonnell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FDBA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F0BAC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DCC-C18-ISSUE-652 </w:t>
            </w:r>
          </w:p>
        </w:tc>
      </w:tr>
      <w:tr w:rsidR="000920C1" w:rsidRPr="000920C1" w14:paraId="008977C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71F65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S-00651 -  Susan Dawson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50415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Phibsboro' Village Tidy Towns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B2704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DCC-C18-ISSUE-653 </w:t>
            </w:r>
          </w:p>
        </w:tc>
      </w:tr>
      <w:tr w:rsidR="000920C1" w:rsidRPr="000920C1" w14:paraId="099F2D8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4C50B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S-00652 -  Paddy Marron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65316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Rathgar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C905F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DCC-C18-ISSUE-654 </w:t>
            </w:r>
          </w:p>
        </w:tc>
      </w:tr>
      <w:tr w:rsidR="000920C1" w:rsidRPr="000920C1" w14:paraId="05B8860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A35C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S-00653 -  Aidan and Jimmy Redmond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160D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Redmonds of Ranelagh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0C73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DCC-C18-ISSUE-655 </w:t>
            </w:r>
          </w:p>
        </w:tc>
      </w:tr>
      <w:tr w:rsidR="000920C1" w:rsidRPr="000920C1" w14:paraId="213FF38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FA13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S-00654 -  Rhona O'Connor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B9E4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7F78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DCC-C18-ISSUE-656 </w:t>
            </w:r>
          </w:p>
        </w:tc>
      </w:tr>
      <w:tr w:rsidR="000920C1" w:rsidRPr="000920C1" w14:paraId="0B98B62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6ED1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S-00655 -  Neville Raethorne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7433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Supervalu Ranelagh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DD9B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DCC-C18-ISSUE-657 </w:t>
            </w:r>
          </w:p>
        </w:tc>
      </w:tr>
      <w:tr w:rsidR="000920C1" w:rsidRPr="000920C1" w14:paraId="4E580A2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916F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S-00656 -  Tatiana Hurley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2621BB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8CDE85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DCC-C18-ISSUE-658 </w:t>
            </w:r>
          </w:p>
        </w:tc>
      </w:tr>
      <w:tr w:rsidR="000920C1" w:rsidRPr="000920C1" w14:paraId="727DF16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8985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S-00657 -  Yvonne Allen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DC267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8BB3F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DCC-C18-ISSUE-659 </w:t>
            </w:r>
          </w:p>
        </w:tc>
      </w:tr>
      <w:tr w:rsidR="000920C1" w:rsidRPr="000920C1" w14:paraId="5B2FEA3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A3A3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S-00658 -  Alan Robinson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4C3B1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Docklands Business Forum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8032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DCC-C18-ISSUE-660 </w:t>
            </w:r>
          </w:p>
        </w:tc>
      </w:tr>
      <w:tr w:rsidR="000920C1" w:rsidRPr="000920C1" w14:paraId="2A8C724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3870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S-00659 -  Alice Mary Higgins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3D23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82A1F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DCC-C18-ISSUE-661 </w:t>
            </w:r>
          </w:p>
        </w:tc>
      </w:tr>
      <w:tr w:rsidR="000920C1" w:rsidRPr="000920C1" w14:paraId="4F24D67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07BB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S-00660 -  Ann Moroney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8BE28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236108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DCC-C18-ISSUE-662 </w:t>
            </w:r>
          </w:p>
        </w:tc>
      </w:tr>
      <w:tr w:rsidR="000920C1" w:rsidRPr="000920C1" w14:paraId="5A28925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459C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S-00661 -  Barry O'Dowd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95B15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C01D1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DCC-C18-ISSUE-663 </w:t>
            </w:r>
          </w:p>
        </w:tc>
      </w:tr>
      <w:tr w:rsidR="000920C1" w:rsidRPr="000920C1" w14:paraId="038F5D9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83A4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S-00662 -  Bill Phelan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241C4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01D6A9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DCC-C18-ISSUE-664 </w:t>
            </w:r>
          </w:p>
        </w:tc>
      </w:tr>
      <w:tr w:rsidR="000920C1" w:rsidRPr="000920C1" w14:paraId="497E0B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05C3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S-00663 -  Cllr Carolyn Moore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B41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B1AE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DCC-C18-ISSUE-665 </w:t>
            </w:r>
          </w:p>
        </w:tc>
      </w:tr>
      <w:tr w:rsidR="000920C1" w:rsidRPr="000920C1" w14:paraId="0AE0868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83FD2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S-00664 -  Donna Cooney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92E6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3AA648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DCC-C18-ISSUE-666 </w:t>
            </w:r>
          </w:p>
        </w:tc>
      </w:tr>
      <w:tr w:rsidR="000920C1" w:rsidRPr="000920C1" w14:paraId="5432D7D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950A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S-00665 -  John Sheehan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B878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Life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1B1C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DCC-C18-ISSUE-667 </w:t>
            </w:r>
          </w:p>
        </w:tc>
      </w:tr>
      <w:tr w:rsidR="000920C1" w:rsidRPr="000920C1" w14:paraId="60EA3FE1"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8E4D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S-00666 -  Connor Rooney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4333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Department of Tourism, Culture, Arts, Gaeltacht, Sports and Media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80C74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DCC-C18-ISSUE-668 </w:t>
            </w:r>
          </w:p>
        </w:tc>
      </w:tr>
      <w:tr w:rsidR="000920C1" w:rsidRPr="000920C1" w14:paraId="4304EF7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A17F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S-00667 -  Donal Cahalane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D30F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C6B7F7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DCC-C18-ISSUE-669 </w:t>
            </w:r>
          </w:p>
        </w:tc>
      </w:tr>
      <w:tr w:rsidR="000920C1" w:rsidRPr="000920C1" w14:paraId="623651C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64555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S-00668 -  Dorothée Schmid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72BD18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7116AA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DCC-C18-ISSUE-670 </w:t>
            </w:r>
          </w:p>
        </w:tc>
      </w:tr>
      <w:tr w:rsidR="000920C1" w:rsidRPr="000920C1" w14:paraId="35EA420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B29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S-00669 -  Richard Guiney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B59BD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Town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280F9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DCC-C18-ISSUE-671 </w:t>
            </w:r>
          </w:p>
        </w:tc>
      </w:tr>
      <w:tr w:rsidR="000920C1" w:rsidRPr="000920C1" w14:paraId="18A1586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F41F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S-00670 -  Edward 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6DF4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B3B2FB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DCC-C18-ISSUE-672 </w:t>
            </w:r>
          </w:p>
        </w:tc>
      </w:tr>
      <w:tr w:rsidR="000920C1" w:rsidRPr="000920C1" w14:paraId="49AA7FD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C8CB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S-00671 -  Frank Bannister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43DD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88C2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DCC-C18-ISSUE-673 </w:t>
            </w:r>
          </w:p>
        </w:tc>
      </w:tr>
      <w:tr w:rsidR="000920C1" w:rsidRPr="000920C1" w14:paraId="49C9637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F7EB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S-00672 -  Glenda Cimino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E227D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C3FE1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DCC-C18-ISSUE-674 </w:t>
            </w:r>
          </w:p>
        </w:tc>
      </w:tr>
      <w:tr w:rsidR="000920C1" w:rsidRPr="000920C1" w14:paraId="1215B97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FA515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S-00673 -  Patty Rogers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FEA9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Glass Bottle Housing Action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A6CD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DCC-C18-ISSUE-675 </w:t>
            </w:r>
          </w:p>
        </w:tc>
      </w:tr>
      <w:tr w:rsidR="000920C1" w:rsidRPr="000920C1" w14:paraId="7AA4811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794E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S-00674 -  Tim Fenn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D55F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Hotels Federation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C8C1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DCC-C18-ISSUE-676 </w:t>
            </w:r>
          </w:p>
        </w:tc>
      </w:tr>
      <w:tr w:rsidR="000920C1" w:rsidRPr="000920C1" w14:paraId="06D4171F"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F96B9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S-00675 -  Marion Cashman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102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Richview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E32A2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DCC-C18-ISSUE-681 </w:t>
            </w:r>
          </w:p>
        </w:tc>
      </w:tr>
      <w:tr w:rsidR="000920C1" w:rsidRPr="000920C1" w14:paraId="3F6C36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87BFA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S-00676 -  Joe Gilligan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FD036C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D1F9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DCC-C18-ISSUE-677 </w:t>
            </w:r>
          </w:p>
        </w:tc>
      </w:tr>
      <w:tr w:rsidR="000920C1" w:rsidRPr="000920C1" w14:paraId="6CC5A5A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74DA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S-00677 -  John Blake Dillon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F5B51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317E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DCC-C18-ISSUE-678 </w:t>
            </w:r>
          </w:p>
        </w:tc>
      </w:tr>
      <w:tr w:rsidR="000920C1" w:rsidRPr="000920C1" w14:paraId="70C9F9C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57200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S-00678 -  Pauline Foster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7C4FB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Metro South West Group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0A72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DCC-C18-ISSUE-679 </w:t>
            </w:r>
          </w:p>
        </w:tc>
      </w:tr>
      <w:tr w:rsidR="000920C1" w:rsidRPr="000920C1" w14:paraId="50FFEC9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7FA5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S-00679 -  Majella Tarbatt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FCFC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6F0A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DCC-C18-ISSUE-680 </w:t>
            </w:r>
          </w:p>
        </w:tc>
      </w:tr>
      <w:tr w:rsidR="000920C1" w:rsidRPr="000920C1" w14:paraId="5CB8983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243AD2" w14:textId="63681437"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S-00680 -  Mi</w:t>
            </w:r>
            <w:r w:rsidR="000920C1" w:rsidRPr="000920C1">
              <w:rPr>
                <w:rFonts w:ascii="Arial" w:eastAsia="Times New Roman" w:hAnsi="Arial" w:cs="Arial"/>
                <w:lang w:eastAsia="en-IE"/>
              </w:rPr>
              <w:t>chael Ryder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F135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93A8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DCC-C18-ISSUE-682 </w:t>
            </w:r>
          </w:p>
        </w:tc>
      </w:tr>
      <w:tr w:rsidR="000920C1" w:rsidRPr="000920C1" w14:paraId="6E27BE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B4D950" w14:textId="3707DAE2"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S-00681 -  Mi</w:t>
            </w:r>
            <w:r w:rsidR="000920C1" w:rsidRPr="000920C1">
              <w:rPr>
                <w:rFonts w:ascii="Arial" w:eastAsia="Times New Roman" w:hAnsi="Arial" w:cs="Arial"/>
                <w:lang w:eastAsia="en-IE"/>
              </w:rPr>
              <w:t>ck Quinn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01AFA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BC48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DCC-C18-ISSUE-683 </w:t>
            </w:r>
          </w:p>
        </w:tc>
      </w:tr>
      <w:tr w:rsidR="000920C1" w:rsidRPr="000920C1" w14:paraId="6E45DD4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CEB94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S-00682 -  Fiona Kelty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A5A7E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NCBI - Working for People with Sight Loss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C268E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DCC-C18-ISSUE-684 </w:t>
            </w:r>
          </w:p>
        </w:tc>
      </w:tr>
      <w:tr w:rsidR="000920C1" w:rsidRPr="000920C1" w14:paraId="626AAE4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7F6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S-00683 -  David Clements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DB39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NTA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312B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DCC-C18-ISSUE-685 </w:t>
            </w:r>
          </w:p>
        </w:tc>
      </w:tr>
      <w:tr w:rsidR="000920C1" w:rsidRPr="000920C1" w14:paraId="382554B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AD441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S-00684 -  Niall O'Byrne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1A262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Marlet Property Group Limited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37AE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DCC-C18-ISSUE-602 </w:t>
            </w:r>
          </w:p>
        </w:tc>
      </w:tr>
      <w:tr w:rsidR="000920C1" w:rsidRPr="000920C1" w14:paraId="49983B7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2F236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S-00685 -  Emma-Jane Morrissey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6D1D9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Irish Wheelchair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155C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DCC-C18-ISSUE-323 </w:t>
            </w:r>
          </w:p>
        </w:tc>
      </w:tr>
      <w:tr w:rsidR="000920C1" w:rsidRPr="000920C1" w14:paraId="0AE3DB3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02D17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S-00686 -  Andy O'Hara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CEC2F5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Pavee Point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E2124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DCC-C18-ISSUE-686 </w:t>
            </w:r>
          </w:p>
        </w:tc>
      </w:tr>
      <w:tr w:rsidR="000920C1" w:rsidRPr="000920C1" w14:paraId="5E3DD6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5D10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S-00687 -  Siobhan Cuffe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43DBE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Pembroke Road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829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DCC-C18-ISSUE-687 </w:t>
            </w:r>
          </w:p>
        </w:tc>
      </w:tr>
      <w:tr w:rsidR="000920C1" w:rsidRPr="000920C1" w14:paraId="0A9E93A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54D02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S-00688 -  Raymond Tutty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66A0B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Union Investment Real Estate GmbH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D3D10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DCC-C18-ISSUE-688 </w:t>
            </w:r>
          </w:p>
        </w:tc>
      </w:tr>
      <w:tr w:rsidR="000920C1" w:rsidRPr="000920C1" w14:paraId="7315AAA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94277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S-00689 -  Robbie Sinnott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BAF55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Voice of Vision Impairment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63072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DCC-C18-ISSUE-689 </w:t>
            </w:r>
          </w:p>
        </w:tc>
      </w:tr>
      <w:tr w:rsidR="000920C1" w:rsidRPr="000920C1" w14:paraId="3D1BED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14164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S-00690 -  Robin Bryan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AAD8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4BD4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DCC-C18-ISSUE-690 </w:t>
            </w:r>
          </w:p>
        </w:tc>
      </w:tr>
      <w:tr w:rsidR="000920C1" w:rsidRPr="000920C1" w14:paraId="3AB4B16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857A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S-00691 -  Sandra Allen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BA0CF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90590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DCC-C18-ISSUE-691 </w:t>
            </w:r>
          </w:p>
        </w:tc>
      </w:tr>
      <w:tr w:rsidR="000920C1" w:rsidRPr="000920C1" w14:paraId="262A3DE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106449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S-00692 -  Alison Harvey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88200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Heritage Council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5E63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DCC-C18-ISSUE-692 </w:t>
            </w:r>
          </w:p>
        </w:tc>
      </w:tr>
      <w:tr w:rsidR="000920C1" w:rsidRPr="000920C1" w14:paraId="521A98A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9488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S-00693 -  Odran Reid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40A8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TU Dublin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D2C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DCC-C18-ISSUE-693 </w:t>
            </w:r>
          </w:p>
        </w:tc>
      </w:tr>
      <w:tr w:rsidR="000920C1" w:rsidRPr="000920C1" w14:paraId="5E49357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15E84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S-00694 -  Caitriona Shaffrey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0C047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2136CF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DCC-C18-ISSUE-694 </w:t>
            </w:r>
          </w:p>
        </w:tc>
      </w:tr>
      <w:tr w:rsidR="000920C1" w:rsidRPr="000920C1" w14:paraId="55D2BC4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9554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S-00695 -  Carmen Neary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DF268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D5D82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DCC-C18-ISSUE-695 </w:t>
            </w:r>
          </w:p>
        </w:tc>
      </w:tr>
      <w:tr w:rsidR="000920C1" w:rsidRPr="000920C1" w14:paraId="3EC5E8D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8D640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S-00696 -  Colm and Emir McDonagh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B434CE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FE993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DCC-C18-ISSUE-696 </w:t>
            </w:r>
          </w:p>
        </w:tc>
      </w:tr>
      <w:tr w:rsidR="000920C1" w:rsidRPr="000920C1" w14:paraId="22C2C1F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8151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S-00697 -  Deirdre Lynskey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2432D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F879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DCC-C18-ISSUE-697 </w:t>
            </w:r>
          </w:p>
        </w:tc>
      </w:tr>
      <w:tr w:rsidR="000920C1" w:rsidRPr="000920C1" w14:paraId="5EF812B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9818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S-00698 -  Edward Kelly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00B0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779993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DCC-C18-ISSUE-698 </w:t>
            </w:r>
          </w:p>
        </w:tc>
      </w:tr>
      <w:tr w:rsidR="000920C1" w:rsidRPr="000920C1" w14:paraId="38CBE9D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F316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S-00699 -  Erica and Briyan Daltz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A2D31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87BF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DCC-C18-ISSUE-699 </w:t>
            </w:r>
          </w:p>
        </w:tc>
      </w:tr>
      <w:tr w:rsidR="000920C1" w:rsidRPr="000920C1" w14:paraId="5A8CCB7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1D706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S-00700 -  Fiona Buckley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10AB0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7DA7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DCC-C18-ISSUE-700 </w:t>
            </w:r>
          </w:p>
        </w:tc>
      </w:tr>
      <w:tr w:rsidR="000920C1" w:rsidRPr="000920C1" w14:paraId="118D725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65E63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S-00701 -  Geraldine Ann Cusack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3E04A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657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DCC-C18-ISSUE-701 </w:t>
            </w:r>
          </w:p>
        </w:tc>
      </w:tr>
      <w:tr w:rsidR="000920C1" w:rsidRPr="000920C1" w14:paraId="314DFD2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A6829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S-00702 -  Geraldine O'Connell Cusack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9093E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A790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DCC-C18-ISSUE-702 </w:t>
            </w:r>
          </w:p>
        </w:tc>
      </w:tr>
      <w:tr w:rsidR="000920C1" w:rsidRPr="000920C1" w14:paraId="4F5710A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F628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S-00703 -  Grace Maguire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6FF9B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CD05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DCC-C18-ISSUE-703 </w:t>
            </w:r>
          </w:p>
        </w:tc>
      </w:tr>
      <w:tr w:rsidR="000920C1" w:rsidRPr="000920C1" w14:paraId="56481DB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A26A4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S-00704 -  Ivan and Anne Durcan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782519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80EE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DCC-C18-ISSUE-704 </w:t>
            </w:r>
          </w:p>
        </w:tc>
      </w:tr>
      <w:tr w:rsidR="000920C1" w:rsidRPr="000920C1" w14:paraId="58C8B27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A81BC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S-00705 -  James Wrynn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3F04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95CC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DCC-C18-ISSUE-705 </w:t>
            </w:r>
          </w:p>
        </w:tc>
      </w:tr>
      <w:tr w:rsidR="000920C1" w:rsidRPr="000920C1" w14:paraId="7DADE0B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672B6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S-00706 -  John Lynskey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CC51F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E71C56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DCC-C18-ISSUE-706 </w:t>
            </w:r>
          </w:p>
        </w:tc>
      </w:tr>
      <w:tr w:rsidR="000920C1" w:rsidRPr="000920C1" w14:paraId="76F391D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93D64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S-00707 -  John Ryan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913C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D5CBA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DCC-C18-ISSUE-707 </w:t>
            </w:r>
          </w:p>
        </w:tc>
      </w:tr>
      <w:tr w:rsidR="000920C1" w:rsidRPr="000920C1" w14:paraId="694C273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92E2DB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S-00708 -  Lorraine and Conor Power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B9D564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0462B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DCC-C18-ISSUE-708 </w:t>
            </w:r>
          </w:p>
        </w:tc>
      </w:tr>
      <w:tr w:rsidR="000920C1" w:rsidRPr="000920C1" w14:paraId="00234AD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988C1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S-00709 -  M Wallis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6583D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7F0D0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DCC-C18-ISSUE-709 </w:t>
            </w:r>
          </w:p>
        </w:tc>
      </w:tr>
      <w:tr w:rsidR="000920C1" w:rsidRPr="000920C1" w14:paraId="2D3CCAA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FBD6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S-00710 -  Marie Churchill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53762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E8922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DCC-C18-ISSUE-710 </w:t>
            </w:r>
          </w:p>
        </w:tc>
      </w:tr>
      <w:tr w:rsidR="000920C1" w:rsidRPr="000920C1" w14:paraId="4D5C532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37174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S-00711 -  Mairead Cahill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84B1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9B140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DCC-C18-ISSUE-711 </w:t>
            </w:r>
          </w:p>
        </w:tc>
      </w:tr>
      <w:tr w:rsidR="000920C1" w:rsidRPr="000920C1" w14:paraId="23F64FB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EE7C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S-00712 -  Marie Osvald Caffrey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7D3E123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14D77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DCC-C18-ISSUE-712 </w:t>
            </w:r>
          </w:p>
        </w:tc>
      </w:tr>
      <w:tr w:rsidR="000920C1" w:rsidRPr="000920C1" w14:paraId="09EEF28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5D0E1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S-00713 -  Nathaniel Gillett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F1CCA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6446B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DCC-C18-ISSUE-713 </w:t>
            </w:r>
          </w:p>
        </w:tc>
      </w:tr>
      <w:tr w:rsidR="000920C1" w:rsidRPr="000920C1" w14:paraId="79B8B99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DAA1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S-00714 -  Nicki Coffee Edward Courtney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47636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6208C7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DCC-C18-ISSUE-714 </w:t>
            </w:r>
          </w:p>
        </w:tc>
      </w:tr>
      <w:tr w:rsidR="000920C1" w:rsidRPr="000920C1" w14:paraId="3ADFAE7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B3ECC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S-00715 -  Philip Daly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9081D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Ranelagh Community Response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DD2CBC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DCC-C18-ISSUE-715 </w:t>
            </w:r>
          </w:p>
        </w:tc>
      </w:tr>
      <w:tr w:rsidR="000920C1" w:rsidRPr="000920C1" w14:paraId="6FE0185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234CEAB" w14:textId="573CD6D2"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S-00716 -</w:t>
            </w:r>
            <w:r w:rsidR="000920C1" w:rsidRPr="000920C1">
              <w:rPr>
                <w:rFonts w:ascii="Arial" w:eastAsia="Times New Roman" w:hAnsi="Arial" w:cs="Arial"/>
                <w:lang w:eastAsia="en-IE"/>
              </w:rPr>
              <w:t xml:space="preserve"> Elisabeth Vandenberghe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E93BE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AB04B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DCC-C18-ISSUE-716 </w:t>
            </w:r>
          </w:p>
        </w:tc>
      </w:tr>
      <w:tr w:rsidR="000920C1" w:rsidRPr="000920C1" w14:paraId="0AA8A4E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12051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S-00717 -  James Wrynn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55919A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Ranelagh Village Improvement Group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3998D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DCC-C18-ISSUE-717 </w:t>
            </w:r>
          </w:p>
        </w:tc>
      </w:tr>
      <w:tr w:rsidR="000920C1" w:rsidRPr="000920C1" w14:paraId="4E6CC8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2CA177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S-00718 -  Ciaran Ferrie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DF408C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Rathmines Initiative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008EA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DCC-C18-ISSUE-718 </w:t>
            </w:r>
          </w:p>
        </w:tc>
      </w:tr>
      <w:tr w:rsidR="000920C1" w:rsidRPr="000920C1" w14:paraId="477D374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4FD77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S-00719 -  Sally Corcoran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09490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4404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DCC-C18-ISSUE-719 </w:t>
            </w:r>
          </w:p>
        </w:tc>
      </w:tr>
      <w:tr w:rsidR="000920C1" w:rsidRPr="000920C1" w14:paraId="62BBDA0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9BEC0C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S-00720 -  Frank McDonald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5F6D3F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Temple Bar Residents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92F32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DCC-C18-ISSUE-720 </w:t>
            </w:r>
          </w:p>
        </w:tc>
      </w:tr>
      <w:tr w:rsidR="000920C1" w:rsidRPr="000920C1" w14:paraId="2CC18D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A8214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S-00721 -  Terry Lynskey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1249E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A944C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DCC-C18-ISSUE-721 </w:t>
            </w:r>
          </w:p>
        </w:tc>
      </w:tr>
      <w:tr w:rsidR="000920C1" w:rsidRPr="000920C1" w14:paraId="0589CD4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863C1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S-00722 -  Franziska Fabich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07999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C9C5C3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DCC-C18-ISSUE-722 </w:t>
            </w:r>
          </w:p>
        </w:tc>
      </w:tr>
      <w:tr w:rsidR="000920C1" w:rsidRPr="000920C1" w14:paraId="62320C4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959C0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S-00723 -  Alison Coleman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8E791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C8B0C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DCC-C18-ISSUE-723 </w:t>
            </w:r>
          </w:p>
        </w:tc>
      </w:tr>
      <w:tr w:rsidR="000920C1" w:rsidRPr="000920C1" w14:paraId="37682FF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50D8E5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S-00724 -  G M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41A0F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Glór Mológa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D152F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DCC-C18-ISSUE-724 </w:t>
            </w:r>
          </w:p>
        </w:tc>
      </w:tr>
      <w:tr w:rsidR="000920C1" w:rsidRPr="000920C1" w14:paraId="10B229FB"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05AC1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S-00725 -  Julian de Spáinn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A8BF0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Conradh na Gaeilge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B48DD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DCC-C18-ISSUE-725 </w:t>
            </w:r>
          </w:p>
        </w:tc>
      </w:tr>
      <w:tr w:rsidR="000920C1" w:rsidRPr="000920C1" w14:paraId="20D8B1E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E01307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S-00726 -  Cllr Chris Andrews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EAE0EF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681E91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DCC-C18-ISSUE-726 </w:t>
            </w:r>
          </w:p>
        </w:tc>
      </w:tr>
      <w:tr w:rsidR="000920C1" w:rsidRPr="000920C1" w14:paraId="59DF1F93"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2E10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S-00727 -  Cllr Daniel Ceitinn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30B5E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BFCB1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DCC-C18-ISSUE-727 </w:t>
            </w:r>
          </w:p>
        </w:tc>
      </w:tr>
      <w:tr w:rsidR="000920C1" w:rsidRPr="000920C1" w14:paraId="7A5EB51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FCB2BB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S-00728 -  Donna Cooney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59A34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Lord Mayor's Forum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D9249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DCC-C18-ISSUE-728 </w:t>
            </w:r>
          </w:p>
        </w:tc>
      </w:tr>
      <w:tr w:rsidR="000920C1" w:rsidRPr="000920C1" w14:paraId="332F3EB2"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55F83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S-00729 -  Donal O'Brolcain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202D1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6FE19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DCC-C18-ISSUE-729 </w:t>
            </w:r>
          </w:p>
        </w:tc>
      </w:tr>
      <w:tr w:rsidR="000920C1" w:rsidRPr="000920C1" w14:paraId="62014E31"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684F36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S-00730 -  N Hutchinson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57A8DD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A109C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DCC-C18-ISSUE-730 </w:t>
            </w:r>
          </w:p>
        </w:tc>
      </w:tr>
      <w:tr w:rsidR="000920C1" w:rsidRPr="000920C1" w14:paraId="11B2B9C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721966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S-00731 -  Justin Dolan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93B6C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D79D1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DCC-C18-ISSUE-731 </w:t>
            </w:r>
          </w:p>
        </w:tc>
      </w:tr>
      <w:tr w:rsidR="000920C1" w:rsidRPr="000920C1" w14:paraId="019BFBB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08CC34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S-00732 -  Marcella Hannon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2C746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B7A65B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DCC-C18-ISSUE-732 </w:t>
            </w:r>
          </w:p>
        </w:tc>
      </w:tr>
      <w:tr w:rsidR="000920C1" w:rsidRPr="000920C1" w14:paraId="60AF280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145F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S-00733 -  Ned Coleman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A9C1B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791F3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DCC-C18-ISSUE-733 </w:t>
            </w:r>
          </w:p>
        </w:tc>
      </w:tr>
      <w:tr w:rsidR="000920C1" w:rsidRPr="000920C1" w14:paraId="024D8DF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A9F13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S-00734 -  Niall McElwee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3C173E4" w14:textId="03176436"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w:t>
            </w:r>
            <w:r w:rsidR="007027E1">
              <w:rPr>
                <w:rFonts w:ascii="Arial" w:eastAsia="Times New Roman" w:hAnsi="Arial" w:cs="Arial"/>
                <w:lang w:eastAsia="en-IE"/>
              </w:rPr>
              <w:t>.</w:t>
            </w:r>
            <w:r w:rsidRPr="000920C1">
              <w:rPr>
                <w:rFonts w:ascii="Arial" w:eastAsia="Times New Roman" w:hAnsi="Arial" w:cs="Arial"/>
                <w:lang w:eastAsia="en-IE"/>
              </w:rPr>
              <w:t xml:space="preserve"> James's Hospital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F87A8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DCC-C18-ISSUE-734 </w:t>
            </w:r>
          </w:p>
        </w:tc>
      </w:tr>
      <w:tr w:rsidR="000920C1" w:rsidRPr="000920C1" w14:paraId="2F5FEFDD"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4C0ED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S-00735 -  Niall O Baoill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E29E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The Inchicore Railway Works / Residents Association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D58BC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DCC-C18-ISSUE-735 </w:t>
            </w:r>
          </w:p>
        </w:tc>
      </w:tr>
      <w:tr w:rsidR="000920C1" w:rsidRPr="000920C1" w14:paraId="2978BE9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E81CF53"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S-00736 -  Michael Stein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4FB550E"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Michael Stein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8FAD2E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DCC-C18-ISSUE-736 </w:t>
            </w:r>
          </w:p>
        </w:tc>
      </w:tr>
      <w:tr w:rsidR="000920C1" w:rsidRPr="000920C1" w14:paraId="33B28AB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34207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S-00737 -  Brightside Media Ltd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CF246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Brightside Media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B3E70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DCC-C18-ISSUE-737 </w:t>
            </w:r>
          </w:p>
        </w:tc>
      </w:tr>
      <w:tr w:rsidR="000920C1" w:rsidRPr="000920C1" w14:paraId="6A5658BE"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380C83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S-00738 -  Lowstrand Properties Ltd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E8E3DE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Lowstrand Properties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1EA734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DCC-C18-ISSUE-738 </w:t>
            </w:r>
          </w:p>
        </w:tc>
      </w:tr>
      <w:tr w:rsidR="000920C1" w:rsidRPr="000920C1" w14:paraId="3D0AA7B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974F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S-00739 -  Ilac Centre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0E3492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Ilac Centre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7A9DF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DCC-C18-ISSUE-739 </w:t>
            </w:r>
          </w:p>
        </w:tc>
      </w:tr>
      <w:tr w:rsidR="000920C1" w:rsidRPr="000920C1" w14:paraId="5C82BF6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CD098B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S-00740 -  Killeen Properties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97F916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Killeen Properties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DFAE07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DCC-C18-ISSUE-740 </w:t>
            </w:r>
          </w:p>
        </w:tc>
      </w:tr>
      <w:tr w:rsidR="000920C1" w:rsidRPr="000920C1" w14:paraId="022E65A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F4A6E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S-00741 -  Castlethorn and Chartered Land Ltd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B3F4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Castlethorn and Chartered Land Ltd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C0C40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DCC-C18-ISSUE-741 </w:t>
            </w:r>
          </w:p>
        </w:tc>
      </w:tr>
      <w:tr w:rsidR="000920C1" w:rsidRPr="000920C1" w14:paraId="351E1155"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8FE178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S-00742 -  Dublin Central General Partnership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6D94C7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Central General Partnership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5676F2"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DCC-C18-ISSUE-742 </w:t>
            </w:r>
          </w:p>
        </w:tc>
      </w:tr>
      <w:tr w:rsidR="000920C1" w:rsidRPr="000920C1" w14:paraId="73ABC888"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8BC78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S-00743 -  Diageo Ireland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72D4E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Diageo Ireland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5F28C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DCC-C18-ISSUE-743 </w:t>
            </w:r>
          </w:p>
        </w:tc>
      </w:tr>
      <w:tr w:rsidR="000920C1" w:rsidRPr="000920C1" w14:paraId="4C794A5C"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03907B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S-00744 -  Fewcott Company Ltd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6EA9ABA"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Fewcott Company Ltd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313EAC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DCC-C18-ISSUE-744 </w:t>
            </w:r>
          </w:p>
        </w:tc>
      </w:tr>
      <w:tr w:rsidR="000920C1" w:rsidRPr="000920C1" w14:paraId="0436B870"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26833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S-00745 -  Grace Maguire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485908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Tidy towns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057A6F"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DCC-C18-ISSUE-745 </w:t>
            </w:r>
          </w:p>
        </w:tc>
      </w:tr>
      <w:tr w:rsidR="000920C1" w:rsidRPr="000920C1" w14:paraId="16B8A73A"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24E5870" w14:textId="663C7865" w:rsidR="000920C1" w:rsidRPr="000920C1" w:rsidRDefault="004929F0" w:rsidP="000920C1">
            <w:pPr>
              <w:spacing w:after="0" w:line="240" w:lineRule="auto"/>
              <w:textAlignment w:val="baseline"/>
              <w:rPr>
                <w:rFonts w:ascii="Segoe UI" w:eastAsia="Times New Roman" w:hAnsi="Segoe UI" w:cs="Segoe UI"/>
                <w:sz w:val="18"/>
                <w:szCs w:val="18"/>
                <w:lang w:eastAsia="en-IE"/>
              </w:rPr>
            </w:pPr>
            <w:r>
              <w:rPr>
                <w:rFonts w:ascii="Arial" w:eastAsia="Times New Roman" w:hAnsi="Arial" w:cs="Arial"/>
                <w:lang w:eastAsia="en-IE"/>
              </w:rPr>
              <w:t>S-00746 - Pranash R</w:t>
            </w:r>
            <w:r w:rsidR="000920C1" w:rsidRPr="000920C1">
              <w:rPr>
                <w:rFonts w:ascii="Arial" w:eastAsia="Times New Roman" w:hAnsi="Arial" w:cs="Arial"/>
                <w:lang w:eastAsia="en-IE"/>
              </w:rPr>
              <w:t>amanundh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2A3908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RIAI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7ED53E7"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DCC-C18-ISSUE-746 </w:t>
            </w:r>
          </w:p>
        </w:tc>
      </w:tr>
      <w:tr w:rsidR="000920C1" w:rsidRPr="000920C1" w14:paraId="4B2D09C7"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4F41B8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S-00747 -  Trevor Sadler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D12AD6"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Greybirch Limited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54C4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DCC-C18-ISSUE-747 </w:t>
            </w:r>
          </w:p>
        </w:tc>
      </w:tr>
      <w:tr w:rsidR="000920C1" w:rsidRPr="000920C1" w14:paraId="6E8DBB96"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19DCEF0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S-00748 -  Marion Dempsey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BCAFAA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44FE65A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DCC-C18-ISSUE-748 </w:t>
            </w:r>
          </w:p>
        </w:tc>
      </w:tr>
      <w:tr w:rsidR="000920C1" w:rsidRPr="000920C1" w14:paraId="6308F33D"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624B20"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S-00749 -  Tracy Geraghty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E8D82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Dublin City Council Culture Company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A101D"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DCC-C18-ISSUE-749 </w:t>
            </w:r>
          </w:p>
        </w:tc>
      </w:tr>
      <w:tr w:rsidR="000920C1" w:rsidRPr="000920C1" w14:paraId="5BB9EE89"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96848AB"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S-00750 -  John Fitzsimons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60B8BC5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St. Andrew`s Resource Centre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A1DFE85"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DCC-C18-ISSUE-750 </w:t>
            </w:r>
          </w:p>
        </w:tc>
      </w:tr>
      <w:tr w:rsidR="000920C1" w:rsidRPr="000920C1" w14:paraId="0AC8EFA4" w14:textId="77777777" w:rsidTr="0081063F">
        <w:trPr>
          <w:trHeight w:val="300"/>
        </w:trPr>
        <w:tc>
          <w:tcPr>
            <w:tcW w:w="339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00DCC8"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S-00751 -  Paula Russell    </w:t>
            </w:r>
          </w:p>
        </w:tc>
        <w:tc>
          <w:tcPr>
            <w:tcW w:w="3402"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22A46C"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Harold's Cross Village Community Council CLG </w:t>
            </w:r>
          </w:p>
        </w:tc>
        <w:tc>
          <w:tcPr>
            <w:tcW w:w="26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A8CD1"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DCC-C18-ISSUE-751 </w:t>
            </w:r>
          </w:p>
        </w:tc>
      </w:tr>
      <w:tr w:rsidR="000920C1" w:rsidRPr="000920C1" w14:paraId="34C49CE6" w14:textId="77777777" w:rsidTr="0081063F">
        <w:trPr>
          <w:trHeight w:val="570"/>
        </w:trPr>
        <w:tc>
          <w:tcPr>
            <w:tcW w:w="3394"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599E258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S-00752 -  Jim Brogan    </w:t>
            </w:r>
          </w:p>
        </w:tc>
        <w:tc>
          <w:tcPr>
            <w:tcW w:w="3402"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231228F9"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Cumann Luthcleas Gael Coiste Átha Cliath (Dublin GAA County Board) </w:t>
            </w:r>
          </w:p>
        </w:tc>
        <w:tc>
          <w:tcPr>
            <w:tcW w:w="2695" w:type="dxa"/>
            <w:tcBorders>
              <w:top w:val="single" w:sz="6" w:space="0" w:color="auto"/>
              <w:left w:val="single" w:sz="6" w:space="0" w:color="auto"/>
              <w:bottom w:val="single" w:sz="6" w:space="0" w:color="auto"/>
              <w:right w:val="single" w:sz="6" w:space="0" w:color="auto"/>
            </w:tcBorders>
            <w:shd w:val="clear" w:color="auto" w:fill="DDEBF7"/>
            <w:vAlign w:val="bottom"/>
            <w:hideMark/>
          </w:tcPr>
          <w:p w14:paraId="0ABAA124" w14:textId="77777777" w:rsidR="000920C1" w:rsidRPr="000920C1" w:rsidRDefault="000920C1" w:rsidP="000920C1">
            <w:pPr>
              <w:spacing w:after="0" w:line="240" w:lineRule="auto"/>
              <w:textAlignment w:val="baseline"/>
              <w:rPr>
                <w:rFonts w:ascii="Segoe UI" w:eastAsia="Times New Roman" w:hAnsi="Segoe UI" w:cs="Segoe UI"/>
                <w:sz w:val="18"/>
                <w:szCs w:val="18"/>
                <w:lang w:eastAsia="en-IE"/>
              </w:rPr>
            </w:pPr>
            <w:r w:rsidRPr="000920C1">
              <w:rPr>
                <w:rFonts w:ascii="Arial" w:eastAsia="Times New Roman" w:hAnsi="Arial" w:cs="Arial"/>
                <w:lang w:eastAsia="en-IE"/>
              </w:rPr>
              <w:t>DCC-C18-ISSUE-752 </w:t>
            </w:r>
          </w:p>
        </w:tc>
      </w:tr>
    </w:tbl>
    <w:p w14:paraId="5960121C" w14:textId="77777777" w:rsidR="000920C1" w:rsidRPr="00236A9E" w:rsidRDefault="000920C1" w:rsidP="00FB71D7">
      <w:pPr>
        <w:autoSpaceDE w:val="0"/>
        <w:autoSpaceDN w:val="0"/>
        <w:adjustRightInd w:val="0"/>
        <w:spacing w:after="0" w:line="240" w:lineRule="auto"/>
        <w:rPr>
          <w:rFonts w:ascii="Arial" w:hAnsi="Arial" w:cs="Arial"/>
          <w:b/>
          <w:bCs/>
          <w:sz w:val="28"/>
          <w:szCs w:val="28"/>
        </w:rPr>
      </w:pPr>
    </w:p>
    <w:p w14:paraId="000BE34D" w14:textId="26407885" w:rsidR="00236A9E" w:rsidRDefault="00236A9E" w:rsidP="00FB71D7">
      <w:pPr>
        <w:spacing w:after="0" w:line="240" w:lineRule="auto"/>
        <w:rPr>
          <w:rFonts w:ascii="Arial" w:hAnsi="Arial" w:cs="Arial"/>
          <w:b/>
          <w:color w:val="000000"/>
          <w:sz w:val="24"/>
          <w:szCs w:val="24"/>
        </w:rPr>
      </w:pPr>
      <w:r>
        <w:rPr>
          <w:rFonts w:ascii="Arial" w:hAnsi="Arial" w:cs="Arial"/>
          <w:b/>
          <w:color w:val="000000"/>
          <w:sz w:val="24"/>
          <w:szCs w:val="24"/>
        </w:rPr>
        <w:br w:type="page"/>
      </w:r>
    </w:p>
    <w:p w14:paraId="0AD54EAC" w14:textId="7757D318" w:rsidR="001D3E52" w:rsidRPr="00492635" w:rsidRDefault="001D3E52" w:rsidP="00492635">
      <w:pPr>
        <w:pStyle w:val="Heading3"/>
      </w:pPr>
      <w:bookmarkStart w:id="23" w:name="_Toc69805941"/>
      <w:r w:rsidRPr="00492635">
        <w:t>Appendix 4</w:t>
      </w:r>
      <w:r w:rsidR="00194A81" w:rsidRPr="00492635">
        <w:t xml:space="preserve">  </w:t>
      </w:r>
      <w:r w:rsidR="00236A9E" w:rsidRPr="00492635">
        <w:t>M</w:t>
      </w:r>
      <w:r w:rsidRPr="00492635">
        <w:t>atters that must be included in a Development Plan, as well as those matters that may be included.</w:t>
      </w:r>
      <w:bookmarkEnd w:id="23"/>
      <w:r w:rsidRPr="00492635">
        <w:t xml:space="preserve"> </w:t>
      </w:r>
    </w:p>
    <w:p w14:paraId="3437DECC" w14:textId="44011B95" w:rsidR="00236A9E" w:rsidRDefault="00236A9E" w:rsidP="00FB71D7">
      <w:pPr>
        <w:spacing w:after="0" w:line="240" w:lineRule="auto"/>
        <w:rPr>
          <w:rFonts w:ascii="Arial" w:hAnsi="Arial" w:cs="Arial"/>
          <w:color w:val="000000"/>
          <w:sz w:val="24"/>
          <w:szCs w:val="24"/>
        </w:rPr>
      </w:pPr>
      <w:r>
        <w:rPr>
          <w:rFonts w:ascii="Arial" w:hAnsi="Arial" w:cs="Arial"/>
          <w:color w:val="000000"/>
          <w:sz w:val="24"/>
          <w:szCs w:val="24"/>
        </w:rPr>
        <w:br w:type="page"/>
      </w:r>
    </w:p>
    <w:p w14:paraId="28B7B63F" w14:textId="21DB7FFB"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1. Set out an overall strategy for the proper planning and sustainable develo</w:t>
      </w:r>
      <w:r w:rsidR="00A542C2">
        <w:rPr>
          <w:rFonts w:ascii="Arial" w:hAnsi="Arial" w:cs="Arial"/>
          <w:bCs/>
          <w:sz w:val="24"/>
          <w:szCs w:val="24"/>
        </w:rPr>
        <w:t>pment of the areas of the City</w:t>
      </w:r>
      <w:r w:rsidRPr="002B42BF">
        <w:rPr>
          <w:rFonts w:ascii="Arial" w:hAnsi="Arial" w:cs="Arial"/>
          <w:bCs/>
          <w:sz w:val="24"/>
          <w:szCs w:val="24"/>
        </w:rPr>
        <w:t xml:space="preserve"> Development Plan and shall consist of a written statement and a plan or plans indicating the development objectives for the area in question.</w:t>
      </w:r>
    </w:p>
    <w:p w14:paraId="176D7A2F" w14:textId="77777777" w:rsidR="0067607C" w:rsidRDefault="0067607C" w:rsidP="00FB71D7">
      <w:pPr>
        <w:spacing w:after="0" w:line="240" w:lineRule="auto"/>
        <w:rPr>
          <w:rFonts w:ascii="Arial" w:hAnsi="Arial" w:cs="Arial"/>
          <w:bCs/>
          <w:sz w:val="24"/>
          <w:szCs w:val="24"/>
        </w:rPr>
      </w:pPr>
    </w:p>
    <w:p w14:paraId="2AD76894" w14:textId="469D30FF"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2. Include a core strategy demonstrating that dev</w:t>
      </w:r>
      <w:r w:rsidR="00A542C2">
        <w:rPr>
          <w:rFonts w:ascii="Arial" w:hAnsi="Arial" w:cs="Arial"/>
          <w:bCs/>
          <w:sz w:val="24"/>
          <w:szCs w:val="24"/>
        </w:rPr>
        <w:t>elopment objectives in the City</w:t>
      </w:r>
      <w:r w:rsidRPr="002B42BF">
        <w:rPr>
          <w:rFonts w:ascii="Arial" w:hAnsi="Arial" w:cs="Arial"/>
          <w:bCs/>
          <w:sz w:val="24"/>
          <w:szCs w:val="24"/>
        </w:rPr>
        <w:t xml:space="preserve"> Development Plan are consistent with, as far as practicable, national and regional development objectives set out in the National Planning Framework (NPF), the Regional Spatial and Economic Strategy (RSES), and with Specific Planning Policy Requirements (SPPR) specified in planning guidelines.</w:t>
      </w:r>
    </w:p>
    <w:p w14:paraId="2093BFD9" w14:textId="77777777" w:rsidR="0067607C" w:rsidRDefault="0067607C" w:rsidP="00FB71D7">
      <w:pPr>
        <w:spacing w:after="0" w:line="240" w:lineRule="auto"/>
        <w:rPr>
          <w:rFonts w:ascii="Arial" w:hAnsi="Arial" w:cs="Arial"/>
          <w:bCs/>
          <w:sz w:val="24"/>
          <w:szCs w:val="24"/>
        </w:rPr>
      </w:pPr>
    </w:p>
    <w:p w14:paraId="24D3B981" w14:textId="5DF524DB"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3. Have regard to the County Development Plans of adjoining Planning Authorities.</w:t>
      </w:r>
    </w:p>
    <w:p w14:paraId="5EE49D4D" w14:textId="77777777" w:rsidR="0067607C" w:rsidRDefault="0067607C" w:rsidP="00FB71D7">
      <w:pPr>
        <w:spacing w:after="0" w:line="240" w:lineRule="auto"/>
        <w:rPr>
          <w:rFonts w:ascii="Arial" w:hAnsi="Arial" w:cs="Arial"/>
          <w:bCs/>
          <w:sz w:val="24"/>
          <w:szCs w:val="24"/>
        </w:rPr>
      </w:pPr>
    </w:p>
    <w:p w14:paraId="69804521" w14:textId="5F33BCF3"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4. Include a statement which shows that the de</w:t>
      </w:r>
      <w:r w:rsidR="00A542C2">
        <w:rPr>
          <w:rFonts w:ascii="Arial" w:hAnsi="Arial" w:cs="Arial"/>
          <w:bCs/>
          <w:sz w:val="24"/>
          <w:szCs w:val="24"/>
        </w:rPr>
        <w:t>velopment objectives in the Ci</w:t>
      </w:r>
      <w:r w:rsidRPr="002B42BF">
        <w:rPr>
          <w:rFonts w:ascii="Arial" w:hAnsi="Arial" w:cs="Arial"/>
          <w:bCs/>
          <w:sz w:val="24"/>
          <w:szCs w:val="24"/>
        </w:rPr>
        <w:t>ty Development Plan are consistent with, as far as practicable, the conservation and protection of the environment.</w:t>
      </w:r>
    </w:p>
    <w:p w14:paraId="027AA730" w14:textId="77777777" w:rsidR="0067607C" w:rsidRDefault="0067607C" w:rsidP="00FB71D7">
      <w:pPr>
        <w:spacing w:after="0" w:line="240" w:lineRule="auto"/>
        <w:rPr>
          <w:rFonts w:ascii="Arial" w:hAnsi="Arial" w:cs="Arial"/>
          <w:bCs/>
          <w:sz w:val="24"/>
          <w:szCs w:val="24"/>
        </w:rPr>
      </w:pPr>
    </w:p>
    <w:p w14:paraId="78E8F6D3" w14:textId="0DC1E658"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5. Include objectives for:</w:t>
      </w:r>
    </w:p>
    <w:p w14:paraId="62AE6C6C" w14:textId="77777777" w:rsidR="00E80C17" w:rsidRPr="002B42BF" w:rsidRDefault="00E80C17" w:rsidP="00FB71D7">
      <w:pPr>
        <w:spacing w:after="0" w:line="240" w:lineRule="auto"/>
        <w:rPr>
          <w:rFonts w:ascii="Arial" w:hAnsi="Arial" w:cs="Arial"/>
          <w:bCs/>
          <w:sz w:val="24"/>
          <w:szCs w:val="24"/>
        </w:rPr>
      </w:pPr>
    </w:p>
    <w:p w14:paraId="1C51F5D0" w14:textId="58825CC0"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a) The zoning of land for particular purposes (whether residential, commercial, industrial, agricultural, recreational, as open space or otherwise, or a mixture of these uses) where and to such an extent as the proper planning and sustainable development of the area requires these uses to be indicated.</w:t>
      </w:r>
    </w:p>
    <w:p w14:paraId="1C2D12B6" w14:textId="77777777" w:rsidR="00E80C17" w:rsidRPr="002B42BF" w:rsidRDefault="00E80C17" w:rsidP="00FB71D7">
      <w:pPr>
        <w:spacing w:after="0" w:line="240" w:lineRule="auto"/>
        <w:rPr>
          <w:rFonts w:ascii="Arial" w:hAnsi="Arial" w:cs="Arial"/>
          <w:bCs/>
          <w:sz w:val="24"/>
          <w:szCs w:val="24"/>
        </w:rPr>
      </w:pPr>
    </w:p>
    <w:p w14:paraId="0F4FFB77" w14:textId="77777777"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b) The provision, or facilitation of the provision, of infrastructure including:</w:t>
      </w:r>
    </w:p>
    <w:p w14:paraId="0A6EC1FA" w14:textId="77777777" w:rsidR="00236A9E" w:rsidRPr="002B42BF" w:rsidRDefault="00236A9E" w:rsidP="00B94E92">
      <w:pPr>
        <w:pStyle w:val="ListParagraph"/>
        <w:numPr>
          <w:ilvl w:val="0"/>
          <w:numId w:val="5"/>
        </w:numPr>
        <w:spacing w:after="0" w:line="240" w:lineRule="auto"/>
        <w:ind w:left="567" w:hanging="567"/>
        <w:rPr>
          <w:rFonts w:ascii="Arial" w:hAnsi="Arial" w:cs="Arial"/>
          <w:bCs/>
          <w:sz w:val="24"/>
          <w:szCs w:val="24"/>
        </w:rPr>
      </w:pPr>
      <w:r w:rsidRPr="002B42BF">
        <w:rPr>
          <w:rFonts w:ascii="Arial" w:hAnsi="Arial" w:cs="Arial"/>
          <w:bCs/>
          <w:sz w:val="24"/>
          <w:szCs w:val="24"/>
        </w:rPr>
        <w:t>Transport, energy and communication facilities,</w:t>
      </w:r>
    </w:p>
    <w:p w14:paraId="56143AB5" w14:textId="77777777" w:rsidR="00236A9E" w:rsidRPr="002B42BF" w:rsidRDefault="00236A9E" w:rsidP="00B94E92">
      <w:pPr>
        <w:pStyle w:val="ListParagraph"/>
        <w:numPr>
          <w:ilvl w:val="0"/>
          <w:numId w:val="1"/>
        </w:numPr>
        <w:spacing w:after="0" w:line="240" w:lineRule="auto"/>
        <w:ind w:left="567" w:hanging="567"/>
        <w:rPr>
          <w:rFonts w:ascii="Arial" w:hAnsi="Arial" w:cs="Arial"/>
          <w:bCs/>
          <w:sz w:val="24"/>
          <w:szCs w:val="24"/>
        </w:rPr>
      </w:pPr>
      <w:r w:rsidRPr="002B42BF">
        <w:rPr>
          <w:rFonts w:ascii="Arial" w:hAnsi="Arial" w:cs="Arial"/>
          <w:bCs/>
          <w:sz w:val="24"/>
          <w:szCs w:val="24"/>
        </w:rPr>
        <w:t>Water supplies and waste water services (regard having being had to the water services strategic plan for the area made in accordance with the Water Services Act 2007) (A new water services strategic plan will be prepared by Irish Water in accordance with the Water Services Act 2013),</w:t>
      </w:r>
    </w:p>
    <w:p w14:paraId="611D1602" w14:textId="67E5C3A2" w:rsidR="00236A9E" w:rsidRDefault="00236A9E" w:rsidP="00B94E92">
      <w:pPr>
        <w:pStyle w:val="ListParagraph"/>
        <w:numPr>
          <w:ilvl w:val="0"/>
          <w:numId w:val="1"/>
        </w:numPr>
        <w:spacing w:after="0" w:line="240" w:lineRule="auto"/>
        <w:ind w:left="567" w:hanging="567"/>
        <w:rPr>
          <w:rFonts w:ascii="Arial" w:hAnsi="Arial" w:cs="Arial"/>
          <w:bCs/>
          <w:sz w:val="24"/>
          <w:szCs w:val="24"/>
        </w:rPr>
      </w:pPr>
      <w:r w:rsidRPr="002B42BF">
        <w:rPr>
          <w:rFonts w:ascii="Arial" w:hAnsi="Arial" w:cs="Arial"/>
          <w:bCs/>
          <w:sz w:val="24"/>
          <w:szCs w:val="24"/>
        </w:rPr>
        <w:t>Waste recovery and disposal facilities (regard being had to the waste management plan for the area made in accordance with the Waste Management Act 1996), and any ancillary facilities or services.</w:t>
      </w:r>
    </w:p>
    <w:p w14:paraId="748F1A74" w14:textId="77777777" w:rsidR="00E80C17" w:rsidRPr="002B42BF" w:rsidRDefault="00E80C17" w:rsidP="00E80C17">
      <w:pPr>
        <w:pStyle w:val="ListParagraph"/>
        <w:spacing w:after="0" w:line="240" w:lineRule="auto"/>
        <w:ind w:left="567"/>
        <w:rPr>
          <w:rFonts w:ascii="Arial" w:hAnsi="Arial" w:cs="Arial"/>
          <w:bCs/>
          <w:sz w:val="24"/>
          <w:szCs w:val="24"/>
        </w:rPr>
      </w:pPr>
    </w:p>
    <w:p w14:paraId="33E225EA" w14:textId="30F6D6F7"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c) The conservation and protection of the environment including the archaeological and natural heritage and the conservation and protection of European Sites and any other sites which may be prescribed for the purposes of this paragraph.</w:t>
      </w:r>
    </w:p>
    <w:p w14:paraId="08A1A145" w14:textId="77777777" w:rsidR="00E80C17" w:rsidRPr="002B42BF" w:rsidRDefault="00E80C17" w:rsidP="00FB71D7">
      <w:pPr>
        <w:spacing w:after="0" w:line="240" w:lineRule="auto"/>
        <w:rPr>
          <w:rFonts w:ascii="Arial" w:hAnsi="Arial" w:cs="Arial"/>
          <w:bCs/>
          <w:sz w:val="24"/>
          <w:szCs w:val="24"/>
        </w:rPr>
      </w:pPr>
    </w:p>
    <w:p w14:paraId="05D55E06" w14:textId="3BB477E2"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d) The encouragement, pursuant to Article 10 of the Habitats Directive, of the management of features of the landscape, such as traditional field boundaries, important for the ecological coherence of the Natura 2000 network and essential for the migration, dispersal and genetic exchange of wild species.</w:t>
      </w:r>
    </w:p>
    <w:p w14:paraId="1567EC33" w14:textId="77777777" w:rsidR="00E80C17" w:rsidRPr="002B42BF" w:rsidRDefault="00E80C17" w:rsidP="00FB71D7">
      <w:pPr>
        <w:spacing w:after="0" w:line="240" w:lineRule="auto"/>
        <w:rPr>
          <w:rFonts w:ascii="Arial" w:hAnsi="Arial" w:cs="Arial"/>
          <w:bCs/>
          <w:sz w:val="24"/>
          <w:szCs w:val="24"/>
        </w:rPr>
      </w:pPr>
    </w:p>
    <w:p w14:paraId="6584C1C0" w14:textId="4EDD24DD"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e) The promotion of compliance with environmental standards and objectives established:</w:t>
      </w:r>
    </w:p>
    <w:p w14:paraId="14DBFEF1" w14:textId="77777777" w:rsidR="00E80C17" w:rsidRPr="002B42BF" w:rsidRDefault="00E80C17" w:rsidP="00FB71D7">
      <w:pPr>
        <w:spacing w:after="0" w:line="240" w:lineRule="auto"/>
        <w:rPr>
          <w:rFonts w:ascii="Arial" w:hAnsi="Arial" w:cs="Arial"/>
          <w:bCs/>
          <w:sz w:val="24"/>
          <w:szCs w:val="24"/>
        </w:rPr>
      </w:pPr>
    </w:p>
    <w:p w14:paraId="3109DE15" w14:textId="77777777" w:rsidR="00236A9E" w:rsidRPr="002B42BF" w:rsidRDefault="00236A9E" w:rsidP="00B94E92">
      <w:pPr>
        <w:pStyle w:val="ListParagraph"/>
        <w:numPr>
          <w:ilvl w:val="0"/>
          <w:numId w:val="2"/>
        </w:numPr>
        <w:spacing w:after="0" w:line="240" w:lineRule="auto"/>
        <w:ind w:left="567" w:hanging="567"/>
        <w:rPr>
          <w:rFonts w:ascii="Arial" w:hAnsi="Arial" w:cs="Arial"/>
          <w:bCs/>
          <w:sz w:val="24"/>
          <w:szCs w:val="24"/>
        </w:rPr>
      </w:pPr>
      <w:r w:rsidRPr="002B42BF">
        <w:rPr>
          <w:rFonts w:ascii="Arial" w:hAnsi="Arial" w:cs="Arial"/>
          <w:bCs/>
          <w:sz w:val="24"/>
          <w:szCs w:val="24"/>
        </w:rPr>
        <w:t>For bodies of surface water, by the European Communities (Surface Water Regulations 2009),</w:t>
      </w:r>
    </w:p>
    <w:p w14:paraId="6299A4B8" w14:textId="77777777" w:rsidR="00236A9E" w:rsidRPr="002B42BF" w:rsidRDefault="00236A9E" w:rsidP="00B94E92">
      <w:pPr>
        <w:pStyle w:val="ListParagraph"/>
        <w:numPr>
          <w:ilvl w:val="0"/>
          <w:numId w:val="2"/>
        </w:numPr>
        <w:spacing w:after="0" w:line="240" w:lineRule="auto"/>
        <w:ind w:left="567" w:hanging="567"/>
        <w:rPr>
          <w:rFonts w:ascii="Arial" w:hAnsi="Arial" w:cs="Arial"/>
          <w:bCs/>
          <w:sz w:val="24"/>
          <w:szCs w:val="24"/>
        </w:rPr>
      </w:pPr>
      <w:r w:rsidRPr="002B42BF">
        <w:rPr>
          <w:rFonts w:ascii="Arial" w:hAnsi="Arial" w:cs="Arial"/>
          <w:bCs/>
          <w:sz w:val="24"/>
          <w:szCs w:val="24"/>
        </w:rPr>
        <w:t>For Groundwater, by the European Communities (Groundwater) Regulations 2010.</w:t>
      </w:r>
    </w:p>
    <w:p w14:paraId="3B50FF8F" w14:textId="56D0100F"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f) The integration of planning and sustainable development with the social, community and cultural requirements of the area and its population.</w:t>
      </w:r>
    </w:p>
    <w:p w14:paraId="0704E53F" w14:textId="77777777" w:rsidR="00E80C17" w:rsidRPr="002B42BF" w:rsidRDefault="00E80C17" w:rsidP="00FB71D7">
      <w:pPr>
        <w:spacing w:after="0" w:line="240" w:lineRule="auto"/>
        <w:rPr>
          <w:rFonts w:ascii="Arial" w:hAnsi="Arial" w:cs="Arial"/>
          <w:bCs/>
          <w:sz w:val="24"/>
          <w:szCs w:val="24"/>
        </w:rPr>
      </w:pPr>
    </w:p>
    <w:p w14:paraId="2D68ED30" w14:textId="61DB5489"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g) The preservation of the character of the landscape where, and to the extent that, in the opinion of the planning authority, the proper planning and sustainable development of the area requires it, including the preservation of views and prospects and the amenities of places and features of natural beauty or interest including views and prospects.</w:t>
      </w:r>
    </w:p>
    <w:p w14:paraId="364703E1" w14:textId="77777777" w:rsidR="00E80C17" w:rsidRPr="002B42BF" w:rsidRDefault="00E80C17" w:rsidP="00FB71D7">
      <w:pPr>
        <w:spacing w:after="0" w:line="240" w:lineRule="auto"/>
        <w:rPr>
          <w:rFonts w:ascii="Arial" w:hAnsi="Arial" w:cs="Arial"/>
          <w:bCs/>
          <w:sz w:val="24"/>
          <w:szCs w:val="24"/>
        </w:rPr>
      </w:pPr>
    </w:p>
    <w:p w14:paraId="2D6014EB" w14:textId="2D861C30"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h) The protection of structures or parts of structures, which are of special architectural, historical, archaeological, artistic, cultural, scientific, social or technical interest</w:t>
      </w:r>
      <w:r w:rsidR="00E80C17">
        <w:rPr>
          <w:rFonts w:ascii="Arial" w:hAnsi="Arial" w:cs="Arial"/>
          <w:bCs/>
          <w:sz w:val="24"/>
          <w:szCs w:val="24"/>
        </w:rPr>
        <w:t>.</w:t>
      </w:r>
    </w:p>
    <w:p w14:paraId="0CF42991" w14:textId="77777777" w:rsidR="00E80C17" w:rsidRPr="002B42BF" w:rsidRDefault="00E80C17" w:rsidP="00FB71D7">
      <w:pPr>
        <w:spacing w:after="0" w:line="240" w:lineRule="auto"/>
        <w:rPr>
          <w:rFonts w:ascii="Arial" w:hAnsi="Arial" w:cs="Arial"/>
          <w:bCs/>
          <w:sz w:val="24"/>
          <w:szCs w:val="24"/>
        </w:rPr>
      </w:pPr>
    </w:p>
    <w:p w14:paraId="5A0F43FA" w14:textId="0DEB6823"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i) The preservation of the character of Architectural Conservation Areas.</w:t>
      </w:r>
    </w:p>
    <w:p w14:paraId="1B06ACA2" w14:textId="77777777" w:rsidR="00E80C17" w:rsidRPr="002B42BF" w:rsidRDefault="00E80C17" w:rsidP="00FB71D7">
      <w:pPr>
        <w:spacing w:after="0" w:line="240" w:lineRule="auto"/>
        <w:rPr>
          <w:rFonts w:ascii="Arial" w:hAnsi="Arial" w:cs="Arial"/>
          <w:bCs/>
          <w:sz w:val="24"/>
          <w:szCs w:val="24"/>
        </w:rPr>
      </w:pPr>
    </w:p>
    <w:p w14:paraId="16AFA809" w14:textId="310588B6"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j) The renewal of areas identified having regard to the core strategy, that are in need of regeneration</w:t>
      </w:r>
      <w:r w:rsidR="00E80C17">
        <w:rPr>
          <w:rFonts w:ascii="Arial" w:hAnsi="Arial" w:cs="Arial"/>
          <w:bCs/>
          <w:sz w:val="24"/>
          <w:szCs w:val="24"/>
        </w:rPr>
        <w:t>.</w:t>
      </w:r>
    </w:p>
    <w:p w14:paraId="3C5A887B" w14:textId="77777777" w:rsidR="00E80C17" w:rsidRPr="002B42BF" w:rsidRDefault="00E80C17" w:rsidP="00FB71D7">
      <w:pPr>
        <w:spacing w:after="0" w:line="240" w:lineRule="auto"/>
        <w:rPr>
          <w:rFonts w:ascii="Arial" w:hAnsi="Arial" w:cs="Arial"/>
          <w:bCs/>
          <w:sz w:val="24"/>
          <w:szCs w:val="24"/>
        </w:rPr>
      </w:pPr>
    </w:p>
    <w:p w14:paraId="6BCE2F6B" w14:textId="7832B2C4"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k) The provision of accommodation for travellers, and the use of particular areas for that purpose.</w:t>
      </w:r>
    </w:p>
    <w:p w14:paraId="4C011279" w14:textId="77777777" w:rsidR="00E80C17" w:rsidRPr="002B42BF" w:rsidRDefault="00E80C17" w:rsidP="00FB71D7">
      <w:pPr>
        <w:spacing w:after="0" w:line="240" w:lineRule="auto"/>
        <w:rPr>
          <w:rFonts w:ascii="Arial" w:hAnsi="Arial" w:cs="Arial"/>
          <w:bCs/>
          <w:sz w:val="24"/>
          <w:szCs w:val="24"/>
        </w:rPr>
      </w:pPr>
    </w:p>
    <w:p w14:paraId="5FFE0704" w14:textId="602E7CCE"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l) The preservation, improvement and extension of amenities and recreational amenities.</w:t>
      </w:r>
    </w:p>
    <w:p w14:paraId="7276C44C" w14:textId="77777777" w:rsidR="00E80C17" w:rsidRPr="002B42BF" w:rsidRDefault="00E80C17" w:rsidP="00FB71D7">
      <w:pPr>
        <w:spacing w:after="0" w:line="240" w:lineRule="auto"/>
        <w:rPr>
          <w:rFonts w:ascii="Arial" w:hAnsi="Arial" w:cs="Arial"/>
          <w:bCs/>
          <w:sz w:val="24"/>
          <w:szCs w:val="24"/>
        </w:rPr>
      </w:pPr>
    </w:p>
    <w:p w14:paraId="2F601B11" w14:textId="5155932A"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m) The control having regard to the provision of the Major Accidents Directive and any Regulations, under any enactment, giving effect to that Directive of:</w:t>
      </w:r>
    </w:p>
    <w:p w14:paraId="5AFBA053" w14:textId="77777777" w:rsidR="00E80C17" w:rsidRPr="002B42BF" w:rsidRDefault="00E80C17" w:rsidP="00FB71D7">
      <w:pPr>
        <w:spacing w:after="0" w:line="240" w:lineRule="auto"/>
        <w:rPr>
          <w:rFonts w:ascii="Arial" w:hAnsi="Arial" w:cs="Arial"/>
          <w:bCs/>
          <w:sz w:val="24"/>
          <w:szCs w:val="24"/>
        </w:rPr>
      </w:pPr>
    </w:p>
    <w:p w14:paraId="14FB2342" w14:textId="77777777" w:rsidR="00236A9E" w:rsidRPr="002B42BF" w:rsidRDefault="00236A9E" w:rsidP="00B94E92">
      <w:pPr>
        <w:pStyle w:val="ListParagraph"/>
        <w:numPr>
          <w:ilvl w:val="0"/>
          <w:numId w:val="3"/>
        </w:numPr>
        <w:spacing w:after="0" w:line="240" w:lineRule="auto"/>
        <w:ind w:left="567" w:hanging="567"/>
        <w:rPr>
          <w:rFonts w:ascii="Arial" w:hAnsi="Arial" w:cs="Arial"/>
          <w:bCs/>
          <w:sz w:val="24"/>
          <w:szCs w:val="24"/>
        </w:rPr>
      </w:pPr>
      <w:r w:rsidRPr="002B42BF">
        <w:rPr>
          <w:rFonts w:ascii="Arial" w:hAnsi="Arial" w:cs="Arial"/>
          <w:bCs/>
          <w:sz w:val="24"/>
          <w:szCs w:val="24"/>
        </w:rPr>
        <w:t>Siting of new establishments,</w:t>
      </w:r>
    </w:p>
    <w:p w14:paraId="01846AC8" w14:textId="77777777" w:rsidR="00236A9E" w:rsidRPr="002B42BF" w:rsidRDefault="00236A9E" w:rsidP="00B94E92">
      <w:pPr>
        <w:pStyle w:val="ListParagraph"/>
        <w:numPr>
          <w:ilvl w:val="0"/>
          <w:numId w:val="3"/>
        </w:numPr>
        <w:spacing w:after="0" w:line="240" w:lineRule="auto"/>
        <w:ind w:left="567" w:hanging="567"/>
        <w:rPr>
          <w:rFonts w:ascii="Arial" w:hAnsi="Arial" w:cs="Arial"/>
          <w:bCs/>
          <w:sz w:val="24"/>
          <w:szCs w:val="24"/>
        </w:rPr>
      </w:pPr>
      <w:r w:rsidRPr="002B42BF">
        <w:rPr>
          <w:rFonts w:ascii="Arial" w:hAnsi="Arial" w:cs="Arial"/>
          <w:bCs/>
          <w:sz w:val="24"/>
          <w:szCs w:val="24"/>
        </w:rPr>
        <w:t>Modification of existing establishments, and</w:t>
      </w:r>
    </w:p>
    <w:p w14:paraId="500118ED" w14:textId="024289D7" w:rsidR="00236A9E" w:rsidRDefault="00236A9E" w:rsidP="00B94E92">
      <w:pPr>
        <w:pStyle w:val="ListParagraph"/>
        <w:numPr>
          <w:ilvl w:val="0"/>
          <w:numId w:val="3"/>
        </w:numPr>
        <w:spacing w:after="0" w:line="240" w:lineRule="auto"/>
        <w:ind w:left="567" w:hanging="567"/>
        <w:rPr>
          <w:rFonts w:ascii="Arial" w:hAnsi="Arial" w:cs="Arial"/>
          <w:bCs/>
          <w:sz w:val="24"/>
          <w:szCs w:val="24"/>
        </w:rPr>
      </w:pPr>
      <w:r w:rsidRPr="002B42BF">
        <w:rPr>
          <w:rFonts w:ascii="Arial" w:hAnsi="Arial" w:cs="Arial"/>
          <w:bCs/>
          <w:sz w:val="24"/>
          <w:szCs w:val="24"/>
        </w:rPr>
        <w:t>Development in the vicinity of such establishments, for the purposes of reducing the risk or limiting the consequences of a major accident.</w:t>
      </w:r>
    </w:p>
    <w:p w14:paraId="4DAEAFFB" w14:textId="77777777" w:rsidR="00E80C17" w:rsidRPr="002B42BF" w:rsidRDefault="00E80C17" w:rsidP="00E80C17">
      <w:pPr>
        <w:pStyle w:val="ListParagraph"/>
        <w:spacing w:after="0" w:line="240" w:lineRule="auto"/>
        <w:ind w:left="567"/>
        <w:rPr>
          <w:rFonts w:ascii="Arial" w:hAnsi="Arial" w:cs="Arial"/>
          <w:bCs/>
          <w:sz w:val="24"/>
          <w:szCs w:val="24"/>
        </w:rPr>
      </w:pPr>
    </w:p>
    <w:p w14:paraId="5526249F" w14:textId="41A216D7"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n) The provision of, or facilitation of the provision, of services for the community, including schools, crèches and other education and childcare facilities.</w:t>
      </w:r>
    </w:p>
    <w:p w14:paraId="0252FABE" w14:textId="77777777" w:rsidR="00E80C17" w:rsidRPr="002B42BF" w:rsidRDefault="00E80C17" w:rsidP="00FB71D7">
      <w:pPr>
        <w:spacing w:after="0" w:line="240" w:lineRule="auto"/>
        <w:rPr>
          <w:rFonts w:ascii="Arial" w:hAnsi="Arial" w:cs="Arial"/>
          <w:bCs/>
          <w:sz w:val="24"/>
          <w:szCs w:val="24"/>
        </w:rPr>
      </w:pPr>
    </w:p>
    <w:p w14:paraId="3357DBFA" w14:textId="446A0D2F"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o) The promotion of sustainable settlement and transportation strategies in urban and rural areas including the promotion of measures to:</w:t>
      </w:r>
    </w:p>
    <w:p w14:paraId="3388ACD4" w14:textId="77777777" w:rsidR="00E80C17" w:rsidRPr="002B42BF" w:rsidRDefault="00E80C17" w:rsidP="00FB71D7">
      <w:pPr>
        <w:spacing w:after="0" w:line="240" w:lineRule="auto"/>
        <w:rPr>
          <w:rFonts w:ascii="Arial" w:hAnsi="Arial" w:cs="Arial"/>
          <w:bCs/>
          <w:sz w:val="24"/>
          <w:szCs w:val="24"/>
        </w:rPr>
      </w:pPr>
    </w:p>
    <w:p w14:paraId="4C9ED518" w14:textId="77777777" w:rsidR="00236A9E" w:rsidRPr="002B42BF" w:rsidRDefault="00236A9E" w:rsidP="00B94E92">
      <w:pPr>
        <w:pStyle w:val="ListParagraph"/>
        <w:numPr>
          <w:ilvl w:val="0"/>
          <w:numId w:val="4"/>
        </w:numPr>
        <w:spacing w:after="0" w:line="240" w:lineRule="auto"/>
        <w:ind w:left="567" w:hanging="567"/>
        <w:rPr>
          <w:rFonts w:ascii="Arial" w:hAnsi="Arial" w:cs="Arial"/>
          <w:bCs/>
          <w:sz w:val="24"/>
          <w:szCs w:val="24"/>
        </w:rPr>
      </w:pPr>
      <w:r w:rsidRPr="002B42BF">
        <w:rPr>
          <w:rFonts w:ascii="Arial" w:hAnsi="Arial" w:cs="Arial"/>
          <w:bCs/>
          <w:sz w:val="24"/>
          <w:szCs w:val="24"/>
        </w:rPr>
        <w:t>Reduce energy demand in response to the likelihood of increases in energy and other costs due to long term decline in non-renewable resources,</w:t>
      </w:r>
    </w:p>
    <w:p w14:paraId="0461DA4E" w14:textId="77777777" w:rsidR="00236A9E" w:rsidRPr="002B42BF" w:rsidRDefault="00236A9E" w:rsidP="00B94E92">
      <w:pPr>
        <w:pStyle w:val="ListParagraph"/>
        <w:numPr>
          <w:ilvl w:val="0"/>
          <w:numId w:val="4"/>
        </w:numPr>
        <w:spacing w:after="0" w:line="240" w:lineRule="auto"/>
        <w:ind w:left="567" w:hanging="567"/>
        <w:rPr>
          <w:rFonts w:ascii="Arial" w:hAnsi="Arial" w:cs="Arial"/>
          <w:bCs/>
          <w:sz w:val="24"/>
          <w:szCs w:val="24"/>
        </w:rPr>
      </w:pPr>
      <w:r w:rsidRPr="002B42BF">
        <w:rPr>
          <w:rFonts w:ascii="Arial" w:hAnsi="Arial" w:cs="Arial"/>
          <w:bCs/>
          <w:sz w:val="24"/>
          <w:szCs w:val="24"/>
        </w:rPr>
        <w:t>Reduce anthropogenic greenhouse emissions, and</w:t>
      </w:r>
    </w:p>
    <w:p w14:paraId="39009AFC" w14:textId="1D5B08F3" w:rsidR="00236A9E" w:rsidRDefault="00236A9E" w:rsidP="00B94E92">
      <w:pPr>
        <w:pStyle w:val="ListParagraph"/>
        <w:numPr>
          <w:ilvl w:val="0"/>
          <w:numId w:val="4"/>
        </w:numPr>
        <w:spacing w:after="0" w:line="240" w:lineRule="auto"/>
        <w:ind w:left="567" w:hanging="567"/>
        <w:rPr>
          <w:rFonts w:ascii="Arial" w:hAnsi="Arial" w:cs="Arial"/>
          <w:bCs/>
          <w:sz w:val="24"/>
          <w:szCs w:val="24"/>
        </w:rPr>
      </w:pPr>
      <w:r w:rsidRPr="002B42BF">
        <w:rPr>
          <w:rFonts w:ascii="Arial" w:hAnsi="Arial" w:cs="Arial"/>
          <w:bCs/>
          <w:sz w:val="24"/>
          <w:szCs w:val="24"/>
        </w:rPr>
        <w:t>Address the necessity of adaptation to climate change.</w:t>
      </w:r>
    </w:p>
    <w:p w14:paraId="48731424" w14:textId="77777777" w:rsidR="00E80C17" w:rsidRPr="002B42BF" w:rsidRDefault="00E80C17" w:rsidP="00E80C17">
      <w:pPr>
        <w:pStyle w:val="ListParagraph"/>
        <w:spacing w:after="0" w:line="240" w:lineRule="auto"/>
        <w:ind w:left="567"/>
        <w:rPr>
          <w:rFonts w:ascii="Arial" w:hAnsi="Arial" w:cs="Arial"/>
          <w:bCs/>
          <w:sz w:val="24"/>
          <w:szCs w:val="24"/>
        </w:rPr>
      </w:pPr>
    </w:p>
    <w:p w14:paraId="6746754F" w14:textId="01D875F5"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p) In particular having regard to location, layout and design of new development.</w:t>
      </w:r>
    </w:p>
    <w:p w14:paraId="6831F96A" w14:textId="77777777" w:rsidR="00E80C17" w:rsidRPr="002B42BF" w:rsidRDefault="00E80C17" w:rsidP="00FB71D7">
      <w:pPr>
        <w:spacing w:after="0" w:line="240" w:lineRule="auto"/>
        <w:rPr>
          <w:rFonts w:ascii="Arial" w:hAnsi="Arial" w:cs="Arial"/>
          <w:bCs/>
          <w:sz w:val="24"/>
          <w:szCs w:val="24"/>
        </w:rPr>
      </w:pPr>
    </w:p>
    <w:p w14:paraId="150F47A5" w14:textId="603A474D"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q) The preservation of public rights of way which give access to seashore, mountain, lakeshore, riverbank or other place of natural beauty or recreational utility, which right of way shall be identified both by marking them on at least one of t</w:t>
      </w:r>
      <w:r w:rsidR="00A542C2">
        <w:rPr>
          <w:rFonts w:ascii="Arial" w:hAnsi="Arial" w:cs="Arial"/>
          <w:bCs/>
          <w:sz w:val="24"/>
          <w:szCs w:val="24"/>
        </w:rPr>
        <w:t>he maps forming part of the Ci</w:t>
      </w:r>
      <w:r w:rsidRPr="002B42BF">
        <w:rPr>
          <w:rFonts w:ascii="Arial" w:hAnsi="Arial" w:cs="Arial"/>
          <w:bCs/>
          <w:sz w:val="24"/>
          <w:szCs w:val="24"/>
        </w:rPr>
        <w:t>ty Development Plan and by indicating their location on a lis</w:t>
      </w:r>
      <w:r w:rsidR="00A542C2">
        <w:rPr>
          <w:rFonts w:ascii="Arial" w:hAnsi="Arial" w:cs="Arial"/>
          <w:bCs/>
          <w:sz w:val="24"/>
          <w:szCs w:val="24"/>
        </w:rPr>
        <w:t>t appended to the Ci</w:t>
      </w:r>
      <w:r w:rsidRPr="002B42BF">
        <w:rPr>
          <w:rFonts w:ascii="Arial" w:hAnsi="Arial" w:cs="Arial"/>
          <w:bCs/>
          <w:sz w:val="24"/>
          <w:szCs w:val="24"/>
        </w:rPr>
        <w:t>ty Development Plan</w:t>
      </w:r>
      <w:r w:rsidR="00E80C17">
        <w:rPr>
          <w:rFonts w:ascii="Arial" w:hAnsi="Arial" w:cs="Arial"/>
          <w:bCs/>
          <w:sz w:val="24"/>
          <w:szCs w:val="24"/>
        </w:rPr>
        <w:t>.</w:t>
      </w:r>
    </w:p>
    <w:p w14:paraId="063C46A8" w14:textId="77777777"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r) Landscape, in accordance with relevant policies or objectives for the time being of the Government or any Minister of the Government relating to providing a framework for identification, assessment, protection, management and planning of landscape and developed having regard to the European Landscape Convention held in Florence in October 2000.</w:t>
      </w:r>
    </w:p>
    <w:p w14:paraId="003E1A24" w14:textId="77777777" w:rsidR="0067607C" w:rsidRDefault="0067607C" w:rsidP="00FB71D7">
      <w:pPr>
        <w:spacing w:after="0" w:line="240" w:lineRule="auto"/>
        <w:rPr>
          <w:rFonts w:ascii="Arial" w:hAnsi="Arial" w:cs="Arial"/>
          <w:bCs/>
          <w:sz w:val="24"/>
          <w:szCs w:val="24"/>
        </w:rPr>
      </w:pPr>
    </w:p>
    <w:p w14:paraId="516F59F8" w14:textId="366C9FE0"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6. Include a strategy (the Housing Strategy) for ensuring that the proper planning and s</w:t>
      </w:r>
      <w:r w:rsidR="00465E88">
        <w:rPr>
          <w:rFonts w:ascii="Arial" w:hAnsi="Arial" w:cs="Arial"/>
          <w:bCs/>
          <w:sz w:val="24"/>
          <w:szCs w:val="24"/>
        </w:rPr>
        <w:t>ustainable development of the Cit</w:t>
      </w:r>
      <w:r w:rsidRPr="002B42BF">
        <w:rPr>
          <w:rFonts w:ascii="Arial" w:hAnsi="Arial" w:cs="Arial"/>
          <w:bCs/>
          <w:sz w:val="24"/>
          <w:szCs w:val="24"/>
        </w:rPr>
        <w:t>y provides for the housing of the existing an</w:t>
      </w:r>
      <w:r w:rsidR="00465E88">
        <w:rPr>
          <w:rFonts w:ascii="Arial" w:hAnsi="Arial" w:cs="Arial"/>
          <w:bCs/>
          <w:sz w:val="24"/>
          <w:szCs w:val="24"/>
        </w:rPr>
        <w:t>d future population of the Cit</w:t>
      </w:r>
      <w:r w:rsidRPr="002B42BF">
        <w:rPr>
          <w:rFonts w:ascii="Arial" w:hAnsi="Arial" w:cs="Arial"/>
          <w:bCs/>
          <w:sz w:val="24"/>
          <w:szCs w:val="24"/>
        </w:rPr>
        <w:t>y.</w:t>
      </w:r>
    </w:p>
    <w:p w14:paraId="0E8A0EA9" w14:textId="77777777" w:rsidR="0067607C" w:rsidRDefault="0067607C" w:rsidP="00FB71D7">
      <w:pPr>
        <w:spacing w:after="0" w:line="240" w:lineRule="auto"/>
        <w:rPr>
          <w:rFonts w:ascii="Arial" w:hAnsi="Arial" w:cs="Arial"/>
          <w:bCs/>
          <w:sz w:val="24"/>
          <w:szCs w:val="24"/>
        </w:rPr>
      </w:pPr>
    </w:p>
    <w:p w14:paraId="37DB6F1D" w14:textId="697D7F50"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7. Includes policies and proposals for retail development in accordance with any guidelines that relate to retail development.</w:t>
      </w:r>
    </w:p>
    <w:p w14:paraId="685AC920" w14:textId="77777777" w:rsidR="0067607C" w:rsidRDefault="0067607C" w:rsidP="00FB71D7">
      <w:pPr>
        <w:spacing w:after="0" w:line="240" w:lineRule="auto"/>
        <w:rPr>
          <w:rFonts w:ascii="Arial" w:hAnsi="Arial" w:cs="Arial"/>
          <w:bCs/>
          <w:sz w:val="24"/>
          <w:szCs w:val="24"/>
        </w:rPr>
      </w:pPr>
    </w:p>
    <w:p w14:paraId="78427436" w14:textId="61612F27"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8. Include a settlement hierarchy and indicate areas for which it is intended to prepare a local area plan.</w:t>
      </w:r>
    </w:p>
    <w:p w14:paraId="002A756F" w14:textId="77777777" w:rsidR="0067607C" w:rsidRDefault="0067607C" w:rsidP="00FB71D7">
      <w:pPr>
        <w:spacing w:after="0" w:line="240" w:lineRule="auto"/>
        <w:rPr>
          <w:rFonts w:ascii="Arial" w:hAnsi="Arial" w:cs="Arial"/>
          <w:bCs/>
          <w:sz w:val="24"/>
          <w:szCs w:val="24"/>
        </w:rPr>
      </w:pPr>
    </w:p>
    <w:p w14:paraId="2871432A" w14:textId="7DE2C848" w:rsidR="00236A9E" w:rsidRPr="002B42BF" w:rsidRDefault="00236A9E" w:rsidP="00FB71D7">
      <w:pPr>
        <w:spacing w:after="0" w:line="240" w:lineRule="auto"/>
        <w:rPr>
          <w:rFonts w:ascii="Arial" w:hAnsi="Arial" w:cs="Arial"/>
          <w:bCs/>
          <w:sz w:val="24"/>
          <w:szCs w:val="24"/>
        </w:rPr>
      </w:pPr>
      <w:r w:rsidRPr="002B42BF">
        <w:rPr>
          <w:rFonts w:ascii="Arial" w:hAnsi="Arial" w:cs="Arial"/>
          <w:bCs/>
          <w:sz w:val="24"/>
          <w:szCs w:val="24"/>
        </w:rPr>
        <w:t xml:space="preserve">9. Incorporate an Environment Report resulting from a Strategic Environment Assessment of the </w:t>
      </w:r>
      <w:r w:rsidR="00A542C2">
        <w:rPr>
          <w:rFonts w:ascii="Arial" w:hAnsi="Arial" w:cs="Arial"/>
          <w:bCs/>
          <w:sz w:val="24"/>
          <w:szCs w:val="24"/>
        </w:rPr>
        <w:t>p</w:t>
      </w:r>
      <w:r w:rsidRPr="002B42BF">
        <w:rPr>
          <w:rFonts w:ascii="Arial" w:hAnsi="Arial" w:cs="Arial"/>
          <w:bCs/>
          <w:sz w:val="24"/>
          <w:szCs w:val="24"/>
        </w:rPr>
        <w:t>lan.</w:t>
      </w:r>
    </w:p>
    <w:p w14:paraId="158138A1" w14:textId="77777777" w:rsidR="0067607C" w:rsidRDefault="0067607C" w:rsidP="00FB71D7">
      <w:pPr>
        <w:spacing w:after="0" w:line="240" w:lineRule="auto"/>
        <w:rPr>
          <w:rFonts w:ascii="Arial" w:hAnsi="Arial" w:cs="Arial"/>
          <w:bCs/>
          <w:sz w:val="24"/>
          <w:szCs w:val="24"/>
        </w:rPr>
      </w:pPr>
    </w:p>
    <w:p w14:paraId="1C2A6C5D" w14:textId="77E7DFCA" w:rsidR="00236A9E" w:rsidRDefault="00236A9E" w:rsidP="00FB71D7">
      <w:pPr>
        <w:spacing w:after="0" w:line="240" w:lineRule="auto"/>
        <w:rPr>
          <w:rFonts w:ascii="Arial" w:hAnsi="Arial" w:cs="Arial"/>
          <w:bCs/>
          <w:sz w:val="24"/>
          <w:szCs w:val="24"/>
        </w:rPr>
      </w:pPr>
      <w:r w:rsidRPr="002B42BF">
        <w:rPr>
          <w:rFonts w:ascii="Arial" w:hAnsi="Arial" w:cs="Arial"/>
          <w:bCs/>
          <w:sz w:val="24"/>
          <w:szCs w:val="24"/>
        </w:rPr>
        <w:t>10. There are also additional optional objectives</w:t>
      </w:r>
      <w:r w:rsidR="00A542C2">
        <w:rPr>
          <w:rFonts w:ascii="Arial" w:hAnsi="Arial" w:cs="Arial"/>
          <w:bCs/>
          <w:sz w:val="24"/>
          <w:szCs w:val="24"/>
        </w:rPr>
        <w:t>, which may be included in the p</w:t>
      </w:r>
      <w:r w:rsidRPr="002B42BF">
        <w:rPr>
          <w:rFonts w:ascii="Arial" w:hAnsi="Arial" w:cs="Arial"/>
          <w:bCs/>
          <w:sz w:val="24"/>
          <w:szCs w:val="24"/>
        </w:rPr>
        <w:t>lan. These are set out in the First Schedule of the Act and include objectives relating to the location and pattern of development, control of areas and structures, community facilities, environment and amenities, infrastructure and transport.</w:t>
      </w:r>
    </w:p>
    <w:p w14:paraId="228BF7EA" w14:textId="77777777" w:rsidR="00236A9E" w:rsidRDefault="00236A9E" w:rsidP="00FB71D7">
      <w:pPr>
        <w:spacing w:after="0" w:line="240" w:lineRule="auto"/>
        <w:rPr>
          <w:rFonts w:ascii="Arial" w:hAnsi="Arial" w:cs="Arial"/>
          <w:bCs/>
          <w:sz w:val="24"/>
          <w:szCs w:val="24"/>
        </w:rPr>
      </w:pPr>
      <w:r>
        <w:rPr>
          <w:rFonts w:ascii="Arial" w:hAnsi="Arial" w:cs="Arial"/>
          <w:bCs/>
          <w:sz w:val="24"/>
          <w:szCs w:val="24"/>
        </w:rPr>
        <w:br w:type="page"/>
      </w:r>
    </w:p>
    <w:p w14:paraId="5E6B086E" w14:textId="0C558669" w:rsidR="001D3E52" w:rsidRPr="00236A9E" w:rsidRDefault="001D3E52" w:rsidP="0086491F">
      <w:pPr>
        <w:pStyle w:val="Heading3"/>
      </w:pPr>
      <w:bookmarkStart w:id="24" w:name="_Toc69805942"/>
      <w:r w:rsidRPr="00236A9E">
        <w:t xml:space="preserve">Appendix 5 </w:t>
      </w:r>
      <w:r w:rsidR="00236A9E" w:rsidRPr="00236A9E">
        <w:t>S</w:t>
      </w:r>
      <w:r w:rsidR="00AD7E2E">
        <w:t>tatutory Time F</w:t>
      </w:r>
      <w:r w:rsidRPr="00236A9E">
        <w:t xml:space="preserve">rame for the </w:t>
      </w:r>
      <w:r w:rsidR="00AD7E2E">
        <w:t>P</w:t>
      </w:r>
      <w:r w:rsidRPr="00236A9E">
        <w:t>reparation o</w:t>
      </w:r>
      <w:r w:rsidR="00236A9E">
        <w:t xml:space="preserve">f the </w:t>
      </w:r>
      <w:r w:rsidR="00AD7E2E">
        <w:t>N</w:t>
      </w:r>
      <w:r w:rsidR="00236A9E">
        <w:t>ew City Development Plan</w:t>
      </w:r>
      <w:bookmarkEnd w:id="24"/>
    </w:p>
    <w:p w14:paraId="4B2F5960" w14:textId="5532C883" w:rsidR="00236A9E" w:rsidRDefault="00236A9E" w:rsidP="00FB71D7">
      <w:pPr>
        <w:spacing w:after="0" w:line="240" w:lineRule="auto"/>
        <w:rPr>
          <w:rFonts w:ascii="Arial" w:hAnsi="Arial" w:cs="Arial"/>
          <w:color w:val="000000"/>
          <w:sz w:val="24"/>
          <w:szCs w:val="24"/>
        </w:rPr>
      </w:pPr>
      <w:r>
        <w:rPr>
          <w:rFonts w:ascii="Arial" w:hAnsi="Arial" w:cs="Arial"/>
          <w:color w:val="000000"/>
          <w:sz w:val="24"/>
          <w:szCs w:val="24"/>
        </w:rPr>
        <w:br w:type="page"/>
      </w:r>
    </w:p>
    <w:p w14:paraId="5CE59B71" w14:textId="77777777" w:rsidR="005E320B" w:rsidRDefault="005E320B" w:rsidP="00FB71D7">
      <w:pPr>
        <w:autoSpaceDE w:val="0"/>
        <w:autoSpaceDN w:val="0"/>
        <w:adjustRightInd w:val="0"/>
        <w:spacing w:after="0" w:line="240" w:lineRule="auto"/>
        <w:rPr>
          <w:rFonts w:ascii="Arial" w:hAnsi="Arial" w:cs="Arial"/>
          <w:b/>
          <w:bCs/>
          <w:sz w:val="28"/>
          <w:szCs w:val="28"/>
        </w:rPr>
      </w:pPr>
    </w:p>
    <w:tbl>
      <w:tblPr>
        <w:tblW w:w="10120" w:type="dxa"/>
        <w:tblLook w:val="04A0" w:firstRow="1" w:lastRow="0" w:firstColumn="1" w:lastColumn="0" w:noHBand="0" w:noVBand="1"/>
        <w:tblCaption w:val="Statutory Time Frame for the Preperation of the New City Development Plan"/>
        <w:tblDescription w:val="Public consultation on the pre-draft development plan (issues paper) starts: 15-Dec-20&#10;Pre-draft development plan consultation close date: 22-Feb-21&#10;Chief executive’s report on pre-draft development plan public consultation: 19-Apr-21&#10;Members submit motions: 14-May-21&#10;Directions from elected members to chief executive: 28-Jun-21&#10;Draft development plan issued to members for consideration: 20-Sep-21&#10;Deadline for members to amend the draft development plan: 15-Nov-21&#10;"/>
      </w:tblPr>
      <w:tblGrid>
        <w:gridCol w:w="2460"/>
        <w:gridCol w:w="740"/>
        <w:gridCol w:w="5262"/>
        <w:gridCol w:w="1658"/>
      </w:tblGrid>
      <w:tr w:rsidR="007B4A02" w:rsidRPr="007B4A02" w14:paraId="741E35E1" w14:textId="77777777" w:rsidTr="005E320B">
        <w:trPr>
          <w:trHeight w:val="907"/>
        </w:trPr>
        <w:tc>
          <w:tcPr>
            <w:tcW w:w="24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D60D78" w14:textId="77777777" w:rsidR="007B4A02" w:rsidRPr="007B4A02" w:rsidRDefault="007B4A02" w:rsidP="007B4A02">
            <w:pPr>
              <w:spacing w:after="0" w:line="240" w:lineRule="auto"/>
              <w:jc w:val="center"/>
              <w:rPr>
                <w:rFonts w:ascii="Arial" w:eastAsia="Times New Roman" w:hAnsi="Arial" w:cs="Arial"/>
                <w:b/>
                <w:bCs/>
                <w:color w:val="000000"/>
                <w:sz w:val="24"/>
                <w:szCs w:val="24"/>
                <w:lang w:eastAsia="en-IE"/>
              </w:rPr>
            </w:pPr>
            <w:r w:rsidRPr="007B4A02">
              <w:rPr>
                <w:rFonts w:ascii="Arial" w:eastAsia="Times New Roman" w:hAnsi="Arial" w:cs="Arial"/>
                <w:b/>
                <w:bCs/>
                <w:color w:val="000000"/>
                <w:sz w:val="24"/>
                <w:szCs w:val="24"/>
                <w:lang w:eastAsia="en-IE"/>
              </w:rPr>
              <w:t>Stage</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47CF946D" w14:textId="77777777" w:rsidR="007B4A02" w:rsidRPr="007B4A02" w:rsidRDefault="007B4A02" w:rsidP="007B4A02">
            <w:pPr>
              <w:spacing w:after="0" w:line="240" w:lineRule="auto"/>
              <w:jc w:val="center"/>
              <w:rPr>
                <w:rFonts w:ascii="Arial" w:eastAsia="Times New Roman" w:hAnsi="Arial" w:cs="Arial"/>
                <w:b/>
                <w:bCs/>
                <w:color w:val="000000"/>
                <w:sz w:val="24"/>
                <w:szCs w:val="24"/>
                <w:lang w:eastAsia="en-IE"/>
              </w:rPr>
            </w:pPr>
            <w:r w:rsidRPr="007B4A02">
              <w:rPr>
                <w:rFonts w:ascii="Arial" w:eastAsia="Times New Roman" w:hAnsi="Arial" w:cs="Arial"/>
                <w:b/>
                <w:bCs/>
                <w:color w:val="000000"/>
                <w:sz w:val="24"/>
                <w:szCs w:val="24"/>
                <w:lang w:eastAsia="en-IE"/>
              </w:rPr>
              <w:t>No.</w:t>
            </w:r>
          </w:p>
        </w:tc>
        <w:tc>
          <w:tcPr>
            <w:tcW w:w="5262" w:type="dxa"/>
            <w:tcBorders>
              <w:top w:val="single" w:sz="4" w:space="0" w:color="auto"/>
              <w:left w:val="nil"/>
              <w:bottom w:val="single" w:sz="4" w:space="0" w:color="auto"/>
              <w:right w:val="single" w:sz="4" w:space="0" w:color="auto"/>
            </w:tcBorders>
            <w:shd w:val="clear" w:color="000000" w:fill="D9D9D9"/>
            <w:vAlign w:val="center"/>
            <w:hideMark/>
          </w:tcPr>
          <w:p w14:paraId="017DFFBB" w14:textId="77777777" w:rsidR="007B4A02" w:rsidRPr="007B4A02" w:rsidRDefault="007B4A02" w:rsidP="007B4A02">
            <w:pPr>
              <w:spacing w:after="0" w:line="240" w:lineRule="auto"/>
              <w:jc w:val="center"/>
              <w:rPr>
                <w:rFonts w:ascii="Arial" w:eastAsia="Times New Roman" w:hAnsi="Arial" w:cs="Arial"/>
                <w:b/>
                <w:bCs/>
                <w:color w:val="000000"/>
                <w:sz w:val="24"/>
                <w:szCs w:val="24"/>
                <w:lang w:eastAsia="en-IE"/>
              </w:rPr>
            </w:pPr>
            <w:r w:rsidRPr="007B4A02">
              <w:rPr>
                <w:rFonts w:ascii="Arial" w:eastAsia="Times New Roman" w:hAnsi="Arial" w:cs="Arial"/>
                <w:b/>
                <w:bCs/>
                <w:color w:val="000000"/>
                <w:sz w:val="24"/>
                <w:szCs w:val="24"/>
                <w:lang w:eastAsia="en-IE"/>
              </w:rPr>
              <w:t>Step</w:t>
            </w:r>
          </w:p>
        </w:tc>
        <w:tc>
          <w:tcPr>
            <w:tcW w:w="1658" w:type="dxa"/>
            <w:tcBorders>
              <w:top w:val="single" w:sz="4" w:space="0" w:color="auto"/>
              <w:left w:val="nil"/>
              <w:bottom w:val="single" w:sz="4" w:space="0" w:color="auto"/>
              <w:right w:val="single" w:sz="4" w:space="0" w:color="auto"/>
            </w:tcBorders>
            <w:shd w:val="clear" w:color="000000" w:fill="D9D9D9"/>
            <w:vAlign w:val="center"/>
            <w:hideMark/>
          </w:tcPr>
          <w:p w14:paraId="59C84C26" w14:textId="7CD2D2A9" w:rsidR="007B4A02" w:rsidRPr="007B4A02" w:rsidRDefault="007B4A02" w:rsidP="007B4A02">
            <w:pPr>
              <w:spacing w:after="0" w:line="240" w:lineRule="auto"/>
              <w:jc w:val="center"/>
              <w:rPr>
                <w:rFonts w:ascii="Arial" w:eastAsia="Times New Roman" w:hAnsi="Arial" w:cs="Arial"/>
                <w:b/>
                <w:bCs/>
                <w:color w:val="000000"/>
                <w:sz w:val="24"/>
                <w:szCs w:val="24"/>
                <w:lang w:eastAsia="en-IE"/>
              </w:rPr>
            </w:pPr>
            <w:r w:rsidRPr="007B4A02">
              <w:rPr>
                <w:rFonts w:ascii="Arial" w:eastAsia="Times New Roman" w:hAnsi="Arial" w:cs="Arial"/>
                <w:b/>
                <w:bCs/>
                <w:color w:val="000000"/>
                <w:sz w:val="24"/>
                <w:szCs w:val="24"/>
                <w:lang w:eastAsia="en-IE"/>
              </w:rPr>
              <w:t>Proposed</w:t>
            </w:r>
            <w:r>
              <w:rPr>
                <w:rFonts w:ascii="Arial" w:eastAsia="Times New Roman" w:hAnsi="Arial" w:cs="Arial"/>
                <w:b/>
                <w:bCs/>
                <w:color w:val="000000"/>
                <w:sz w:val="24"/>
                <w:szCs w:val="24"/>
                <w:lang w:eastAsia="en-IE"/>
              </w:rPr>
              <w:t xml:space="preserve"> </w:t>
            </w:r>
            <w:r w:rsidRPr="007B4A02">
              <w:rPr>
                <w:rFonts w:ascii="Arial" w:eastAsia="Times New Roman" w:hAnsi="Arial" w:cs="Arial"/>
                <w:b/>
                <w:bCs/>
                <w:color w:val="000000"/>
                <w:sz w:val="24"/>
                <w:szCs w:val="24"/>
                <w:lang w:eastAsia="en-IE"/>
              </w:rPr>
              <w:t>Date</w:t>
            </w:r>
          </w:p>
        </w:tc>
      </w:tr>
      <w:tr w:rsidR="007B4A02" w:rsidRPr="007B4A02" w14:paraId="0EDC84B8" w14:textId="77777777" w:rsidTr="007B4A02">
        <w:trPr>
          <w:trHeight w:val="72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605E981"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6BDBE1F0"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w:t>
            </w:r>
          </w:p>
        </w:tc>
        <w:tc>
          <w:tcPr>
            <w:tcW w:w="5262" w:type="dxa"/>
            <w:tcBorders>
              <w:top w:val="nil"/>
              <w:left w:val="nil"/>
              <w:bottom w:val="single" w:sz="4" w:space="0" w:color="auto"/>
              <w:right w:val="single" w:sz="4" w:space="0" w:color="auto"/>
            </w:tcBorders>
            <w:shd w:val="clear" w:color="auto" w:fill="auto"/>
            <w:vAlign w:val="bottom"/>
            <w:hideMark/>
          </w:tcPr>
          <w:p w14:paraId="6D77997D"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Public consultation on the pre-draft development plan (issues paper) starts</w:t>
            </w:r>
          </w:p>
        </w:tc>
        <w:tc>
          <w:tcPr>
            <w:tcW w:w="1658" w:type="dxa"/>
            <w:tcBorders>
              <w:top w:val="nil"/>
              <w:left w:val="nil"/>
              <w:bottom w:val="single" w:sz="4" w:space="0" w:color="auto"/>
              <w:right w:val="single" w:sz="4" w:space="0" w:color="auto"/>
            </w:tcBorders>
            <w:shd w:val="clear" w:color="auto" w:fill="auto"/>
            <w:noWrap/>
            <w:vAlign w:val="bottom"/>
            <w:hideMark/>
          </w:tcPr>
          <w:p w14:paraId="2048406E"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15-Dec-20</w:t>
            </w:r>
          </w:p>
        </w:tc>
      </w:tr>
      <w:tr w:rsidR="007B4A02" w:rsidRPr="007B4A02" w14:paraId="00D79920" w14:textId="77777777" w:rsidTr="007B4A02">
        <w:trPr>
          <w:trHeight w:val="46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CDC48A2"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69DB34C2"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2</w:t>
            </w:r>
          </w:p>
        </w:tc>
        <w:tc>
          <w:tcPr>
            <w:tcW w:w="5262" w:type="dxa"/>
            <w:tcBorders>
              <w:top w:val="nil"/>
              <w:left w:val="nil"/>
              <w:bottom w:val="single" w:sz="4" w:space="0" w:color="auto"/>
              <w:right w:val="single" w:sz="4" w:space="0" w:color="auto"/>
            </w:tcBorders>
            <w:shd w:val="clear" w:color="auto" w:fill="auto"/>
            <w:vAlign w:val="bottom"/>
            <w:hideMark/>
          </w:tcPr>
          <w:p w14:paraId="1983E260"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 development plan consultation close date</w:t>
            </w:r>
          </w:p>
        </w:tc>
        <w:tc>
          <w:tcPr>
            <w:tcW w:w="1658" w:type="dxa"/>
            <w:tcBorders>
              <w:top w:val="nil"/>
              <w:left w:val="nil"/>
              <w:bottom w:val="single" w:sz="4" w:space="0" w:color="auto"/>
              <w:right w:val="single" w:sz="4" w:space="0" w:color="auto"/>
            </w:tcBorders>
            <w:shd w:val="clear" w:color="auto" w:fill="auto"/>
            <w:noWrap/>
            <w:vAlign w:val="bottom"/>
            <w:hideMark/>
          </w:tcPr>
          <w:p w14:paraId="739045ED"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22-Feb-21</w:t>
            </w:r>
          </w:p>
        </w:tc>
      </w:tr>
      <w:tr w:rsidR="007B4A02" w:rsidRPr="007B4A02" w14:paraId="5FA2059A" w14:textId="77777777" w:rsidTr="007B4A02">
        <w:trPr>
          <w:trHeight w:val="87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A1A1632"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05D27780"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3</w:t>
            </w:r>
          </w:p>
        </w:tc>
        <w:tc>
          <w:tcPr>
            <w:tcW w:w="5262" w:type="dxa"/>
            <w:tcBorders>
              <w:top w:val="nil"/>
              <w:left w:val="nil"/>
              <w:bottom w:val="single" w:sz="4" w:space="0" w:color="auto"/>
              <w:right w:val="single" w:sz="4" w:space="0" w:color="auto"/>
            </w:tcBorders>
            <w:shd w:val="clear" w:color="auto" w:fill="auto"/>
            <w:vAlign w:val="bottom"/>
            <w:hideMark/>
          </w:tcPr>
          <w:p w14:paraId="763F27B0"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Chief executive’s report on pre-draft development plan public consultation</w:t>
            </w:r>
          </w:p>
        </w:tc>
        <w:tc>
          <w:tcPr>
            <w:tcW w:w="1658" w:type="dxa"/>
            <w:tcBorders>
              <w:top w:val="nil"/>
              <w:left w:val="nil"/>
              <w:bottom w:val="single" w:sz="4" w:space="0" w:color="auto"/>
              <w:right w:val="single" w:sz="4" w:space="0" w:color="auto"/>
            </w:tcBorders>
            <w:shd w:val="clear" w:color="auto" w:fill="auto"/>
            <w:noWrap/>
            <w:vAlign w:val="bottom"/>
            <w:hideMark/>
          </w:tcPr>
          <w:p w14:paraId="6FE281FF"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19-Apr-21</w:t>
            </w:r>
          </w:p>
        </w:tc>
      </w:tr>
      <w:tr w:rsidR="007B4A02" w:rsidRPr="007B4A02" w14:paraId="4AD76631" w14:textId="77777777" w:rsidTr="007B4A02">
        <w:trPr>
          <w:trHeight w:val="67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5BDC96C"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3CE52454"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4</w:t>
            </w:r>
          </w:p>
        </w:tc>
        <w:tc>
          <w:tcPr>
            <w:tcW w:w="5262" w:type="dxa"/>
            <w:tcBorders>
              <w:top w:val="nil"/>
              <w:left w:val="nil"/>
              <w:bottom w:val="single" w:sz="4" w:space="0" w:color="auto"/>
              <w:right w:val="single" w:sz="4" w:space="0" w:color="auto"/>
            </w:tcBorders>
            <w:shd w:val="clear" w:color="auto" w:fill="auto"/>
            <w:vAlign w:val="bottom"/>
            <w:hideMark/>
          </w:tcPr>
          <w:p w14:paraId="3DAF7A2A"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 xml:space="preserve">Members submit motions </w:t>
            </w:r>
          </w:p>
        </w:tc>
        <w:tc>
          <w:tcPr>
            <w:tcW w:w="1658" w:type="dxa"/>
            <w:tcBorders>
              <w:top w:val="nil"/>
              <w:left w:val="nil"/>
              <w:bottom w:val="single" w:sz="4" w:space="0" w:color="auto"/>
              <w:right w:val="single" w:sz="4" w:space="0" w:color="auto"/>
            </w:tcBorders>
            <w:shd w:val="clear" w:color="auto" w:fill="auto"/>
            <w:noWrap/>
            <w:vAlign w:val="bottom"/>
            <w:hideMark/>
          </w:tcPr>
          <w:p w14:paraId="0FEE7A52"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14-May-21</w:t>
            </w:r>
          </w:p>
        </w:tc>
      </w:tr>
      <w:tr w:rsidR="007B4A02" w:rsidRPr="007B4A02" w14:paraId="735A4067" w14:textId="77777777" w:rsidTr="007B4A02">
        <w:trPr>
          <w:trHeight w:val="60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4784DCD"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564D8FCE"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5</w:t>
            </w:r>
          </w:p>
        </w:tc>
        <w:tc>
          <w:tcPr>
            <w:tcW w:w="5262" w:type="dxa"/>
            <w:tcBorders>
              <w:top w:val="nil"/>
              <w:left w:val="nil"/>
              <w:bottom w:val="single" w:sz="4" w:space="0" w:color="auto"/>
              <w:right w:val="single" w:sz="4" w:space="0" w:color="auto"/>
            </w:tcBorders>
            <w:shd w:val="clear" w:color="auto" w:fill="auto"/>
            <w:vAlign w:val="bottom"/>
            <w:hideMark/>
          </w:tcPr>
          <w:p w14:paraId="7892C5F9"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Directions from elected members to chief executive</w:t>
            </w:r>
          </w:p>
        </w:tc>
        <w:tc>
          <w:tcPr>
            <w:tcW w:w="1658" w:type="dxa"/>
            <w:tcBorders>
              <w:top w:val="nil"/>
              <w:left w:val="nil"/>
              <w:bottom w:val="single" w:sz="4" w:space="0" w:color="auto"/>
              <w:right w:val="single" w:sz="4" w:space="0" w:color="auto"/>
            </w:tcBorders>
            <w:shd w:val="clear" w:color="auto" w:fill="auto"/>
            <w:noWrap/>
            <w:vAlign w:val="bottom"/>
            <w:hideMark/>
          </w:tcPr>
          <w:p w14:paraId="31C1D021"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28-Jun-21</w:t>
            </w:r>
          </w:p>
        </w:tc>
      </w:tr>
      <w:tr w:rsidR="007B4A02" w:rsidRPr="007B4A02" w14:paraId="3F570083" w14:textId="77777777" w:rsidTr="007B4A02">
        <w:trPr>
          <w:trHeight w:val="81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8659505"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1C12C659"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6</w:t>
            </w:r>
          </w:p>
        </w:tc>
        <w:tc>
          <w:tcPr>
            <w:tcW w:w="5262" w:type="dxa"/>
            <w:tcBorders>
              <w:top w:val="nil"/>
              <w:left w:val="nil"/>
              <w:bottom w:val="single" w:sz="4" w:space="0" w:color="auto"/>
              <w:right w:val="single" w:sz="4" w:space="0" w:color="auto"/>
            </w:tcBorders>
            <w:shd w:val="clear" w:color="auto" w:fill="auto"/>
            <w:vAlign w:val="bottom"/>
            <w:hideMark/>
          </w:tcPr>
          <w:p w14:paraId="174FFC88"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Draft development plan issued to members for consideration</w:t>
            </w:r>
          </w:p>
        </w:tc>
        <w:tc>
          <w:tcPr>
            <w:tcW w:w="1658" w:type="dxa"/>
            <w:tcBorders>
              <w:top w:val="nil"/>
              <w:left w:val="nil"/>
              <w:bottom w:val="single" w:sz="4" w:space="0" w:color="auto"/>
              <w:right w:val="single" w:sz="4" w:space="0" w:color="auto"/>
            </w:tcBorders>
            <w:shd w:val="clear" w:color="auto" w:fill="auto"/>
            <w:noWrap/>
            <w:vAlign w:val="bottom"/>
            <w:hideMark/>
          </w:tcPr>
          <w:p w14:paraId="7297A9B9"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20-Sep-21</w:t>
            </w:r>
          </w:p>
        </w:tc>
      </w:tr>
      <w:tr w:rsidR="007B4A02" w:rsidRPr="007B4A02" w14:paraId="7853F08A" w14:textId="77777777" w:rsidTr="007B4A02">
        <w:trPr>
          <w:trHeight w:val="855"/>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7BB876C"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Pre-Draft</w:t>
            </w:r>
          </w:p>
        </w:tc>
        <w:tc>
          <w:tcPr>
            <w:tcW w:w="740" w:type="dxa"/>
            <w:tcBorders>
              <w:top w:val="nil"/>
              <w:left w:val="nil"/>
              <w:bottom w:val="single" w:sz="4" w:space="0" w:color="auto"/>
              <w:right w:val="single" w:sz="4" w:space="0" w:color="auto"/>
            </w:tcBorders>
            <w:shd w:val="clear" w:color="auto" w:fill="auto"/>
            <w:noWrap/>
            <w:vAlign w:val="bottom"/>
            <w:hideMark/>
          </w:tcPr>
          <w:p w14:paraId="4046E7F1" w14:textId="77777777" w:rsidR="007B4A02" w:rsidRPr="007B4A02" w:rsidRDefault="007B4A02" w:rsidP="007B4A02">
            <w:pPr>
              <w:spacing w:after="0" w:line="240" w:lineRule="auto"/>
              <w:jc w:val="center"/>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7</w:t>
            </w:r>
          </w:p>
        </w:tc>
        <w:tc>
          <w:tcPr>
            <w:tcW w:w="5262" w:type="dxa"/>
            <w:tcBorders>
              <w:top w:val="nil"/>
              <w:left w:val="nil"/>
              <w:bottom w:val="single" w:sz="4" w:space="0" w:color="auto"/>
              <w:right w:val="single" w:sz="4" w:space="0" w:color="auto"/>
            </w:tcBorders>
            <w:shd w:val="clear" w:color="auto" w:fill="auto"/>
            <w:vAlign w:val="bottom"/>
            <w:hideMark/>
          </w:tcPr>
          <w:p w14:paraId="7B3CDABE" w14:textId="77777777" w:rsidR="007B4A02" w:rsidRPr="007B4A02" w:rsidRDefault="007B4A02" w:rsidP="007B4A02">
            <w:pPr>
              <w:spacing w:after="0" w:line="240" w:lineRule="auto"/>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Deadline for members to amend the draft development plan</w:t>
            </w:r>
          </w:p>
        </w:tc>
        <w:tc>
          <w:tcPr>
            <w:tcW w:w="1658" w:type="dxa"/>
            <w:tcBorders>
              <w:top w:val="nil"/>
              <w:left w:val="nil"/>
              <w:bottom w:val="single" w:sz="4" w:space="0" w:color="auto"/>
              <w:right w:val="single" w:sz="4" w:space="0" w:color="auto"/>
            </w:tcBorders>
            <w:shd w:val="clear" w:color="auto" w:fill="auto"/>
            <w:noWrap/>
            <w:vAlign w:val="bottom"/>
            <w:hideMark/>
          </w:tcPr>
          <w:p w14:paraId="68A0B530" w14:textId="77777777" w:rsidR="007B4A02" w:rsidRPr="007B4A02" w:rsidRDefault="007B4A02" w:rsidP="007B4A02">
            <w:pPr>
              <w:spacing w:after="0" w:line="240" w:lineRule="auto"/>
              <w:jc w:val="right"/>
              <w:rPr>
                <w:rFonts w:ascii="Arial" w:eastAsia="Times New Roman" w:hAnsi="Arial" w:cs="Arial"/>
                <w:color w:val="000000"/>
                <w:sz w:val="24"/>
                <w:szCs w:val="24"/>
                <w:lang w:eastAsia="en-IE"/>
              </w:rPr>
            </w:pPr>
            <w:r w:rsidRPr="007B4A02">
              <w:rPr>
                <w:rFonts w:ascii="Arial" w:eastAsia="Times New Roman" w:hAnsi="Arial" w:cs="Arial"/>
                <w:color w:val="000000"/>
                <w:sz w:val="24"/>
                <w:szCs w:val="24"/>
                <w:lang w:eastAsia="en-IE"/>
              </w:rPr>
              <w:t>15-Nov-21</w:t>
            </w:r>
          </w:p>
        </w:tc>
      </w:tr>
    </w:tbl>
    <w:p w14:paraId="33EA7997" w14:textId="1D580A9E" w:rsidR="005E320B" w:rsidRDefault="005E320B" w:rsidP="005E320B">
      <w:pPr>
        <w:pStyle w:val="ListParagraph"/>
        <w:spacing w:after="0" w:line="240" w:lineRule="auto"/>
        <w:rPr>
          <w:rFonts w:ascii="Arial" w:hAnsi="Arial" w:cs="Arial"/>
          <w:b/>
          <w:bCs/>
          <w:sz w:val="28"/>
          <w:szCs w:val="28"/>
        </w:rPr>
      </w:pPr>
    </w:p>
    <w:p w14:paraId="559BFEAD" w14:textId="77777777" w:rsidR="005E320B" w:rsidRDefault="005E320B" w:rsidP="005E320B">
      <w:pPr>
        <w:pStyle w:val="ListParagraph"/>
        <w:spacing w:after="0" w:line="240" w:lineRule="auto"/>
        <w:rPr>
          <w:rFonts w:ascii="Arial" w:hAnsi="Arial" w:cs="Arial"/>
          <w:b/>
          <w:bCs/>
          <w:sz w:val="28"/>
          <w:szCs w:val="28"/>
        </w:rPr>
      </w:pPr>
    </w:p>
    <w:p w14:paraId="6D620ACB" w14:textId="4CD5C391" w:rsidR="005E320B" w:rsidRDefault="005E320B" w:rsidP="005E320B">
      <w:pPr>
        <w:pStyle w:val="ListParagraph"/>
        <w:pBdr>
          <w:top w:val="single" w:sz="4" w:space="1" w:color="auto"/>
          <w:left w:val="single" w:sz="4" w:space="4" w:color="auto"/>
          <w:bottom w:val="single" w:sz="4" w:space="1" w:color="auto"/>
          <w:right w:val="single" w:sz="4" w:space="4" w:color="auto"/>
        </w:pBdr>
        <w:spacing w:after="0" w:line="240" w:lineRule="auto"/>
        <w:rPr>
          <w:rFonts w:ascii="Arial" w:hAnsi="Arial" w:cs="Arial"/>
          <w:b/>
          <w:bCs/>
          <w:sz w:val="28"/>
          <w:szCs w:val="28"/>
        </w:rPr>
      </w:pPr>
      <w:r w:rsidRPr="005E320B">
        <w:rPr>
          <w:rFonts w:ascii="Arial" w:eastAsia="Times New Roman" w:hAnsi="Arial" w:cs="Arial"/>
          <w:b/>
          <w:color w:val="000000"/>
          <w:sz w:val="24"/>
          <w:szCs w:val="24"/>
          <w:lang w:eastAsia="en-IE"/>
        </w:rPr>
        <w:t>Public consultation on the draft development plan commences on the 29</w:t>
      </w:r>
      <w:r w:rsidRPr="005E320B">
        <w:rPr>
          <w:rFonts w:ascii="Arial" w:eastAsia="Times New Roman" w:hAnsi="Arial" w:cs="Arial"/>
          <w:b/>
          <w:color w:val="000000"/>
          <w:sz w:val="24"/>
          <w:szCs w:val="24"/>
          <w:vertAlign w:val="superscript"/>
          <w:lang w:eastAsia="en-IE"/>
        </w:rPr>
        <w:t>th</w:t>
      </w:r>
      <w:r w:rsidRPr="005E320B">
        <w:rPr>
          <w:rFonts w:ascii="Arial" w:eastAsia="Times New Roman" w:hAnsi="Arial" w:cs="Arial"/>
          <w:b/>
          <w:color w:val="000000"/>
          <w:sz w:val="24"/>
          <w:szCs w:val="24"/>
          <w:lang w:eastAsia="en-IE"/>
        </w:rPr>
        <w:t xml:space="preserve"> November 2021 and ends on the 18</w:t>
      </w:r>
      <w:r w:rsidRPr="005E320B">
        <w:rPr>
          <w:rFonts w:ascii="Arial" w:eastAsia="Times New Roman" w:hAnsi="Arial" w:cs="Arial"/>
          <w:b/>
          <w:color w:val="000000"/>
          <w:sz w:val="24"/>
          <w:szCs w:val="24"/>
          <w:vertAlign w:val="superscript"/>
          <w:lang w:eastAsia="en-IE"/>
        </w:rPr>
        <w:t>th</w:t>
      </w:r>
      <w:r w:rsidRPr="005E320B">
        <w:rPr>
          <w:rFonts w:ascii="Arial" w:eastAsia="Times New Roman" w:hAnsi="Arial" w:cs="Arial"/>
          <w:b/>
          <w:color w:val="000000"/>
          <w:sz w:val="24"/>
          <w:szCs w:val="24"/>
          <w:lang w:eastAsia="en-IE"/>
        </w:rPr>
        <w:t xml:space="preserve"> February 2022</w:t>
      </w:r>
      <w:r>
        <w:rPr>
          <w:rFonts w:ascii="Arial" w:eastAsia="Times New Roman" w:hAnsi="Arial" w:cs="Arial"/>
          <w:color w:val="000000"/>
          <w:sz w:val="24"/>
          <w:szCs w:val="24"/>
          <w:lang w:eastAsia="en-IE"/>
        </w:rPr>
        <w:t>.</w:t>
      </w:r>
    </w:p>
    <w:p w14:paraId="521E8094" w14:textId="372E7C66" w:rsidR="005E320B" w:rsidRDefault="005E320B" w:rsidP="005E320B">
      <w:pPr>
        <w:pStyle w:val="ListParagraph"/>
        <w:spacing w:after="0" w:line="240" w:lineRule="auto"/>
        <w:rPr>
          <w:rFonts w:ascii="Arial" w:hAnsi="Arial" w:cs="Arial"/>
          <w:b/>
          <w:bCs/>
          <w:sz w:val="28"/>
          <w:szCs w:val="28"/>
        </w:rPr>
      </w:pPr>
    </w:p>
    <w:p w14:paraId="0D673830" w14:textId="77777777" w:rsidR="005E320B" w:rsidRDefault="005E320B" w:rsidP="005E320B">
      <w:pPr>
        <w:pStyle w:val="ListParagraph"/>
        <w:spacing w:after="0" w:line="240" w:lineRule="auto"/>
        <w:rPr>
          <w:rFonts w:ascii="Arial" w:hAnsi="Arial" w:cs="Arial"/>
          <w:b/>
          <w:bCs/>
          <w:sz w:val="28"/>
          <w:szCs w:val="28"/>
        </w:rPr>
      </w:pPr>
    </w:p>
    <w:p w14:paraId="001D565F" w14:textId="301E8620" w:rsidR="00236A9E" w:rsidRPr="00F46DC3" w:rsidRDefault="005E320B" w:rsidP="00F46DC3">
      <w:pPr>
        <w:pStyle w:val="ListParagraph"/>
        <w:numPr>
          <w:ilvl w:val="0"/>
          <w:numId w:val="4"/>
        </w:numPr>
        <w:spacing w:after="0" w:line="240" w:lineRule="auto"/>
        <w:rPr>
          <w:rFonts w:ascii="Arial" w:hAnsi="Arial" w:cs="Arial"/>
          <w:b/>
          <w:bCs/>
          <w:sz w:val="28"/>
          <w:szCs w:val="28"/>
        </w:rPr>
      </w:pPr>
      <w:r>
        <w:rPr>
          <w:rFonts w:ascii="Arial" w:hAnsi="Arial" w:cs="Arial"/>
          <w:b/>
          <w:bCs/>
          <w:sz w:val="28"/>
          <w:szCs w:val="28"/>
        </w:rPr>
        <w:t>All above d</w:t>
      </w:r>
      <w:r w:rsidR="00F46DC3">
        <w:rPr>
          <w:rFonts w:ascii="Arial" w:hAnsi="Arial" w:cs="Arial"/>
          <w:b/>
          <w:bCs/>
          <w:sz w:val="28"/>
          <w:szCs w:val="28"/>
        </w:rPr>
        <w:t xml:space="preserve">ates are indicative and </w:t>
      </w:r>
      <w:r>
        <w:rPr>
          <w:rFonts w:ascii="Arial" w:hAnsi="Arial" w:cs="Arial"/>
          <w:b/>
          <w:bCs/>
          <w:sz w:val="28"/>
          <w:szCs w:val="28"/>
        </w:rPr>
        <w:t xml:space="preserve">may be </w:t>
      </w:r>
      <w:r w:rsidR="00F46DC3">
        <w:rPr>
          <w:rFonts w:ascii="Arial" w:hAnsi="Arial" w:cs="Arial"/>
          <w:b/>
          <w:bCs/>
          <w:sz w:val="28"/>
          <w:szCs w:val="28"/>
        </w:rPr>
        <w:t>subject to change</w:t>
      </w:r>
      <w:r>
        <w:rPr>
          <w:rFonts w:ascii="Arial" w:hAnsi="Arial" w:cs="Arial"/>
          <w:b/>
          <w:bCs/>
          <w:sz w:val="28"/>
          <w:szCs w:val="28"/>
        </w:rPr>
        <w:t>.</w:t>
      </w:r>
      <w:r w:rsidR="00236A9E" w:rsidRPr="00F46DC3">
        <w:rPr>
          <w:rFonts w:ascii="Arial" w:hAnsi="Arial" w:cs="Arial"/>
          <w:b/>
          <w:bCs/>
          <w:sz w:val="28"/>
          <w:szCs w:val="28"/>
        </w:rPr>
        <w:br w:type="page"/>
      </w:r>
    </w:p>
    <w:p w14:paraId="7284838D" w14:textId="79C04CF3" w:rsidR="001D3E52" w:rsidRPr="00236A9E" w:rsidRDefault="001D3E52" w:rsidP="0086491F">
      <w:pPr>
        <w:pStyle w:val="Heading3"/>
      </w:pPr>
      <w:bookmarkStart w:id="25" w:name="_Toc69805943"/>
      <w:r w:rsidRPr="00236A9E">
        <w:t xml:space="preserve">Appendix 6 </w:t>
      </w:r>
      <w:r w:rsidR="00236A9E" w:rsidRPr="00236A9E">
        <w:t>Glossary</w:t>
      </w:r>
      <w:r w:rsidR="00236A9E">
        <w:t xml:space="preserve"> of Acronyms</w:t>
      </w:r>
      <w:bookmarkEnd w:id="25"/>
    </w:p>
    <w:p w14:paraId="1A964EC1" w14:textId="77777777" w:rsidR="001D3E52" w:rsidRDefault="001D3E52" w:rsidP="00FB71D7">
      <w:pPr>
        <w:spacing w:after="0" w:line="240" w:lineRule="auto"/>
        <w:rPr>
          <w:rFonts w:ascii="Arial" w:hAnsi="Arial" w:cs="Arial"/>
          <w:b/>
          <w:bCs/>
          <w:sz w:val="28"/>
          <w:szCs w:val="28"/>
        </w:rPr>
      </w:pPr>
    </w:p>
    <w:p w14:paraId="2FA0BD19" w14:textId="77777777" w:rsidR="001D3E52" w:rsidRDefault="001D3E52" w:rsidP="00FB71D7">
      <w:pPr>
        <w:spacing w:after="0" w:line="240" w:lineRule="auto"/>
        <w:rPr>
          <w:rFonts w:ascii="Arial" w:hAnsi="Arial" w:cs="Arial"/>
          <w:b/>
          <w:bCs/>
          <w:sz w:val="28"/>
          <w:szCs w:val="28"/>
        </w:rPr>
      </w:pPr>
    </w:p>
    <w:p w14:paraId="604F9B67" w14:textId="77777777" w:rsidR="00236A9E" w:rsidRPr="00091256" w:rsidRDefault="00ED00F4" w:rsidP="00FB71D7">
      <w:pPr>
        <w:pStyle w:val="Default"/>
        <w:rPr>
          <w:rFonts w:ascii="Arial" w:hAnsi="Arial" w:cs="Arial"/>
          <w:color w:val="auto"/>
          <w:sz w:val="28"/>
          <w:szCs w:val="28"/>
        </w:rPr>
      </w:pPr>
      <w:r>
        <w:rPr>
          <w:rFonts w:ascii="Arial" w:hAnsi="Arial" w:cs="Arial"/>
          <w:b/>
          <w:bCs/>
        </w:rPr>
        <w:br w:type="page"/>
      </w:r>
      <w:r w:rsidR="00236A9E" w:rsidRPr="00091256">
        <w:rPr>
          <w:rFonts w:ascii="Arial" w:hAnsi="Arial" w:cs="Arial"/>
          <w:b/>
          <w:bCs/>
          <w:color w:val="auto"/>
          <w:sz w:val="28"/>
          <w:szCs w:val="28"/>
        </w:rPr>
        <w:t xml:space="preserve">Acronyms </w:t>
      </w:r>
    </w:p>
    <w:p w14:paraId="69099722" w14:textId="77777777" w:rsidR="00236A9E" w:rsidRPr="00BA2579" w:rsidRDefault="00236A9E" w:rsidP="00FB71D7">
      <w:pPr>
        <w:pStyle w:val="Default"/>
        <w:rPr>
          <w:rFonts w:ascii="Arial" w:hAnsi="Arial" w:cs="Arial"/>
          <w:color w:val="auto"/>
        </w:rPr>
      </w:pPr>
    </w:p>
    <w:p w14:paraId="0C4C1C09" w14:textId="77777777" w:rsidR="004E67B1" w:rsidRDefault="00236A9E" w:rsidP="00FB71D7">
      <w:pPr>
        <w:pStyle w:val="Default"/>
        <w:rPr>
          <w:rFonts w:ascii="Arial" w:hAnsi="Arial" w:cs="Arial"/>
          <w:color w:val="auto"/>
        </w:rPr>
      </w:pPr>
      <w:r w:rsidRPr="00BA2579">
        <w:rPr>
          <w:rFonts w:ascii="Arial" w:hAnsi="Arial" w:cs="Arial"/>
          <w:color w:val="auto"/>
        </w:rPr>
        <w:t>AA: Appropriate Assessment</w:t>
      </w:r>
    </w:p>
    <w:p w14:paraId="2FF7CF97" w14:textId="2C1B1417" w:rsidR="00236A9E" w:rsidRPr="00BA2579" w:rsidRDefault="00522371" w:rsidP="00FB71D7">
      <w:pPr>
        <w:pStyle w:val="Default"/>
        <w:rPr>
          <w:rFonts w:ascii="Arial" w:hAnsi="Arial" w:cs="Arial"/>
          <w:color w:val="auto"/>
        </w:rPr>
      </w:pPr>
      <w:r>
        <w:rPr>
          <w:rFonts w:ascii="Arial" w:hAnsi="Arial" w:cs="Arial"/>
          <w:color w:val="auto"/>
        </w:rPr>
        <w:t>ABP: An Bord Pleaná</w:t>
      </w:r>
      <w:r w:rsidR="004E67B1">
        <w:rPr>
          <w:rFonts w:ascii="Arial" w:hAnsi="Arial" w:cs="Arial"/>
          <w:color w:val="auto"/>
        </w:rPr>
        <w:t>la</w:t>
      </w:r>
      <w:r w:rsidR="00236A9E" w:rsidRPr="00BA2579">
        <w:rPr>
          <w:rFonts w:ascii="Arial" w:hAnsi="Arial" w:cs="Arial"/>
          <w:color w:val="auto"/>
        </w:rPr>
        <w:t xml:space="preserve"> </w:t>
      </w:r>
    </w:p>
    <w:p w14:paraId="50E39E55" w14:textId="77777777" w:rsidR="00236A9E" w:rsidRDefault="00236A9E" w:rsidP="00FB71D7">
      <w:pPr>
        <w:pStyle w:val="Default"/>
        <w:rPr>
          <w:rFonts w:ascii="Arial" w:hAnsi="Arial" w:cs="Arial"/>
          <w:color w:val="auto"/>
        </w:rPr>
      </w:pPr>
      <w:r w:rsidRPr="00BA2579">
        <w:rPr>
          <w:rFonts w:ascii="Arial" w:hAnsi="Arial" w:cs="Arial"/>
          <w:color w:val="auto"/>
        </w:rPr>
        <w:t xml:space="preserve">ABTA: Area Based Transport Assessment </w:t>
      </w:r>
    </w:p>
    <w:p w14:paraId="473E11D9" w14:textId="77777777" w:rsidR="00236A9E" w:rsidRPr="00BA2579" w:rsidRDefault="00236A9E" w:rsidP="00FB71D7">
      <w:pPr>
        <w:pStyle w:val="Default"/>
        <w:rPr>
          <w:rFonts w:ascii="Arial" w:hAnsi="Arial" w:cs="Arial"/>
          <w:color w:val="auto"/>
        </w:rPr>
      </w:pPr>
      <w:r>
        <w:rPr>
          <w:rFonts w:ascii="Arial" w:hAnsi="Arial" w:cs="Arial"/>
          <w:color w:val="auto"/>
        </w:rPr>
        <w:t>ABT: Account Based Ticketing</w:t>
      </w:r>
    </w:p>
    <w:p w14:paraId="333F8C0C"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ACA: Architectural Conservation Area </w:t>
      </w:r>
    </w:p>
    <w:p w14:paraId="27EC7683"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AFA: Area for Further Assessment (Flooding) </w:t>
      </w:r>
    </w:p>
    <w:p w14:paraId="358B4460"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AHB: Approved Housing Body </w:t>
      </w:r>
    </w:p>
    <w:p w14:paraId="3ACAE6F9"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BER: Building Energy Rating </w:t>
      </w:r>
    </w:p>
    <w:p w14:paraId="150BBEF8" w14:textId="5778EA2E" w:rsidR="00236A9E" w:rsidRDefault="00236A9E" w:rsidP="00FB71D7">
      <w:pPr>
        <w:pStyle w:val="Default"/>
        <w:rPr>
          <w:rFonts w:ascii="Arial" w:hAnsi="Arial" w:cs="Arial"/>
          <w:color w:val="auto"/>
        </w:rPr>
      </w:pPr>
      <w:r w:rsidRPr="00BA2579">
        <w:rPr>
          <w:rFonts w:ascii="Arial" w:hAnsi="Arial" w:cs="Arial"/>
          <w:color w:val="auto"/>
        </w:rPr>
        <w:t xml:space="preserve">BID: Business Improvement District </w:t>
      </w:r>
    </w:p>
    <w:p w14:paraId="54BCD6BA" w14:textId="10C36474" w:rsidR="00BD66FB" w:rsidRPr="00BA2579" w:rsidRDefault="00BD66FB" w:rsidP="00FB71D7">
      <w:pPr>
        <w:pStyle w:val="Default"/>
        <w:rPr>
          <w:rFonts w:ascii="Arial" w:hAnsi="Arial" w:cs="Arial"/>
          <w:color w:val="auto"/>
        </w:rPr>
      </w:pPr>
      <w:r>
        <w:rPr>
          <w:rFonts w:ascii="Arial" w:hAnsi="Arial" w:cs="Arial"/>
          <w:color w:val="auto"/>
        </w:rPr>
        <w:t>BREEAM:  Building Research Establishment Environmental Assessment Method</w:t>
      </w:r>
    </w:p>
    <w:p w14:paraId="7EA9E1C5"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BRT: Bus Rapid Transit </w:t>
      </w:r>
    </w:p>
    <w:p w14:paraId="56472CD0"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CARO: Climate Action Regional Office </w:t>
      </w:r>
    </w:p>
    <w:p w14:paraId="038F1749" w14:textId="77777777" w:rsidR="00236A9E" w:rsidRDefault="00236A9E" w:rsidP="00FB71D7">
      <w:pPr>
        <w:pStyle w:val="Default"/>
        <w:rPr>
          <w:rFonts w:ascii="Arial" w:hAnsi="Arial" w:cs="Arial"/>
          <w:color w:val="auto"/>
        </w:rPr>
      </w:pPr>
      <w:r w:rsidRPr="00BA2579">
        <w:rPr>
          <w:rFonts w:ascii="Arial" w:hAnsi="Arial" w:cs="Arial"/>
          <w:color w:val="auto"/>
        </w:rPr>
        <w:t xml:space="preserve">CCAP: Climate Change Action Plan </w:t>
      </w:r>
    </w:p>
    <w:p w14:paraId="237CF854" w14:textId="77777777" w:rsidR="00236A9E" w:rsidRPr="00BA2579" w:rsidRDefault="00236A9E" w:rsidP="00FB71D7">
      <w:pPr>
        <w:pStyle w:val="Default"/>
        <w:rPr>
          <w:rFonts w:ascii="Arial" w:hAnsi="Arial" w:cs="Arial"/>
          <w:color w:val="auto"/>
        </w:rPr>
      </w:pPr>
      <w:r>
        <w:rPr>
          <w:rFonts w:ascii="Arial" w:hAnsi="Arial" w:cs="Arial"/>
          <w:color w:val="auto"/>
        </w:rPr>
        <w:t>CCT: Correlated Colour temperature</w:t>
      </w:r>
    </w:p>
    <w:p w14:paraId="0C4F79D2" w14:textId="77777777" w:rsidR="00236A9E" w:rsidRDefault="00236A9E" w:rsidP="00FB71D7">
      <w:pPr>
        <w:pStyle w:val="Default"/>
        <w:rPr>
          <w:rFonts w:ascii="Arial" w:hAnsi="Arial" w:cs="Arial"/>
          <w:color w:val="auto"/>
        </w:rPr>
      </w:pPr>
      <w:r>
        <w:rPr>
          <w:rFonts w:ascii="Arial" w:hAnsi="Arial" w:cs="Arial"/>
          <w:color w:val="auto"/>
        </w:rPr>
        <w:t>CDP: City</w:t>
      </w:r>
      <w:r w:rsidRPr="00BA2579">
        <w:rPr>
          <w:rFonts w:ascii="Arial" w:hAnsi="Arial" w:cs="Arial"/>
          <w:color w:val="auto"/>
        </w:rPr>
        <w:t xml:space="preserve"> Development Plan </w:t>
      </w:r>
    </w:p>
    <w:p w14:paraId="600135D1" w14:textId="77777777" w:rsidR="00236A9E" w:rsidRPr="00BA2579" w:rsidRDefault="00236A9E" w:rsidP="00FB71D7">
      <w:pPr>
        <w:pStyle w:val="Default"/>
        <w:rPr>
          <w:rFonts w:ascii="Arial" w:hAnsi="Arial" w:cs="Arial"/>
          <w:color w:val="auto"/>
        </w:rPr>
      </w:pPr>
      <w:r>
        <w:rPr>
          <w:rFonts w:ascii="Arial" w:hAnsi="Arial" w:cs="Arial"/>
          <w:color w:val="auto"/>
        </w:rPr>
        <w:t>CEUD: Centre for Excellence in Universal Design</w:t>
      </w:r>
    </w:p>
    <w:p w14:paraId="297A8C89" w14:textId="3BD06914" w:rsidR="00236A9E" w:rsidRDefault="00236A9E" w:rsidP="00FB71D7">
      <w:pPr>
        <w:pStyle w:val="Default"/>
        <w:rPr>
          <w:rFonts w:ascii="Arial" w:hAnsi="Arial" w:cs="Arial"/>
          <w:color w:val="auto"/>
        </w:rPr>
      </w:pPr>
      <w:r w:rsidRPr="00BA2579">
        <w:rPr>
          <w:rFonts w:ascii="Arial" w:hAnsi="Arial" w:cs="Arial"/>
          <w:color w:val="auto"/>
        </w:rPr>
        <w:t xml:space="preserve">CFRAM: Catchment Flood Risk Assessment and Management </w:t>
      </w:r>
    </w:p>
    <w:p w14:paraId="455BE800" w14:textId="463FCB9C" w:rsidR="004E67B1" w:rsidRPr="00BA2579" w:rsidRDefault="004E67B1" w:rsidP="00FB71D7">
      <w:pPr>
        <w:pStyle w:val="Default"/>
        <w:rPr>
          <w:rFonts w:ascii="Arial" w:hAnsi="Arial" w:cs="Arial"/>
          <w:color w:val="auto"/>
        </w:rPr>
      </w:pPr>
      <w:r>
        <w:rPr>
          <w:rFonts w:ascii="Arial" w:hAnsi="Arial" w:cs="Arial"/>
          <w:color w:val="auto"/>
        </w:rPr>
        <w:t>CLCD:  Community Led Local Development</w:t>
      </w:r>
    </w:p>
    <w:p w14:paraId="5D6E360A"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CMP: Construction Management Plan </w:t>
      </w:r>
    </w:p>
    <w:p w14:paraId="681C0867" w14:textId="77777777" w:rsidR="00236A9E" w:rsidRDefault="00236A9E" w:rsidP="00FB71D7">
      <w:pPr>
        <w:pStyle w:val="Default"/>
        <w:rPr>
          <w:rFonts w:ascii="Arial" w:hAnsi="Arial" w:cs="Arial"/>
          <w:color w:val="auto"/>
        </w:rPr>
      </w:pPr>
      <w:r w:rsidRPr="00BA2579">
        <w:rPr>
          <w:rFonts w:ascii="Arial" w:hAnsi="Arial" w:cs="Arial"/>
          <w:color w:val="auto"/>
        </w:rPr>
        <w:t xml:space="preserve">CNG: Compressed Natural Gas </w:t>
      </w:r>
    </w:p>
    <w:p w14:paraId="167B5167" w14:textId="2D0BE3C9" w:rsidR="00236A9E" w:rsidRDefault="00236A9E" w:rsidP="00FB71D7">
      <w:pPr>
        <w:pStyle w:val="Default"/>
        <w:rPr>
          <w:rFonts w:ascii="Arial" w:hAnsi="Arial" w:cs="Arial"/>
          <w:color w:val="auto"/>
        </w:rPr>
      </w:pPr>
      <w:r>
        <w:rPr>
          <w:rFonts w:ascii="Arial" w:hAnsi="Arial" w:cs="Arial"/>
          <w:color w:val="auto"/>
        </w:rPr>
        <w:t>C02: Carbon Dioxide</w:t>
      </w:r>
    </w:p>
    <w:p w14:paraId="3C2E587B" w14:textId="08DF04C8" w:rsidR="00A313D7" w:rsidRPr="00BA2579" w:rsidRDefault="00A313D7" w:rsidP="00FB71D7">
      <w:pPr>
        <w:pStyle w:val="Default"/>
        <w:rPr>
          <w:rFonts w:ascii="Arial" w:hAnsi="Arial" w:cs="Arial"/>
          <w:color w:val="auto"/>
        </w:rPr>
      </w:pPr>
      <w:r>
        <w:rPr>
          <w:rFonts w:ascii="Arial" w:hAnsi="Arial" w:cs="Arial"/>
          <w:color w:val="auto"/>
        </w:rPr>
        <w:t>COM</w:t>
      </w:r>
    </w:p>
    <w:p w14:paraId="13EEAB2C"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CPO: Compulsory Purchase Order </w:t>
      </w:r>
    </w:p>
    <w:p w14:paraId="462966CA" w14:textId="482760D7" w:rsidR="00236A9E" w:rsidRDefault="00236A9E" w:rsidP="00FB71D7">
      <w:pPr>
        <w:pStyle w:val="Default"/>
        <w:rPr>
          <w:rFonts w:ascii="Arial" w:hAnsi="Arial" w:cs="Arial"/>
          <w:color w:val="auto"/>
        </w:rPr>
      </w:pPr>
      <w:r w:rsidRPr="00BA2579">
        <w:rPr>
          <w:rFonts w:ascii="Arial" w:hAnsi="Arial" w:cs="Arial"/>
          <w:color w:val="auto"/>
        </w:rPr>
        <w:t xml:space="preserve">CSO: Central Statistics Office </w:t>
      </w:r>
    </w:p>
    <w:p w14:paraId="29BAF6D1" w14:textId="7B8D6BE5" w:rsidR="004E67B1" w:rsidRDefault="004E67B1" w:rsidP="00FB71D7">
      <w:pPr>
        <w:pStyle w:val="Default"/>
        <w:rPr>
          <w:rFonts w:ascii="Arial" w:hAnsi="Arial" w:cs="Arial"/>
          <w:color w:val="auto"/>
        </w:rPr>
      </w:pPr>
      <w:r w:rsidRPr="00424051">
        <w:rPr>
          <w:rFonts w:ascii="Arial" w:hAnsi="Arial" w:cs="Arial"/>
          <w:color w:val="auto"/>
        </w:rPr>
        <w:t>CWB:  Community W</w:t>
      </w:r>
      <w:r w:rsidR="00424051" w:rsidRPr="00424051">
        <w:rPr>
          <w:rFonts w:ascii="Arial" w:hAnsi="Arial" w:cs="Arial"/>
          <w:color w:val="auto"/>
        </w:rPr>
        <w:t>ealth</w:t>
      </w:r>
      <w:r w:rsidR="00424051">
        <w:rPr>
          <w:rFonts w:ascii="Arial" w:hAnsi="Arial" w:cs="Arial"/>
          <w:color w:val="auto"/>
        </w:rPr>
        <w:t xml:space="preserve"> Building</w:t>
      </w:r>
    </w:p>
    <w:p w14:paraId="3D5928E0" w14:textId="77777777" w:rsidR="00236A9E" w:rsidRPr="00BA2579" w:rsidRDefault="00236A9E" w:rsidP="00FB71D7">
      <w:pPr>
        <w:pStyle w:val="Default"/>
        <w:rPr>
          <w:rFonts w:ascii="Arial" w:hAnsi="Arial" w:cs="Arial"/>
          <w:color w:val="auto"/>
        </w:rPr>
      </w:pPr>
      <w:r>
        <w:rPr>
          <w:rFonts w:ascii="Arial" w:hAnsi="Arial" w:cs="Arial"/>
          <w:color w:val="auto"/>
        </w:rPr>
        <w:t>DAA: Dublin Airport Authority</w:t>
      </w:r>
    </w:p>
    <w:p w14:paraId="2081FCE2"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DAP: Drainage Area Plan </w:t>
      </w:r>
    </w:p>
    <w:p w14:paraId="35CF25F8"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DCHG: Department of Culture, Heritage and the Gaeltacht </w:t>
      </w:r>
    </w:p>
    <w:p w14:paraId="66F079F3"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DART: Dublin Area Rapid Transit </w:t>
      </w:r>
    </w:p>
    <w:p w14:paraId="32835DD5"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DC: District Centre </w:t>
      </w:r>
    </w:p>
    <w:p w14:paraId="74B38633"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DCC: Dublin City Council </w:t>
      </w:r>
    </w:p>
    <w:p w14:paraId="263039DB" w14:textId="77777777" w:rsidR="00236A9E" w:rsidRDefault="00236A9E" w:rsidP="00FB71D7">
      <w:pPr>
        <w:pStyle w:val="Default"/>
        <w:rPr>
          <w:rFonts w:ascii="Arial" w:hAnsi="Arial" w:cs="Arial"/>
          <w:color w:val="auto"/>
        </w:rPr>
      </w:pPr>
      <w:r w:rsidRPr="00BA2579">
        <w:rPr>
          <w:rFonts w:ascii="Arial" w:hAnsi="Arial" w:cs="Arial"/>
          <w:color w:val="auto"/>
        </w:rPr>
        <w:t>DEBP: Dublin Eastern Bypass</w:t>
      </w:r>
    </w:p>
    <w:p w14:paraId="23284C9E" w14:textId="77777777" w:rsidR="00236A9E" w:rsidRPr="00BA2579" w:rsidRDefault="00236A9E" w:rsidP="00FB71D7">
      <w:pPr>
        <w:pStyle w:val="Default"/>
        <w:rPr>
          <w:rFonts w:ascii="Arial" w:hAnsi="Arial" w:cs="Arial"/>
          <w:color w:val="auto"/>
        </w:rPr>
      </w:pPr>
      <w:r>
        <w:rPr>
          <w:rFonts w:ascii="Arial" w:hAnsi="Arial" w:cs="Arial"/>
          <w:color w:val="auto"/>
        </w:rPr>
        <w:t>DCU: Dublin City University</w:t>
      </w:r>
      <w:r w:rsidRPr="00BA2579">
        <w:rPr>
          <w:rFonts w:ascii="Arial" w:hAnsi="Arial" w:cs="Arial"/>
          <w:color w:val="auto"/>
        </w:rPr>
        <w:t xml:space="preserve"> </w:t>
      </w:r>
    </w:p>
    <w:p w14:paraId="5C101CDE"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DES: Department of Education and Skills </w:t>
      </w:r>
    </w:p>
    <w:p w14:paraId="713057D2" w14:textId="762AEF13" w:rsidR="00236A9E" w:rsidRPr="00BA2579" w:rsidRDefault="004E67B1" w:rsidP="00FB71D7">
      <w:pPr>
        <w:pStyle w:val="Default"/>
        <w:rPr>
          <w:rFonts w:ascii="Arial" w:hAnsi="Arial" w:cs="Arial"/>
          <w:color w:val="auto"/>
        </w:rPr>
      </w:pPr>
      <w:r>
        <w:rPr>
          <w:rFonts w:ascii="Arial" w:hAnsi="Arial" w:cs="Arial"/>
          <w:color w:val="auto"/>
        </w:rPr>
        <w:t>DH</w:t>
      </w:r>
      <w:r w:rsidR="00236A9E" w:rsidRPr="00BA2579">
        <w:rPr>
          <w:rFonts w:ascii="Arial" w:hAnsi="Arial" w:cs="Arial"/>
          <w:color w:val="auto"/>
        </w:rPr>
        <w:t>L</w:t>
      </w:r>
      <w:r>
        <w:rPr>
          <w:rFonts w:ascii="Arial" w:hAnsi="Arial" w:cs="Arial"/>
          <w:color w:val="auto"/>
        </w:rPr>
        <w:t>GH</w:t>
      </w:r>
      <w:r w:rsidR="00236A9E" w:rsidRPr="00BA2579">
        <w:rPr>
          <w:rFonts w:ascii="Arial" w:hAnsi="Arial" w:cs="Arial"/>
          <w:color w:val="auto"/>
        </w:rPr>
        <w:t>: Department of Housin</w:t>
      </w:r>
      <w:r>
        <w:rPr>
          <w:rFonts w:ascii="Arial" w:hAnsi="Arial" w:cs="Arial"/>
          <w:color w:val="auto"/>
        </w:rPr>
        <w:t>g, Local Government and Heritage</w:t>
      </w:r>
      <w:r w:rsidR="00236A9E" w:rsidRPr="00BA2579">
        <w:rPr>
          <w:rFonts w:ascii="Arial" w:hAnsi="Arial" w:cs="Arial"/>
          <w:color w:val="auto"/>
        </w:rPr>
        <w:t xml:space="preserve"> (previously </w:t>
      </w:r>
      <w:r>
        <w:rPr>
          <w:rFonts w:ascii="Arial" w:hAnsi="Arial" w:cs="Arial"/>
          <w:color w:val="auto"/>
        </w:rPr>
        <w:t xml:space="preserve">DHPLG, </w:t>
      </w:r>
      <w:r w:rsidR="00236A9E" w:rsidRPr="00BA2579">
        <w:rPr>
          <w:rFonts w:ascii="Arial" w:hAnsi="Arial" w:cs="Arial"/>
          <w:color w:val="auto"/>
        </w:rPr>
        <w:t xml:space="preserve">DHPCLG, DECLG, DEHLG) </w:t>
      </w:r>
    </w:p>
    <w:p w14:paraId="66A6180F" w14:textId="77777777" w:rsidR="00236A9E" w:rsidRDefault="00236A9E" w:rsidP="00FB71D7">
      <w:pPr>
        <w:pStyle w:val="Default"/>
        <w:rPr>
          <w:rFonts w:ascii="Arial" w:hAnsi="Arial" w:cs="Arial"/>
          <w:color w:val="auto"/>
        </w:rPr>
      </w:pPr>
      <w:r w:rsidRPr="00BA2579">
        <w:rPr>
          <w:rFonts w:ascii="Arial" w:hAnsi="Arial" w:cs="Arial"/>
          <w:color w:val="auto"/>
        </w:rPr>
        <w:t xml:space="preserve">DLR: Dún Laoghaire-Rathdown County Council </w:t>
      </w:r>
    </w:p>
    <w:p w14:paraId="0CF5F28F" w14:textId="77777777" w:rsidR="00236A9E" w:rsidRPr="00BA2579" w:rsidRDefault="00236A9E" w:rsidP="00FB71D7">
      <w:pPr>
        <w:pStyle w:val="Default"/>
        <w:rPr>
          <w:rFonts w:ascii="Arial" w:hAnsi="Arial" w:cs="Arial"/>
          <w:color w:val="auto"/>
        </w:rPr>
      </w:pPr>
      <w:r>
        <w:rPr>
          <w:rFonts w:ascii="Arial" w:hAnsi="Arial" w:cs="Arial"/>
          <w:color w:val="auto"/>
        </w:rPr>
        <w:t>DMA: Dublin Metropolitan Area</w:t>
      </w:r>
    </w:p>
    <w:p w14:paraId="52671C22"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DMURS: Design Manual for Urban Roads and Streets </w:t>
      </w:r>
    </w:p>
    <w:p w14:paraId="58AF296E"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DTTaS: Department of Transport, Tourism and Sport </w:t>
      </w:r>
    </w:p>
    <w:p w14:paraId="52D53C13" w14:textId="77777777" w:rsidR="00236A9E" w:rsidRDefault="00236A9E" w:rsidP="00FB71D7">
      <w:pPr>
        <w:pStyle w:val="Default"/>
        <w:rPr>
          <w:rFonts w:ascii="Arial" w:hAnsi="Arial" w:cs="Arial"/>
          <w:color w:val="auto"/>
        </w:rPr>
      </w:pPr>
      <w:r w:rsidRPr="00BA2579">
        <w:rPr>
          <w:rFonts w:ascii="Arial" w:hAnsi="Arial" w:cs="Arial"/>
          <w:color w:val="auto"/>
        </w:rPr>
        <w:t xml:space="preserve">ECFRAM: Eastern Catchment Flood Risk Assessment and Management Plan </w:t>
      </w:r>
    </w:p>
    <w:p w14:paraId="596E79F2" w14:textId="77777777" w:rsidR="00236A9E" w:rsidRPr="00BA2579" w:rsidRDefault="00236A9E" w:rsidP="00FB71D7">
      <w:pPr>
        <w:pStyle w:val="Default"/>
        <w:rPr>
          <w:rFonts w:ascii="Arial" w:hAnsi="Arial" w:cs="Arial"/>
          <w:color w:val="auto"/>
        </w:rPr>
      </w:pPr>
      <w:r>
        <w:rPr>
          <w:rFonts w:ascii="Arial" w:hAnsi="Arial" w:cs="Arial"/>
          <w:color w:val="auto"/>
        </w:rPr>
        <w:t>EcIA: Ecological Impact Assessment</w:t>
      </w:r>
    </w:p>
    <w:p w14:paraId="7E4918F8"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EIA: Environmental Impact Assessment </w:t>
      </w:r>
    </w:p>
    <w:p w14:paraId="554FDD0D"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EIAR: Environmental Impact Assessment Report </w:t>
      </w:r>
    </w:p>
    <w:p w14:paraId="73E01868" w14:textId="7ADE222A" w:rsidR="00236A9E" w:rsidRDefault="00236A9E" w:rsidP="00FB71D7">
      <w:pPr>
        <w:pStyle w:val="Default"/>
        <w:rPr>
          <w:rFonts w:ascii="Arial" w:hAnsi="Arial" w:cs="Arial"/>
          <w:color w:val="auto"/>
        </w:rPr>
      </w:pPr>
      <w:r w:rsidRPr="00BA2579">
        <w:rPr>
          <w:rFonts w:ascii="Arial" w:hAnsi="Arial" w:cs="Arial"/>
          <w:color w:val="auto"/>
        </w:rPr>
        <w:t xml:space="preserve">EMRA: Eastern and Midlands Regional Assembly </w:t>
      </w:r>
    </w:p>
    <w:p w14:paraId="36D1B1C0" w14:textId="11685867" w:rsidR="004E67B1" w:rsidRPr="00BA2579" w:rsidRDefault="004E67B1" w:rsidP="00FB71D7">
      <w:pPr>
        <w:pStyle w:val="Default"/>
        <w:rPr>
          <w:rFonts w:ascii="Arial" w:hAnsi="Arial" w:cs="Arial"/>
          <w:color w:val="auto"/>
        </w:rPr>
      </w:pPr>
      <w:r w:rsidRPr="004E67B1">
        <w:rPr>
          <w:rFonts w:ascii="Arial" w:hAnsi="Arial" w:cs="Arial"/>
          <w:color w:val="auto"/>
        </w:rPr>
        <w:t>ENR:  Equality and</w:t>
      </w:r>
      <w:r>
        <w:rPr>
          <w:rFonts w:ascii="Arial" w:hAnsi="Arial" w:cs="Arial"/>
          <w:color w:val="auto"/>
        </w:rPr>
        <w:t xml:space="preserve"> Humas Rights Duty </w:t>
      </w:r>
    </w:p>
    <w:p w14:paraId="77154211"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EPA: Environmental Protection Agency </w:t>
      </w:r>
    </w:p>
    <w:p w14:paraId="059482C9" w14:textId="77777777" w:rsidR="00236A9E" w:rsidRDefault="00236A9E" w:rsidP="00FB71D7">
      <w:pPr>
        <w:pStyle w:val="Default"/>
        <w:rPr>
          <w:rFonts w:ascii="Arial" w:hAnsi="Arial" w:cs="Arial"/>
          <w:color w:val="auto"/>
        </w:rPr>
      </w:pPr>
      <w:r w:rsidRPr="00BA2579">
        <w:rPr>
          <w:rFonts w:ascii="Arial" w:hAnsi="Arial" w:cs="Arial"/>
          <w:color w:val="auto"/>
        </w:rPr>
        <w:t xml:space="preserve">ESB: Electricity Supply Board </w:t>
      </w:r>
    </w:p>
    <w:p w14:paraId="2D6A0F32" w14:textId="77777777" w:rsidR="00236A9E" w:rsidRPr="00BA2579" w:rsidRDefault="00236A9E" w:rsidP="00FB71D7">
      <w:pPr>
        <w:pStyle w:val="Default"/>
        <w:rPr>
          <w:rFonts w:ascii="Arial" w:hAnsi="Arial" w:cs="Arial"/>
          <w:color w:val="auto"/>
        </w:rPr>
      </w:pPr>
      <w:r>
        <w:rPr>
          <w:rFonts w:ascii="Arial" w:hAnsi="Arial" w:cs="Arial"/>
          <w:color w:val="auto"/>
        </w:rPr>
        <w:t>ESPON: European Spatial Planning Observation Network</w:t>
      </w:r>
    </w:p>
    <w:p w14:paraId="58D5B127"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EU: European Union </w:t>
      </w:r>
    </w:p>
    <w:p w14:paraId="18FA03A8" w14:textId="77777777" w:rsidR="00236A9E" w:rsidRDefault="00236A9E" w:rsidP="00FB71D7">
      <w:pPr>
        <w:pStyle w:val="Default"/>
        <w:rPr>
          <w:rFonts w:ascii="Arial" w:hAnsi="Arial" w:cs="Arial"/>
          <w:color w:val="auto"/>
        </w:rPr>
      </w:pPr>
      <w:r w:rsidRPr="00BA2579">
        <w:rPr>
          <w:rFonts w:ascii="Arial" w:hAnsi="Arial" w:cs="Arial"/>
          <w:color w:val="auto"/>
        </w:rPr>
        <w:t xml:space="preserve">EV: Electric Vehicle </w:t>
      </w:r>
    </w:p>
    <w:p w14:paraId="4A6AF961" w14:textId="77777777" w:rsidR="00236A9E" w:rsidRPr="00BA2579" w:rsidRDefault="00236A9E" w:rsidP="00FB71D7">
      <w:pPr>
        <w:pStyle w:val="Default"/>
        <w:rPr>
          <w:rFonts w:ascii="Arial" w:hAnsi="Arial" w:cs="Arial"/>
          <w:color w:val="auto"/>
        </w:rPr>
      </w:pPr>
      <w:r>
        <w:rPr>
          <w:rFonts w:ascii="Arial" w:hAnsi="Arial" w:cs="Arial"/>
          <w:color w:val="auto"/>
        </w:rPr>
        <w:t>FCC: Fingal County Council</w:t>
      </w:r>
    </w:p>
    <w:p w14:paraId="04EDE4AB"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GAA: Gaelic Athletic Association </w:t>
      </w:r>
    </w:p>
    <w:p w14:paraId="356A3336" w14:textId="77777777" w:rsidR="00236A9E" w:rsidRDefault="00236A9E" w:rsidP="00FB71D7">
      <w:pPr>
        <w:pStyle w:val="Default"/>
        <w:rPr>
          <w:rFonts w:ascii="Arial" w:hAnsi="Arial" w:cs="Arial"/>
          <w:color w:val="auto"/>
        </w:rPr>
      </w:pPr>
      <w:r w:rsidRPr="00BA2579">
        <w:rPr>
          <w:rFonts w:ascii="Arial" w:hAnsi="Arial" w:cs="Arial"/>
          <w:color w:val="auto"/>
        </w:rPr>
        <w:t xml:space="preserve">GDA: Greater Dublin Area </w:t>
      </w:r>
    </w:p>
    <w:p w14:paraId="463B7635" w14:textId="77777777" w:rsidR="00236A9E" w:rsidRPr="00BA2579" w:rsidRDefault="00236A9E" w:rsidP="00FB71D7">
      <w:pPr>
        <w:pStyle w:val="Default"/>
        <w:rPr>
          <w:rFonts w:ascii="Arial" w:hAnsi="Arial" w:cs="Arial"/>
          <w:color w:val="auto"/>
        </w:rPr>
      </w:pPr>
      <w:r>
        <w:rPr>
          <w:rFonts w:ascii="Arial" w:hAnsi="Arial" w:cs="Arial"/>
          <w:color w:val="auto"/>
        </w:rPr>
        <w:t>GHG: Greenhouse gas</w:t>
      </w:r>
    </w:p>
    <w:p w14:paraId="7232B60E" w14:textId="77777777" w:rsidR="00236A9E" w:rsidRDefault="00236A9E" w:rsidP="00FB71D7">
      <w:pPr>
        <w:pStyle w:val="Default"/>
        <w:rPr>
          <w:rFonts w:ascii="Arial" w:hAnsi="Arial" w:cs="Arial"/>
          <w:color w:val="auto"/>
        </w:rPr>
      </w:pPr>
      <w:r w:rsidRPr="00BA2579">
        <w:rPr>
          <w:rFonts w:ascii="Arial" w:hAnsi="Arial" w:cs="Arial"/>
          <w:color w:val="auto"/>
        </w:rPr>
        <w:t xml:space="preserve">GI: Green Infrastructure </w:t>
      </w:r>
    </w:p>
    <w:p w14:paraId="1E7F1905" w14:textId="77777777" w:rsidR="00236A9E" w:rsidRPr="00BA2579" w:rsidRDefault="00236A9E" w:rsidP="00FB71D7">
      <w:pPr>
        <w:pStyle w:val="Default"/>
        <w:rPr>
          <w:rFonts w:ascii="Arial" w:hAnsi="Arial" w:cs="Arial"/>
          <w:color w:val="auto"/>
        </w:rPr>
      </w:pPr>
      <w:r>
        <w:rPr>
          <w:rFonts w:ascii="Arial" w:hAnsi="Arial" w:cs="Arial"/>
          <w:color w:val="auto"/>
        </w:rPr>
        <w:t>GNI: Gas Networks Ireland</w:t>
      </w:r>
    </w:p>
    <w:p w14:paraId="0CEF97E1" w14:textId="77777777" w:rsidR="00236A9E" w:rsidRDefault="00236A9E" w:rsidP="00FB71D7">
      <w:pPr>
        <w:pStyle w:val="Default"/>
        <w:rPr>
          <w:rFonts w:ascii="Arial" w:hAnsi="Arial" w:cs="Arial"/>
          <w:color w:val="auto"/>
        </w:rPr>
      </w:pPr>
      <w:r w:rsidRPr="00BA2579">
        <w:rPr>
          <w:rFonts w:ascii="Arial" w:hAnsi="Arial" w:cs="Arial"/>
          <w:color w:val="auto"/>
        </w:rPr>
        <w:t xml:space="preserve">GSI: Geological Survey Ireland </w:t>
      </w:r>
    </w:p>
    <w:p w14:paraId="5EA25C04" w14:textId="77777777" w:rsidR="00236A9E" w:rsidRDefault="00236A9E" w:rsidP="00FB71D7">
      <w:pPr>
        <w:pStyle w:val="Default"/>
        <w:rPr>
          <w:rFonts w:ascii="Arial" w:hAnsi="Arial" w:cs="Arial"/>
          <w:color w:val="auto"/>
        </w:rPr>
      </w:pPr>
      <w:r>
        <w:rPr>
          <w:rFonts w:ascii="Arial" w:hAnsi="Arial" w:cs="Arial"/>
          <w:color w:val="auto"/>
        </w:rPr>
        <w:t>GE: Gigawatt</w:t>
      </w:r>
    </w:p>
    <w:p w14:paraId="15B0F805" w14:textId="77777777" w:rsidR="00236A9E" w:rsidRPr="00BA2579" w:rsidRDefault="00236A9E" w:rsidP="00FB71D7">
      <w:pPr>
        <w:pStyle w:val="Default"/>
        <w:rPr>
          <w:rFonts w:ascii="Arial" w:hAnsi="Arial" w:cs="Arial"/>
          <w:color w:val="auto"/>
        </w:rPr>
      </w:pPr>
      <w:r>
        <w:rPr>
          <w:rFonts w:ascii="Arial" w:hAnsi="Arial" w:cs="Arial"/>
          <w:color w:val="auto"/>
        </w:rPr>
        <w:t>HGV: Heavy Good Vehicle</w:t>
      </w:r>
    </w:p>
    <w:p w14:paraId="4127A73E"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HNDA: Housing Need and Demand Assessment </w:t>
      </w:r>
    </w:p>
    <w:p w14:paraId="2947BDAE" w14:textId="77777777" w:rsidR="00236A9E" w:rsidRDefault="00236A9E" w:rsidP="00FB71D7">
      <w:pPr>
        <w:pStyle w:val="Default"/>
        <w:rPr>
          <w:rFonts w:ascii="Arial" w:hAnsi="Arial" w:cs="Arial"/>
          <w:color w:val="auto"/>
        </w:rPr>
      </w:pPr>
      <w:r w:rsidRPr="00BA2579">
        <w:rPr>
          <w:rFonts w:ascii="Arial" w:hAnsi="Arial" w:cs="Arial"/>
          <w:color w:val="auto"/>
        </w:rPr>
        <w:t xml:space="preserve">HSE: Health Service Executive </w:t>
      </w:r>
    </w:p>
    <w:p w14:paraId="404492FA" w14:textId="77777777" w:rsidR="00236A9E" w:rsidRDefault="00236A9E" w:rsidP="00FB71D7">
      <w:pPr>
        <w:pStyle w:val="Default"/>
        <w:rPr>
          <w:rFonts w:ascii="Arial" w:hAnsi="Arial" w:cs="Arial"/>
          <w:color w:val="auto"/>
        </w:rPr>
      </w:pPr>
      <w:r>
        <w:rPr>
          <w:rFonts w:ascii="Arial" w:hAnsi="Arial" w:cs="Arial"/>
          <w:color w:val="auto"/>
        </w:rPr>
        <w:t>IAA: Irish Aviation Authority</w:t>
      </w:r>
    </w:p>
    <w:p w14:paraId="21C767B3" w14:textId="77777777" w:rsidR="00236A9E" w:rsidRDefault="00236A9E" w:rsidP="00FB71D7">
      <w:pPr>
        <w:pStyle w:val="Default"/>
        <w:rPr>
          <w:rFonts w:ascii="Arial" w:hAnsi="Arial" w:cs="Arial"/>
          <w:color w:val="auto"/>
        </w:rPr>
      </w:pPr>
      <w:r>
        <w:rPr>
          <w:rFonts w:ascii="Arial" w:hAnsi="Arial" w:cs="Arial"/>
          <w:color w:val="auto"/>
        </w:rPr>
        <w:t>ICT: Information and Communications technology</w:t>
      </w:r>
    </w:p>
    <w:p w14:paraId="79E2008F" w14:textId="77777777" w:rsidR="00236A9E" w:rsidRDefault="00236A9E" w:rsidP="00FB71D7">
      <w:pPr>
        <w:pStyle w:val="Default"/>
        <w:rPr>
          <w:rFonts w:ascii="Arial" w:hAnsi="Arial" w:cs="Arial"/>
          <w:color w:val="auto"/>
        </w:rPr>
      </w:pPr>
      <w:r>
        <w:rPr>
          <w:rFonts w:ascii="Arial" w:hAnsi="Arial" w:cs="Arial"/>
          <w:color w:val="auto"/>
        </w:rPr>
        <w:t>IDA: Industrial Development Authority</w:t>
      </w:r>
    </w:p>
    <w:p w14:paraId="6E3C798A" w14:textId="3FD4BD0F" w:rsidR="00236A9E" w:rsidRDefault="00236A9E" w:rsidP="00FB71D7">
      <w:pPr>
        <w:pStyle w:val="Default"/>
        <w:rPr>
          <w:rFonts w:ascii="Arial" w:hAnsi="Arial" w:cs="Arial"/>
          <w:color w:val="auto"/>
        </w:rPr>
      </w:pPr>
      <w:r>
        <w:rPr>
          <w:rFonts w:ascii="Arial" w:hAnsi="Arial" w:cs="Arial"/>
          <w:color w:val="auto"/>
        </w:rPr>
        <w:t>IW: Irish Water</w:t>
      </w:r>
    </w:p>
    <w:p w14:paraId="5F65B3FA" w14:textId="67C5D07F" w:rsidR="00424051" w:rsidRDefault="00424051" w:rsidP="00FB71D7">
      <w:pPr>
        <w:pStyle w:val="Default"/>
        <w:rPr>
          <w:rFonts w:ascii="Arial" w:hAnsi="Arial" w:cs="Arial"/>
          <w:color w:val="auto"/>
        </w:rPr>
      </w:pPr>
      <w:r>
        <w:rPr>
          <w:rFonts w:ascii="Arial" w:hAnsi="Arial" w:cs="Arial"/>
          <w:color w:val="auto"/>
        </w:rPr>
        <w:t>IWA:  Irish Wheelchair Associations</w:t>
      </w:r>
    </w:p>
    <w:p w14:paraId="210F8C42" w14:textId="4BCF3E18" w:rsidR="00236A9E" w:rsidRDefault="00236A9E" w:rsidP="00FB71D7">
      <w:pPr>
        <w:pStyle w:val="Default"/>
        <w:rPr>
          <w:rFonts w:ascii="Arial" w:hAnsi="Arial" w:cs="Arial"/>
          <w:color w:val="auto"/>
        </w:rPr>
      </w:pPr>
      <w:r>
        <w:rPr>
          <w:rFonts w:ascii="Arial" w:hAnsi="Arial" w:cs="Arial"/>
          <w:color w:val="auto"/>
        </w:rPr>
        <w:t>IWEA: Irish Wind Energy Association</w:t>
      </w:r>
    </w:p>
    <w:p w14:paraId="688DEA18" w14:textId="3FFDFEC3" w:rsidR="00424051" w:rsidRPr="00BA2579" w:rsidRDefault="00424051" w:rsidP="00FB71D7">
      <w:pPr>
        <w:pStyle w:val="Default"/>
        <w:rPr>
          <w:rFonts w:ascii="Arial" w:hAnsi="Arial" w:cs="Arial"/>
          <w:color w:val="auto"/>
        </w:rPr>
      </w:pPr>
      <w:r>
        <w:rPr>
          <w:rFonts w:ascii="Arial" w:hAnsi="Arial" w:cs="Arial"/>
          <w:color w:val="auto"/>
        </w:rPr>
        <w:t>KDC:  Key District Centres</w:t>
      </w:r>
    </w:p>
    <w:p w14:paraId="6C8493D2" w14:textId="77777777" w:rsidR="00236A9E" w:rsidRDefault="00236A9E" w:rsidP="00FB71D7">
      <w:pPr>
        <w:pStyle w:val="Default"/>
        <w:rPr>
          <w:rFonts w:ascii="Arial" w:hAnsi="Arial" w:cs="Arial"/>
          <w:color w:val="auto"/>
        </w:rPr>
      </w:pPr>
      <w:r w:rsidRPr="00BA2579">
        <w:rPr>
          <w:rFonts w:ascii="Arial" w:hAnsi="Arial" w:cs="Arial"/>
          <w:color w:val="auto"/>
        </w:rPr>
        <w:t xml:space="preserve">LAP: Local Area Plan </w:t>
      </w:r>
    </w:p>
    <w:p w14:paraId="3527C2F2" w14:textId="77777777" w:rsidR="00236A9E" w:rsidRDefault="00236A9E" w:rsidP="00FB71D7">
      <w:pPr>
        <w:pStyle w:val="Default"/>
        <w:rPr>
          <w:rFonts w:ascii="Arial" w:hAnsi="Arial" w:cs="Arial"/>
          <w:color w:val="auto"/>
        </w:rPr>
      </w:pPr>
      <w:r>
        <w:rPr>
          <w:rFonts w:ascii="Arial" w:hAnsi="Arial" w:cs="Arial"/>
          <w:color w:val="auto"/>
        </w:rPr>
        <w:t>LARES: Local Authority Renewable Energy Strategies</w:t>
      </w:r>
    </w:p>
    <w:p w14:paraId="516E87DE" w14:textId="77777777" w:rsidR="00236A9E" w:rsidRDefault="00236A9E" w:rsidP="00FB71D7">
      <w:pPr>
        <w:pStyle w:val="Default"/>
        <w:rPr>
          <w:rFonts w:ascii="Arial" w:hAnsi="Arial" w:cs="Arial"/>
          <w:color w:val="auto"/>
        </w:rPr>
      </w:pPr>
      <w:r w:rsidRPr="00BA2579">
        <w:rPr>
          <w:rFonts w:ascii="Arial" w:hAnsi="Arial" w:cs="Arial"/>
          <w:color w:val="auto"/>
        </w:rPr>
        <w:t xml:space="preserve">LCDC: Local Community Development Committees </w:t>
      </w:r>
    </w:p>
    <w:p w14:paraId="185F3434" w14:textId="2E6CC092" w:rsidR="00236A9E" w:rsidRDefault="00236A9E" w:rsidP="00FB71D7">
      <w:pPr>
        <w:pStyle w:val="Default"/>
        <w:rPr>
          <w:rFonts w:ascii="Arial" w:hAnsi="Arial" w:cs="Arial"/>
          <w:color w:val="auto"/>
        </w:rPr>
      </w:pPr>
      <w:r>
        <w:rPr>
          <w:rFonts w:ascii="Arial" w:hAnsi="Arial" w:cs="Arial"/>
          <w:color w:val="auto"/>
        </w:rPr>
        <w:t>LDA: Land Development Agency</w:t>
      </w:r>
    </w:p>
    <w:p w14:paraId="1D2468F9" w14:textId="26C88937" w:rsidR="00BD66FB" w:rsidRPr="00BA2579" w:rsidRDefault="00BD66FB" w:rsidP="00FB71D7">
      <w:pPr>
        <w:pStyle w:val="Default"/>
        <w:rPr>
          <w:rFonts w:ascii="Arial" w:hAnsi="Arial" w:cs="Arial"/>
          <w:color w:val="auto"/>
        </w:rPr>
      </w:pPr>
      <w:r>
        <w:rPr>
          <w:rFonts w:ascii="Arial" w:hAnsi="Arial" w:cs="Arial"/>
          <w:color w:val="auto"/>
        </w:rPr>
        <w:t>LEAD:  Leadership in Energy and Environmental Design</w:t>
      </w:r>
    </w:p>
    <w:p w14:paraId="17627F97" w14:textId="77777777" w:rsidR="00236A9E" w:rsidRDefault="00236A9E" w:rsidP="00FB71D7">
      <w:pPr>
        <w:pStyle w:val="Default"/>
        <w:rPr>
          <w:rFonts w:ascii="Arial" w:hAnsi="Arial" w:cs="Arial"/>
          <w:color w:val="auto"/>
        </w:rPr>
      </w:pPr>
      <w:r w:rsidRPr="00BA2579">
        <w:rPr>
          <w:rFonts w:ascii="Arial" w:hAnsi="Arial" w:cs="Arial"/>
          <w:color w:val="auto"/>
        </w:rPr>
        <w:t xml:space="preserve">LECP: Local Economic and Community Plan </w:t>
      </w:r>
    </w:p>
    <w:p w14:paraId="38C58F62" w14:textId="77777777" w:rsidR="00236A9E" w:rsidRPr="00BA2579" w:rsidRDefault="00236A9E" w:rsidP="00FB71D7">
      <w:pPr>
        <w:pStyle w:val="Default"/>
        <w:rPr>
          <w:rFonts w:ascii="Arial" w:hAnsi="Arial" w:cs="Arial"/>
          <w:color w:val="auto"/>
        </w:rPr>
      </w:pPr>
      <w:r>
        <w:rPr>
          <w:rFonts w:ascii="Arial" w:hAnsi="Arial" w:cs="Arial"/>
          <w:color w:val="auto"/>
        </w:rPr>
        <w:t>LED: Light Emitting Diode</w:t>
      </w:r>
    </w:p>
    <w:p w14:paraId="0E1A800A" w14:textId="508A56F2" w:rsidR="00236A9E" w:rsidRDefault="00236A9E" w:rsidP="00FB71D7">
      <w:pPr>
        <w:pStyle w:val="Default"/>
        <w:rPr>
          <w:rFonts w:ascii="Arial" w:hAnsi="Arial" w:cs="Arial"/>
          <w:color w:val="auto"/>
        </w:rPr>
      </w:pPr>
      <w:r w:rsidRPr="00BA2579">
        <w:rPr>
          <w:rFonts w:ascii="Arial" w:hAnsi="Arial" w:cs="Arial"/>
          <w:color w:val="auto"/>
        </w:rPr>
        <w:t xml:space="preserve">LEO: Local Enterprise Office </w:t>
      </w:r>
    </w:p>
    <w:p w14:paraId="66365C0D" w14:textId="45DB107B" w:rsidR="00424051" w:rsidRPr="00BA2579" w:rsidRDefault="00424051" w:rsidP="00FB71D7">
      <w:pPr>
        <w:pStyle w:val="Default"/>
        <w:rPr>
          <w:rFonts w:ascii="Arial" w:hAnsi="Arial" w:cs="Arial"/>
          <w:color w:val="auto"/>
        </w:rPr>
      </w:pPr>
      <w:r>
        <w:rPr>
          <w:rFonts w:ascii="Arial" w:hAnsi="Arial" w:cs="Arial"/>
          <w:color w:val="auto"/>
        </w:rPr>
        <w:t>LIHAF:  Local Infrastructure Housing Activation Fund</w:t>
      </w:r>
    </w:p>
    <w:p w14:paraId="29AEC684"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LPG: Liquefied Petroleum Gas </w:t>
      </w:r>
    </w:p>
    <w:p w14:paraId="31028959"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LSSIF: Large Scale Sport Infrastructure Fund </w:t>
      </w:r>
    </w:p>
    <w:p w14:paraId="495BFB8A" w14:textId="77777777" w:rsidR="00236A9E" w:rsidRPr="00BA2579" w:rsidRDefault="00236A9E" w:rsidP="00FB71D7">
      <w:pPr>
        <w:pStyle w:val="Default"/>
        <w:rPr>
          <w:rFonts w:ascii="Arial" w:hAnsi="Arial" w:cs="Arial"/>
          <w:color w:val="auto"/>
        </w:rPr>
      </w:pPr>
      <w:r w:rsidRPr="00BA2579">
        <w:rPr>
          <w:rFonts w:ascii="Arial" w:hAnsi="Arial" w:cs="Arial"/>
          <w:color w:val="auto"/>
        </w:rPr>
        <w:t xml:space="preserve">MASP: Metropolitan Area Strategic Plan </w:t>
      </w:r>
    </w:p>
    <w:p w14:paraId="68CDBFA9" w14:textId="7F57E0D6" w:rsidR="00236A9E" w:rsidRDefault="00236A9E" w:rsidP="00FB71D7">
      <w:pPr>
        <w:pStyle w:val="Default"/>
        <w:rPr>
          <w:rFonts w:ascii="Arial" w:hAnsi="Arial" w:cs="Arial"/>
          <w:color w:val="auto"/>
        </w:rPr>
      </w:pPr>
      <w:r w:rsidRPr="00BA2579">
        <w:rPr>
          <w:rFonts w:ascii="Arial" w:hAnsi="Arial" w:cs="Arial"/>
          <w:color w:val="auto"/>
        </w:rPr>
        <w:t xml:space="preserve">NC: Neighbourhood Centre </w:t>
      </w:r>
    </w:p>
    <w:p w14:paraId="69596AF9" w14:textId="62CBBA72" w:rsidR="00424051" w:rsidRDefault="00424051" w:rsidP="00FB71D7">
      <w:pPr>
        <w:pStyle w:val="Default"/>
        <w:rPr>
          <w:rFonts w:ascii="Arial" w:hAnsi="Arial" w:cs="Arial"/>
          <w:color w:val="auto"/>
        </w:rPr>
      </w:pPr>
      <w:r>
        <w:rPr>
          <w:rFonts w:ascii="Arial" w:hAnsi="Arial" w:cs="Arial"/>
          <w:color w:val="auto"/>
        </w:rPr>
        <w:t>NDA:  National Disability Authority</w:t>
      </w:r>
    </w:p>
    <w:p w14:paraId="383EB121" w14:textId="77777777" w:rsidR="00236A9E" w:rsidRDefault="00236A9E" w:rsidP="00FB71D7">
      <w:pPr>
        <w:pStyle w:val="Default"/>
        <w:rPr>
          <w:rFonts w:ascii="Arial" w:hAnsi="Arial" w:cs="Arial"/>
          <w:color w:val="auto"/>
        </w:rPr>
      </w:pPr>
      <w:r>
        <w:rPr>
          <w:rFonts w:ascii="Arial" w:hAnsi="Arial" w:cs="Arial"/>
          <w:color w:val="auto"/>
        </w:rPr>
        <w:t>MUD: Multi-Unit Developments</w:t>
      </w:r>
    </w:p>
    <w:p w14:paraId="581E06B2" w14:textId="77777777" w:rsidR="00236A9E" w:rsidRDefault="00236A9E" w:rsidP="00FB71D7">
      <w:pPr>
        <w:pStyle w:val="Default"/>
        <w:rPr>
          <w:rFonts w:ascii="Arial" w:hAnsi="Arial" w:cs="Arial"/>
          <w:color w:val="auto"/>
        </w:rPr>
      </w:pPr>
      <w:r>
        <w:rPr>
          <w:rFonts w:ascii="Arial" w:hAnsi="Arial" w:cs="Arial"/>
          <w:color w:val="auto"/>
        </w:rPr>
        <w:t>MUGA: Multi Use Games Area</w:t>
      </w:r>
    </w:p>
    <w:p w14:paraId="12F3ADFD" w14:textId="77777777" w:rsidR="00236A9E" w:rsidRPr="00BA2579" w:rsidRDefault="00236A9E" w:rsidP="00FB71D7">
      <w:pPr>
        <w:pStyle w:val="Default"/>
        <w:rPr>
          <w:rFonts w:ascii="Arial" w:hAnsi="Arial" w:cs="Arial"/>
          <w:color w:val="auto"/>
        </w:rPr>
      </w:pPr>
      <w:r>
        <w:rPr>
          <w:rFonts w:ascii="Arial" w:hAnsi="Arial" w:cs="Arial"/>
          <w:color w:val="auto"/>
        </w:rPr>
        <w:t>NC: Neighbourhood Centre</w:t>
      </w:r>
    </w:p>
    <w:p w14:paraId="296675CA" w14:textId="598257B8" w:rsidR="00236A9E" w:rsidRDefault="00236A9E" w:rsidP="00FB71D7">
      <w:pPr>
        <w:pStyle w:val="Default"/>
        <w:rPr>
          <w:rFonts w:ascii="Arial" w:hAnsi="Arial" w:cs="Arial"/>
          <w:color w:val="auto"/>
        </w:rPr>
      </w:pPr>
      <w:r w:rsidRPr="00BA2579">
        <w:rPr>
          <w:rFonts w:ascii="Arial" w:hAnsi="Arial" w:cs="Arial"/>
          <w:color w:val="auto"/>
        </w:rPr>
        <w:t xml:space="preserve">NDP: National Development Plan </w:t>
      </w:r>
    </w:p>
    <w:p w14:paraId="786C2294" w14:textId="2E5863AE" w:rsidR="00424051" w:rsidRPr="00BA2579" w:rsidRDefault="00424051" w:rsidP="00FB71D7">
      <w:pPr>
        <w:pStyle w:val="Default"/>
        <w:rPr>
          <w:rFonts w:ascii="Arial" w:hAnsi="Arial" w:cs="Arial"/>
          <w:color w:val="auto"/>
        </w:rPr>
      </w:pPr>
      <w:r>
        <w:rPr>
          <w:rFonts w:ascii="Arial" w:hAnsi="Arial" w:cs="Arial"/>
          <w:color w:val="auto"/>
        </w:rPr>
        <w:t>NESC:  National Economic and Social Council</w:t>
      </w:r>
    </w:p>
    <w:p w14:paraId="5AC186AC" w14:textId="301E2719" w:rsidR="00236A9E" w:rsidRDefault="00236A9E" w:rsidP="00FB71D7">
      <w:pPr>
        <w:spacing w:after="0" w:line="240" w:lineRule="auto"/>
        <w:rPr>
          <w:rFonts w:ascii="Arial" w:hAnsi="Arial" w:cs="Arial"/>
          <w:sz w:val="24"/>
          <w:szCs w:val="24"/>
        </w:rPr>
      </w:pPr>
      <w:r w:rsidRPr="00BA2579">
        <w:rPr>
          <w:rFonts w:ascii="Arial" w:hAnsi="Arial" w:cs="Arial"/>
          <w:sz w:val="24"/>
          <w:szCs w:val="24"/>
        </w:rPr>
        <w:t>NHA: Natural Heritage Area</w:t>
      </w:r>
    </w:p>
    <w:p w14:paraId="0FCEAF52" w14:textId="5EAD9DC2" w:rsidR="00424051" w:rsidRPr="00BA2579" w:rsidRDefault="00424051" w:rsidP="00FB71D7">
      <w:pPr>
        <w:spacing w:after="0" w:line="240" w:lineRule="auto"/>
        <w:rPr>
          <w:rFonts w:ascii="Arial" w:hAnsi="Arial" w:cs="Arial"/>
          <w:sz w:val="24"/>
          <w:szCs w:val="24"/>
        </w:rPr>
      </w:pPr>
      <w:r>
        <w:rPr>
          <w:rFonts w:ascii="Arial" w:hAnsi="Arial" w:cs="Arial"/>
          <w:sz w:val="24"/>
          <w:szCs w:val="24"/>
        </w:rPr>
        <w:t>NIR:  Natura Input Report</w:t>
      </w:r>
    </w:p>
    <w:p w14:paraId="4D58487A" w14:textId="77777777" w:rsidR="00236A9E" w:rsidRPr="00BA2579" w:rsidRDefault="00236A9E" w:rsidP="00FB71D7">
      <w:pPr>
        <w:pStyle w:val="Default"/>
        <w:rPr>
          <w:rFonts w:ascii="Arial" w:hAnsi="Arial" w:cs="Arial"/>
        </w:rPr>
      </w:pPr>
      <w:r w:rsidRPr="00BA2579">
        <w:rPr>
          <w:rFonts w:ascii="Arial" w:hAnsi="Arial" w:cs="Arial"/>
        </w:rPr>
        <w:t xml:space="preserve">NMPF: National Marine Planning Framework </w:t>
      </w:r>
    </w:p>
    <w:p w14:paraId="4EE161E9" w14:textId="77777777" w:rsidR="00236A9E" w:rsidRPr="00BA2579" w:rsidRDefault="00236A9E" w:rsidP="00FB71D7">
      <w:pPr>
        <w:pStyle w:val="Default"/>
        <w:rPr>
          <w:rFonts w:ascii="Arial" w:hAnsi="Arial" w:cs="Arial"/>
        </w:rPr>
      </w:pPr>
      <w:r w:rsidRPr="00BA2579">
        <w:rPr>
          <w:rFonts w:ascii="Arial" w:hAnsi="Arial" w:cs="Arial"/>
        </w:rPr>
        <w:t xml:space="preserve">NPF: National Planning Framework </w:t>
      </w:r>
    </w:p>
    <w:p w14:paraId="37760F92" w14:textId="77777777" w:rsidR="00236A9E" w:rsidRPr="00BA2579" w:rsidRDefault="00236A9E" w:rsidP="00FB71D7">
      <w:pPr>
        <w:pStyle w:val="Default"/>
        <w:rPr>
          <w:rFonts w:ascii="Arial" w:hAnsi="Arial" w:cs="Arial"/>
        </w:rPr>
      </w:pPr>
      <w:r w:rsidRPr="00BA2579">
        <w:rPr>
          <w:rFonts w:ascii="Arial" w:hAnsi="Arial" w:cs="Arial"/>
        </w:rPr>
        <w:t xml:space="preserve">NPO: National Planning Objective </w:t>
      </w:r>
    </w:p>
    <w:p w14:paraId="47402B68" w14:textId="77777777" w:rsidR="00236A9E" w:rsidRPr="00BA2579" w:rsidRDefault="00236A9E" w:rsidP="00FB71D7">
      <w:pPr>
        <w:pStyle w:val="Default"/>
        <w:rPr>
          <w:rFonts w:ascii="Arial" w:hAnsi="Arial" w:cs="Arial"/>
        </w:rPr>
      </w:pPr>
      <w:r w:rsidRPr="00BA2579">
        <w:rPr>
          <w:rFonts w:ascii="Arial" w:hAnsi="Arial" w:cs="Arial"/>
        </w:rPr>
        <w:t xml:space="preserve">NPWS: National Parks and Wildlife Service </w:t>
      </w:r>
    </w:p>
    <w:p w14:paraId="03CE06AF" w14:textId="77777777" w:rsidR="00236A9E" w:rsidRPr="00BA2579" w:rsidRDefault="00236A9E" w:rsidP="00FB71D7">
      <w:pPr>
        <w:pStyle w:val="Default"/>
        <w:rPr>
          <w:rFonts w:ascii="Arial" w:hAnsi="Arial" w:cs="Arial"/>
        </w:rPr>
      </w:pPr>
      <w:r w:rsidRPr="00BA2579">
        <w:rPr>
          <w:rFonts w:ascii="Arial" w:hAnsi="Arial" w:cs="Arial"/>
        </w:rPr>
        <w:t xml:space="preserve">NSO: National Strategic Outcome </w:t>
      </w:r>
    </w:p>
    <w:p w14:paraId="11E30925" w14:textId="77777777" w:rsidR="00236A9E" w:rsidRPr="00BA2579" w:rsidRDefault="00236A9E" w:rsidP="00FB71D7">
      <w:pPr>
        <w:pStyle w:val="Default"/>
        <w:rPr>
          <w:rFonts w:ascii="Arial" w:hAnsi="Arial" w:cs="Arial"/>
        </w:rPr>
      </w:pPr>
      <w:r w:rsidRPr="00BA2579">
        <w:rPr>
          <w:rFonts w:ascii="Arial" w:hAnsi="Arial" w:cs="Arial"/>
        </w:rPr>
        <w:t xml:space="preserve">NTA: National Transport Authority </w:t>
      </w:r>
    </w:p>
    <w:p w14:paraId="4DE2924E" w14:textId="77777777" w:rsidR="00236A9E" w:rsidRDefault="00236A9E" w:rsidP="00FB71D7">
      <w:pPr>
        <w:pStyle w:val="Default"/>
        <w:rPr>
          <w:rFonts w:ascii="Arial" w:hAnsi="Arial" w:cs="Arial"/>
        </w:rPr>
      </w:pPr>
      <w:r w:rsidRPr="00BA2579">
        <w:rPr>
          <w:rFonts w:ascii="Arial" w:hAnsi="Arial" w:cs="Arial"/>
        </w:rPr>
        <w:t xml:space="preserve">NZEB: Nearly Zero Energy Building </w:t>
      </w:r>
    </w:p>
    <w:p w14:paraId="08138737" w14:textId="77777777" w:rsidR="00236A9E" w:rsidRPr="00BA2579" w:rsidRDefault="00236A9E" w:rsidP="00FB71D7">
      <w:pPr>
        <w:pStyle w:val="Default"/>
        <w:rPr>
          <w:rFonts w:ascii="Arial" w:hAnsi="Arial" w:cs="Arial"/>
        </w:rPr>
      </w:pPr>
      <w:r>
        <w:rPr>
          <w:rFonts w:ascii="Arial" w:hAnsi="Arial" w:cs="Arial"/>
        </w:rPr>
        <w:t>OMC: Operating management Company</w:t>
      </w:r>
    </w:p>
    <w:p w14:paraId="70370A64" w14:textId="77777777" w:rsidR="00236A9E" w:rsidRPr="00BA2579" w:rsidRDefault="00236A9E" w:rsidP="00FB71D7">
      <w:pPr>
        <w:pStyle w:val="Default"/>
        <w:rPr>
          <w:rFonts w:ascii="Arial" w:hAnsi="Arial" w:cs="Arial"/>
        </w:rPr>
      </w:pPr>
      <w:r w:rsidRPr="00BA2579">
        <w:rPr>
          <w:rFonts w:ascii="Arial" w:hAnsi="Arial" w:cs="Arial"/>
        </w:rPr>
        <w:t xml:space="preserve">OPR: Office of the Planning Regulator </w:t>
      </w:r>
    </w:p>
    <w:p w14:paraId="0A968E20" w14:textId="77777777" w:rsidR="00236A9E" w:rsidRPr="00BA2579" w:rsidRDefault="00236A9E" w:rsidP="00FB71D7">
      <w:pPr>
        <w:pStyle w:val="Default"/>
        <w:rPr>
          <w:rFonts w:ascii="Arial" w:hAnsi="Arial" w:cs="Arial"/>
        </w:rPr>
      </w:pPr>
      <w:r w:rsidRPr="00BA2579">
        <w:rPr>
          <w:rFonts w:ascii="Arial" w:hAnsi="Arial" w:cs="Arial"/>
        </w:rPr>
        <w:t xml:space="preserve">OPW: Office of Public Works </w:t>
      </w:r>
    </w:p>
    <w:p w14:paraId="4CD71566" w14:textId="77777777" w:rsidR="00236A9E" w:rsidRPr="00BA2579" w:rsidRDefault="00236A9E" w:rsidP="00FB71D7">
      <w:pPr>
        <w:pStyle w:val="Default"/>
        <w:rPr>
          <w:rFonts w:ascii="Arial" w:hAnsi="Arial" w:cs="Arial"/>
        </w:rPr>
      </w:pPr>
      <w:r w:rsidRPr="00BA2579">
        <w:rPr>
          <w:rFonts w:ascii="Arial" w:hAnsi="Arial" w:cs="Arial"/>
        </w:rPr>
        <w:t xml:space="preserve">PCMSP: Pilot Coastal Monitoring Survey Programme </w:t>
      </w:r>
    </w:p>
    <w:p w14:paraId="725CD799" w14:textId="77777777" w:rsidR="00236A9E" w:rsidRPr="00BA2579" w:rsidRDefault="00236A9E" w:rsidP="00FB71D7">
      <w:pPr>
        <w:pStyle w:val="Default"/>
        <w:rPr>
          <w:rFonts w:ascii="Arial" w:hAnsi="Arial" w:cs="Arial"/>
        </w:rPr>
      </w:pPr>
      <w:r w:rsidRPr="00BA2579">
        <w:rPr>
          <w:rFonts w:ascii="Arial" w:hAnsi="Arial" w:cs="Arial"/>
        </w:rPr>
        <w:t xml:space="preserve">PDA: Planning and Development Act, 2000 (as amended) </w:t>
      </w:r>
    </w:p>
    <w:p w14:paraId="6EC7F7D9" w14:textId="77777777" w:rsidR="00236A9E" w:rsidRPr="00BA2579" w:rsidRDefault="00236A9E" w:rsidP="00FB71D7">
      <w:pPr>
        <w:pStyle w:val="Default"/>
        <w:rPr>
          <w:rFonts w:ascii="Arial" w:hAnsi="Arial" w:cs="Arial"/>
        </w:rPr>
      </w:pPr>
      <w:r w:rsidRPr="00BA2579">
        <w:rPr>
          <w:rFonts w:ascii="Arial" w:hAnsi="Arial" w:cs="Arial"/>
        </w:rPr>
        <w:t xml:space="preserve">PFRA: Preliminary Flood Risk Assessment </w:t>
      </w:r>
    </w:p>
    <w:p w14:paraId="087C35FF" w14:textId="77777777" w:rsidR="00236A9E" w:rsidRPr="00BA2579" w:rsidRDefault="00236A9E" w:rsidP="00FB71D7">
      <w:pPr>
        <w:pStyle w:val="Default"/>
        <w:rPr>
          <w:rFonts w:ascii="Arial" w:hAnsi="Arial" w:cs="Arial"/>
        </w:rPr>
      </w:pPr>
      <w:r w:rsidRPr="00BA2579">
        <w:rPr>
          <w:rFonts w:ascii="Arial" w:hAnsi="Arial" w:cs="Arial"/>
        </w:rPr>
        <w:t xml:space="preserve">PPN: Public Participation Network </w:t>
      </w:r>
    </w:p>
    <w:p w14:paraId="20303C59" w14:textId="77777777" w:rsidR="00236A9E" w:rsidRPr="00BA2579" w:rsidRDefault="00236A9E" w:rsidP="00FB71D7">
      <w:pPr>
        <w:pStyle w:val="Default"/>
        <w:rPr>
          <w:rFonts w:ascii="Arial" w:hAnsi="Arial" w:cs="Arial"/>
        </w:rPr>
      </w:pPr>
      <w:r w:rsidRPr="00BA2579">
        <w:rPr>
          <w:rFonts w:ascii="Arial" w:hAnsi="Arial" w:cs="Arial"/>
        </w:rPr>
        <w:t xml:space="preserve">PV: Photovoltaic </w:t>
      </w:r>
    </w:p>
    <w:p w14:paraId="7587EB76" w14:textId="77777777" w:rsidR="00236A9E" w:rsidRDefault="00236A9E" w:rsidP="00FB71D7">
      <w:pPr>
        <w:pStyle w:val="Default"/>
        <w:rPr>
          <w:rFonts w:ascii="Arial" w:hAnsi="Arial" w:cs="Arial"/>
        </w:rPr>
      </w:pPr>
      <w:r w:rsidRPr="00BA2579">
        <w:rPr>
          <w:rFonts w:ascii="Arial" w:hAnsi="Arial" w:cs="Arial"/>
        </w:rPr>
        <w:t xml:space="preserve">QBC: Quality Bus Corridor </w:t>
      </w:r>
    </w:p>
    <w:p w14:paraId="7A60F27E" w14:textId="77777777" w:rsidR="00236A9E" w:rsidRPr="00BA2579" w:rsidRDefault="00236A9E" w:rsidP="00FB71D7">
      <w:pPr>
        <w:pStyle w:val="Default"/>
        <w:rPr>
          <w:rFonts w:ascii="Arial" w:hAnsi="Arial" w:cs="Arial"/>
        </w:rPr>
      </w:pPr>
      <w:r>
        <w:rPr>
          <w:rFonts w:ascii="Arial" w:hAnsi="Arial" w:cs="Arial"/>
        </w:rPr>
        <w:t>QGasSP: Quantitative Greenhouse Gas Impact Assessment Method for Spatial Planning Policy</w:t>
      </w:r>
    </w:p>
    <w:p w14:paraId="7443C9E0" w14:textId="3280DE33" w:rsidR="00236A9E" w:rsidRPr="00BA2579" w:rsidRDefault="00236A9E" w:rsidP="00FB71D7">
      <w:pPr>
        <w:pStyle w:val="Default"/>
        <w:rPr>
          <w:rFonts w:ascii="Arial" w:hAnsi="Arial" w:cs="Arial"/>
        </w:rPr>
      </w:pPr>
      <w:r w:rsidRPr="00BA2579">
        <w:rPr>
          <w:rFonts w:ascii="Arial" w:hAnsi="Arial" w:cs="Arial"/>
        </w:rPr>
        <w:t xml:space="preserve">RMP: Record of Monuments and Places </w:t>
      </w:r>
    </w:p>
    <w:p w14:paraId="67A48B30" w14:textId="77777777" w:rsidR="00236A9E" w:rsidRPr="00BA2579" w:rsidRDefault="00236A9E" w:rsidP="00FB71D7">
      <w:pPr>
        <w:pStyle w:val="Default"/>
        <w:rPr>
          <w:rFonts w:ascii="Arial" w:hAnsi="Arial" w:cs="Arial"/>
        </w:rPr>
      </w:pPr>
      <w:r w:rsidRPr="00BA2579">
        <w:rPr>
          <w:rFonts w:ascii="Arial" w:hAnsi="Arial" w:cs="Arial"/>
        </w:rPr>
        <w:t xml:space="preserve">ROW: Right of Way </w:t>
      </w:r>
    </w:p>
    <w:p w14:paraId="2E7C912C" w14:textId="77777777" w:rsidR="00236A9E" w:rsidRPr="00BA2579" w:rsidRDefault="00236A9E" w:rsidP="00FB71D7">
      <w:pPr>
        <w:pStyle w:val="Default"/>
        <w:rPr>
          <w:rFonts w:ascii="Arial" w:hAnsi="Arial" w:cs="Arial"/>
        </w:rPr>
      </w:pPr>
      <w:r w:rsidRPr="00BA2579">
        <w:rPr>
          <w:rFonts w:ascii="Arial" w:hAnsi="Arial" w:cs="Arial"/>
        </w:rPr>
        <w:t xml:space="preserve">RPO: Regional Policy Objective </w:t>
      </w:r>
    </w:p>
    <w:p w14:paraId="7BDA0B90" w14:textId="77777777" w:rsidR="00236A9E" w:rsidRPr="00BA2579" w:rsidRDefault="00236A9E" w:rsidP="00FB71D7">
      <w:pPr>
        <w:pStyle w:val="Default"/>
        <w:rPr>
          <w:rFonts w:ascii="Arial" w:hAnsi="Arial" w:cs="Arial"/>
        </w:rPr>
      </w:pPr>
      <w:r w:rsidRPr="00BA2579">
        <w:rPr>
          <w:rFonts w:ascii="Arial" w:hAnsi="Arial" w:cs="Arial"/>
        </w:rPr>
        <w:t xml:space="preserve">RSES: Regional Spatial and Economic Strategy </w:t>
      </w:r>
    </w:p>
    <w:p w14:paraId="76FA978F" w14:textId="77777777" w:rsidR="00236A9E" w:rsidRPr="00BA2579" w:rsidRDefault="00236A9E" w:rsidP="00FB71D7">
      <w:pPr>
        <w:pStyle w:val="Default"/>
        <w:rPr>
          <w:rFonts w:ascii="Arial" w:hAnsi="Arial" w:cs="Arial"/>
        </w:rPr>
      </w:pPr>
      <w:r w:rsidRPr="00BA2579">
        <w:rPr>
          <w:rFonts w:ascii="Arial" w:hAnsi="Arial" w:cs="Arial"/>
        </w:rPr>
        <w:t xml:space="preserve">RSO: Regional Strategic Outcome </w:t>
      </w:r>
    </w:p>
    <w:p w14:paraId="069539B8" w14:textId="77777777" w:rsidR="00236A9E" w:rsidRDefault="00236A9E" w:rsidP="00FB71D7">
      <w:pPr>
        <w:pStyle w:val="Default"/>
        <w:rPr>
          <w:rFonts w:ascii="Arial" w:hAnsi="Arial" w:cs="Arial"/>
        </w:rPr>
      </w:pPr>
      <w:r w:rsidRPr="00BA2579">
        <w:rPr>
          <w:rFonts w:ascii="Arial" w:hAnsi="Arial" w:cs="Arial"/>
        </w:rPr>
        <w:t xml:space="preserve">RPS: Record of Protected Structures </w:t>
      </w:r>
    </w:p>
    <w:p w14:paraId="25D4098F" w14:textId="77777777" w:rsidR="00236A9E" w:rsidRPr="00BA2579" w:rsidRDefault="00236A9E" w:rsidP="00FB71D7">
      <w:pPr>
        <w:pStyle w:val="Default"/>
        <w:rPr>
          <w:rFonts w:ascii="Arial" w:hAnsi="Arial" w:cs="Arial"/>
        </w:rPr>
      </w:pPr>
      <w:r>
        <w:rPr>
          <w:rFonts w:ascii="Arial" w:hAnsi="Arial" w:cs="Arial"/>
        </w:rPr>
        <w:t>RTB: Residential Tenancies Board</w:t>
      </w:r>
    </w:p>
    <w:p w14:paraId="527F71E3" w14:textId="77777777" w:rsidR="00236A9E" w:rsidRDefault="00236A9E" w:rsidP="00FB71D7">
      <w:pPr>
        <w:pStyle w:val="Default"/>
        <w:rPr>
          <w:rFonts w:ascii="Arial" w:hAnsi="Arial" w:cs="Arial"/>
        </w:rPr>
      </w:pPr>
      <w:r w:rsidRPr="00BA2579">
        <w:rPr>
          <w:rFonts w:ascii="Arial" w:hAnsi="Arial" w:cs="Arial"/>
        </w:rPr>
        <w:t xml:space="preserve">SAC: Special Area of Conservation </w:t>
      </w:r>
    </w:p>
    <w:p w14:paraId="7E41017B" w14:textId="77777777" w:rsidR="00236A9E" w:rsidRPr="00BA2579" w:rsidRDefault="00236A9E" w:rsidP="00FB71D7">
      <w:pPr>
        <w:pStyle w:val="Default"/>
        <w:rPr>
          <w:rFonts w:ascii="Arial" w:hAnsi="Arial" w:cs="Arial"/>
        </w:rPr>
      </w:pPr>
      <w:r>
        <w:rPr>
          <w:rFonts w:ascii="Arial" w:hAnsi="Arial" w:cs="Arial"/>
        </w:rPr>
        <w:t>SAAO: Special Area Amenity order</w:t>
      </w:r>
    </w:p>
    <w:p w14:paraId="1EE2BABB" w14:textId="77777777" w:rsidR="00236A9E" w:rsidRDefault="00236A9E" w:rsidP="00FB71D7">
      <w:pPr>
        <w:pStyle w:val="Default"/>
        <w:rPr>
          <w:rFonts w:ascii="Arial" w:hAnsi="Arial" w:cs="Arial"/>
        </w:rPr>
      </w:pPr>
      <w:r w:rsidRPr="00BA2579">
        <w:rPr>
          <w:rFonts w:ascii="Arial" w:hAnsi="Arial" w:cs="Arial"/>
        </w:rPr>
        <w:t xml:space="preserve">SDCC: South Dublin County Council </w:t>
      </w:r>
    </w:p>
    <w:p w14:paraId="7B2252E6" w14:textId="77777777" w:rsidR="00236A9E" w:rsidRPr="00BA2579" w:rsidRDefault="00236A9E" w:rsidP="00FB71D7">
      <w:pPr>
        <w:pStyle w:val="Default"/>
        <w:rPr>
          <w:rFonts w:ascii="Arial" w:hAnsi="Arial" w:cs="Arial"/>
        </w:rPr>
      </w:pPr>
      <w:r>
        <w:rPr>
          <w:rFonts w:ascii="Arial" w:hAnsi="Arial" w:cs="Arial"/>
        </w:rPr>
        <w:t>SDGs: Sustainable Development Goals</w:t>
      </w:r>
    </w:p>
    <w:p w14:paraId="6ED33FE2" w14:textId="77777777" w:rsidR="00236A9E" w:rsidRPr="00BA2579" w:rsidRDefault="00236A9E" w:rsidP="00FB71D7">
      <w:pPr>
        <w:pStyle w:val="Default"/>
        <w:rPr>
          <w:rFonts w:ascii="Arial" w:hAnsi="Arial" w:cs="Arial"/>
        </w:rPr>
      </w:pPr>
      <w:r w:rsidRPr="00BA2579">
        <w:rPr>
          <w:rFonts w:ascii="Arial" w:hAnsi="Arial" w:cs="Arial"/>
        </w:rPr>
        <w:t xml:space="preserve">SDZ: Strategic Development Zone </w:t>
      </w:r>
    </w:p>
    <w:p w14:paraId="3946A488" w14:textId="77777777" w:rsidR="00236A9E" w:rsidRPr="00BA2579" w:rsidRDefault="00236A9E" w:rsidP="00FB71D7">
      <w:pPr>
        <w:pStyle w:val="Default"/>
        <w:rPr>
          <w:rFonts w:ascii="Arial" w:hAnsi="Arial" w:cs="Arial"/>
        </w:rPr>
      </w:pPr>
      <w:r w:rsidRPr="00BA2579">
        <w:rPr>
          <w:rFonts w:ascii="Arial" w:hAnsi="Arial" w:cs="Arial"/>
        </w:rPr>
        <w:t xml:space="preserve">SEA: Strategic Environmental Assessment </w:t>
      </w:r>
    </w:p>
    <w:p w14:paraId="6622D0BE" w14:textId="77777777" w:rsidR="00236A9E" w:rsidRPr="00BA2579" w:rsidRDefault="00236A9E" w:rsidP="00FB71D7">
      <w:pPr>
        <w:pStyle w:val="Default"/>
        <w:rPr>
          <w:rFonts w:ascii="Arial" w:hAnsi="Arial" w:cs="Arial"/>
        </w:rPr>
      </w:pPr>
      <w:r w:rsidRPr="00BA2579">
        <w:rPr>
          <w:rFonts w:ascii="Arial" w:hAnsi="Arial" w:cs="Arial"/>
        </w:rPr>
        <w:t xml:space="preserve">SEAI: Sustainable Energy Authority of Ireland </w:t>
      </w:r>
    </w:p>
    <w:p w14:paraId="60AEF2F8" w14:textId="77777777" w:rsidR="00236A9E" w:rsidRPr="00BA2579" w:rsidRDefault="00236A9E" w:rsidP="00FB71D7">
      <w:pPr>
        <w:pStyle w:val="Default"/>
        <w:rPr>
          <w:rFonts w:ascii="Arial" w:hAnsi="Arial" w:cs="Arial"/>
        </w:rPr>
      </w:pPr>
      <w:r w:rsidRPr="00BA2579">
        <w:rPr>
          <w:rFonts w:ascii="Arial" w:hAnsi="Arial" w:cs="Arial"/>
        </w:rPr>
        <w:t xml:space="preserve">SEC: Sustainable Energy Community </w:t>
      </w:r>
    </w:p>
    <w:p w14:paraId="32AC0E27" w14:textId="77777777" w:rsidR="00236A9E" w:rsidRPr="00BA2579" w:rsidRDefault="00236A9E" w:rsidP="00FB71D7">
      <w:pPr>
        <w:pStyle w:val="Default"/>
        <w:rPr>
          <w:rFonts w:ascii="Arial" w:hAnsi="Arial" w:cs="Arial"/>
        </w:rPr>
      </w:pPr>
      <w:r w:rsidRPr="00BA2579">
        <w:rPr>
          <w:rFonts w:ascii="Arial" w:hAnsi="Arial" w:cs="Arial"/>
        </w:rPr>
        <w:t xml:space="preserve">SFRA: Strategic Flood Risk Assessment </w:t>
      </w:r>
    </w:p>
    <w:p w14:paraId="0DA7C3E4" w14:textId="77777777" w:rsidR="00236A9E" w:rsidRPr="00BA2579" w:rsidRDefault="00236A9E" w:rsidP="00FB71D7">
      <w:pPr>
        <w:pStyle w:val="Default"/>
        <w:rPr>
          <w:rFonts w:ascii="Arial" w:hAnsi="Arial" w:cs="Arial"/>
        </w:rPr>
      </w:pPr>
      <w:r w:rsidRPr="00BA2579">
        <w:rPr>
          <w:rFonts w:ascii="Arial" w:hAnsi="Arial" w:cs="Arial"/>
        </w:rPr>
        <w:t xml:space="preserve">SHD: Strategic Housing Development </w:t>
      </w:r>
    </w:p>
    <w:p w14:paraId="7812AD82" w14:textId="77777777" w:rsidR="00236A9E" w:rsidRPr="00BA2579" w:rsidRDefault="00236A9E" w:rsidP="00FB71D7">
      <w:pPr>
        <w:pStyle w:val="Default"/>
        <w:rPr>
          <w:rFonts w:ascii="Arial" w:hAnsi="Arial" w:cs="Arial"/>
        </w:rPr>
      </w:pPr>
      <w:r w:rsidRPr="00BA2579">
        <w:rPr>
          <w:rFonts w:ascii="Arial" w:hAnsi="Arial" w:cs="Arial"/>
        </w:rPr>
        <w:t xml:space="preserve">SPA: Special Protection Area </w:t>
      </w:r>
    </w:p>
    <w:p w14:paraId="7F975074" w14:textId="77777777" w:rsidR="00236A9E" w:rsidRPr="00BA2579" w:rsidRDefault="00236A9E" w:rsidP="00FB71D7">
      <w:pPr>
        <w:pStyle w:val="Default"/>
        <w:rPr>
          <w:rFonts w:ascii="Arial" w:hAnsi="Arial" w:cs="Arial"/>
        </w:rPr>
      </w:pPr>
      <w:r w:rsidRPr="00BA2579">
        <w:rPr>
          <w:rFonts w:ascii="Arial" w:hAnsi="Arial" w:cs="Arial"/>
        </w:rPr>
        <w:t xml:space="preserve">SPC: Strategic Policy Committee </w:t>
      </w:r>
    </w:p>
    <w:p w14:paraId="6AF678A2" w14:textId="77777777" w:rsidR="00236A9E" w:rsidRPr="00BA2579" w:rsidRDefault="00236A9E" w:rsidP="00FB71D7">
      <w:pPr>
        <w:pStyle w:val="Default"/>
        <w:rPr>
          <w:rFonts w:ascii="Arial" w:hAnsi="Arial" w:cs="Arial"/>
        </w:rPr>
      </w:pPr>
      <w:r w:rsidRPr="00BA2579">
        <w:rPr>
          <w:rFonts w:ascii="Arial" w:hAnsi="Arial" w:cs="Arial"/>
        </w:rPr>
        <w:t xml:space="preserve">SPPR: Specific Planning Policy Requirement </w:t>
      </w:r>
    </w:p>
    <w:p w14:paraId="0C7EE0DB" w14:textId="77777777" w:rsidR="00236A9E" w:rsidRPr="00BA2579" w:rsidRDefault="00236A9E" w:rsidP="00FB71D7">
      <w:pPr>
        <w:pStyle w:val="Default"/>
        <w:rPr>
          <w:rFonts w:ascii="Arial" w:hAnsi="Arial" w:cs="Arial"/>
        </w:rPr>
      </w:pPr>
      <w:r w:rsidRPr="00BA2579">
        <w:rPr>
          <w:rFonts w:ascii="Arial" w:hAnsi="Arial" w:cs="Arial"/>
        </w:rPr>
        <w:t xml:space="preserve">S2S: Sutton to Sandycove Cycleway </w:t>
      </w:r>
    </w:p>
    <w:p w14:paraId="036FA1E2" w14:textId="71CDB0F4" w:rsidR="00C545EC" w:rsidRDefault="00C545EC" w:rsidP="00FB71D7">
      <w:pPr>
        <w:pStyle w:val="Default"/>
        <w:rPr>
          <w:rFonts w:ascii="Arial" w:hAnsi="Arial" w:cs="Arial"/>
        </w:rPr>
      </w:pPr>
      <w:r>
        <w:rPr>
          <w:rFonts w:ascii="Arial" w:hAnsi="Arial" w:cs="Arial"/>
        </w:rPr>
        <w:t>SSF:  Serviced Sites Fund</w:t>
      </w:r>
    </w:p>
    <w:p w14:paraId="7A84EABA" w14:textId="7B1C3023" w:rsidR="00236A9E" w:rsidRPr="00BA2579" w:rsidRDefault="00236A9E" w:rsidP="00FB71D7">
      <w:pPr>
        <w:pStyle w:val="Default"/>
        <w:rPr>
          <w:rFonts w:ascii="Arial" w:hAnsi="Arial" w:cs="Arial"/>
        </w:rPr>
      </w:pPr>
      <w:r w:rsidRPr="00BA2579">
        <w:rPr>
          <w:rFonts w:ascii="Arial" w:hAnsi="Arial" w:cs="Arial"/>
        </w:rPr>
        <w:t xml:space="preserve">SUDS: Sustainable Urban Drainage Solutions </w:t>
      </w:r>
    </w:p>
    <w:p w14:paraId="582DD21D" w14:textId="77777777" w:rsidR="00236A9E" w:rsidRDefault="00236A9E" w:rsidP="00FB71D7">
      <w:pPr>
        <w:pStyle w:val="Default"/>
        <w:rPr>
          <w:rFonts w:ascii="Arial" w:hAnsi="Arial" w:cs="Arial"/>
        </w:rPr>
      </w:pPr>
      <w:r w:rsidRPr="00BA2579">
        <w:rPr>
          <w:rFonts w:ascii="Arial" w:hAnsi="Arial" w:cs="Arial"/>
        </w:rPr>
        <w:t xml:space="preserve">TEN-T: Trans European Transport Network </w:t>
      </w:r>
    </w:p>
    <w:p w14:paraId="70E275C7" w14:textId="77777777" w:rsidR="00236A9E" w:rsidRDefault="00236A9E" w:rsidP="00FB71D7">
      <w:pPr>
        <w:pStyle w:val="Default"/>
        <w:rPr>
          <w:rFonts w:ascii="Arial" w:hAnsi="Arial" w:cs="Arial"/>
        </w:rPr>
      </w:pPr>
      <w:r>
        <w:rPr>
          <w:rFonts w:ascii="Arial" w:hAnsi="Arial" w:cs="Arial"/>
        </w:rPr>
        <w:t>TCD: Trinity College Dublin</w:t>
      </w:r>
    </w:p>
    <w:p w14:paraId="3ACD4BEE" w14:textId="77777777" w:rsidR="00236A9E" w:rsidRPr="00BA2579" w:rsidRDefault="00236A9E" w:rsidP="00FB71D7">
      <w:pPr>
        <w:pStyle w:val="Default"/>
        <w:rPr>
          <w:rFonts w:ascii="Arial" w:hAnsi="Arial" w:cs="Arial"/>
        </w:rPr>
      </w:pPr>
      <w:r>
        <w:rPr>
          <w:rFonts w:ascii="Arial" w:hAnsi="Arial" w:cs="Arial"/>
        </w:rPr>
        <w:t>The Act: The Planning and development Act, 2000 as amended</w:t>
      </w:r>
    </w:p>
    <w:p w14:paraId="70E6AE05" w14:textId="77777777" w:rsidR="00236A9E" w:rsidRDefault="00236A9E" w:rsidP="00FB71D7">
      <w:pPr>
        <w:pStyle w:val="Default"/>
        <w:rPr>
          <w:rFonts w:ascii="Arial" w:hAnsi="Arial" w:cs="Arial"/>
        </w:rPr>
      </w:pPr>
      <w:r w:rsidRPr="00BA2579">
        <w:rPr>
          <w:rFonts w:ascii="Arial" w:hAnsi="Arial" w:cs="Arial"/>
        </w:rPr>
        <w:t xml:space="preserve">TII: Transport Infrastructure Ireland </w:t>
      </w:r>
    </w:p>
    <w:p w14:paraId="5CAED75F" w14:textId="77777777" w:rsidR="00236A9E" w:rsidRDefault="00236A9E" w:rsidP="00FB71D7">
      <w:pPr>
        <w:pStyle w:val="Default"/>
        <w:rPr>
          <w:rFonts w:ascii="Arial" w:hAnsi="Arial" w:cs="Arial"/>
        </w:rPr>
      </w:pPr>
      <w:r>
        <w:rPr>
          <w:rFonts w:ascii="Arial" w:hAnsi="Arial" w:cs="Arial"/>
        </w:rPr>
        <w:t>TUD: Technological University Dublin</w:t>
      </w:r>
    </w:p>
    <w:p w14:paraId="3A894488" w14:textId="77777777" w:rsidR="00236A9E" w:rsidRDefault="00236A9E" w:rsidP="00FB71D7">
      <w:pPr>
        <w:pStyle w:val="Default"/>
        <w:rPr>
          <w:rFonts w:ascii="Arial" w:hAnsi="Arial" w:cs="Arial"/>
        </w:rPr>
      </w:pPr>
      <w:r>
        <w:rPr>
          <w:rFonts w:ascii="Arial" w:hAnsi="Arial" w:cs="Arial"/>
        </w:rPr>
        <w:t>UCD: University College Dublin</w:t>
      </w:r>
    </w:p>
    <w:p w14:paraId="3F16FA43" w14:textId="77777777" w:rsidR="00236A9E" w:rsidRDefault="00236A9E" w:rsidP="00FB71D7">
      <w:pPr>
        <w:pStyle w:val="Default"/>
        <w:rPr>
          <w:rFonts w:ascii="Arial" w:hAnsi="Arial" w:cs="Arial"/>
        </w:rPr>
      </w:pPr>
      <w:r>
        <w:rPr>
          <w:rFonts w:ascii="Arial" w:hAnsi="Arial" w:cs="Arial"/>
        </w:rPr>
        <w:t>UD: Universal Design</w:t>
      </w:r>
    </w:p>
    <w:p w14:paraId="6F8BA28C" w14:textId="77777777" w:rsidR="00236A9E" w:rsidRPr="00BA2579" w:rsidRDefault="00236A9E" w:rsidP="00FB71D7">
      <w:pPr>
        <w:pStyle w:val="Default"/>
        <w:rPr>
          <w:rFonts w:ascii="Arial" w:hAnsi="Arial" w:cs="Arial"/>
        </w:rPr>
      </w:pPr>
      <w:r w:rsidRPr="00BA2579">
        <w:rPr>
          <w:rFonts w:ascii="Arial" w:hAnsi="Arial" w:cs="Arial"/>
        </w:rPr>
        <w:t xml:space="preserve">UN: United Nations </w:t>
      </w:r>
    </w:p>
    <w:p w14:paraId="5AE7B644" w14:textId="77777777" w:rsidR="00236A9E" w:rsidRPr="00BA2579" w:rsidRDefault="00236A9E" w:rsidP="00FB71D7">
      <w:pPr>
        <w:pStyle w:val="Default"/>
        <w:rPr>
          <w:rFonts w:ascii="Arial" w:hAnsi="Arial" w:cs="Arial"/>
        </w:rPr>
      </w:pPr>
      <w:r w:rsidRPr="00BA2579">
        <w:rPr>
          <w:rFonts w:ascii="Arial" w:hAnsi="Arial" w:cs="Arial"/>
        </w:rPr>
        <w:t>UNESCO: UN Educational,</w:t>
      </w:r>
      <w:r>
        <w:rPr>
          <w:rFonts w:ascii="Arial" w:hAnsi="Arial" w:cs="Arial"/>
        </w:rPr>
        <w:t xml:space="preserve"> Scientific and Cultural Organis</w:t>
      </w:r>
      <w:r w:rsidRPr="00BA2579">
        <w:rPr>
          <w:rFonts w:ascii="Arial" w:hAnsi="Arial" w:cs="Arial"/>
        </w:rPr>
        <w:t xml:space="preserve">ation </w:t>
      </w:r>
    </w:p>
    <w:p w14:paraId="06482DA4" w14:textId="269F28D1" w:rsidR="00236A9E" w:rsidRDefault="00236A9E" w:rsidP="00FB71D7">
      <w:pPr>
        <w:pStyle w:val="Default"/>
        <w:rPr>
          <w:rFonts w:ascii="Arial" w:hAnsi="Arial" w:cs="Arial"/>
        </w:rPr>
      </w:pPr>
      <w:r w:rsidRPr="00BA2579">
        <w:rPr>
          <w:rFonts w:ascii="Arial" w:hAnsi="Arial" w:cs="Arial"/>
        </w:rPr>
        <w:t>URDF: Urban Regeneration a</w:t>
      </w:r>
      <w:r w:rsidR="00C545EC">
        <w:rPr>
          <w:rFonts w:ascii="Arial" w:hAnsi="Arial" w:cs="Arial"/>
        </w:rPr>
        <w:t>nd Development Fund</w:t>
      </w:r>
    </w:p>
    <w:p w14:paraId="1A0BA560" w14:textId="77777777" w:rsidR="00236A9E" w:rsidRPr="00BA2579" w:rsidRDefault="00236A9E" w:rsidP="00FB71D7">
      <w:pPr>
        <w:pStyle w:val="Default"/>
        <w:rPr>
          <w:rFonts w:ascii="Arial" w:hAnsi="Arial" w:cs="Arial"/>
        </w:rPr>
      </w:pPr>
      <w:r>
        <w:rPr>
          <w:rFonts w:ascii="Arial" w:hAnsi="Arial" w:cs="Arial"/>
        </w:rPr>
        <w:t>WFD: Water Framework Directive</w:t>
      </w:r>
    </w:p>
    <w:p w14:paraId="4BD42193" w14:textId="77777777" w:rsidR="00236A9E" w:rsidRPr="00BA2579" w:rsidRDefault="00236A9E" w:rsidP="00FB71D7">
      <w:pPr>
        <w:spacing w:after="0" w:line="240" w:lineRule="auto"/>
        <w:rPr>
          <w:rFonts w:ascii="Arial" w:hAnsi="Arial" w:cs="Arial"/>
          <w:sz w:val="24"/>
          <w:szCs w:val="24"/>
        </w:rPr>
      </w:pPr>
      <w:r w:rsidRPr="00BA2579">
        <w:rPr>
          <w:rFonts w:ascii="Arial" w:hAnsi="Arial" w:cs="Arial"/>
          <w:sz w:val="24"/>
          <w:szCs w:val="24"/>
        </w:rPr>
        <w:t>WWTW: Wastewater Treatment Works</w:t>
      </w:r>
    </w:p>
    <w:p w14:paraId="4523D5D6" w14:textId="5B4B359E" w:rsidR="007D3D08" w:rsidRDefault="007D3D08" w:rsidP="00FB71D7">
      <w:pPr>
        <w:spacing w:after="0" w:line="240" w:lineRule="auto"/>
        <w:rPr>
          <w:rFonts w:ascii="Arial" w:hAnsi="Arial" w:cs="Arial"/>
          <w:sz w:val="24"/>
          <w:szCs w:val="24"/>
        </w:rPr>
      </w:pPr>
      <w:r>
        <w:rPr>
          <w:rFonts w:ascii="Arial" w:hAnsi="Arial" w:cs="Arial"/>
          <w:sz w:val="24"/>
          <w:szCs w:val="24"/>
        </w:rPr>
        <w:br w:type="page"/>
      </w:r>
    </w:p>
    <w:p w14:paraId="472D03A9" w14:textId="6B218D44" w:rsidR="00A66E30" w:rsidRDefault="007D3D08" w:rsidP="0086491F">
      <w:pPr>
        <w:pStyle w:val="Heading3"/>
      </w:pPr>
      <w:bookmarkStart w:id="26" w:name="_Toc69805944"/>
      <w:r w:rsidRPr="00082675">
        <w:t>Appendix 7</w:t>
      </w:r>
      <w:r w:rsidR="00194A81">
        <w:t xml:space="preserve"> </w:t>
      </w:r>
      <w:r w:rsidR="00A66E30">
        <w:t xml:space="preserve">Your Dublin, Your Voice </w:t>
      </w:r>
      <w:r w:rsidR="007A3961">
        <w:t>–</w:t>
      </w:r>
      <w:r w:rsidR="00A66E30">
        <w:t xml:space="preserve"> </w:t>
      </w:r>
      <w:r w:rsidR="007A3961">
        <w:t xml:space="preserve">Summary of </w:t>
      </w:r>
      <w:r w:rsidR="00A66E30">
        <w:t>Resul</w:t>
      </w:r>
      <w:r w:rsidRPr="00082675">
        <w:t>ts</w:t>
      </w:r>
      <w:bookmarkEnd w:id="26"/>
    </w:p>
    <w:p w14:paraId="3F236C36" w14:textId="0272FE26" w:rsidR="007A3961" w:rsidRDefault="007A3961" w:rsidP="0086491F">
      <w:pPr>
        <w:pStyle w:val="Heading3"/>
      </w:pPr>
    </w:p>
    <w:p w14:paraId="108CAF68" w14:textId="539514E3" w:rsidR="007A3961" w:rsidRDefault="007A3961" w:rsidP="00FB71D7">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For full executive summary:</w:t>
      </w:r>
    </w:p>
    <w:p w14:paraId="194F3A5C" w14:textId="1CABE41F" w:rsidR="007A3961" w:rsidRDefault="00E20260" w:rsidP="00FB71D7">
      <w:pPr>
        <w:autoSpaceDE w:val="0"/>
        <w:autoSpaceDN w:val="0"/>
        <w:adjustRightInd w:val="0"/>
        <w:spacing w:after="0" w:line="240" w:lineRule="auto"/>
        <w:rPr>
          <w:rFonts w:ascii="Arial" w:hAnsi="Arial" w:cs="Arial"/>
          <w:b/>
          <w:bCs/>
          <w:sz w:val="28"/>
          <w:szCs w:val="28"/>
        </w:rPr>
      </w:pPr>
      <w:hyperlink r:id="rId20" w:history="1">
        <w:r w:rsidR="007A3961">
          <w:rPr>
            <w:rStyle w:val="Hyperlink"/>
          </w:rPr>
          <w:t>https://www.dublincity.ie/business/economic-development-and-enterprise/economic-development/your-dublin-your-voice</w:t>
        </w:r>
      </w:hyperlink>
    </w:p>
    <w:p w14:paraId="1E65B6D3" w14:textId="77777777" w:rsidR="00A66E30" w:rsidRDefault="00A66E30">
      <w:pPr>
        <w:rPr>
          <w:rFonts w:ascii="Arial" w:hAnsi="Arial" w:cs="Arial"/>
          <w:b/>
          <w:bCs/>
          <w:sz w:val="28"/>
          <w:szCs w:val="28"/>
        </w:rPr>
      </w:pPr>
      <w:r>
        <w:rPr>
          <w:rFonts w:ascii="Arial" w:hAnsi="Arial" w:cs="Arial"/>
          <w:b/>
          <w:bCs/>
          <w:sz w:val="28"/>
          <w:szCs w:val="28"/>
        </w:rPr>
        <w:br w:type="page"/>
      </w:r>
    </w:p>
    <w:p w14:paraId="13C2E473" w14:textId="12131835"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t>Familiarity with the concept of the 15 Minute City</w:t>
      </w:r>
    </w:p>
    <w:p w14:paraId="01947529"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10F80107" w14:textId="77777777" w:rsidR="00A66E30" w:rsidRPr="007A3961" w:rsidRDefault="00A66E30" w:rsidP="00B94E92">
      <w:pPr>
        <w:pStyle w:val="ListParagraph"/>
        <w:numPr>
          <w:ilvl w:val="0"/>
          <w:numId w:val="2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36% of respondents were familiar with the concept of the 15 minute city and understood what it means.</w:t>
      </w:r>
    </w:p>
    <w:p w14:paraId="494367F5" w14:textId="77777777" w:rsidR="00A66E30" w:rsidRPr="007A3961" w:rsidRDefault="00A66E30" w:rsidP="00A66E30">
      <w:pPr>
        <w:autoSpaceDE w:val="0"/>
        <w:autoSpaceDN w:val="0"/>
        <w:adjustRightInd w:val="0"/>
        <w:spacing w:after="0" w:line="240" w:lineRule="auto"/>
        <w:ind w:left="567" w:hanging="567"/>
        <w:rPr>
          <w:rFonts w:ascii="Arial" w:hAnsi="Arial" w:cs="Arial"/>
          <w:sz w:val="24"/>
          <w:szCs w:val="24"/>
        </w:rPr>
      </w:pPr>
    </w:p>
    <w:p w14:paraId="23CB2B55" w14:textId="0E963781" w:rsidR="00A66E30" w:rsidRPr="007A3961" w:rsidRDefault="00A66E30" w:rsidP="00B94E92">
      <w:pPr>
        <w:pStyle w:val="ListParagraph"/>
        <w:numPr>
          <w:ilvl w:val="0"/>
          <w:numId w:val="2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Familiarity was higher among male respondents, among those aged under 50 and among DCC area residents. Familiarity with the concept increased with education.</w:t>
      </w:r>
    </w:p>
    <w:p w14:paraId="03D15E16"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36C2DD1B" w14:textId="375F5972"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t>Top Issues Facing Dublin</w:t>
      </w:r>
    </w:p>
    <w:p w14:paraId="5FF7430E"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6CA919AA" w14:textId="458F478B"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5 issues facing Dublin over the next 6 years, as selected by respondents were:</w:t>
      </w:r>
    </w:p>
    <w:p w14:paraId="24B87FA2"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2E4A8C30" w14:textId="70A02CD5"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Housing – 85% selecting</w:t>
      </w:r>
      <w:r w:rsidR="007A3961">
        <w:rPr>
          <w:rFonts w:ascii="Arial" w:hAnsi="Arial" w:cs="Arial"/>
          <w:sz w:val="24"/>
          <w:szCs w:val="24"/>
        </w:rPr>
        <w:t>.</w:t>
      </w:r>
    </w:p>
    <w:p w14:paraId="7CF0E9F8" w14:textId="4BE4D7C5"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Movement – cycling, public and private transport – 73% selecting</w:t>
      </w:r>
      <w:r w:rsidR="007A3961">
        <w:rPr>
          <w:rFonts w:ascii="Arial" w:hAnsi="Arial" w:cs="Arial"/>
          <w:sz w:val="24"/>
          <w:szCs w:val="24"/>
        </w:rPr>
        <w:t>.</w:t>
      </w:r>
    </w:p>
    <w:p w14:paraId="414CDBCF" w14:textId="25368C17"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Green spaces and biodiversity – 60% selecting</w:t>
      </w:r>
      <w:r w:rsidR="007A3961">
        <w:rPr>
          <w:rFonts w:ascii="Arial" w:hAnsi="Arial" w:cs="Arial"/>
          <w:sz w:val="24"/>
          <w:szCs w:val="24"/>
        </w:rPr>
        <w:t>.</w:t>
      </w:r>
    </w:p>
    <w:p w14:paraId="3C9972D6" w14:textId="38A91AEF"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Climate change – 48% selecting</w:t>
      </w:r>
      <w:r w:rsidR="007A3961">
        <w:rPr>
          <w:rFonts w:ascii="Arial" w:hAnsi="Arial" w:cs="Arial"/>
          <w:sz w:val="24"/>
          <w:szCs w:val="24"/>
        </w:rPr>
        <w:t>.</w:t>
      </w:r>
    </w:p>
    <w:p w14:paraId="65D73F07" w14:textId="4A7B0EBA" w:rsidR="00A66E30" w:rsidRPr="007A3961" w:rsidRDefault="00A66E30" w:rsidP="00B94E92">
      <w:pPr>
        <w:pStyle w:val="ListParagraph"/>
        <w:numPr>
          <w:ilvl w:val="0"/>
          <w:numId w:val="26"/>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Culture in the City – 44% selecting</w:t>
      </w:r>
      <w:r w:rsidR="007A3961">
        <w:rPr>
          <w:rFonts w:ascii="Arial" w:hAnsi="Arial" w:cs="Arial"/>
          <w:sz w:val="24"/>
          <w:szCs w:val="24"/>
        </w:rPr>
        <w:t>.</w:t>
      </w:r>
    </w:p>
    <w:p w14:paraId="3B961ADD" w14:textId="77777777" w:rsidR="00A66E30" w:rsidRPr="007A3961" w:rsidRDefault="00A66E30" w:rsidP="00A66E30">
      <w:pPr>
        <w:pStyle w:val="ListParagraph"/>
        <w:autoSpaceDE w:val="0"/>
        <w:autoSpaceDN w:val="0"/>
        <w:adjustRightInd w:val="0"/>
        <w:spacing w:after="0" w:line="240" w:lineRule="auto"/>
        <w:rPr>
          <w:rFonts w:ascii="Arial" w:hAnsi="Arial" w:cs="Arial"/>
          <w:sz w:val="24"/>
          <w:szCs w:val="24"/>
        </w:rPr>
      </w:pPr>
    </w:p>
    <w:p w14:paraId="0D99CDBB" w14:textId="095B4C96"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Housing and Culture were more likely to be selected as priorities by those aged 18-34.</w:t>
      </w:r>
    </w:p>
    <w:p w14:paraId="0E95C95F" w14:textId="77777777" w:rsidR="007A3961" w:rsidRPr="007A3961" w:rsidRDefault="007A3961" w:rsidP="007A3961">
      <w:pPr>
        <w:pStyle w:val="ListParagraph"/>
        <w:autoSpaceDE w:val="0"/>
        <w:autoSpaceDN w:val="0"/>
        <w:adjustRightInd w:val="0"/>
        <w:spacing w:after="0" w:line="240" w:lineRule="auto"/>
        <w:rPr>
          <w:rFonts w:ascii="Arial" w:hAnsi="Arial" w:cs="Arial"/>
          <w:sz w:val="24"/>
          <w:szCs w:val="24"/>
        </w:rPr>
      </w:pPr>
    </w:p>
    <w:p w14:paraId="60763EC5" w14:textId="235B01CD"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Culture in the City was more likely to be selected as a priority by DCC area residents.</w:t>
      </w:r>
    </w:p>
    <w:p w14:paraId="21E96BD3" w14:textId="77777777" w:rsidR="007A3961" w:rsidRPr="007A3961" w:rsidRDefault="007A3961" w:rsidP="007A3961">
      <w:pPr>
        <w:pStyle w:val="ListParagraph"/>
        <w:rPr>
          <w:rFonts w:ascii="Arial" w:hAnsi="Arial" w:cs="Arial"/>
          <w:sz w:val="24"/>
          <w:szCs w:val="24"/>
        </w:rPr>
      </w:pPr>
    </w:p>
    <w:p w14:paraId="3353027B" w14:textId="7DF6E5F7"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Movement increases in importance among respondents as education rises.</w:t>
      </w:r>
    </w:p>
    <w:p w14:paraId="72763E08" w14:textId="77777777" w:rsidR="007A3961" w:rsidRPr="007A3961" w:rsidRDefault="007A3961" w:rsidP="007A3961">
      <w:pPr>
        <w:pStyle w:val="ListParagraph"/>
        <w:rPr>
          <w:rFonts w:ascii="Arial" w:hAnsi="Arial" w:cs="Arial"/>
          <w:sz w:val="24"/>
          <w:szCs w:val="24"/>
        </w:rPr>
      </w:pPr>
    </w:p>
    <w:p w14:paraId="1292E647" w14:textId="1AEB6EE0"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Movement and Culture were higher in importance among those at work.</w:t>
      </w:r>
    </w:p>
    <w:p w14:paraId="5F544128" w14:textId="77777777" w:rsidR="007A3961" w:rsidRPr="007A3961" w:rsidRDefault="007A3961" w:rsidP="007A3961">
      <w:pPr>
        <w:pStyle w:val="ListParagraph"/>
        <w:rPr>
          <w:rFonts w:ascii="Arial" w:hAnsi="Arial" w:cs="Arial"/>
          <w:sz w:val="24"/>
          <w:szCs w:val="24"/>
        </w:rPr>
      </w:pPr>
    </w:p>
    <w:p w14:paraId="2898F11C" w14:textId="1858E124"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Housing and Employment were higher priorities among those with lower monthly incomes.</w:t>
      </w:r>
    </w:p>
    <w:p w14:paraId="3C722B84" w14:textId="77777777" w:rsidR="007A3961" w:rsidRPr="007A3961" w:rsidRDefault="007A3961" w:rsidP="007A3961">
      <w:pPr>
        <w:pStyle w:val="ListParagraph"/>
        <w:rPr>
          <w:rFonts w:ascii="Arial" w:hAnsi="Arial" w:cs="Arial"/>
          <w:sz w:val="24"/>
          <w:szCs w:val="24"/>
        </w:rPr>
      </w:pPr>
    </w:p>
    <w:p w14:paraId="0E66854F" w14:textId="5F2981B8" w:rsidR="00A66E30"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Housing, Movement and Culture were more important issues among private renters.</w:t>
      </w:r>
    </w:p>
    <w:p w14:paraId="17ED3F7E" w14:textId="77777777" w:rsidR="007A3961" w:rsidRPr="007A3961" w:rsidRDefault="007A3961" w:rsidP="007A3961">
      <w:pPr>
        <w:pStyle w:val="ListParagraph"/>
        <w:rPr>
          <w:rFonts w:ascii="Arial" w:hAnsi="Arial" w:cs="Arial"/>
          <w:sz w:val="24"/>
          <w:szCs w:val="24"/>
        </w:rPr>
      </w:pPr>
    </w:p>
    <w:p w14:paraId="3EE95AC7" w14:textId="4DF3B52D" w:rsidR="00A66E30" w:rsidRPr="007A3961" w:rsidRDefault="00A66E30" w:rsidP="00B94E92">
      <w:pPr>
        <w:pStyle w:val="ListParagraph"/>
        <w:numPr>
          <w:ilvl w:val="0"/>
          <w:numId w:val="25"/>
        </w:numPr>
        <w:autoSpaceDE w:val="0"/>
        <w:autoSpaceDN w:val="0"/>
        <w:adjustRightInd w:val="0"/>
        <w:spacing w:after="0" w:line="240" w:lineRule="auto"/>
        <w:ind w:hanging="720"/>
        <w:rPr>
          <w:rFonts w:ascii="Arial" w:hAnsi="Arial" w:cs="Arial"/>
          <w:sz w:val="24"/>
          <w:szCs w:val="24"/>
        </w:rPr>
      </w:pPr>
      <w:r w:rsidRPr="007A3961">
        <w:rPr>
          <w:rFonts w:ascii="Arial" w:hAnsi="Arial" w:cs="Arial"/>
          <w:sz w:val="24"/>
          <w:szCs w:val="24"/>
        </w:rPr>
        <w:t>Key Water Infrastructure, Retail and Supporting Urban Villages rated as higher priorities among owner-occupiers.</w:t>
      </w:r>
    </w:p>
    <w:p w14:paraId="44D7A7E2"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7D1678EA" w14:textId="1DE9BCF7"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t>Housing Priorities for Dublin</w:t>
      </w:r>
    </w:p>
    <w:p w14:paraId="2B030D66" w14:textId="77777777" w:rsidR="00A66E30" w:rsidRPr="007A3961" w:rsidRDefault="00A66E30" w:rsidP="00A66E30">
      <w:pPr>
        <w:autoSpaceDE w:val="0"/>
        <w:autoSpaceDN w:val="0"/>
        <w:adjustRightInd w:val="0"/>
        <w:spacing w:after="0" w:line="240" w:lineRule="auto"/>
        <w:rPr>
          <w:rFonts w:ascii="Arial" w:hAnsi="Arial" w:cs="Arial"/>
          <w:b/>
          <w:sz w:val="24"/>
          <w:szCs w:val="24"/>
        </w:rPr>
      </w:pPr>
    </w:p>
    <w:p w14:paraId="6229AF21" w14:textId="68F74F36"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4 Housing Priorities for Dublin City over the next 6 years, as selected by respondents were:</w:t>
      </w:r>
    </w:p>
    <w:p w14:paraId="5BFB48E9"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74306438" w14:textId="6DF0CF7B" w:rsidR="00A66E30" w:rsidRPr="007A3961" w:rsidRDefault="00A66E30" w:rsidP="00B94E92">
      <w:pPr>
        <w:pStyle w:val="ListParagraph"/>
        <w:numPr>
          <w:ilvl w:val="0"/>
          <w:numId w:val="27"/>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Provision of affordable housing options – 83% selecting</w:t>
      </w:r>
      <w:r w:rsidR="007A3961">
        <w:rPr>
          <w:rFonts w:ascii="Arial" w:hAnsi="Arial" w:cs="Arial"/>
          <w:sz w:val="24"/>
          <w:szCs w:val="24"/>
        </w:rPr>
        <w:t>.</w:t>
      </w:r>
    </w:p>
    <w:p w14:paraId="7F81B35F" w14:textId="4A54A0B0" w:rsidR="00A66E30" w:rsidRPr="007A3961" w:rsidRDefault="00A66E30" w:rsidP="00B94E92">
      <w:pPr>
        <w:pStyle w:val="ListParagraph"/>
        <w:numPr>
          <w:ilvl w:val="0"/>
          <w:numId w:val="27"/>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Tackling homelessness – 72% selecting</w:t>
      </w:r>
      <w:r w:rsidR="007A3961">
        <w:rPr>
          <w:rFonts w:ascii="Arial" w:hAnsi="Arial" w:cs="Arial"/>
          <w:sz w:val="24"/>
          <w:szCs w:val="24"/>
        </w:rPr>
        <w:t>.</w:t>
      </w:r>
    </w:p>
    <w:p w14:paraId="2DCB4D9B" w14:textId="2BA55548" w:rsidR="00A66E30" w:rsidRPr="007A3961" w:rsidRDefault="00A66E30" w:rsidP="00B94E92">
      <w:pPr>
        <w:pStyle w:val="ListParagraph"/>
        <w:numPr>
          <w:ilvl w:val="0"/>
          <w:numId w:val="27"/>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Provision of social housing – 51% selecting</w:t>
      </w:r>
      <w:r w:rsidR="007A3961">
        <w:rPr>
          <w:rFonts w:ascii="Arial" w:hAnsi="Arial" w:cs="Arial"/>
          <w:sz w:val="24"/>
          <w:szCs w:val="24"/>
        </w:rPr>
        <w:t>.</w:t>
      </w:r>
    </w:p>
    <w:p w14:paraId="6B6D0427" w14:textId="00C580BB" w:rsidR="00A66E30" w:rsidRPr="007A3961" w:rsidRDefault="00A66E30" w:rsidP="00B94E92">
      <w:pPr>
        <w:pStyle w:val="ListParagraph"/>
        <w:numPr>
          <w:ilvl w:val="0"/>
          <w:numId w:val="27"/>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Provision of higher density housing / increased height of new builds – 34% selecting</w:t>
      </w:r>
      <w:r w:rsidR="007A3961">
        <w:rPr>
          <w:rFonts w:ascii="Arial" w:hAnsi="Arial" w:cs="Arial"/>
          <w:sz w:val="24"/>
          <w:szCs w:val="24"/>
        </w:rPr>
        <w:t>.</w:t>
      </w:r>
    </w:p>
    <w:p w14:paraId="15ABE981"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0D814AFC" w14:textId="2D52E1C6" w:rsidR="00A66E30" w:rsidRDefault="00A66E30" w:rsidP="00B94E92">
      <w:pPr>
        <w:pStyle w:val="ListParagraph"/>
        <w:numPr>
          <w:ilvl w:val="0"/>
          <w:numId w:val="28"/>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Tackling Homelessness, Choice of Housing Types and Housing for Minority Groups featured more strongly among female respondents.</w:t>
      </w:r>
    </w:p>
    <w:p w14:paraId="5FAC2D56" w14:textId="77777777" w:rsidR="007A3961" w:rsidRPr="007A3961" w:rsidRDefault="007A3961" w:rsidP="007A3961">
      <w:pPr>
        <w:pStyle w:val="ListParagraph"/>
        <w:autoSpaceDE w:val="0"/>
        <w:autoSpaceDN w:val="0"/>
        <w:adjustRightInd w:val="0"/>
        <w:spacing w:after="0" w:line="240" w:lineRule="auto"/>
        <w:ind w:left="567"/>
        <w:rPr>
          <w:rFonts w:ascii="Arial" w:hAnsi="Arial" w:cs="Arial"/>
          <w:sz w:val="24"/>
          <w:szCs w:val="24"/>
        </w:rPr>
      </w:pPr>
    </w:p>
    <w:p w14:paraId="3D8E3439" w14:textId="6B543639" w:rsidR="00A66E30" w:rsidRDefault="00A66E30" w:rsidP="00B94E92">
      <w:pPr>
        <w:pStyle w:val="ListParagraph"/>
        <w:numPr>
          <w:ilvl w:val="0"/>
          <w:numId w:val="28"/>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Affordable Housing Options, Tackling Homelessness and Increased Height / Density were popular among under 35s, while Housing for Older People was a more common priority among over 50s.</w:t>
      </w:r>
    </w:p>
    <w:p w14:paraId="5DD1D788" w14:textId="77777777" w:rsidR="007A3961" w:rsidRPr="007A3961" w:rsidRDefault="007A3961" w:rsidP="007A3961">
      <w:pPr>
        <w:pStyle w:val="ListParagraph"/>
        <w:rPr>
          <w:rFonts w:ascii="Arial" w:hAnsi="Arial" w:cs="Arial"/>
          <w:sz w:val="24"/>
          <w:szCs w:val="24"/>
        </w:rPr>
      </w:pPr>
    </w:p>
    <w:p w14:paraId="13764CD2" w14:textId="679D3734" w:rsidR="00A66E30" w:rsidRDefault="00A66E30" w:rsidP="00B94E92">
      <w:pPr>
        <w:pStyle w:val="ListParagraph"/>
        <w:numPr>
          <w:ilvl w:val="0"/>
          <w:numId w:val="28"/>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Affordable Housing and Tackling Homelessness were highest among those on lower monthly incomes.</w:t>
      </w:r>
    </w:p>
    <w:p w14:paraId="788429A9" w14:textId="77777777" w:rsidR="007A3961" w:rsidRPr="007A3961" w:rsidRDefault="007A3961" w:rsidP="007A3961">
      <w:pPr>
        <w:pStyle w:val="ListParagraph"/>
        <w:rPr>
          <w:rFonts w:ascii="Arial" w:hAnsi="Arial" w:cs="Arial"/>
          <w:sz w:val="24"/>
          <w:szCs w:val="24"/>
        </w:rPr>
      </w:pPr>
    </w:p>
    <w:p w14:paraId="0B2D4EE0" w14:textId="27AF00D4" w:rsidR="00A66E30" w:rsidRPr="007A3961" w:rsidRDefault="00A66E30" w:rsidP="00B94E92">
      <w:pPr>
        <w:pStyle w:val="ListParagraph"/>
        <w:numPr>
          <w:ilvl w:val="0"/>
          <w:numId w:val="28"/>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Affordable Housing and Increased Height / Density were stronger priorities for private renters.</w:t>
      </w:r>
    </w:p>
    <w:p w14:paraId="3910D448"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1CC19F24" w14:textId="77777777"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t>Transport Priorities for Dublin</w:t>
      </w:r>
    </w:p>
    <w:p w14:paraId="61A59E5A"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4B02E020" w14:textId="29B8D3B0"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4 Transport Priorities for Dublin City over the next 6 years, as selected by respondents were:</w:t>
      </w:r>
    </w:p>
    <w:p w14:paraId="329DDD7B"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485D005E" w14:textId="33E823AE" w:rsidR="00A66E30" w:rsidRPr="007A3961" w:rsidRDefault="00A66E30" w:rsidP="00B94E92">
      <w:pPr>
        <w:pStyle w:val="ListParagraph"/>
        <w:numPr>
          <w:ilvl w:val="0"/>
          <w:numId w:val="29"/>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Metro / Luas expansion – 73% selecting</w:t>
      </w:r>
      <w:r w:rsidR="007A3961">
        <w:rPr>
          <w:rFonts w:ascii="Arial" w:hAnsi="Arial" w:cs="Arial"/>
          <w:sz w:val="24"/>
          <w:szCs w:val="24"/>
        </w:rPr>
        <w:t>.</w:t>
      </w:r>
    </w:p>
    <w:p w14:paraId="32E400B3" w14:textId="6BADA852" w:rsidR="00A66E30" w:rsidRPr="007A3961" w:rsidRDefault="00A66E30" w:rsidP="00B94E92">
      <w:pPr>
        <w:pStyle w:val="ListParagraph"/>
        <w:numPr>
          <w:ilvl w:val="0"/>
          <w:numId w:val="29"/>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Improve / better bus services – 70% selecting</w:t>
      </w:r>
      <w:r w:rsidR="007A3961">
        <w:rPr>
          <w:rFonts w:ascii="Arial" w:hAnsi="Arial" w:cs="Arial"/>
          <w:sz w:val="24"/>
          <w:szCs w:val="24"/>
        </w:rPr>
        <w:t>.</w:t>
      </w:r>
    </w:p>
    <w:p w14:paraId="6FFB91BD" w14:textId="001F3C87" w:rsidR="00A66E30" w:rsidRPr="007A3961" w:rsidRDefault="00A66E30" w:rsidP="00B94E92">
      <w:pPr>
        <w:pStyle w:val="ListParagraph"/>
        <w:numPr>
          <w:ilvl w:val="0"/>
          <w:numId w:val="29"/>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cycle lanes – 61% selecting</w:t>
      </w:r>
      <w:r w:rsidR="007A3961">
        <w:rPr>
          <w:rFonts w:ascii="Arial" w:hAnsi="Arial" w:cs="Arial"/>
          <w:sz w:val="24"/>
          <w:szCs w:val="24"/>
        </w:rPr>
        <w:t>.</w:t>
      </w:r>
    </w:p>
    <w:p w14:paraId="21130123" w14:textId="4961C41C" w:rsidR="00A66E30" w:rsidRPr="007A3961" w:rsidRDefault="00A66E30" w:rsidP="00B94E92">
      <w:pPr>
        <w:pStyle w:val="ListParagraph"/>
        <w:numPr>
          <w:ilvl w:val="0"/>
          <w:numId w:val="29"/>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Wider footpaths and better facilities for pedestrians – 61% selecting</w:t>
      </w:r>
      <w:r w:rsidR="007A3961">
        <w:rPr>
          <w:rFonts w:ascii="Arial" w:hAnsi="Arial" w:cs="Arial"/>
          <w:sz w:val="24"/>
          <w:szCs w:val="24"/>
        </w:rPr>
        <w:t>.</w:t>
      </w:r>
    </w:p>
    <w:p w14:paraId="1F3181FD" w14:textId="49548949" w:rsidR="00A66E30" w:rsidRPr="007A3961" w:rsidRDefault="00A66E30" w:rsidP="00A66E30">
      <w:pPr>
        <w:autoSpaceDE w:val="0"/>
        <w:autoSpaceDN w:val="0"/>
        <w:adjustRightInd w:val="0"/>
        <w:spacing w:after="0" w:line="240" w:lineRule="auto"/>
        <w:rPr>
          <w:rFonts w:ascii="Arial" w:hAnsi="Arial" w:cs="Arial"/>
          <w:sz w:val="24"/>
          <w:szCs w:val="24"/>
        </w:rPr>
      </w:pPr>
    </w:p>
    <w:p w14:paraId="711F70C1" w14:textId="46AD4170"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e-scooters, e-bikes, shared bike schemes and for cycle lanes was stronger among male respondents.</w:t>
      </w:r>
    </w:p>
    <w:p w14:paraId="7FB430B0" w14:textId="77777777" w:rsidR="007A3961" w:rsidRPr="007A3961" w:rsidRDefault="007A3961" w:rsidP="007A3961">
      <w:pPr>
        <w:pStyle w:val="ListParagraph"/>
        <w:autoSpaceDE w:val="0"/>
        <w:autoSpaceDN w:val="0"/>
        <w:adjustRightInd w:val="0"/>
        <w:spacing w:after="0" w:line="240" w:lineRule="auto"/>
        <w:ind w:left="567"/>
        <w:rPr>
          <w:rFonts w:ascii="Arial" w:hAnsi="Arial" w:cs="Arial"/>
          <w:sz w:val="24"/>
          <w:szCs w:val="24"/>
        </w:rPr>
      </w:pPr>
    </w:p>
    <w:p w14:paraId="5E35A288" w14:textId="3EBCC952"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Improve / Better Bus Services and More Cycle Lanes were more popular selections among under 35s.</w:t>
      </w:r>
    </w:p>
    <w:p w14:paraId="4992E917" w14:textId="77777777" w:rsidR="007A3961" w:rsidRPr="007A3961" w:rsidRDefault="007A3961" w:rsidP="007A3961">
      <w:pPr>
        <w:pStyle w:val="ListParagraph"/>
        <w:rPr>
          <w:rFonts w:ascii="Arial" w:hAnsi="Arial" w:cs="Arial"/>
          <w:sz w:val="24"/>
          <w:szCs w:val="24"/>
        </w:rPr>
      </w:pPr>
    </w:p>
    <w:p w14:paraId="589D2A23" w14:textId="40F94B2B"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Cycle Lanes and Wider Footpaths / Pedestrian Facilities had stronger support among DCC area residents compared with residents of the other Dublin local authority areas.</w:t>
      </w:r>
    </w:p>
    <w:p w14:paraId="50894321" w14:textId="77777777" w:rsidR="007A3961" w:rsidRPr="007A3961" w:rsidRDefault="007A3961" w:rsidP="007A3961">
      <w:pPr>
        <w:pStyle w:val="ListParagraph"/>
        <w:rPr>
          <w:rFonts w:ascii="Arial" w:hAnsi="Arial" w:cs="Arial"/>
          <w:sz w:val="24"/>
          <w:szCs w:val="24"/>
        </w:rPr>
      </w:pPr>
    </w:p>
    <w:p w14:paraId="206665CC" w14:textId="0B70BA8B"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Improve / Better Bus Services and More Cycle Lanes were higher priorities for those in employment.</w:t>
      </w:r>
    </w:p>
    <w:p w14:paraId="6A442261" w14:textId="77777777" w:rsidR="007A3961" w:rsidRPr="007A3961" w:rsidRDefault="007A3961" w:rsidP="007A3961">
      <w:pPr>
        <w:pStyle w:val="ListParagraph"/>
        <w:rPr>
          <w:rFonts w:ascii="Arial" w:hAnsi="Arial" w:cs="Arial"/>
          <w:sz w:val="24"/>
          <w:szCs w:val="24"/>
        </w:rPr>
      </w:pPr>
    </w:p>
    <w:p w14:paraId="135BF7DD" w14:textId="090DA482" w:rsidR="00A66E30"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More Cycle Lanes and Wider Footpaths / Pedestrian Facilities increased with education.</w:t>
      </w:r>
    </w:p>
    <w:p w14:paraId="451A74B6" w14:textId="77777777" w:rsidR="007A3961" w:rsidRPr="007A3961" w:rsidRDefault="007A3961" w:rsidP="007A3961">
      <w:pPr>
        <w:pStyle w:val="ListParagraph"/>
        <w:rPr>
          <w:rFonts w:ascii="Arial" w:hAnsi="Arial" w:cs="Arial"/>
          <w:sz w:val="24"/>
          <w:szCs w:val="24"/>
        </w:rPr>
      </w:pPr>
    </w:p>
    <w:p w14:paraId="378BE1E5" w14:textId="0A9184AC" w:rsidR="00A66E30" w:rsidRPr="007A3961" w:rsidRDefault="00A66E30" w:rsidP="00B94E92">
      <w:pPr>
        <w:pStyle w:val="ListParagraph"/>
        <w:numPr>
          <w:ilvl w:val="0"/>
          <w:numId w:val="30"/>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More Cycle Lanes was higher among private renters, while prioritising More Electric Charging Points was higher among owner / occupiers.</w:t>
      </w:r>
    </w:p>
    <w:p w14:paraId="1876BF86"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63F16E61" w14:textId="75C6B91B"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t>Climate Change Priorities for Dublin</w:t>
      </w:r>
    </w:p>
    <w:p w14:paraId="63B827D5"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40247434" w14:textId="0F26FE6C"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4 Climate Change Priorities for Dublin City over the next 6 years, as selected by respondents were:</w:t>
      </w:r>
    </w:p>
    <w:p w14:paraId="6A96F77A"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518AB71F" w14:textId="35F4F920" w:rsidR="00A66E30" w:rsidRPr="007A3961" w:rsidRDefault="00A66E30" w:rsidP="00B94E92">
      <w:pPr>
        <w:pStyle w:val="ListParagraph"/>
        <w:numPr>
          <w:ilvl w:val="0"/>
          <w:numId w:val="31"/>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Clean energy – 56% selecting</w:t>
      </w:r>
      <w:r w:rsidR="007A3961">
        <w:rPr>
          <w:rFonts w:ascii="Arial" w:hAnsi="Arial" w:cs="Arial"/>
          <w:sz w:val="24"/>
          <w:szCs w:val="24"/>
        </w:rPr>
        <w:t>.</w:t>
      </w:r>
    </w:p>
    <w:p w14:paraId="519FFDFF" w14:textId="12060E2E" w:rsidR="00A66E30" w:rsidRPr="007A3961" w:rsidRDefault="00A66E30" w:rsidP="00B94E92">
      <w:pPr>
        <w:pStyle w:val="ListParagraph"/>
        <w:numPr>
          <w:ilvl w:val="0"/>
          <w:numId w:val="31"/>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Reduced use of cars – 55% selecting</w:t>
      </w:r>
      <w:r w:rsidR="007A3961">
        <w:rPr>
          <w:rFonts w:ascii="Arial" w:hAnsi="Arial" w:cs="Arial"/>
          <w:sz w:val="24"/>
          <w:szCs w:val="24"/>
        </w:rPr>
        <w:t>.</w:t>
      </w:r>
    </w:p>
    <w:p w14:paraId="01E00265" w14:textId="0D5AAE1D" w:rsidR="00A66E30" w:rsidRPr="007A3961" w:rsidRDefault="00A66E30" w:rsidP="00B94E92">
      <w:pPr>
        <w:pStyle w:val="ListParagraph"/>
        <w:numPr>
          <w:ilvl w:val="0"/>
          <w:numId w:val="31"/>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trees – 55% selecting</w:t>
      </w:r>
      <w:r w:rsidR="007A3961">
        <w:rPr>
          <w:rFonts w:ascii="Arial" w:hAnsi="Arial" w:cs="Arial"/>
          <w:sz w:val="24"/>
          <w:szCs w:val="24"/>
        </w:rPr>
        <w:t>.</w:t>
      </w:r>
    </w:p>
    <w:p w14:paraId="09C89F9B" w14:textId="6AD6593D" w:rsidR="00A66E30" w:rsidRPr="007A3961" w:rsidRDefault="00A66E30" w:rsidP="00B94E92">
      <w:pPr>
        <w:pStyle w:val="ListParagraph"/>
        <w:numPr>
          <w:ilvl w:val="0"/>
          <w:numId w:val="31"/>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Waste management – 49% selecting</w:t>
      </w:r>
      <w:r w:rsidR="007A3961">
        <w:rPr>
          <w:rFonts w:ascii="Arial" w:hAnsi="Arial" w:cs="Arial"/>
          <w:sz w:val="24"/>
          <w:szCs w:val="24"/>
        </w:rPr>
        <w:t>.</w:t>
      </w:r>
    </w:p>
    <w:p w14:paraId="3998E5AE"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709FB8A7" w14:textId="3C2A56AC"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Water Conservation was a higher priority among female respondents, while Reduced Use of Cars was higher among males.</w:t>
      </w:r>
    </w:p>
    <w:p w14:paraId="3F4BD256" w14:textId="77777777" w:rsidR="007A3961" w:rsidRPr="007A3961" w:rsidRDefault="007A3961" w:rsidP="007A3961">
      <w:pPr>
        <w:pStyle w:val="ListParagraph"/>
        <w:autoSpaceDE w:val="0"/>
        <w:autoSpaceDN w:val="0"/>
        <w:adjustRightInd w:val="0"/>
        <w:spacing w:after="0" w:line="240" w:lineRule="auto"/>
        <w:ind w:left="567"/>
        <w:rPr>
          <w:rFonts w:ascii="Arial" w:hAnsi="Arial" w:cs="Arial"/>
          <w:sz w:val="24"/>
          <w:szCs w:val="24"/>
        </w:rPr>
      </w:pPr>
    </w:p>
    <w:p w14:paraId="3A7BCA1B" w14:textId="5AD0FC84"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Clean Energy, Reduced Use of Cars, and Green Roofs were all more popular among younger respondents.</w:t>
      </w:r>
    </w:p>
    <w:p w14:paraId="6B104AC7" w14:textId="77777777" w:rsidR="007A3961" w:rsidRPr="007A3961" w:rsidRDefault="007A3961" w:rsidP="007A3961">
      <w:pPr>
        <w:pStyle w:val="ListParagraph"/>
        <w:rPr>
          <w:rFonts w:ascii="Arial" w:hAnsi="Arial" w:cs="Arial"/>
          <w:sz w:val="24"/>
          <w:szCs w:val="24"/>
        </w:rPr>
      </w:pPr>
    </w:p>
    <w:p w14:paraId="780D77CD" w14:textId="098986CA"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Reduced Use of Cars was a stronger priority among DCC area residents, while Water Conservation was less of a priority for these respondents compared with residents of other local authority areas.</w:t>
      </w:r>
    </w:p>
    <w:p w14:paraId="58098889" w14:textId="77777777" w:rsidR="007A3961" w:rsidRPr="007A3961" w:rsidRDefault="007A3961" w:rsidP="007A3961">
      <w:pPr>
        <w:pStyle w:val="ListParagraph"/>
        <w:rPr>
          <w:rFonts w:ascii="Arial" w:hAnsi="Arial" w:cs="Arial"/>
          <w:sz w:val="24"/>
          <w:szCs w:val="24"/>
        </w:rPr>
      </w:pPr>
    </w:p>
    <w:p w14:paraId="71FFDA06" w14:textId="1E6905B0"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Reduced Use of Cars and Green Roofs were higher priorities among those in employment, while Waste Management and Water Conservation was less of a priority for these respondents.</w:t>
      </w:r>
    </w:p>
    <w:p w14:paraId="6E14D0D3" w14:textId="77777777" w:rsidR="007A3961" w:rsidRPr="007A3961" w:rsidRDefault="007A3961" w:rsidP="007A3961">
      <w:pPr>
        <w:pStyle w:val="ListParagraph"/>
        <w:rPr>
          <w:rFonts w:ascii="Arial" w:hAnsi="Arial" w:cs="Arial"/>
          <w:sz w:val="24"/>
          <w:szCs w:val="24"/>
        </w:rPr>
      </w:pPr>
    </w:p>
    <w:p w14:paraId="7F5C1DD9" w14:textId="503C928F" w:rsidR="00A66E30"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Reduced Use of Cars increased with education, and with disposable income.</w:t>
      </w:r>
    </w:p>
    <w:p w14:paraId="32286811" w14:textId="77777777" w:rsidR="007A3961" w:rsidRPr="007A3961" w:rsidRDefault="007A3961" w:rsidP="007A3961">
      <w:pPr>
        <w:pStyle w:val="ListParagraph"/>
        <w:rPr>
          <w:rFonts w:ascii="Arial" w:hAnsi="Arial" w:cs="Arial"/>
          <w:sz w:val="24"/>
          <w:szCs w:val="24"/>
        </w:rPr>
      </w:pPr>
    </w:p>
    <w:p w14:paraId="0D0D466F" w14:textId="7C7B0450" w:rsidR="00A66E30" w:rsidRPr="007A3961" w:rsidRDefault="00A66E30" w:rsidP="00B94E92">
      <w:pPr>
        <w:pStyle w:val="ListParagraph"/>
        <w:numPr>
          <w:ilvl w:val="0"/>
          <w:numId w:val="32"/>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for Reduced Use of Cars was higher among private renters, while owner-occupiers had a higher priority on Water Conservation and Flood Protection / Warning systems.</w:t>
      </w:r>
    </w:p>
    <w:p w14:paraId="5216AC76"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3C319C69" w14:textId="16615DDC"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t>Sustainable Communities and Neighbourhoods Priorities for Dublin</w:t>
      </w:r>
    </w:p>
    <w:p w14:paraId="305A90DF"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7B7E7EF2" w14:textId="570680E6"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The Top 4 Sustainable Communities and Neighbourhoods Priorities for Dublin City over the next 6 years, as selected by respondents were:</w:t>
      </w:r>
    </w:p>
    <w:p w14:paraId="2F8BE28E"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3ED90971" w14:textId="2349485D" w:rsidR="00A66E30" w:rsidRPr="007A3961" w:rsidRDefault="00A66E30" w:rsidP="00B94E92">
      <w:pPr>
        <w:pStyle w:val="ListParagraph"/>
        <w:numPr>
          <w:ilvl w:val="0"/>
          <w:numId w:val="33"/>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Good quality public transport connections – 74% selecting</w:t>
      </w:r>
      <w:r w:rsidR="007A3961">
        <w:rPr>
          <w:rFonts w:ascii="Arial" w:hAnsi="Arial" w:cs="Arial"/>
          <w:sz w:val="24"/>
          <w:szCs w:val="24"/>
        </w:rPr>
        <w:t>.</w:t>
      </w:r>
    </w:p>
    <w:p w14:paraId="274C13E3" w14:textId="4D69D0BB" w:rsidR="00A66E30" w:rsidRPr="007A3961" w:rsidRDefault="00A66E30" w:rsidP="00B94E92">
      <w:pPr>
        <w:pStyle w:val="ListParagraph"/>
        <w:numPr>
          <w:ilvl w:val="0"/>
          <w:numId w:val="33"/>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Parks and open spaces – 71% selecting</w:t>
      </w:r>
      <w:r w:rsidR="007A3961">
        <w:rPr>
          <w:rFonts w:ascii="Arial" w:hAnsi="Arial" w:cs="Arial"/>
          <w:sz w:val="24"/>
          <w:szCs w:val="24"/>
        </w:rPr>
        <w:t>.</w:t>
      </w:r>
    </w:p>
    <w:p w14:paraId="2CA3AB28" w14:textId="6F797191" w:rsidR="00A66E30" w:rsidRPr="007A3961" w:rsidRDefault="00A66E30" w:rsidP="00B94E92">
      <w:pPr>
        <w:pStyle w:val="ListParagraph"/>
        <w:numPr>
          <w:ilvl w:val="0"/>
          <w:numId w:val="33"/>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Attractive public spaces – 57% selecting</w:t>
      </w:r>
      <w:r w:rsidR="007A3961">
        <w:rPr>
          <w:rFonts w:ascii="Arial" w:hAnsi="Arial" w:cs="Arial"/>
          <w:sz w:val="24"/>
          <w:szCs w:val="24"/>
        </w:rPr>
        <w:t>.</w:t>
      </w:r>
    </w:p>
    <w:p w14:paraId="3048B147" w14:textId="2106CD80" w:rsidR="00A66E30" w:rsidRPr="007A3961" w:rsidRDefault="00A66E30" w:rsidP="00B94E92">
      <w:pPr>
        <w:pStyle w:val="ListParagraph"/>
        <w:numPr>
          <w:ilvl w:val="0"/>
          <w:numId w:val="33"/>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Safety – 45% selecting, tied with Availability of community services – 45% selecting</w:t>
      </w:r>
      <w:r w:rsidR="007A3961">
        <w:rPr>
          <w:rFonts w:ascii="Arial" w:hAnsi="Arial" w:cs="Arial"/>
          <w:sz w:val="24"/>
          <w:szCs w:val="24"/>
        </w:rPr>
        <w:t>.</w:t>
      </w:r>
    </w:p>
    <w:p w14:paraId="1B6D7917" w14:textId="77777777" w:rsidR="00A66E30" w:rsidRPr="007A3961" w:rsidRDefault="00A66E30" w:rsidP="00A66E30">
      <w:pPr>
        <w:autoSpaceDE w:val="0"/>
        <w:autoSpaceDN w:val="0"/>
        <w:adjustRightInd w:val="0"/>
        <w:spacing w:after="0" w:line="240" w:lineRule="auto"/>
        <w:rPr>
          <w:rFonts w:ascii="Arial" w:hAnsi="Arial" w:cs="Arial"/>
          <w:sz w:val="24"/>
          <w:szCs w:val="24"/>
        </w:rPr>
      </w:pPr>
    </w:p>
    <w:p w14:paraId="0DE5299A" w14:textId="7B60660D"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Males were more likely than females to prioritise Quality Public Transport Connections, Parks and Open Spaces, and Attractive Public Space. Female respondents placed a higher priority on Safety and Availability of Community Services.</w:t>
      </w:r>
    </w:p>
    <w:p w14:paraId="4A69486A"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766276B2" w14:textId="184C701C"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Parks &amp; Open Spaces and Community Spaces were higher priorities for under 35s, while Safety was a higher priority for Over 50s.</w:t>
      </w:r>
    </w:p>
    <w:p w14:paraId="4436B326"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3A70846C" w14:textId="6A4DC2CA"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Attractive Public Spaces was a higher priority among DCC area residents.</w:t>
      </w:r>
    </w:p>
    <w:p w14:paraId="161B5497"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09950385" w14:textId="59907668"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Quality Public Transport Connections was a lower priority to DCC area residents when compared with DLR area residents.</w:t>
      </w:r>
    </w:p>
    <w:p w14:paraId="4FDEC35F"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167ADA64" w14:textId="259FBE81"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Parks and Open Spaces and Attractive Public Spaces were higher priorities among those in employment, while those not in employment placed a higher priority Availability of Community Services than those at work.</w:t>
      </w:r>
    </w:p>
    <w:p w14:paraId="617666B6"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0218F66A" w14:textId="5D715FD5"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Availability of Community Services and Community Spaces were higher priorities for those on lower monthly incomes.</w:t>
      </w:r>
    </w:p>
    <w:p w14:paraId="5D8D2FA4" w14:textId="77777777" w:rsidR="00A66E30" w:rsidRPr="007A3961" w:rsidRDefault="00A66E30" w:rsidP="007A3961">
      <w:pPr>
        <w:autoSpaceDE w:val="0"/>
        <w:autoSpaceDN w:val="0"/>
        <w:adjustRightInd w:val="0"/>
        <w:spacing w:after="0" w:line="240" w:lineRule="auto"/>
        <w:ind w:left="567" w:hanging="567"/>
        <w:rPr>
          <w:rFonts w:ascii="Arial" w:hAnsi="Arial" w:cs="Arial"/>
          <w:sz w:val="24"/>
          <w:szCs w:val="24"/>
        </w:rPr>
      </w:pPr>
    </w:p>
    <w:p w14:paraId="67B77888" w14:textId="1FA538CB" w:rsidR="00A66E30" w:rsidRPr="007A3961" w:rsidRDefault="00A66E30" w:rsidP="00B94E92">
      <w:pPr>
        <w:pStyle w:val="ListParagraph"/>
        <w:numPr>
          <w:ilvl w:val="0"/>
          <w:numId w:val="34"/>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Quality Public Transport Connections was a higher priority among private renters, while Safety was a high priority among</w:t>
      </w:r>
      <w:r w:rsidR="007A3961" w:rsidRPr="007A3961">
        <w:rPr>
          <w:rFonts w:ascii="Arial" w:hAnsi="Arial" w:cs="Arial"/>
          <w:sz w:val="24"/>
          <w:szCs w:val="24"/>
        </w:rPr>
        <w:t xml:space="preserve"> </w:t>
      </w:r>
      <w:r w:rsidRPr="007A3961">
        <w:rPr>
          <w:rFonts w:ascii="Arial" w:hAnsi="Arial" w:cs="Arial"/>
          <w:sz w:val="24"/>
          <w:szCs w:val="24"/>
        </w:rPr>
        <w:t>those renting from their local authority.</w:t>
      </w:r>
    </w:p>
    <w:p w14:paraId="3B8D0E17" w14:textId="77777777" w:rsidR="00A66E30" w:rsidRPr="007A3961" w:rsidRDefault="00A66E30">
      <w:pPr>
        <w:rPr>
          <w:rFonts w:ascii="Arial" w:hAnsi="Arial" w:cs="Arial"/>
          <w:sz w:val="24"/>
          <w:szCs w:val="24"/>
        </w:rPr>
      </w:pPr>
      <w:r w:rsidRPr="007A3961">
        <w:rPr>
          <w:rFonts w:ascii="Arial" w:hAnsi="Arial" w:cs="Arial"/>
          <w:sz w:val="24"/>
          <w:szCs w:val="24"/>
        </w:rPr>
        <w:br w:type="page"/>
      </w:r>
    </w:p>
    <w:p w14:paraId="1A57F169" w14:textId="568DE2BC" w:rsidR="00A66E30" w:rsidRPr="007A3961" w:rsidRDefault="00A66E30" w:rsidP="00A66E30">
      <w:pPr>
        <w:autoSpaceDE w:val="0"/>
        <w:autoSpaceDN w:val="0"/>
        <w:adjustRightInd w:val="0"/>
        <w:spacing w:after="0" w:line="240" w:lineRule="auto"/>
        <w:rPr>
          <w:rFonts w:ascii="Arial" w:hAnsi="Arial" w:cs="Arial"/>
          <w:b/>
          <w:sz w:val="24"/>
          <w:szCs w:val="24"/>
        </w:rPr>
      </w:pPr>
      <w:r w:rsidRPr="007A3961">
        <w:rPr>
          <w:rFonts w:ascii="Arial" w:hAnsi="Arial" w:cs="Arial"/>
          <w:b/>
          <w:sz w:val="24"/>
          <w:szCs w:val="24"/>
        </w:rPr>
        <w:t>Any Further Comments or Suggestions on Priorities for Dublin City over the Next 6 Years</w:t>
      </w:r>
    </w:p>
    <w:p w14:paraId="1C403C63" w14:textId="77777777" w:rsidR="007A3961" w:rsidRPr="007A3961" w:rsidRDefault="007A3961" w:rsidP="00A66E30">
      <w:pPr>
        <w:autoSpaceDE w:val="0"/>
        <w:autoSpaceDN w:val="0"/>
        <w:adjustRightInd w:val="0"/>
        <w:spacing w:after="0" w:line="240" w:lineRule="auto"/>
        <w:rPr>
          <w:rFonts w:ascii="Arial" w:hAnsi="Arial" w:cs="Arial"/>
          <w:b/>
          <w:sz w:val="24"/>
          <w:szCs w:val="24"/>
        </w:rPr>
      </w:pPr>
    </w:p>
    <w:p w14:paraId="178D55B4" w14:textId="5FF095E4" w:rsidR="00A66E30" w:rsidRPr="007A3961" w:rsidRDefault="00A66E30" w:rsidP="00A66E30">
      <w:pPr>
        <w:autoSpaceDE w:val="0"/>
        <w:autoSpaceDN w:val="0"/>
        <w:adjustRightInd w:val="0"/>
        <w:spacing w:after="0" w:line="240" w:lineRule="auto"/>
        <w:rPr>
          <w:rFonts w:ascii="Arial" w:hAnsi="Arial" w:cs="Arial"/>
          <w:sz w:val="24"/>
          <w:szCs w:val="24"/>
        </w:rPr>
      </w:pPr>
      <w:r w:rsidRPr="007A3961">
        <w:rPr>
          <w:rFonts w:ascii="Arial" w:hAnsi="Arial" w:cs="Arial"/>
          <w:sz w:val="24"/>
          <w:szCs w:val="24"/>
        </w:rPr>
        <w:t>When asked for any other comments or suggestions, respondents gave a variety of comments in their own words. The most</w:t>
      </w:r>
      <w:r w:rsidR="007A3961" w:rsidRPr="007A3961">
        <w:rPr>
          <w:rFonts w:ascii="Arial" w:hAnsi="Arial" w:cs="Arial"/>
          <w:sz w:val="24"/>
          <w:szCs w:val="24"/>
        </w:rPr>
        <w:t xml:space="preserve"> </w:t>
      </w:r>
      <w:r w:rsidRPr="007A3961">
        <w:rPr>
          <w:rFonts w:ascii="Arial" w:hAnsi="Arial" w:cs="Arial"/>
          <w:sz w:val="24"/>
          <w:szCs w:val="24"/>
        </w:rPr>
        <w:t>common themes for these comments were:</w:t>
      </w:r>
    </w:p>
    <w:p w14:paraId="2BB34570" w14:textId="77777777" w:rsidR="007A3961" w:rsidRPr="007A3961" w:rsidRDefault="007A3961" w:rsidP="00A66E30">
      <w:pPr>
        <w:autoSpaceDE w:val="0"/>
        <w:autoSpaceDN w:val="0"/>
        <w:adjustRightInd w:val="0"/>
        <w:spacing w:after="0" w:line="240" w:lineRule="auto"/>
        <w:rPr>
          <w:rFonts w:ascii="Arial" w:hAnsi="Arial" w:cs="Arial"/>
          <w:sz w:val="24"/>
          <w:szCs w:val="24"/>
        </w:rPr>
      </w:pPr>
    </w:p>
    <w:p w14:paraId="241DA253" w14:textId="20808589"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Housing supply / affordable housing / social housing</w:t>
      </w:r>
      <w:r w:rsidR="007A3961" w:rsidRPr="007A3961">
        <w:rPr>
          <w:rFonts w:ascii="Arial" w:hAnsi="Arial" w:cs="Arial"/>
          <w:sz w:val="24"/>
          <w:szCs w:val="24"/>
        </w:rPr>
        <w:t>.</w:t>
      </w:r>
    </w:p>
    <w:p w14:paraId="7D8F9EAD" w14:textId="77777777" w:rsidR="007A3961" w:rsidRPr="007A3961" w:rsidRDefault="007A3961" w:rsidP="007A3961">
      <w:pPr>
        <w:pStyle w:val="ListParagraph"/>
        <w:autoSpaceDE w:val="0"/>
        <w:autoSpaceDN w:val="0"/>
        <w:adjustRightInd w:val="0"/>
        <w:spacing w:after="0" w:line="240" w:lineRule="auto"/>
        <w:ind w:left="567"/>
        <w:rPr>
          <w:rFonts w:ascii="Arial" w:hAnsi="Arial" w:cs="Arial"/>
          <w:sz w:val="24"/>
          <w:szCs w:val="24"/>
        </w:rPr>
      </w:pPr>
    </w:p>
    <w:p w14:paraId="1FE90C04" w14:textId="09C73EBF"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cultural events / cultural spaces / protect these</w:t>
      </w:r>
      <w:r w:rsidR="007A3961" w:rsidRPr="007A3961">
        <w:rPr>
          <w:rFonts w:ascii="Arial" w:hAnsi="Arial" w:cs="Arial"/>
          <w:sz w:val="24"/>
          <w:szCs w:val="24"/>
        </w:rPr>
        <w:t>.</w:t>
      </w:r>
    </w:p>
    <w:p w14:paraId="26CE42B7" w14:textId="77777777" w:rsidR="007A3961" w:rsidRPr="007A3961" w:rsidRDefault="007A3961" w:rsidP="007A3961">
      <w:pPr>
        <w:pStyle w:val="ListParagraph"/>
        <w:rPr>
          <w:rFonts w:ascii="Arial" w:hAnsi="Arial" w:cs="Arial"/>
          <w:sz w:val="24"/>
          <w:szCs w:val="24"/>
        </w:rPr>
      </w:pPr>
    </w:p>
    <w:p w14:paraId="4A7EC254" w14:textId="6AA6B463"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Less use of cars / less traffic</w:t>
      </w:r>
      <w:r w:rsidR="007A3961" w:rsidRPr="007A3961">
        <w:rPr>
          <w:rFonts w:ascii="Arial" w:hAnsi="Arial" w:cs="Arial"/>
          <w:sz w:val="24"/>
          <w:szCs w:val="24"/>
        </w:rPr>
        <w:t>.</w:t>
      </w:r>
    </w:p>
    <w:p w14:paraId="2E967981" w14:textId="77777777" w:rsidR="007A3961" w:rsidRPr="007A3961" w:rsidRDefault="007A3961" w:rsidP="007A3961">
      <w:pPr>
        <w:pStyle w:val="ListParagraph"/>
        <w:rPr>
          <w:rFonts w:ascii="Arial" w:hAnsi="Arial" w:cs="Arial"/>
          <w:sz w:val="24"/>
          <w:szCs w:val="24"/>
        </w:rPr>
      </w:pPr>
    </w:p>
    <w:p w14:paraId="7BF1F84A" w14:textId="58621577"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Safety / anti-social behaviour / more Garda presence</w:t>
      </w:r>
      <w:r w:rsidR="007A3961" w:rsidRPr="007A3961">
        <w:rPr>
          <w:rFonts w:ascii="Arial" w:hAnsi="Arial" w:cs="Arial"/>
          <w:sz w:val="24"/>
          <w:szCs w:val="24"/>
        </w:rPr>
        <w:t>.</w:t>
      </w:r>
    </w:p>
    <w:p w14:paraId="7BCC9E8E" w14:textId="77777777" w:rsidR="007A3961" w:rsidRPr="007A3961" w:rsidRDefault="007A3961" w:rsidP="007A3961">
      <w:pPr>
        <w:pStyle w:val="ListParagraph"/>
        <w:rPr>
          <w:rFonts w:ascii="Arial" w:hAnsi="Arial" w:cs="Arial"/>
          <w:sz w:val="24"/>
          <w:szCs w:val="24"/>
        </w:rPr>
      </w:pPr>
    </w:p>
    <w:p w14:paraId="0CCF1EAE" w14:textId="2FE96A9B"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More / better public transport</w:t>
      </w:r>
      <w:r w:rsidR="007A3961" w:rsidRPr="007A3961">
        <w:rPr>
          <w:rFonts w:ascii="Arial" w:hAnsi="Arial" w:cs="Arial"/>
          <w:sz w:val="24"/>
          <w:szCs w:val="24"/>
        </w:rPr>
        <w:t>.</w:t>
      </w:r>
    </w:p>
    <w:p w14:paraId="5A473A7E" w14:textId="77777777" w:rsidR="007A3961" w:rsidRPr="007A3961" w:rsidRDefault="007A3961" w:rsidP="007A3961">
      <w:pPr>
        <w:pStyle w:val="ListParagraph"/>
        <w:rPr>
          <w:rFonts w:ascii="Arial" w:hAnsi="Arial" w:cs="Arial"/>
          <w:sz w:val="24"/>
          <w:szCs w:val="24"/>
        </w:rPr>
      </w:pPr>
    </w:p>
    <w:p w14:paraId="00D8ACFE" w14:textId="284052DA"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Cycle lanes / support cycling</w:t>
      </w:r>
      <w:r w:rsidR="007A3961" w:rsidRPr="007A3961">
        <w:rPr>
          <w:rFonts w:ascii="Arial" w:hAnsi="Arial" w:cs="Arial"/>
          <w:sz w:val="24"/>
          <w:szCs w:val="24"/>
        </w:rPr>
        <w:t>.</w:t>
      </w:r>
    </w:p>
    <w:p w14:paraId="009F469C" w14:textId="77777777" w:rsidR="007A3961" w:rsidRPr="007A3961" w:rsidRDefault="007A3961" w:rsidP="007A3961">
      <w:pPr>
        <w:pStyle w:val="ListParagraph"/>
        <w:rPr>
          <w:rFonts w:ascii="Arial" w:hAnsi="Arial" w:cs="Arial"/>
          <w:sz w:val="24"/>
          <w:szCs w:val="24"/>
        </w:rPr>
      </w:pPr>
    </w:p>
    <w:p w14:paraId="13712D18" w14:textId="07F7BDBB"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Cleaner city / environment / more bins</w:t>
      </w:r>
      <w:r w:rsidR="007A3961" w:rsidRPr="007A3961">
        <w:rPr>
          <w:rFonts w:ascii="Arial" w:hAnsi="Arial" w:cs="Arial"/>
          <w:sz w:val="24"/>
          <w:szCs w:val="24"/>
        </w:rPr>
        <w:t>.</w:t>
      </w:r>
    </w:p>
    <w:p w14:paraId="3086BB04" w14:textId="77777777" w:rsidR="007A3961" w:rsidRPr="007A3961" w:rsidRDefault="007A3961" w:rsidP="007A3961">
      <w:pPr>
        <w:pStyle w:val="ListParagraph"/>
        <w:rPr>
          <w:rFonts w:ascii="Arial" w:hAnsi="Arial" w:cs="Arial"/>
          <w:sz w:val="24"/>
          <w:szCs w:val="24"/>
        </w:rPr>
      </w:pPr>
    </w:p>
    <w:p w14:paraId="77DBBA9F" w14:textId="730C529E"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Pedestrianise / support pedestrians</w:t>
      </w:r>
      <w:r w:rsidR="007A3961" w:rsidRPr="007A3961">
        <w:rPr>
          <w:rFonts w:ascii="Arial" w:hAnsi="Arial" w:cs="Arial"/>
          <w:sz w:val="24"/>
          <w:szCs w:val="24"/>
        </w:rPr>
        <w:t>.</w:t>
      </w:r>
    </w:p>
    <w:p w14:paraId="01F9BC1D" w14:textId="77777777" w:rsidR="007A3961" w:rsidRPr="007A3961" w:rsidRDefault="007A3961" w:rsidP="007A3961">
      <w:pPr>
        <w:pStyle w:val="ListParagraph"/>
        <w:rPr>
          <w:rFonts w:ascii="Arial" w:hAnsi="Arial" w:cs="Arial"/>
          <w:sz w:val="24"/>
          <w:szCs w:val="24"/>
        </w:rPr>
      </w:pPr>
    </w:p>
    <w:p w14:paraId="4393675A" w14:textId="65123DD1" w:rsidR="00A66E30"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sz w:val="24"/>
          <w:szCs w:val="24"/>
        </w:rPr>
      </w:pPr>
      <w:r w:rsidRPr="007A3961">
        <w:rPr>
          <w:rFonts w:ascii="Arial" w:hAnsi="Arial" w:cs="Arial"/>
          <w:sz w:val="24"/>
          <w:szCs w:val="24"/>
        </w:rPr>
        <w:t>Support communities / community development</w:t>
      </w:r>
      <w:r w:rsidR="007A3961" w:rsidRPr="007A3961">
        <w:rPr>
          <w:rFonts w:ascii="Arial" w:hAnsi="Arial" w:cs="Arial"/>
          <w:sz w:val="24"/>
          <w:szCs w:val="24"/>
        </w:rPr>
        <w:t>.</w:t>
      </w:r>
    </w:p>
    <w:p w14:paraId="625C620C" w14:textId="77777777" w:rsidR="007A3961" w:rsidRPr="007A3961" w:rsidRDefault="007A3961" w:rsidP="007A3961">
      <w:pPr>
        <w:pStyle w:val="ListParagraph"/>
        <w:rPr>
          <w:rFonts w:ascii="Arial" w:hAnsi="Arial" w:cs="Arial"/>
          <w:sz w:val="24"/>
          <w:szCs w:val="24"/>
        </w:rPr>
      </w:pPr>
    </w:p>
    <w:p w14:paraId="6C785CA5" w14:textId="4982B3A2" w:rsidR="007D3D08" w:rsidRPr="007A3961" w:rsidRDefault="00A66E30" w:rsidP="00B94E92">
      <w:pPr>
        <w:pStyle w:val="ListParagraph"/>
        <w:numPr>
          <w:ilvl w:val="0"/>
          <w:numId w:val="35"/>
        </w:numPr>
        <w:autoSpaceDE w:val="0"/>
        <w:autoSpaceDN w:val="0"/>
        <w:adjustRightInd w:val="0"/>
        <w:spacing w:after="0" w:line="240" w:lineRule="auto"/>
        <w:ind w:left="567" w:hanging="567"/>
        <w:rPr>
          <w:rFonts w:ascii="Arial" w:hAnsi="Arial" w:cs="Arial"/>
          <w:b/>
          <w:bCs/>
          <w:sz w:val="24"/>
          <w:szCs w:val="24"/>
        </w:rPr>
      </w:pPr>
      <w:r w:rsidRPr="007A3961">
        <w:rPr>
          <w:rFonts w:ascii="Arial" w:hAnsi="Arial" w:cs="Arial"/>
          <w:sz w:val="24"/>
          <w:szCs w:val="24"/>
        </w:rPr>
        <w:t>Parks / green areas / planting</w:t>
      </w:r>
      <w:r w:rsidR="007A3961" w:rsidRPr="007A3961">
        <w:rPr>
          <w:rFonts w:ascii="Arial" w:hAnsi="Arial" w:cs="Arial"/>
          <w:sz w:val="24"/>
          <w:szCs w:val="24"/>
        </w:rPr>
        <w:t>.</w:t>
      </w:r>
    </w:p>
    <w:sectPr w:rsidR="007D3D08" w:rsidRPr="007A3961" w:rsidSect="005A62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37312" w14:textId="77777777" w:rsidR="00E20260" w:rsidRDefault="00E20260" w:rsidP="00F80BC9">
      <w:pPr>
        <w:spacing w:after="0" w:line="240" w:lineRule="auto"/>
      </w:pPr>
      <w:r>
        <w:separator/>
      </w:r>
    </w:p>
  </w:endnote>
  <w:endnote w:type="continuationSeparator" w:id="0">
    <w:p w14:paraId="0E9966D8" w14:textId="77777777" w:rsidR="00E20260" w:rsidRDefault="00E20260" w:rsidP="00F80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Times New Roman"/>
    <w:charset w:val="00"/>
    <w:family w:val="auto"/>
    <w:pitch w:val="default"/>
  </w:font>
  <w:font w:name="Symbol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338483"/>
      <w:docPartObj>
        <w:docPartGallery w:val="Page Numbers (Bottom of Page)"/>
        <w:docPartUnique/>
      </w:docPartObj>
    </w:sdtPr>
    <w:sdtEndPr>
      <w:rPr>
        <w:noProof/>
      </w:rPr>
    </w:sdtEndPr>
    <w:sdtContent>
      <w:p w14:paraId="06702461" w14:textId="381A1C5C" w:rsidR="004E67B1" w:rsidRDefault="004E67B1">
        <w:pPr>
          <w:pStyle w:val="Footer"/>
          <w:jc w:val="center"/>
        </w:pPr>
        <w:r>
          <w:fldChar w:fldCharType="begin"/>
        </w:r>
        <w:r>
          <w:instrText xml:space="preserve"> PAGE   \* MERGEFORMAT </w:instrText>
        </w:r>
        <w:r>
          <w:fldChar w:fldCharType="separate"/>
        </w:r>
        <w:r w:rsidR="00065642">
          <w:rPr>
            <w:noProof/>
          </w:rPr>
          <w:t>45</w:t>
        </w:r>
        <w:r>
          <w:rPr>
            <w:noProof/>
          </w:rPr>
          <w:fldChar w:fldCharType="end"/>
        </w:r>
      </w:p>
    </w:sdtContent>
  </w:sdt>
  <w:p w14:paraId="57160768" w14:textId="410DFD91" w:rsidR="004E67B1" w:rsidRDefault="004E67B1">
    <w:pPr>
      <w:pStyle w:val="Footer"/>
    </w:pPr>
    <w:r>
      <w:t>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8D569" w14:textId="77777777" w:rsidR="00E20260" w:rsidRDefault="00E20260" w:rsidP="00F80BC9">
      <w:pPr>
        <w:spacing w:after="0" w:line="240" w:lineRule="auto"/>
      </w:pPr>
      <w:r>
        <w:separator/>
      </w:r>
    </w:p>
  </w:footnote>
  <w:footnote w:type="continuationSeparator" w:id="0">
    <w:p w14:paraId="47E6050C" w14:textId="77777777" w:rsidR="00E20260" w:rsidRDefault="00E20260" w:rsidP="00F80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8212A" w14:textId="5A789BDD" w:rsidR="004E67B1" w:rsidRDefault="004E67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06F78" w14:textId="60004DB7" w:rsidR="004E67B1" w:rsidRDefault="004E67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373C" w14:textId="7AD863C6" w:rsidR="004E67B1" w:rsidRDefault="004E67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A86"/>
    <w:multiLevelType w:val="hybridMultilevel"/>
    <w:tmpl w:val="849273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551704"/>
    <w:multiLevelType w:val="hybridMultilevel"/>
    <w:tmpl w:val="CE287A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A87B5D"/>
    <w:multiLevelType w:val="multilevel"/>
    <w:tmpl w:val="F53804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81554"/>
    <w:multiLevelType w:val="hybridMultilevel"/>
    <w:tmpl w:val="E5987DBA"/>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C694625"/>
    <w:multiLevelType w:val="hybridMultilevel"/>
    <w:tmpl w:val="FF504AC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22041E"/>
    <w:multiLevelType w:val="hybridMultilevel"/>
    <w:tmpl w:val="32CAF7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CB157A"/>
    <w:multiLevelType w:val="multilevel"/>
    <w:tmpl w:val="50CA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0D1CD1"/>
    <w:multiLevelType w:val="hybridMultilevel"/>
    <w:tmpl w:val="8814CFD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612746B"/>
    <w:multiLevelType w:val="multilevel"/>
    <w:tmpl w:val="027499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8D2446"/>
    <w:multiLevelType w:val="multilevel"/>
    <w:tmpl w:val="79040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801AB8"/>
    <w:multiLevelType w:val="hybridMultilevel"/>
    <w:tmpl w:val="79D8F0A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 w15:restartNumberingAfterBreak="0">
    <w:nsid w:val="18AF31DE"/>
    <w:multiLevelType w:val="multilevel"/>
    <w:tmpl w:val="C1685C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7A06A2"/>
    <w:multiLevelType w:val="hybridMultilevel"/>
    <w:tmpl w:val="371A6B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9FC1D19"/>
    <w:multiLevelType w:val="multilevel"/>
    <w:tmpl w:val="F814AE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96140E"/>
    <w:multiLevelType w:val="hybridMultilevel"/>
    <w:tmpl w:val="446EA7C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1C300EC1"/>
    <w:multiLevelType w:val="multilevel"/>
    <w:tmpl w:val="6204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E5E4480"/>
    <w:multiLevelType w:val="hybridMultilevel"/>
    <w:tmpl w:val="26AC0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01E5AD3"/>
    <w:multiLevelType w:val="multilevel"/>
    <w:tmpl w:val="2E06E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9957E7"/>
    <w:multiLevelType w:val="hybridMultilevel"/>
    <w:tmpl w:val="1D106E76"/>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21CB0F62"/>
    <w:multiLevelType w:val="multilevel"/>
    <w:tmpl w:val="C00AB9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5E3B03"/>
    <w:multiLevelType w:val="hybridMultilevel"/>
    <w:tmpl w:val="3468CC7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22C760A6"/>
    <w:multiLevelType w:val="hybridMultilevel"/>
    <w:tmpl w:val="06321570"/>
    <w:lvl w:ilvl="0" w:tplc="1809000B">
      <w:start w:val="1"/>
      <w:numFmt w:val="bullet"/>
      <w:lvlText w:val=""/>
      <w:lvlJc w:val="left"/>
      <w:pPr>
        <w:ind w:left="1440" w:hanging="360"/>
      </w:pPr>
      <w:rPr>
        <w:rFonts w:ascii="Wingdings" w:hAnsi="Wingding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25A274FE"/>
    <w:multiLevelType w:val="hybridMultilevel"/>
    <w:tmpl w:val="1EBA1F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8E875B7"/>
    <w:multiLevelType w:val="hybridMultilevel"/>
    <w:tmpl w:val="8DCEB2F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29A55A8D"/>
    <w:multiLevelType w:val="multilevel"/>
    <w:tmpl w:val="30524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E09576B"/>
    <w:multiLevelType w:val="hybridMultilevel"/>
    <w:tmpl w:val="D41AAA20"/>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6" w15:restartNumberingAfterBreak="0">
    <w:nsid w:val="2E0A62F6"/>
    <w:multiLevelType w:val="multilevel"/>
    <w:tmpl w:val="948065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0B01FA7"/>
    <w:multiLevelType w:val="hybridMultilevel"/>
    <w:tmpl w:val="19D214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33F2109D"/>
    <w:multiLevelType w:val="multilevel"/>
    <w:tmpl w:val="0978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4EF63B9"/>
    <w:multiLevelType w:val="multilevel"/>
    <w:tmpl w:val="E0141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60734E"/>
    <w:multiLevelType w:val="multilevel"/>
    <w:tmpl w:val="B0EE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7364BAD"/>
    <w:multiLevelType w:val="multilevel"/>
    <w:tmpl w:val="CE08A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75F7D62"/>
    <w:multiLevelType w:val="multilevel"/>
    <w:tmpl w:val="EB608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673A3C"/>
    <w:multiLevelType w:val="hybridMultilevel"/>
    <w:tmpl w:val="325673D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37C71706"/>
    <w:multiLevelType w:val="multilevel"/>
    <w:tmpl w:val="C846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5C6311"/>
    <w:multiLevelType w:val="multilevel"/>
    <w:tmpl w:val="A69426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9AF34DE"/>
    <w:multiLevelType w:val="hybridMultilevel"/>
    <w:tmpl w:val="222EA77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39F77C2A"/>
    <w:multiLevelType w:val="hybridMultilevel"/>
    <w:tmpl w:val="6B10E4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3A93691F"/>
    <w:multiLevelType w:val="multilevel"/>
    <w:tmpl w:val="109A3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A9820DE"/>
    <w:multiLevelType w:val="multilevel"/>
    <w:tmpl w:val="354E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AA056E8"/>
    <w:multiLevelType w:val="hybridMultilevel"/>
    <w:tmpl w:val="703E5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3E5E579E"/>
    <w:multiLevelType w:val="hybridMultilevel"/>
    <w:tmpl w:val="3462DC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45FE68F2"/>
    <w:multiLevelType w:val="hybridMultilevel"/>
    <w:tmpl w:val="18BC545E"/>
    <w:lvl w:ilvl="0" w:tplc="70B2CEF4">
      <w:start w:val="1"/>
      <w:numFmt w:val="lowerRoman"/>
      <w:lvlText w:val="(%1)"/>
      <w:lvlJc w:val="left"/>
      <w:pPr>
        <w:ind w:left="2160" w:hanging="72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43" w15:restartNumberingAfterBreak="0">
    <w:nsid w:val="46125CDE"/>
    <w:multiLevelType w:val="hybridMultilevel"/>
    <w:tmpl w:val="F32CA85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7C05BD6"/>
    <w:multiLevelType w:val="multilevel"/>
    <w:tmpl w:val="B0C862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322E25"/>
    <w:multiLevelType w:val="multilevel"/>
    <w:tmpl w:val="18D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C080FE0"/>
    <w:multiLevelType w:val="hybridMultilevel"/>
    <w:tmpl w:val="8C9236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4C202E1D"/>
    <w:multiLevelType w:val="hybridMultilevel"/>
    <w:tmpl w:val="8C40ED0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4C6E5D11"/>
    <w:multiLevelType w:val="hybridMultilevel"/>
    <w:tmpl w:val="71FEA6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4E1013DB"/>
    <w:multiLevelType w:val="hybridMultilevel"/>
    <w:tmpl w:val="F8EC3888"/>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0" w15:restartNumberingAfterBreak="0">
    <w:nsid w:val="4EEE5345"/>
    <w:multiLevelType w:val="multilevel"/>
    <w:tmpl w:val="710C50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14D3F23"/>
    <w:multiLevelType w:val="hybridMultilevel"/>
    <w:tmpl w:val="21B8032A"/>
    <w:lvl w:ilvl="0" w:tplc="88B4047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515C6EF8"/>
    <w:multiLevelType w:val="multilevel"/>
    <w:tmpl w:val="C77E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247329D"/>
    <w:multiLevelType w:val="hybridMultilevel"/>
    <w:tmpl w:val="DD78CFE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4" w15:restartNumberingAfterBreak="0">
    <w:nsid w:val="52B41C0B"/>
    <w:multiLevelType w:val="multilevel"/>
    <w:tmpl w:val="1FDEE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6540D2D"/>
    <w:multiLevelType w:val="multilevel"/>
    <w:tmpl w:val="6CEC18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85C0C5A"/>
    <w:multiLevelType w:val="multilevel"/>
    <w:tmpl w:val="F3F8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97D4B78"/>
    <w:multiLevelType w:val="multilevel"/>
    <w:tmpl w:val="F274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A104ED0"/>
    <w:multiLevelType w:val="hybridMultilevel"/>
    <w:tmpl w:val="9BC0C5F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5ADE488F"/>
    <w:multiLevelType w:val="multilevel"/>
    <w:tmpl w:val="972E3B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163D56"/>
    <w:multiLevelType w:val="hybridMultilevel"/>
    <w:tmpl w:val="5C6890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5E2D2C17"/>
    <w:multiLevelType w:val="multilevel"/>
    <w:tmpl w:val="4C30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F44781A"/>
    <w:multiLevelType w:val="multilevel"/>
    <w:tmpl w:val="8ACA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00C7722"/>
    <w:multiLevelType w:val="multilevel"/>
    <w:tmpl w:val="3CFC1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24C4A23"/>
    <w:multiLevelType w:val="hybridMultilevel"/>
    <w:tmpl w:val="7548ABC0"/>
    <w:lvl w:ilvl="0" w:tplc="13BC6B3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62AB04F7"/>
    <w:multiLevelType w:val="multilevel"/>
    <w:tmpl w:val="468271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3212CF8"/>
    <w:multiLevelType w:val="hybridMultilevel"/>
    <w:tmpl w:val="9E06B2F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643A4B40"/>
    <w:multiLevelType w:val="multilevel"/>
    <w:tmpl w:val="432A23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47B0999"/>
    <w:multiLevelType w:val="hybridMultilevel"/>
    <w:tmpl w:val="F2A4477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64AF527A"/>
    <w:multiLevelType w:val="hybridMultilevel"/>
    <w:tmpl w:val="97227B3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660E7D47"/>
    <w:multiLevelType w:val="hybridMultilevel"/>
    <w:tmpl w:val="E60E663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67115725"/>
    <w:multiLevelType w:val="hybridMultilevel"/>
    <w:tmpl w:val="C7DE22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15:restartNumberingAfterBreak="0">
    <w:nsid w:val="677D745E"/>
    <w:multiLevelType w:val="hybridMultilevel"/>
    <w:tmpl w:val="22ECFF8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6A411DB9"/>
    <w:multiLevelType w:val="hybridMultilevel"/>
    <w:tmpl w:val="9C82AB6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6AF519D0"/>
    <w:multiLevelType w:val="hybridMultilevel"/>
    <w:tmpl w:val="EE34F7A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6CA82C4D"/>
    <w:multiLevelType w:val="multilevel"/>
    <w:tmpl w:val="6F2A3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DFB762F"/>
    <w:multiLevelType w:val="hybridMultilevel"/>
    <w:tmpl w:val="508ECA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6E032BAB"/>
    <w:multiLevelType w:val="hybridMultilevel"/>
    <w:tmpl w:val="E3720BEE"/>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8" w15:restartNumberingAfterBreak="0">
    <w:nsid w:val="6E602C5E"/>
    <w:multiLevelType w:val="multilevel"/>
    <w:tmpl w:val="93AE26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E614782"/>
    <w:multiLevelType w:val="multilevel"/>
    <w:tmpl w:val="377CF8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F044B31"/>
    <w:multiLevelType w:val="multilevel"/>
    <w:tmpl w:val="94A047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0193629"/>
    <w:multiLevelType w:val="hybridMultilevel"/>
    <w:tmpl w:val="1988FE1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 w15:restartNumberingAfterBreak="0">
    <w:nsid w:val="706D42EA"/>
    <w:multiLevelType w:val="hybridMultilevel"/>
    <w:tmpl w:val="1736CE9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3" w15:restartNumberingAfterBreak="0">
    <w:nsid w:val="73984C4E"/>
    <w:multiLevelType w:val="hybridMultilevel"/>
    <w:tmpl w:val="4530A84C"/>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4" w15:restartNumberingAfterBreak="0">
    <w:nsid w:val="743A2C56"/>
    <w:multiLevelType w:val="hybridMultilevel"/>
    <w:tmpl w:val="317E0D2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74507B80"/>
    <w:multiLevelType w:val="hybridMultilevel"/>
    <w:tmpl w:val="780E45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15:restartNumberingAfterBreak="0">
    <w:nsid w:val="75370A87"/>
    <w:multiLevelType w:val="hybridMultilevel"/>
    <w:tmpl w:val="289A0AA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77832C59"/>
    <w:multiLevelType w:val="multilevel"/>
    <w:tmpl w:val="26F61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80404EE"/>
    <w:multiLevelType w:val="hybridMultilevel"/>
    <w:tmpl w:val="946C880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79366421"/>
    <w:multiLevelType w:val="multilevel"/>
    <w:tmpl w:val="4974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C063ECD"/>
    <w:multiLevelType w:val="hybridMultilevel"/>
    <w:tmpl w:val="1EDE6EB2"/>
    <w:lvl w:ilvl="0" w:tplc="1809000B">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1" w15:restartNumberingAfterBreak="0">
    <w:nsid w:val="7D1D1AA3"/>
    <w:multiLevelType w:val="hybridMultilevel"/>
    <w:tmpl w:val="3D4AB2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2" w15:restartNumberingAfterBreak="0">
    <w:nsid w:val="7E031263"/>
    <w:multiLevelType w:val="hybridMultilevel"/>
    <w:tmpl w:val="2634DB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3" w15:restartNumberingAfterBreak="0">
    <w:nsid w:val="7F0D71D6"/>
    <w:multiLevelType w:val="multilevel"/>
    <w:tmpl w:val="D3DA10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F287D7D"/>
    <w:multiLevelType w:val="hybridMultilevel"/>
    <w:tmpl w:val="FF7CE1C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15:restartNumberingAfterBreak="0">
    <w:nsid w:val="7FB64278"/>
    <w:multiLevelType w:val="hybridMultilevel"/>
    <w:tmpl w:val="74CC0F8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15:restartNumberingAfterBreak="0">
    <w:nsid w:val="7FFE07F1"/>
    <w:multiLevelType w:val="hybridMultilevel"/>
    <w:tmpl w:val="9116957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8"/>
  </w:num>
  <w:num w:numId="2">
    <w:abstractNumId w:val="85"/>
  </w:num>
  <w:num w:numId="3">
    <w:abstractNumId w:val="40"/>
  </w:num>
  <w:num w:numId="4">
    <w:abstractNumId w:val="76"/>
  </w:num>
  <w:num w:numId="5">
    <w:abstractNumId w:val="41"/>
  </w:num>
  <w:num w:numId="6">
    <w:abstractNumId w:val="22"/>
  </w:num>
  <w:num w:numId="7">
    <w:abstractNumId w:val="95"/>
  </w:num>
  <w:num w:numId="8">
    <w:abstractNumId w:val="1"/>
  </w:num>
  <w:num w:numId="9">
    <w:abstractNumId w:val="51"/>
  </w:num>
  <w:num w:numId="10">
    <w:abstractNumId w:val="91"/>
  </w:num>
  <w:num w:numId="11">
    <w:abstractNumId w:val="68"/>
  </w:num>
  <w:num w:numId="12">
    <w:abstractNumId w:val="27"/>
  </w:num>
  <w:num w:numId="13">
    <w:abstractNumId w:val="47"/>
  </w:num>
  <w:num w:numId="14">
    <w:abstractNumId w:val="88"/>
  </w:num>
  <w:num w:numId="15">
    <w:abstractNumId w:val="86"/>
  </w:num>
  <w:num w:numId="16">
    <w:abstractNumId w:val="33"/>
  </w:num>
  <w:num w:numId="17">
    <w:abstractNumId w:val="84"/>
  </w:num>
  <w:num w:numId="18">
    <w:abstractNumId w:val="43"/>
  </w:num>
  <w:num w:numId="19">
    <w:abstractNumId w:val="81"/>
  </w:num>
  <w:num w:numId="20">
    <w:abstractNumId w:val="73"/>
  </w:num>
  <w:num w:numId="21">
    <w:abstractNumId w:val="23"/>
  </w:num>
  <w:num w:numId="22">
    <w:abstractNumId w:val="69"/>
  </w:num>
  <w:num w:numId="23">
    <w:abstractNumId w:val="21"/>
  </w:num>
  <w:num w:numId="24">
    <w:abstractNumId w:val="37"/>
  </w:num>
  <w:num w:numId="25">
    <w:abstractNumId w:val="12"/>
  </w:num>
  <w:num w:numId="26">
    <w:abstractNumId w:val="74"/>
  </w:num>
  <w:num w:numId="27">
    <w:abstractNumId w:val="94"/>
  </w:num>
  <w:num w:numId="28">
    <w:abstractNumId w:val="5"/>
  </w:num>
  <w:num w:numId="29">
    <w:abstractNumId w:val="82"/>
  </w:num>
  <w:num w:numId="30">
    <w:abstractNumId w:val="0"/>
  </w:num>
  <w:num w:numId="31">
    <w:abstractNumId w:val="36"/>
  </w:num>
  <w:num w:numId="32">
    <w:abstractNumId w:val="46"/>
  </w:num>
  <w:num w:numId="33">
    <w:abstractNumId w:val="4"/>
  </w:num>
  <w:num w:numId="34">
    <w:abstractNumId w:val="71"/>
  </w:num>
  <w:num w:numId="35">
    <w:abstractNumId w:val="92"/>
  </w:num>
  <w:num w:numId="36">
    <w:abstractNumId w:val="60"/>
  </w:num>
  <w:num w:numId="37">
    <w:abstractNumId w:val="2"/>
  </w:num>
  <w:num w:numId="38">
    <w:abstractNumId w:val="17"/>
  </w:num>
  <w:num w:numId="39">
    <w:abstractNumId w:val="44"/>
  </w:num>
  <w:num w:numId="40">
    <w:abstractNumId w:val="54"/>
  </w:num>
  <w:num w:numId="41">
    <w:abstractNumId w:val="93"/>
  </w:num>
  <w:num w:numId="42">
    <w:abstractNumId w:val="79"/>
  </w:num>
  <w:num w:numId="43">
    <w:abstractNumId w:val="20"/>
  </w:num>
  <w:num w:numId="44">
    <w:abstractNumId w:val="80"/>
  </w:num>
  <w:num w:numId="45">
    <w:abstractNumId w:val="59"/>
  </w:num>
  <w:num w:numId="46">
    <w:abstractNumId w:val="8"/>
  </w:num>
  <w:num w:numId="47">
    <w:abstractNumId w:val="58"/>
  </w:num>
  <w:num w:numId="48">
    <w:abstractNumId w:val="7"/>
  </w:num>
  <w:num w:numId="49">
    <w:abstractNumId w:val="65"/>
  </w:num>
  <w:num w:numId="50">
    <w:abstractNumId w:val="66"/>
  </w:num>
  <w:num w:numId="51">
    <w:abstractNumId w:val="29"/>
  </w:num>
  <w:num w:numId="52">
    <w:abstractNumId w:val="78"/>
  </w:num>
  <w:num w:numId="53">
    <w:abstractNumId w:val="13"/>
  </w:num>
  <w:num w:numId="54">
    <w:abstractNumId w:val="31"/>
  </w:num>
  <w:num w:numId="55">
    <w:abstractNumId w:val="19"/>
  </w:num>
  <w:num w:numId="56">
    <w:abstractNumId w:val="55"/>
  </w:num>
  <w:num w:numId="57">
    <w:abstractNumId w:val="96"/>
  </w:num>
  <w:num w:numId="58">
    <w:abstractNumId w:val="50"/>
  </w:num>
  <w:num w:numId="59">
    <w:abstractNumId w:val="14"/>
  </w:num>
  <w:num w:numId="60">
    <w:abstractNumId w:val="26"/>
  </w:num>
  <w:num w:numId="61">
    <w:abstractNumId w:val="67"/>
  </w:num>
  <w:num w:numId="62">
    <w:abstractNumId w:val="83"/>
  </w:num>
  <w:num w:numId="63">
    <w:abstractNumId w:val="49"/>
  </w:num>
  <w:num w:numId="64">
    <w:abstractNumId w:val="87"/>
  </w:num>
  <w:num w:numId="65">
    <w:abstractNumId w:val="53"/>
  </w:num>
  <w:num w:numId="66">
    <w:abstractNumId w:val="25"/>
  </w:num>
  <w:num w:numId="67">
    <w:abstractNumId w:val="64"/>
  </w:num>
  <w:num w:numId="68">
    <w:abstractNumId w:val="90"/>
  </w:num>
  <w:num w:numId="69">
    <w:abstractNumId w:val="63"/>
  </w:num>
  <w:num w:numId="70">
    <w:abstractNumId w:val="18"/>
  </w:num>
  <w:num w:numId="71">
    <w:abstractNumId w:val="35"/>
  </w:num>
  <w:num w:numId="72">
    <w:abstractNumId w:val="77"/>
  </w:num>
  <w:num w:numId="73">
    <w:abstractNumId w:val="10"/>
  </w:num>
  <w:num w:numId="74">
    <w:abstractNumId w:val="11"/>
  </w:num>
  <w:num w:numId="75">
    <w:abstractNumId w:val="72"/>
  </w:num>
  <w:num w:numId="76">
    <w:abstractNumId w:val="38"/>
  </w:num>
  <w:num w:numId="77">
    <w:abstractNumId w:val="89"/>
  </w:num>
  <w:num w:numId="78">
    <w:abstractNumId w:val="45"/>
  </w:num>
  <w:num w:numId="79">
    <w:abstractNumId w:val="24"/>
  </w:num>
  <w:num w:numId="80">
    <w:abstractNumId w:val="28"/>
  </w:num>
  <w:num w:numId="81">
    <w:abstractNumId w:val="34"/>
  </w:num>
  <w:num w:numId="82">
    <w:abstractNumId w:val="32"/>
  </w:num>
  <w:num w:numId="83">
    <w:abstractNumId w:val="39"/>
  </w:num>
  <w:num w:numId="84">
    <w:abstractNumId w:val="3"/>
  </w:num>
  <w:num w:numId="85">
    <w:abstractNumId w:val="56"/>
  </w:num>
  <w:num w:numId="86">
    <w:abstractNumId w:val="15"/>
  </w:num>
  <w:num w:numId="87">
    <w:abstractNumId w:val="30"/>
  </w:num>
  <w:num w:numId="88">
    <w:abstractNumId w:val="62"/>
  </w:num>
  <w:num w:numId="89">
    <w:abstractNumId w:val="75"/>
  </w:num>
  <w:num w:numId="90">
    <w:abstractNumId w:val="6"/>
  </w:num>
  <w:num w:numId="91">
    <w:abstractNumId w:val="57"/>
  </w:num>
  <w:num w:numId="92">
    <w:abstractNumId w:val="9"/>
  </w:num>
  <w:num w:numId="93">
    <w:abstractNumId w:val="61"/>
  </w:num>
  <w:num w:numId="94">
    <w:abstractNumId w:val="52"/>
  </w:num>
  <w:num w:numId="95">
    <w:abstractNumId w:val="16"/>
  </w:num>
  <w:num w:numId="96">
    <w:abstractNumId w:val="70"/>
  </w:num>
  <w:num w:numId="97">
    <w:abstractNumId w:val="4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0BA"/>
    <w:rsid w:val="00002E0E"/>
    <w:rsid w:val="00007905"/>
    <w:rsid w:val="000101A4"/>
    <w:rsid w:val="0002114F"/>
    <w:rsid w:val="000217A6"/>
    <w:rsid w:val="00022645"/>
    <w:rsid w:val="00031FED"/>
    <w:rsid w:val="00044CFA"/>
    <w:rsid w:val="00045126"/>
    <w:rsid w:val="00045BF1"/>
    <w:rsid w:val="00053EC8"/>
    <w:rsid w:val="00061F78"/>
    <w:rsid w:val="00065642"/>
    <w:rsid w:val="00066FAC"/>
    <w:rsid w:val="00082675"/>
    <w:rsid w:val="00091256"/>
    <w:rsid w:val="000920C1"/>
    <w:rsid w:val="00096111"/>
    <w:rsid w:val="0009726A"/>
    <w:rsid w:val="000A1339"/>
    <w:rsid w:val="000B55E3"/>
    <w:rsid w:val="000C0186"/>
    <w:rsid w:val="000C0C4D"/>
    <w:rsid w:val="000C5963"/>
    <w:rsid w:val="000D71CE"/>
    <w:rsid w:val="000E013D"/>
    <w:rsid w:val="000E2839"/>
    <w:rsid w:val="000E5526"/>
    <w:rsid w:val="00100ACC"/>
    <w:rsid w:val="0010574D"/>
    <w:rsid w:val="001122D3"/>
    <w:rsid w:val="0012090C"/>
    <w:rsid w:val="0012144D"/>
    <w:rsid w:val="00124206"/>
    <w:rsid w:val="001258D5"/>
    <w:rsid w:val="00161798"/>
    <w:rsid w:val="00161B99"/>
    <w:rsid w:val="00162A0E"/>
    <w:rsid w:val="00162C49"/>
    <w:rsid w:val="00171BB5"/>
    <w:rsid w:val="00183370"/>
    <w:rsid w:val="00191D5C"/>
    <w:rsid w:val="00194A81"/>
    <w:rsid w:val="00194D95"/>
    <w:rsid w:val="001B3144"/>
    <w:rsid w:val="001C7719"/>
    <w:rsid w:val="001D3E52"/>
    <w:rsid w:val="001F73AC"/>
    <w:rsid w:val="001F788D"/>
    <w:rsid w:val="00201985"/>
    <w:rsid w:val="0020449C"/>
    <w:rsid w:val="0021393D"/>
    <w:rsid w:val="002224E2"/>
    <w:rsid w:val="00230E86"/>
    <w:rsid w:val="00236A9E"/>
    <w:rsid w:val="00244C5C"/>
    <w:rsid w:val="00252A60"/>
    <w:rsid w:val="00255CC2"/>
    <w:rsid w:val="002569D0"/>
    <w:rsid w:val="00265312"/>
    <w:rsid w:val="00274243"/>
    <w:rsid w:val="00274364"/>
    <w:rsid w:val="002761BB"/>
    <w:rsid w:val="00294A20"/>
    <w:rsid w:val="002A094E"/>
    <w:rsid w:val="002B42BF"/>
    <w:rsid w:val="002B49C2"/>
    <w:rsid w:val="002B4C65"/>
    <w:rsid w:val="002C1DF6"/>
    <w:rsid w:val="002D0DE9"/>
    <w:rsid w:val="002E135F"/>
    <w:rsid w:val="0030759F"/>
    <w:rsid w:val="00321C12"/>
    <w:rsid w:val="00322CAD"/>
    <w:rsid w:val="00323744"/>
    <w:rsid w:val="003337C1"/>
    <w:rsid w:val="00333DE9"/>
    <w:rsid w:val="0033456D"/>
    <w:rsid w:val="00340036"/>
    <w:rsid w:val="003422E4"/>
    <w:rsid w:val="00346648"/>
    <w:rsid w:val="003616F4"/>
    <w:rsid w:val="003665EF"/>
    <w:rsid w:val="00374CF8"/>
    <w:rsid w:val="00381669"/>
    <w:rsid w:val="00383721"/>
    <w:rsid w:val="00385E1F"/>
    <w:rsid w:val="003864F7"/>
    <w:rsid w:val="003A43BA"/>
    <w:rsid w:val="003C1AC6"/>
    <w:rsid w:val="003D622B"/>
    <w:rsid w:val="00402B4E"/>
    <w:rsid w:val="00403CF6"/>
    <w:rsid w:val="00404074"/>
    <w:rsid w:val="00410AC8"/>
    <w:rsid w:val="004132B6"/>
    <w:rsid w:val="00413C55"/>
    <w:rsid w:val="00416781"/>
    <w:rsid w:val="00424051"/>
    <w:rsid w:val="00433FD4"/>
    <w:rsid w:val="004356F1"/>
    <w:rsid w:val="00442DCC"/>
    <w:rsid w:val="004501C1"/>
    <w:rsid w:val="00455283"/>
    <w:rsid w:val="0046288D"/>
    <w:rsid w:val="00462BA8"/>
    <w:rsid w:val="00465128"/>
    <w:rsid w:val="00465E88"/>
    <w:rsid w:val="0047058A"/>
    <w:rsid w:val="004749A9"/>
    <w:rsid w:val="00474D1F"/>
    <w:rsid w:val="00474E2A"/>
    <w:rsid w:val="00477A9E"/>
    <w:rsid w:val="004810CC"/>
    <w:rsid w:val="00490F85"/>
    <w:rsid w:val="00491E91"/>
    <w:rsid w:val="00492635"/>
    <w:rsid w:val="004929F0"/>
    <w:rsid w:val="004947BB"/>
    <w:rsid w:val="004B1EA2"/>
    <w:rsid w:val="004B5A6B"/>
    <w:rsid w:val="004C062B"/>
    <w:rsid w:val="004C3AE8"/>
    <w:rsid w:val="004C51A2"/>
    <w:rsid w:val="004E3B25"/>
    <w:rsid w:val="004E580B"/>
    <w:rsid w:val="004E6765"/>
    <w:rsid w:val="004E67B1"/>
    <w:rsid w:val="004F4912"/>
    <w:rsid w:val="00500322"/>
    <w:rsid w:val="00504E20"/>
    <w:rsid w:val="00507F36"/>
    <w:rsid w:val="00511C3B"/>
    <w:rsid w:val="00515654"/>
    <w:rsid w:val="00522371"/>
    <w:rsid w:val="0052253A"/>
    <w:rsid w:val="005263C3"/>
    <w:rsid w:val="0053148F"/>
    <w:rsid w:val="00531651"/>
    <w:rsid w:val="005349B9"/>
    <w:rsid w:val="00537D3D"/>
    <w:rsid w:val="00542973"/>
    <w:rsid w:val="005457A0"/>
    <w:rsid w:val="00562A8D"/>
    <w:rsid w:val="005A04EB"/>
    <w:rsid w:val="005A1ADC"/>
    <w:rsid w:val="005A3174"/>
    <w:rsid w:val="005A420F"/>
    <w:rsid w:val="005A6248"/>
    <w:rsid w:val="005A76C2"/>
    <w:rsid w:val="005B0AE4"/>
    <w:rsid w:val="005B4138"/>
    <w:rsid w:val="005B70B4"/>
    <w:rsid w:val="005C7B79"/>
    <w:rsid w:val="005D0DC8"/>
    <w:rsid w:val="005D1CE8"/>
    <w:rsid w:val="005D704A"/>
    <w:rsid w:val="005E07D8"/>
    <w:rsid w:val="005E320B"/>
    <w:rsid w:val="005E3514"/>
    <w:rsid w:val="00601CDD"/>
    <w:rsid w:val="0060556B"/>
    <w:rsid w:val="0061177A"/>
    <w:rsid w:val="006126D7"/>
    <w:rsid w:val="006177CD"/>
    <w:rsid w:val="00633443"/>
    <w:rsid w:val="006414BC"/>
    <w:rsid w:val="00642F42"/>
    <w:rsid w:val="00644343"/>
    <w:rsid w:val="006473FF"/>
    <w:rsid w:val="00647536"/>
    <w:rsid w:val="0065697C"/>
    <w:rsid w:val="006610BA"/>
    <w:rsid w:val="00670A8F"/>
    <w:rsid w:val="0067607C"/>
    <w:rsid w:val="00691019"/>
    <w:rsid w:val="00694C59"/>
    <w:rsid w:val="006A0E7D"/>
    <w:rsid w:val="006A148E"/>
    <w:rsid w:val="006A664B"/>
    <w:rsid w:val="006B2397"/>
    <w:rsid w:val="006B53BE"/>
    <w:rsid w:val="006C5FB3"/>
    <w:rsid w:val="006D5E4E"/>
    <w:rsid w:val="006E0ECE"/>
    <w:rsid w:val="006E17BB"/>
    <w:rsid w:val="006F5707"/>
    <w:rsid w:val="007027E1"/>
    <w:rsid w:val="00703243"/>
    <w:rsid w:val="00714EE8"/>
    <w:rsid w:val="00720324"/>
    <w:rsid w:val="0076106C"/>
    <w:rsid w:val="007659B4"/>
    <w:rsid w:val="00776869"/>
    <w:rsid w:val="007773A6"/>
    <w:rsid w:val="007932BE"/>
    <w:rsid w:val="007A0B3F"/>
    <w:rsid w:val="007A2E65"/>
    <w:rsid w:val="007A3961"/>
    <w:rsid w:val="007A4387"/>
    <w:rsid w:val="007B4A02"/>
    <w:rsid w:val="007C6FAC"/>
    <w:rsid w:val="007C7CEB"/>
    <w:rsid w:val="007C7EB2"/>
    <w:rsid w:val="007D3D08"/>
    <w:rsid w:val="007D7C74"/>
    <w:rsid w:val="007E687D"/>
    <w:rsid w:val="007F2CB1"/>
    <w:rsid w:val="008047D8"/>
    <w:rsid w:val="0081063F"/>
    <w:rsid w:val="00810CF2"/>
    <w:rsid w:val="00811A50"/>
    <w:rsid w:val="008127BD"/>
    <w:rsid w:val="008312AD"/>
    <w:rsid w:val="0085459C"/>
    <w:rsid w:val="0086491F"/>
    <w:rsid w:val="0088271A"/>
    <w:rsid w:val="008939FE"/>
    <w:rsid w:val="00893BD0"/>
    <w:rsid w:val="008B6EA3"/>
    <w:rsid w:val="008B7695"/>
    <w:rsid w:val="008C27BB"/>
    <w:rsid w:val="008C4155"/>
    <w:rsid w:val="008C4378"/>
    <w:rsid w:val="008C63B8"/>
    <w:rsid w:val="008C79F5"/>
    <w:rsid w:val="008E29F6"/>
    <w:rsid w:val="008F3F4A"/>
    <w:rsid w:val="00903E6D"/>
    <w:rsid w:val="009253B5"/>
    <w:rsid w:val="00925731"/>
    <w:rsid w:val="00926580"/>
    <w:rsid w:val="009500C0"/>
    <w:rsid w:val="009528B2"/>
    <w:rsid w:val="00960833"/>
    <w:rsid w:val="009614DB"/>
    <w:rsid w:val="00972372"/>
    <w:rsid w:val="009809EB"/>
    <w:rsid w:val="00985C70"/>
    <w:rsid w:val="00987ED7"/>
    <w:rsid w:val="009922FD"/>
    <w:rsid w:val="009A2542"/>
    <w:rsid w:val="009A5116"/>
    <w:rsid w:val="009A7FF5"/>
    <w:rsid w:val="009B1602"/>
    <w:rsid w:val="009C185E"/>
    <w:rsid w:val="009C1CA9"/>
    <w:rsid w:val="009C2792"/>
    <w:rsid w:val="009D14EF"/>
    <w:rsid w:val="009D7A8B"/>
    <w:rsid w:val="009D7EF3"/>
    <w:rsid w:val="009F181B"/>
    <w:rsid w:val="009F5C77"/>
    <w:rsid w:val="00A01694"/>
    <w:rsid w:val="00A024CE"/>
    <w:rsid w:val="00A10E92"/>
    <w:rsid w:val="00A11F08"/>
    <w:rsid w:val="00A13C6A"/>
    <w:rsid w:val="00A2116F"/>
    <w:rsid w:val="00A26577"/>
    <w:rsid w:val="00A313D7"/>
    <w:rsid w:val="00A3295E"/>
    <w:rsid w:val="00A35742"/>
    <w:rsid w:val="00A413F0"/>
    <w:rsid w:val="00A41A60"/>
    <w:rsid w:val="00A5238A"/>
    <w:rsid w:val="00A542C2"/>
    <w:rsid w:val="00A54CEC"/>
    <w:rsid w:val="00A56E5D"/>
    <w:rsid w:val="00A573E9"/>
    <w:rsid w:val="00A610EA"/>
    <w:rsid w:val="00A66E30"/>
    <w:rsid w:val="00A67CB5"/>
    <w:rsid w:val="00A70FC0"/>
    <w:rsid w:val="00A72467"/>
    <w:rsid w:val="00A73B01"/>
    <w:rsid w:val="00A75872"/>
    <w:rsid w:val="00A879FE"/>
    <w:rsid w:val="00A97EF3"/>
    <w:rsid w:val="00AA1A67"/>
    <w:rsid w:val="00AA271F"/>
    <w:rsid w:val="00AA380E"/>
    <w:rsid w:val="00AB274E"/>
    <w:rsid w:val="00AD7E2E"/>
    <w:rsid w:val="00AE3AE0"/>
    <w:rsid w:val="00AE4C1F"/>
    <w:rsid w:val="00AE666E"/>
    <w:rsid w:val="00AF2C41"/>
    <w:rsid w:val="00B108B9"/>
    <w:rsid w:val="00B16D75"/>
    <w:rsid w:val="00B17990"/>
    <w:rsid w:val="00B200FE"/>
    <w:rsid w:val="00B201CE"/>
    <w:rsid w:val="00B209C1"/>
    <w:rsid w:val="00B22621"/>
    <w:rsid w:val="00B22C7D"/>
    <w:rsid w:val="00B23847"/>
    <w:rsid w:val="00B23CA0"/>
    <w:rsid w:val="00B2653E"/>
    <w:rsid w:val="00B31CAD"/>
    <w:rsid w:val="00B32FCB"/>
    <w:rsid w:val="00B61C28"/>
    <w:rsid w:val="00B64393"/>
    <w:rsid w:val="00B67474"/>
    <w:rsid w:val="00B71B3B"/>
    <w:rsid w:val="00B73416"/>
    <w:rsid w:val="00B87613"/>
    <w:rsid w:val="00B94322"/>
    <w:rsid w:val="00B94E92"/>
    <w:rsid w:val="00BA2579"/>
    <w:rsid w:val="00BB331E"/>
    <w:rsid w:val="00BC192C"/>
    <w:rsid w:val="00BC34D8"/>
    <w:rsid w:val="00BC4381"/>
    <w:rsid w:val="00BC6281"/>
    <w:rsid w:val="00BD2AD7"/>
    <w:rsid w:val="00BD66FB"/>
    <w:rsid w:val="00BD6775"/>
    <w:rsid w:val="00BF1575"/>
    <w:rsid w:val="00BF1745"/>
    <w:rsid w:val="00BF2913"/>
    <w:rsid w:val="00C13D82"/>
    <w:rsid w:val="00C16427"/>
    <w:rsid w:val="00C209C0"/>
    <w:rsid w:val="00C24B0C"/>
    <w:rsid w:val="00C27DAD"/>
    <w:rsid w:val="00C376D9"/>
    <w:rsid w:val="00C40528"/>
    <w:rsid w:val="00C41D3D"/>
    <w:rsid w:val="00C47B3B"/>
    <w:rsid w:val="00C545EC"/>
    <w:rsid w:val="00C75A12"/>
    <w:rsid w:val="00C75DC9"/>
    <w:rsid w:val="00C913F5"/>
    <w:rsid w:val="00C92145"/>
    <w:rsid w:val="00C97E47"/>
    <w:rsid w:val="00CB1259"/>
    <w:rsid w:val="00CC0152"/>
    <w:rsid w:val="00CD1BC9"/>
    <w:rsid w:val="00CD531C"/>
    <w:rsid w:val="00CD7596"/>
    <w:rsid w:val="00CD7ECC"/>
    <w:rsid w:val="00CE3699"/>
    <w:rsid w:val="00CE3ED4"/>
    <w:rsid w:val="00CE7C1E"/>
    <w:rsid w:val="00CF5A0B"/>
    <w:rsid w:val="00CF70D8"/>
    <w:rsid w:val="00D02E8C"/>
    <w:rsid w:val="00D0309A"/>
    <w:rsid w:val="00D055C5"/>
    <w:rsid w:val="00D113EC"/>
    <w:rsid w:val="00D11DC5"/>
    <w:rsid w:val="00D13CC6"/>
    <w:rsid w:val="00D251D8"/>
    <w:rsid w:val="00D26075"/>
    <w:rsid w:val="00D33530"/>
    <w:rsid w:val="00D33B40"/>
    <w:rsid w:val="00D42CBE"/>
    <w:rsid w:val="00D4751D"/>
    <w:rsid w:val="00D6089C"/>
    <w:rsid w:val="00D618BA"/>
    <w:rsid w:val="00D63233"/>
    <w:rsid w:val="00D771E7"/>
    <w:rsid w:val="00D82F35"/>
    <w:rsid w:val="00DA166B"/>
    <w:rsid w:val="00DB5273"/>
    <w:rsid w:val="00DC706A"/>
    <w:rsid w:val="00DE15DF"/>
    <w:rsid w:val="00DE7B7F"/>
    <w:rsid w:val="00DF3558"/>
    <w:rsid w:val="00DF6C0F"/>
    <w:rsid w:val="00E01901"/>
    <w:rsid w:val="00E057B0"/>
    <w:rsid w:val="00E06DA6"/>
    <w:rsid w:val="00E12A8F"/>
    <w:rsid w:val="00E20260"/>
    <w:rsid w:val="00E20550"/>
    <w:rsid w:val="00E3346A"/>
    <w:rsid w:val="00E33B67"/>
    <w:rsid w:val="00E41A08"/>
    <w:rsid w:val="00E43870"/>
    <w:rsid w:val="00E43D65"/>
    <w:rsid w:val="00E448DA"/>
    <w:rsid w:val="00E641AE"/>
    <w:rsid w:val="00E64F59"/>
    <w:rsid w:val="00E654B5"/>
    <w:rsid w:val="00E65C4A"/>
    <w:rsid w:val="00E80C17"/>
    <w:rsid w:val="00E83A6E"/>
    <w:rsid w:val="00E93C57"/>
    <w:rsid w:val="00EA74CA"/>
    <w:rsid w:val="00EA7A87"/>
    <w:rsid w:val="00EB2853"/>
    <w:rsid w:val="00EB2AB1"/>
    <w:rsid w:val="00EC29DE"/>
    <w:rsid w:val="00ED00F4"/>
    <w:rsid w:val="00ED1D0E"/>
    <w:rsid w:val="00ED2E38"/>
    <w:rsid w:val="00EE2482"/>
    <w:rsid w:val="00EE2745"/>
    <w:rsid w:val="00EE457D"/>
    <w:rsid w:val="00F006BF"/>
    <w:rsid w:val="00F048BE"/>
    <w:rsid w:val="00F0641B"/>
    <w:rsid w:val="00F1317A"/>
    <w:rsid w:val="00F2322B"/>
    <w:rsid w:val="00F421F7"/>
    <w:rsid w:val="00F46DC3"/>
    <w:rsid w:val="00F5089A"/>
    <w:rsid w:val="00F562FC"/>
    <w:rsid w:val="00F577C4"/>
    <w:rsid w:val="00F57FB6"/>
    <w:rsid w:val="00F6082B"/>
    <w:rsid w:val="00F60D82"/>
    <w:rsid w:val="00F67408"/>
    <w:rsid w:val="00F732C8"/>
    <w:rsid w:val="00F768B9"/>
    <w:rsid w:val="00F80BC9"/>
    <w:rsid w:val="00F85CA0"/>
    <w:rsid w:val="00F8654E"/>
    <w:rsid w:val="00F92B21"/>
    <w:rsid w:val="00F9340E"/>
    <w:rsid w:val="00F97392"/>
    <w:rsid w:val="00FA20BA"/>
    <w:rsid w:val="00FA5F0C"/>
    <w:rsid w:val="00FB71D7"/>
    <w:rsid w:val="00FC3116"/>
    <w:rsid w:val="00FC5774"/>
    <w:rsid w:val="00FD48EC"/>
    <w:rsid w:val="00FD53E4"/>
    <w:rsid w:val="00FD6878"/>
    <w:rsid w:val="00FF50AA"/>
    <w:rsid w:val="00FF5B7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769AD"/>
  <w15:chartTrackingRefBased/>
  <w15:docId w15:val="{540D3708-9D7F-4455-82F5-E7560D39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26577"/>
    <w:pPr>
      <w:keepNext/>
      <w:keepLines/>
      <w:spacing w:before="240" w:after="0"/>
      <w:outlineLvl w:val="0"/>
    </w:pPr>
    <w:rPr>
      <w:rFonts w:ascii="Arial" w:eastAsiaTheme="majorEastAsia" w:hAnsi="Arial" w:cstheme="majorBidi"/>
      <w:b/>
      <w:sz w:val="44"/>
      <w:szCs w:val="32"/>
    </w:rPr>
  </w:style>
  <w:style w:type="paragraph" w:styleId="Heading2">
    <w:name w:val="heading 2"/>
    <w:basedOn w:val="Normal"/>
    <w:next w:val="Normal"/>
    <w:link w:val="Heading2Char"/>
    <w:uiPriority w:val="9"/>
    <w:unhideWhenUsed/>
    <w:qFormat/>
    <w:rsid w:val="00A26577"/>
    <w:pPr>
      <w:keepNext/>
      <w:keepLines/>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A26577"/>
    <w:pPr>
      <w:keepNext/>
      <w:keepLines/>
      <w:spacing w:before="40" w:after="0"/>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20B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2579"/>
    <w:pPr>
      <w:ind w:left="720"/>
      <w:contextualSpacing/>
    </w:pPr>
  </w:style>
  <w:style w:type="character" w:styleId="Hyperlink">
    <w:name w:val="Hyperlink"/>
    <w:basedOn w:val="DefaultParagraphFont"/>
    <w:uiPriority w:val="99"/>
    <w:unhideWhenUsed/>
    <w:rsid w:val="008C79F5"/>
    <w:rPr>
      <w:color w:val="0563C1" w:themeColor="hyperlink"/>
      <w:u w:val="single"/>
    </w:rPr>
  </w:style>
  <w:style w:type="character" w:customStyle="1" w:styleId="fontstyle01">
    <w:name w:val="fontstyle01"/>
    <w:basedOn w:val="DefaultParagraphFont"/>
    <w:rsid w:val="00ED00F4"/>
    <w:rPr>
      <w:rFonts w:ascii="Calibri-Bold" w:hAnsi="Calibri-Bold" w:hint="default"/>
      <w:b/>
      <w:bCs/>
      <w:i w:val="0"/>
      <w:iCs w:val="0"/>
      <w:color w:val="000000"/>
      <w:sz w:val="22"/>
      <w:szCs w:val="22"/>
    </w:rPr>
  </w:style>
  <w:style w:type="character" w:customStyle="1" w:styleId="fontstyle21">
    <w:name w:val="fontstyle21"/>
    <w:basedOn w:val="DefaultParagraphFont"/>
    <w:rsid w:val="00ED00F4"/>
    <w:rPr>
      <w:rFonts w:ascii="SymbolMT" w:hAnsi="SymbolMT" w:hint="default"/>
      <w:b w:val="0"/>
      <w:bCs w:val="0"/>
      <w:i w:val="0"/>
      <w:iCs w:val="0"/>
      <w:color w:val="000000"/>
      <w:sz w:val="22"/>
      <w:szCs w:val="22"/>
    </w:rPr>
  </w:style>
  <w:style w:type="character" w:customStyle="1" w:styleId="fontstyle31">
    <w:name w:val="fontstyle31"/>
    <w:basedOn w:val="DefaultParagraphFont"/>
    <w:rsid w:val="00ED00F4"/>
    <w:rPr>
      <w:rFonts w:ascii="Calibri" w:hAnsi="Calibri" w:cs="Calibri" w:hint="default"/>
      <w:b w:val="0"/>
      <w:bCs w:val="0"/>
      <w:i w:val="0"/>
      <w:iCs w:val="0"/>
      <w:color w:val="000000"/>
      <w:sz w:val="22"/>
      <w:szCs w:val="22"/>
    </w:rPr>
  </w:style>
  <w:style w:type="table" w:styleId="TableGrid">
    <w:name w:val="Table Grid"/>
    <w:basedOn w:val="TableNormal"/>
    <w:uiPriority w:val="39"/>
    <w:rsid w:val="00BC34D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4A20"/>
    <w:rPr>
      <w:sz w:val="16"/>
      <w:szCs w:val="16"/>
    </w:rPr>
  </w:style>
  <w:style w:type="paragraph" w:styleId="CommentText">
    <w:name w:val="annotation text"/>
    <w:basedOn w:val="Normal"/>
    <w:link w:val="CommentTextChar"/>
    <w:uiPriority w:val="99"/>
    <w:semiHidden/>
    <w:unhideWhenUsed/>
    <w:rsid w:val="00294A20"/>
    <w:pPr>
      <w:spacing w:line="240" w:lineRule="auto"/>
    </w:pPr>
    <w:rPr>
      <w:sz w:val="20"/>
      <w:szCs w:val="20"/>
    </w:rPr>
  </w:style>
  <w:style w:type="character" w:customStyle="1" w:styleId="CommentTextChar">
    <w:name w:val="Comment Text Char"/>
    <w:basedOn w:val="DefaultParagraphFont"/>
    <w:link w:val="CommentText"/>
    <w:uiPriority w:val="99"/>
    <w:semiHidden/>
    <w:rsid w:val="00294A20"/>
    <w:rPr>
      <w:sz w:val="20"/>
      <w:szCs w:val="20"/>
    </w:rPr>
  </w:style>
  <w:style w:type="paragraph" w:styleId="CommentSubject">
    <w:name w:val="annotation subject"/>
    <w:basedOn w:val="CommentText"/>
    <w:next w:val="CommentText"/>
    <w:link w:val="CommentSubjectChar"/>
    <w:uiPriority w:val="99"/>
    <w:semiHidden/>
    <w:unhideWhenUsed/>
    <w:rsid w:val="00294A20"/>
    <w:rPr>
      <w:b/>
      <w:bCs/>
    </w:rPr>
  </w:style>
  <w:style w:type="character" w:customStyle="1" w:styleId="CommentSubjectChar">
    <w:name w:val="Comment Subject Char"/>
    <w:basedOn w:val="CommentTextChar"/>
    <w:link w:val="CommentSubject"/>
    <w:uiPriority w:val="99"/>
    <w:semiHidden/>
    <w:rsid w:val="00294A20"/>
    <w:rPr>
      <w:b/>
      <w:bCs/>
      <w:sz w:val="20"/>
      <w:szCs w:val="20"/>
    </w:rPr>
  </w:style>
  <w:style w:type="paragraph" w:styleId="BalloonText">
    <w:name w:val="Balloon Text"/>
    <w:basedOn w:val="Normal"/>
    <w:link w:val="BalloonTextChar"/>
    <w:uiPriority w:val="99"/>
    <w:semiHidden/>
    <w:unhideWhenUsed/>
    <w:rsid w:val="00294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A20"/>
    <w:rPr>
      <w:rFonts w:ascii="Segoe UI" w:hAnsi="Segoe UI" w:cs="Segoe UI"/>
      <w:sz w:val="18"/>
      <w:szCs w:val="18"/>
    </w:rPr>
  </w:style>
  <w:style w:type="character" w:customStyle="1" w:styleId="fontstyle11">
    <w:name w:val="fontstyle11"/>
    <w:basedOn w:val="DefaultParagraphFont"/>
    <w:rsid w:val="007A0B3F"/>
    <w:rPr>
      <w:rFonts w:ascii="SymbolMT" w:hAnsi="SymbolMT" w:hint="default"/>
      <w:b w:val="0"/>
      <w:bCs w:val="0"/>
      <w:i w:val="0"/>
      <w:iCs w:val="0"/>
      <w:color w:val="000000"/>
      <w:sz w:val="24"/>
      <w:szCs w:val="24"/>
    </w:rPr>
  </w:style>
  <w:style w:type="character" w:styleId="Emphasis">
    <w:name w:val="Emphasis"/>
    <w:basedOn w:val="DefaultParagraphFont"/>
    <w:uiPriority w:val="20"/>
    <w:qFormat/>
    <w:rsid w:val="00893BD0"/>
    <w:rPr>
      <w:i/>
      <w:iCs/>
    </w:rPr>
  </w:style>
  <w:style w:type="paragraph" w:styleId="Header">
    <w:name w:val="header"/>
    <w:basedOn w:val="Normal"/>
    <w:link w:val="HeaderChar"/>
    <w:uiPriority w:val="99"/>
    <w:unhideWhenUsed/>
    <w:rsid w:val="00F80B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BC9"/>
  </w:style>
  <w:style w:type="paragraph" w:styleId="Footer">
    <w:name w:val="footer"/>
    <w:basedOn w:val="Normal"/>
    <w:link w:val="FooterChar"/>
    <w:uiPriority w:val="99"/>
    <w:unhideWhenUsed/>
    <w:rsid w:val="00F80B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BC9"/>
  </w:style>
  <w:style w:type="paragraph" w:customStyle="1" w:styleId="paragraph">
    <w:name w:val="paragraph"/>
    <w:basedOn w:val="Normal"/>
    <w:rsid w:val="00B94E92"/>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B94E92"/>
  </w:style>
  <w:style w:type="character" w:customStyle="1" w:styleId="eop">
    <w:name w:val="eop"/>
    <w:basedOn w:val="DefaultParagraphFont"/>
    <w:rsid w:val="00B94E92"/>
  </w:style>
  <w:style w:type="character" w:customStyle="1" w:styleId="scxw265518315">
    <w:name w:val="scxw265518315"/>
    <w:basedOn w:val="DefaultParagraphFont"/>
    <w:rsid w:val="00AA271F"/>
  </w:style>
  <w:style w:type="character" w:customStyle="1" w:styleId="pagebreaktextspan">
    <w:name w:val="pagebreaktextspan"/>
    <w:basedOn w:val="DefaultParagraphFont"/>
    <w:rsid w:val="00474D1F"/>
  </w:style>
  <w:style w:type="character" w:customStyle="1" w:styleId="scxw204635088">
    <w:name w:val="scxw204635088"/>
    <w:basedOn w:val="DefaultParagraphFont"/>
    <w:rsid w:val="00433FD4"/>
  </w:style>
  <w:style w:type="numbering" w:customStyle="1" w:styleId="NoList1">
    <w:name w:val="No List1"/>
    <w:next w:val="NoList"/>
    <w:uiPriority w:val="99"/>
    <w:semiHidden/>
    <w:unhideWhenUsed/>
    <w:rsid w:val="000920C1"/>
  </w:style>
  <w:style w:type="paragraph" w:customStyle="1" w:styleId="msonormal0">
    <w:name w:val="msonormal"/>
    <w:basedOn w:val="Normal"/>
    <w:rsid w:val="000920C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textrun">
    <w:name w:val="textrun"/>
    <w:basedOn w:val="DefaultParagraphFont"/>
    <w:rsid w:val="000920C1"/>
  </w:style>
  <w:style w:type="paragraph" w:styleId="NoSpacing">
    <w:name w:val="No Spacing"/>
    <w:uiPriority w:val="1"/>
    <w:qFormat/>
    <w:rsid w:val="00410AC8"/>
    <w:pPr>
      <w:spacing w:after="0" w:line="240" w:lineRule="auto"/>
    </w:pPr>
  </w:style>
  <w:style w:type="character" w:customStyle="1" w:styleId="Heading1Char">
    <w:name w:val="Heading 1 Char"/>
    <w:basedOn w:val="DefaultParagraphFont"/>
    <w:link w:val="Heading1"/>
    <w:uiPriority w:val="9"/>
    <w:rsid w:val="00A26577"/>
    <w:rPr>
      <w:rFonts w:ascii="Arial" w:eastAsiaTheme="majorEastAsia" w:hAnsi="Arial" w:cstheme="majorBidi"/>
      <w:b/>
      <w:sz w:val="44"/>
      <w:szCs w:val="32"/>
    </w:rPr>
  </w:style>
  <w:style w:type="character" w:customStyle="1" w:styleId="Heading2Char">
    <w:name w:val="Heading 2 Char"/>
    <w:basedOn w:val="DefaultParagraphFont"/>
    <w:link w:val="Heading2"/>
    <w:uiPriority w:val="9"/>
    <w:rsid w:val="00A26577"/>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A26577"/>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E43D6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E43D65"/>
    <w:pPr>
      <w:spacing w:after="100"/>
      <w:ind w:left="220"/>
    </w:pPr>
  </w:style>
  <w:style w:type="paragraph" w:styleId="TOC1">
    <w:name w:val="toc 1"/>
    <w:basedOn w:val="Normal"/>
    <w:next w:val="Normal"/>
    <w:autoRedefine/>
    <w:uiPriority w:val="39"/>
    <w:unhideWhenUsed/>
    <w:rsid w:val="00E43D65"/>
    <w:pPr>
      <w:spacing w:after="100"/>
    </w:pPr>
  </w:style>
  <w:style w:type="paragraph" w:styleId="TOC3">
    <w:name w:val="toc 3"/>
    <w:basedOn w:val="Normal"/>
    <w:next w:val="Normal"/>
    <w:autoRedefine/>
    <w:uiPriority w:val="39"/>
    <w:unhideWhenUsed/>
    <w:rsid w:val="00474E2A"/>
    <w:pPr>
      <w:tabs>
        <w:tab w:val="right" w:pos="9016"/>
      </w:tabs>
      <w:spacing w:after="100"/>
      <w:ind w:left="440"/>
    </w:pPr>
    <w:rPr>
      <w:rFonts w:ascii="Arial" w:hAnsi="Arial" w:cs="Arial"/>
      <w:noProof/>
      <w:sz w:val="24"/>
    </w:rPr>
  </w:style>
  <w:style w:type="character" w:styleId="Strong">
    <w:name w:val="Strong"/>
    <w:basedOn w:val="DefaultParagraphFont"/>
    <w:uiPriority w:val="22"/>
    <w:qFormat/>
    <w:rsid w:val="00162C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9052">
      <w:bodyDiv w:val="1"/>
      <w:marLeft w:val="0"/>
      <w:marRight w:val="0"/>
      <w:marTop w:val="0"/>
      <w:marBottom w:val="0"/>
      <w:divBdr>
        <w:top w:val="none" w:sz="0" w:space="0" w:color="auto"/>
        <w:left w:val="none" w:sz="0" w:space="0" w:color="auto"/>
        <w:bottom w:val="none" w:sz="0" w:space="0" w:color="auto"/>
        <w:right w:val="none" w:sz="0" w:space="0" w:color="auto"/>
      </w:divBdr>
    </w:div>
    <w:div w:id="28922396">
      <w:bodyDiv w:val="1"/>
      <w:marLeft w:val="0"/>
      <w:marRight w:val="0"/>
      <w:marTop w:val="0"/>
      <w:marBottom w:val="0"/>
      <w:divBdr>
        <w:top w:val="none" w:sz="0" w:space="0" w:color="auto"/>
        <w:left w:val="none" w:sz="0" w:space="0" w:color="auto"/>
        <w:bottom w:val="none" w:sz="0" w:space="0" w:color="auto"/>
        <w:right w:val="none" w:sz="0" w:space="0" w:color="auto"/>
      </w:divBdr>
      <w:divsChild>
        <w:div w:id="1243874866">
          <w:marLeft w:val="0"/>
          <w:marRight w:val="0"/>
          <w:marTop w:val="0"/>
          <w:marBottom w:val="0"/>
          <w:divBdr>
            <w:top w:val="none" w:sz="0" w:space="0" w:color="auto"/>
            <w:left w:val="none" w:sz="0" w:space="0" w:color="auto"/>
            <w:bottom w:val="none" w:sz="0" w:space="0" w:color="auto"/>
            <w:right w:val="none" w:sz="0" w:space="0" w:color="auto"/>
          </w:divBdr>
        </w:div>
        <w:div w:id="1532914283">
          <w:marLeft w:val="0"/>
          <w:marRight w:val="0"/>
          <w:marTop w:val="0"/>
          <w:marBottom w:val="0"/>
          <w:divBdr>
            <w:top w:val="none" w:sz="0" w:space="0" w:color="auto"/>
            <w:left w:val="none" w:sz="0" w:space="0" w:color="auto"/>
            <w:bottom w:val="none" w:sz="0" w:space="0" w:color="auto"/>
            <w:right w:val="none" w:sz="0" w:space="0" w:color="auto"/>
          </w:divBdr>
        </w:div>
        <w:div w:id="1187598843">
          <w:marLeft w:val="0"/>
          <w:marRight w:val="0"/>
          <w:marTop w:val="0"/>
          <w:marBottom w:val="0"/>
          <w:divBdr>
            <w:top w:val="none" w:sz="0" w:space="0" w:color="auto"/>
            <w:left w:val="none" w:sz="0" w:space="0" w:color="auto"/>
            <w:bottom w:val="none" w:sz="0" w:space="0" w:color="auto"/>
            <w:right w:val="none" w:sz="0" w:space="0" w:color="auto"/>
          </w:divBdr>
        </w:div>
        <w:div w:id="1750540660">
          <w:marLeft w:val="0"/>
          <w:marRight w:val="0"/>
          <w:marTop w:val="0"/>
          <w:marBottom w:val="0"/>
          <w:divBdr>
            <w:top w:val="none" w:sz="0" w:space="0" w:color="auto"/>
            <w:left w:val="none" w:sz="0" w:space="0" w:color="auto"/>
            <w:bottom w:val="none" w:sz="0" w:space="0" w:color="auto"/>
            <w:right w:val="none" w:sz="0" w:space="0" w:color="auto"/>
          </w:divBdr>
        </w:div>
        <w:div w:id="1728451335">
          <w:marLeft w:val="0"/>
          <w:marRight w:val="0"/>
          <w:marTop w:val="0"/>
          <w:marBottom w:val="0"/>
          <w:divBdr>
            <w:top w:val="none" w:sz="0" w:space="0" w:color="auto"/>
            <w:left w:val="none" w:sz="0" w:space="0" w:color="auto"/>
            <w:bottom w:val="none" w:sz="0" w:space="0" w:color="auto"/>
            <w:right w:val="none" w:sz="0" w:space="0" w:color="auto"/>
          </w:divBdr>
        </w:div>
      </w:divsChild>
    </w:div>
    <w:div w:id="43799408">
      <w:bodyDiv w:val="1"/>
      <w:marLeft w:val="0"/>
      <w:marRight w:val="0"/>
      <w:marTop w:val="0"/>
      <w:marBottom w:val="0"/>
      <w:divBdr>
        <w:top w:val="none" w:sz="0" w:space="0" w:color="auto"/>
        <w:left w:val="none" w:sz="0" w:space="0" w:color="auto"/>
        <w:bottom w:val="none" w:sz="0" w:space="0" w:color="auto"/>
        <w:right w:val="none" w:sz="0" w:space="0" w:color="auto"/>
      </w:divBdr>
    </w:div>
    <w:div w:id="49354119">
      <w:bodyDiv w:val="1"/>
      <w:marLeft w:val="0"/>
      <w:marRight w:val="0"/>
      <w:marTop w:val="0"/>
      <w:marBottom w:val="0"/>
      <w:divBdr>
        <w:top w:val="none" w:sz="0" w:space="0" w:color="auto"/>
        <w:left w:val="none" w:sz="0" w:space="0" w:color="auto"/>
        <w:bottom w:val="none" w:sz="0" w:space="0" w:color="auto"/>
        <w:right w:val="none" w:sz="0" w:space="0" w:color="auto"/>
      </w:divBdr>
    </w:div>
    <w:div w:id="50156425">
      <w:bodyDiv w:val="1"/>
      <w:marLeft w:val="0"/>
      <w:marRight w:val="0"/>
      <w:marTop w:val="0"/>
      <w:marBottom w:val="0"/>
      <w:divBdr>
        <w:top w:val="none" w:sz="0" w:space="0" w:color="auto"/>
        <w:left w:val="none" w:sz="0" w:space="0" w:color="auto"/>
        <w:bottom w:val="none" w:sz="0" w:space="0" w:color="auto"/>
        <w:right w:val="none" w:sz="0" w:space="0" w:color="auto"/>
      </w:divBdr>
    </w:div>
    <w:div w:id="81414718">
      <w:bodyDiv w:val="1"/>
      <w:marLeft w:val="0"/>
      <w:marRight w:val="0"/>
      <w:marTop w:val="0"/>
      <w:marBottom w:val="0"/>
      <w:divBdr>
        <w:top w:val="none" w:sz="0" w:space="0" w:color="auto"/>
        <w:left w:val="none" w:sz="0" w:space="0" w:color="auto"/>
        <w:bottom w:val="none" w:sz="0" w:space="0" w:color="auto"/>
        <w:right w:val="none" w:sz="0" w:space="0" w:color="auto"/>
      </w:divBdr>
    </w:div>
    <w:div w:id="116341526">
      <w:bodyDiv w:val="1"/>
      <w:marLeft w:val="0"/>
      <w:marRight w:val="0"/>
      <w:marTop w:val="0"/>
      <w:marBottom w:val="0"/>
      <w:divBdr>
        <w:top w:val="none" w:sz="0" w:space="0" w:color="auto"/>
        <w:left w:val="none" w:sz="0" w:space="0" w:color="auto"/>
        <w:bottom w:val="none" w:sz="0" w:space="0" w:color="auto"/>
        <w:right w:val="none" w:sz="0" w:space="0" w:color="auto"/>
      </w:divBdr>
      <w:divsChild>
        <w:div w:id="829297653">
          <w:marLeft w:val="0"/>
          <w:marRight w:val="0"/>
          <w:marTop w:val="0"/>
          <w:marBottom w:val="0"/>
          <w:divBdr>
            <w:top w:val="none" w:sz="0" w:space="0" w:color="auto"/>
            <w:left w:val="none" w:sz="0" w:space="0" w:color="auto"/>
            <w:bottom w:val="none" w:sz="0" w:space="0" w:color="auto"/>
            <w:right w:val="none" w:sz="0" w:space="0" w:color="auto"/>
          </w:divBdr>
        </w:div>
        <w:div w:id="1094321923">
          <w:marLeft w:val="0"/>
          <w:marRight w:val="0"/>
          <w:marTop w:val="0"/>
          <w:marBottom w:val="0"/>
          <w:divBdr>
            <w:top w:val="none" w:sz="0" w:space="0" w:color="auto"/>
            <w:left w:val="none" w:sz="0" w:space="0" w:color="auto"/>
            <w:bottom w:val="none" w:sz="0" w:space="0" w:color="auto"/>
            <w:right w:val="none" w:sz="0" w:space="0" w:color="auto"/>
          </w:divBdr>
          <w:divsChild>
            <w:div w:id="876771724">
              <w:marLeft w:val="0"/>
              <w:marRight w:val="0"/>
              <w:marTop w:val="0"/>
              <w:marBottom w:val="0"/>
              <w:divBdr>
                <w:top w:val="none" w:sz="0" w:space="0" w:color="auto"/>
                <w:left w:val="none" w:sz="0" w:space="0" w:color="auto"/>
                <w:bottom w:val="none" w:sz="0" w:space="0" w:color="auto"/>
                <w:right w:val="none" w:sz="0" w:space="0" w:color="auto"/>
              </w:divBdr>
            </w:div>
            <w:div w:id="744111800">
              <w:marLeft w:val="0"/>
              <w:marRight w:val="0"/>
              <w:marTop w:val="0"/>
              <w:marBottom w:val="0"/>
              <w:divBdr>
                <w:top w:val="none" w:sz="0" w:space="0" w:color="auto"/>
                <w:left w:val="none" w:sz="0" w:space="0" w:color="auto"/>
                <w:bottom w:val="none" w:sz="0" w:space="0" w:color="auto"/>
                <w:right w:val="none" w:sz="0" w:space="0" w:color="auto"/>
              </w:divBdr>
            </w:div>
            <w:div w:id="828060540">
              <w:marLeft w:val="0"/>
              <w:marRight w:val="0"/>
              <w:marTop w:val="0"/>
              <w:marBottom w:val="0"/>
              <w:divBdr>
                <w:top w:val="none" w:sz="0" w:space="0" w:color="auto"/>
                <w:left w:val="none" w:sz="0" w:space="0" w:color="auto"/>
                <w:bottom w:val="none" w:sz="0" w:space="0" w:color="auto"/>
                <w:right w:val="none" w:sz="0" w:space="0" w:color="auto"/>
              </w:divBdr>
            </w:div>
            <w:div w:id="1129203177">
              <w:marLeft w:val="0"/>
              <w:marRight w:val="0"/>
              <w:marTop w:val="0"/>
              <w:marBottom w:val="0"/>
              <w:divBdr>
                <w:top w:val="none" w:sz="0" w:space="0" w:color="auto"/>
                <w:left w:val="none" w:sz="0" w:space="0" w:color="auto"/>
                <w:bottom w:val="none" w:sz="0" w:space="0" w:color="auto"/>
                <w:right w:val="none" w:sz="0" w:space="0" w:color="auto"/>
              </w:divBdr>
            </w:div>
            <w:div w:id="158275038">
              <w:marLeft w:val="0"/>
              <w:marRight w:val="0"/>
              <w:marTop w:val="0"/>
              <w:marBottom w:val="0"/>
              <w:divBdr>
                <w:top w:val="none" w:sz="0" w:space="0" w:color="auto"/>
                <w:left w:val="none" w:sz="0" w:space="0" w:color="auto"/>
                <w:bottom w:val="none" w:sz="0" w:space="0" w:color="auto"/>
                <w:right w:val="none" w:sz="0" w:space="0" w:color="auto"/>
              </w:divBdr>
            </w:div>
            <w:div w:id="1911386524">
              <w:marLeft w:val="0"/>
              <w:marRight w:val="0"/>
              <w:marTop w:val="0"/>
              <w:marBottom w:val="0"/>
              <w:divBdr>
                <w:top w:val="none" w:sz="0" w:space="0" w:color="auto"/>
                <w:left w:val="none" w:sz="0" w:space="0" w:color="auto"/>
                <w:bottom w:val="none" w:sz="0" w:space="0" w:color="auto"/>
                <w:right w:val="none" w:sz="0" w:space="0" w:color="auto"/>
              </w:divBdr>
            </w:div>
            <w:div w:id="195897036">
              <w:marLeft w:val="0"/>
              <w:marRight w:val="0"/>
              <w:marTop w:val="0"/>
              <w:marBottom w:val="0"/>
              <w:divBdr>
                <w:top w:val="none" w:sz="0" w:space="0" w:color="auto"/>
                <w:left w:val="none" w:sz="0" w:space="0" w:color="auto"/>
                <w:bottom w:val="none" w:sz="0" w:space="0" w:color="auto"/>
                <w:right w:val="none" w:sz="0" w:space="0" w:color="auto"/>
              </w:divBdr>
            </w:div>
            <w:div w:id="1953975136">
              <w:marLeft w:val="0"/>
              <w:marRight w:val="0"/>
              <w:marTop w:val="0"/>
              <w:marBottom w:val="0"/>
              <w:divBdr>
                <w:top w:val="none" w:sz="0" w:space="0" w:color="auto"/>
                <w:left w:val="none" w:sz="0" w:space="0" w:color="auto"/>
                <w:bottom w:val="none" w:sz="0" w:space="0" w:color="auto"/>
                <w:right w:val="none" w:sz="0" w:space="0" w:color="auto"/>
              </w:divBdr>
            </w:div>
            <w:div w:id="1096244615">
              <w:marLeft w:val="0"/>
              <w:marRight w:val="0"/>
              <w:marTop w:val="0"/>
              <w:marBottom w:val="0"/>
              <w:divBdr>
                <w:top w:val="none" w:sz="0" w:space="0" w:color="auto"/>
                <w:left w:val="none" w:sz="0" w:space="0" w:color="auto"/>
                <w:bottom w:val="none" w:sz="0" w:space="0" w:color="auto"/>
                <w:right w:val="none" w:sz="0" w:space="0" w:color="auto"/>
              </w:divBdr>
            </w:div>
            <w:div w:id="672343661">
              <w:marLeft w:val="0"/>
              <w:marRight w:val="0"/>
              <w:marTop w:val="0"/>
              <w:marBottom w:val="0"/>
              <w:divBdr>
                <w:top w:val="none" w:sz="0" w:space="0" w:color="auto"/>
                <w:left w:val="none" w:sz="0" w:space="0" w:color="auto"/>
                <w:bottom w:val="none" w:sz="0" w:space="0" w:color="auto"/>
                <w:right w:val="none" w:sz="0" w:space="0" w:color="auto"/>
              </w:divBdr>
            </w:div>
            <w:div w:id="818576173">
              <w:marLeft w:val="0"/>
              <w:marRight w:val="0"/>
              <w:marTop w:val="0"/>
              <w:marBottom w:val="0"/>
              <w:divBdr>
                <w:top w:val="none" w:sz="0" w:space="0" w:color="auto"/>
                <w:left w:val="none" w:sz="0" w:space="0" w:color="auto"/>
                <w:bottom w:val="none" w:sz="0" w:space="0" w:color="auto"/>
                <w:right w:val="none" w:sz="0" w:space="0" w:color="auto"/>
              </w:divBdr>
            </w:div>
            <w:div w:id="315455378">
              <w:marLeft w:val="0"/>
              <w:marRight w:val="0"/>
              <w:marTop w:val="0"/>
              <w:marBottom w:val="0"/>
              <w:divBdr>
                <w:top w:val="none" w:sz="0" w:space="0" w:color="auto"/>
                <w:left w:val="none" w:sz="0" w:space="0" w:color="auto"/>
                <w:bottom w:val="none" w:sz="0" w:space="0" w:color="auto"/>
                <w:right w:val="none" w:sz="0" w:space="0" w:color="auto"/>
              </w:divBdr>
            </w:div>
            <w:div w:id="1320429655">
              <w:marLeft w:val="0"/>
              <w:marRight w:val="0"/>
              <w:marTop w:val="0"/>
              <w:marBottom w:val="0"/>
              <w:divBdr>
                <w:top w:val="none" w:sz="0" w:space="0" w:color="auto"/>
                <w:left w:val="none" w:sz="0" w:space="0" w:color="auto"/>
                <w:bottom w:val="none" w:sz="0" w:space="0" w:color="auto"/>
                <w:right w:val="none" w:sz="0" w:space="0" w:color="auto"/>
              </w:divBdr>
            </w:div>
            <w:div w:id="628164407">
              <w:marLeft w:val="0"/>
              <w:marRight w:val="0"/>
              <w:marTop w:val="0"/>
              <w:marBottom w:val="0"/>
              <w:divBdr>
                <w:top w:val="none" w:sz="0" w:space="0" w:color="auto"/>
                <w:left w:val="none" w:sz="0" w:space="0" w:color="auto"/>
                <w:bottom w:val="none" w:sz="0" w:space="0" w:color="auto"/>
                <w:right w:val="none" w:sz="0" w:space="0" w:color="auto"/>
              </w:divBdr>
            </w:div>
            <w:div w:id="1103036774">
              <w:marLeft w:val="0"/>
              <w:marRight w:val="0"/>
              <w:marTop w:val="0"/>
              <w:marBottom w:val="0"/>
              <w:divBdr>
                <w:top w:val="none" w:sz="0" w:space="0" w:color="auto"/>
                <w:left w:val="none" w:sz="0" w:space="0" w:color="auto"/>
                <w:bottom w:val="none" w:sz="0" w:space="0" w:color="auto"/>
                <w:right w:val="none" w:sz="0" w:space="0" w:color="auto"/>
              </w:divBdr>
            </w:div>
            <w:div w:id="874075002">
              <w:marLeft w:val="0"/>
              <w:marRight w:val="0"/>
              <w:marTop w:val="0"/>
              <w:marBottom w:val="0"/>
              <w:divBdr>
                <w:top w:val="none" w:sz="0" w:space="0" w:color="auto"/>
                <w:left w:val="none" w:sz="0" w:space="0" w:color="auto"/>
                <w:bottom w:val="none" w:sz="0" w:space="0" w:color="auto"/>
                <w:right w:val="none" w:sz="0" w:space="0" w:color="auto"/>
              </w:divBdr>
            </w:div>
            <w:div w:id="72287758">
              <w:marLeft w:val="0"/>
              <w:marRight w:val="0"/>
              <w:marTop w:val="0"/>
              <w:marBottom w:val="0"/>
              <w:divBdr>
                <w:top w:val="none" w:sz="0" w:space="0" w:color="auto"/>
                <w:left w:val="none" w:sz="0" w:space="0" w:color="auto"/>
                <w:bottom w:val="none" w:sz="0" w:space="0" w:color="auto"/>
                <w:right w:val="none" w:sz="0" w:space="0" w:color="auto"/>
              </w:divBdr>
            </w:div>
            <w:div w:id="1383559769">
              <w:marLeft w:val="0"/>
              <w:marRight w:val="0"/>
              <w:marTop w:val="0"/>
              <w:marBottom w:val="0"/>
              <w:divBdr>
                <w:top w:val="none" w:sz="0" w:space="0" w:color="auto"/>
                <w:left w:val="none" w:sz="0" w:space="0" w:color="auto"/>
                <w:bottom w:val="none" w:sz="0" w:space="0" w:color="auto"/>
                <w:right w:val="none" w:sz="0" w:space="0" w:color="auto"/>
              </w:divBdr>
            </w:div>
            <w:div w:id="1554732528">
              <w:marLeft w:val="0"/>
              <w:marRight w:val="0"/>
              <w:marTop w:val="0"/>
              <w:marBottom w:val="0"/>
              <w:divBdr>
                <w:top w:val="none" w:sz="0" w:space="0" w:color="auto"/>
                <w:left w:val="none" w:sz="0" w:space="0" w:color="auto"/>
                <w:bottom w:val="none" w:sz="0" w:space="0" w:color="auto"/>
                <w:right w:val="none" w:sz="0" w:space="0" w:color="auto"/>
              </w:divBdr>
            </w:div>
            <w:div w:id="208493210">
              <w:marLeft w:val="0"/>
              <w:marRight w:val="0"/>
              <w:marTop w:val="0"/>
              <w:marBottom w:val="0"/>
              <w:divBdr>
                <w:top w:val="none" w:sz="0" w:space="0" w:color="auto"/>
                <w:left w:val="none" w:sz="0" w:space="0" w:color="auto"/>
                <w:bottom w:val="none" w:sz="0" w:space="0" w:color="auto"/>
                <w:right w:val="none" w:sz="0" w:space="0" w:color="auto"/>
              </w:divBdr>
            </w:div>
            <w:div w:id="1558004678">
              <w:marLeft w:val="0"/>
              <w:marRight w:val="0"/>
              <w:marTop w:val="0"/>
              <w:marBottom w:val="0"/>
              <w:divBdr>
                <w:top w:val="none" w:sz="0" w:space="0" w:color="auto"/>
                <w:left w:val="none" w:sz="0" w:space="0" w:color="auto"/>
                <w:bottom w:val="none" w:sz="0" w:space="0" w:color="auto"/>
                <w:right w:val="none" w:sz="0" w:space="0" w:color="auto"/>
              </w:divBdr>
            </w:div>
            <w:div w:id="645479405">
              <w:marLeft w:val="0"/>
              <w:marRight w:val="0"/>
              <w:marTop w:val="0"/>
              <w:marBottom w:val="0"/>
              <w:divBdr>
                <w:top w:val="none" w:sz="0" w:space="0" w:color="auto"/>
                <w:left w:val="none" w:sz="0" w:space="0" w:color="auto"/>
                <w:bottom w:val="none" w:sz="0" w:space="0" w:color="auto"/>
                <w:right w:val="none" w:sz="0" w:space="0" w:color="auto"/>
              </w:divBdr>
            </w:div>
            <w:div w:id="59251501">
              <w:marLeft w:val="0"/>
              <w:marRight w:val="0"/>
              <w:marTop w:val="0"/>
              <w:marBottom w:val="0"/>
              <w:divBdr>
                <w:top w:val="none" w:sz="0" w:space="0" w:color="auto"/>
                <w:left w:val="none" w:sz="0" w:space="0" w:color="auto"/>
                <w:bottom w:val="none" w:sz="0" w:space="0" w:color="auto"/>
                <w:right w:val="none" w:sz="0" w:space="0" w:color="auto"/>
              </w:divBdr>
            </w:div>
            <w:div w:id="610744912">
              <w:marLeft w:val="0"/>
              <w:marRight w:val="0"/>
              <w:marTop w:val="0"/>
              <w:marBottom w:val="0"/>
              <w:divBdr>
                <w:top w:val="none" w:sz="0" w:space="0" w:color="auto"/>
                <w:left w:val="none" w:sz="0" w:space="0" w:color="auto"/>
                <w:bottom w:val="none" w:sz="0" w:space="0" w:color="auto"/>
                <w:right w:val="none" w:sz="0" w:space="0" w:color="auto"/>
              </w:divBdr>
            </w:div>
            <w:div w:id="821310727">
              <w:marLeft w:val="0"/>
              <w:marRight w:val="0"/>
              <w:marTop w:val="0"/>
              <w:marBottom w:val="0"/>
              <w:divBdr>
                <w:top w:val="none" w:sz="0" w:space="0" w:color="auto"/>
                <w:left w:val="none" w:sz="0" w:space="0" w:color="auto"/>
                <w:bottom w:val="none" w:sz="0" w:space="0" w:color="auto"/>
                <w:right w:val="none" w:sz="0" w:space="0" w:color="auto"/>
              </w:divBdr>
            </w:div>
            <w:div w:id="1838499044">
              <w:marLeft w:val="0"/>
              <w:marRight w:val="0"/>
              <w:marTop w:val="0"/>
              <w:marBottom w:val="0"/>
              <w:divBdr>
                <w:top w:val="none" w:sz="0" w:space="0" w:color="auto"/>
                <w:left w:val="none" w:sz="0" w:space="0" w:color="auto"/>
                <w:bottom w:val="none" w:sz="0" w:space="0" w:color="auto"/>
                <w:right w:val="none" w:sz="0" w:space="0" w:color="auto"/>
              </w:divBdr>
            </w:div>
            <w:div w:id="161430747">
              <w:marLeft w:val="0"/>
              <w:marRight w:val="0"/>
              <w:marTop w:val="0"/>
              <w:marBottom w:val="0"/>
              <w:divBdr>
                <w:top w:val="none" w:sz="0" w:space="0" w:color="auto"/>
                <w:left w:val="none" w:sz="0" w:space="0" w:color="auto"/>
                <w:bottom w:val="none" w:sz="0" w:space="0" w:color="auto"/>
                <w:right w:val="none" w:sz="0" w:space="0" w:color="auto"/>
              </w:divBdr>
            </w:div>
            <w:div w:id="753362993">
              <w:marLeft w:val="0"/>
              <w:marRight w:val="0"/>
              <w:marTop w:val="0"/>
              <w:marBottom w:val="0"/>
              <w:divBdr>
                <w:top w:val="none" w:sz="0" w:space="0" w:color="auto"/>
                <w:left w:val="none" w:sz="0" w:space="0" w:color="auto"/>
                <w:bottom w:val="none" w:sz="0" w:space="0" w:color="auto"/>
                <w:right w:val="none" w:sz="0" w:space="0" w:color="auto"/>
              </w:divBdr>
            </w:div>
            <w:div w:id="1062174064">
              <w:marLeft w:val="0"/>
              <w:marRight w:val="0"/>
              <w:marTop w:val="0"/>
              <w:marBottom w:val="0"/>
              <w:divBdr>
                <w:top w:val="none" w:sz="0" w:space="0" w:color="auto"/>
                <w:left w:val="none" w:sz="0" w:space="0" w:color="auto"/>
                <w:bottom w:val="none" w:sz="0" w:space="0" w:color="auto"/>
                <w:right w:val="none" w:sz="0" w:space="0" w:color="auto"/>
              </w:divBdr>
            </w:div>
            <w:div w:id="1397893026">
              <w:marLeft w:val="0"/>
              <w:marRight w:val="0"/>
              <w:marTop w:val="0"/>
              <w:marBottom w:val="0"/>
              <w:divBdr>
                <w:top w:val="none" w:sz="0" w:space="0" w:color="auto"/>
                <w:left w:val="none" w:sz="0" w:space="0" w:color="auto"/>
                <w:bottom w:val="none" w:sz="0" w:space="0" w:color="auto"/>
                <w:right w:val="none" w:sz="0" w:space="0" w:color="auto"/>
              </w:divBdr>
            </w:div>
            <w:div w:id="2081101438">
              <w:marLeft w:val="0"/>
              <w:marRight w:val="0"/>
              <w:marTop w:val="0"/>
              <w:marBottom w:val="0"/>
              <w:divBdr>
                <w:top w:val="none" w:sz="0" w:space="0" w:color="auto"/>
                <w:left w:val="none" w:sz="0" w:space="0" w:color="auto"/>
                <w:bottom w:val="none" w:sz="0" w:space="0" w:color="auto"/>
                <w:right w:val="none" w:sz="0" w:space="0" w:color="auto"/>
              </w:divBdr>
            </w:div>
            <w:div w:id="1628972241">
              <w:marLeft w:val="0"/>
              <w:marRight w:val="0"/>
              <w:marTop w:val="0"/>
              <w:marBottom w:val="0"/>
              <w:divBdr>
                <w:top w:val="none" w:sz="0" w:space="0" w:color="auto"/>
                <w:left w:val="none" w:sz="0" w:space="0" w:color="auto"/>
                <w:bottom w:val="none" w:sz="0" w:space="0" w:color="auto"/>
                <w:right w:val="none" w:sz="0" w:space="0" w:color="auto"/>
              </w:divBdr>
            </w:div>
            <w:div w:id="1940134185">
              <w:marLeft w:val="0"/>
              <w:marRight w:val="0"/>
              <w:marTop w:val="0"/>
              <w:marBottom w:val="0"/>
              <w:divBdr>
                <w:top w:val="none" w:sz="0" w:space="0" w:color="auto"/>
                <w:left w:val="none" w:sz="0" w:space="0" w:color="auto"/>
                <w:bottom w:val="none" w:sz="0" w:space="0" w:color="auto"/>
                <w:right w:val="none" w:sz="0" w:space="0" w:color="auto"/>
              </w:divBdr>
            </w:div>
            <w:div w:id="1143429796">
              <w:marLeft w:val="0"/>
              <w:marRight w:val="0"/>
              <w:marTop w:val="0"/>
              <w:marBottom w:val="0"/>
              <w:divBdr>
                <w:top w:val="none" w:sz="0" w:space="0" w:color="auto"/>
                <w:left w:val="none" w:sz="0" w:space="0" w:color="auto"/>
                <w:bottom w:val="none" w:sz="0" w:space="0" w:color="auto"/>
                <w:right w:val="none" w:sz="0" w:space="0" w:color="auto"/>
              </w:divBdr>
            </w:div>
            <w:div w:id="1526671775">
              <w:marLeft w:val="0"/>
              <w:marRight w:val="0"/>
              <w:marTop w:val="0"/>
              <w:marBottom w:val="0"/>
              <w:divBdr>
                <w:top w:val="none" w:sz="0" w:space="0" w:color="auto"/>
                <w:left w:val="none" w:sz="0" w:space="0" w:color="auto"/>
                <w:bottom w:val="none" w:sz="0" w:space="0" w:color="auto"/>
                <w:right w:val="none" w:sz="0" w:space="0" w:color="auto"/>
              </w:divBdr>
            </w:div>
            <w:div w:id="1432778252">
              <w:marLeft w:val="0"/>
              <w:marRight w:val="0"/>
              <w:marTop w:val="0"/>
              <w:marBottom w:val="0"/>
              <w:divBdr>
                <w:top w:val="none" w:sz="0" w:space="0" w:color="auto"/>
                <w:left w:val="none" w:sz="0" w:space="0" w:color="auto"/>
                <w:bottom w:val="none" w:sz="0" w:space="0" w:color="auto"/>
                <w:right w:val="none" w:sz="0" w:space="0" w:color="auto"/>
              </w:divBdr>
            </w:div>
            <w:div w:id="1587183498">
              <w:marLeft w:val="0"/>
              <w:marRight w:val="0"/>
              <w:marTop w:val="0"/>
              <w:marBottom w:val="0"/>
              <w:divBdr>
                <w:top w:val="none" w:sz="0" w:space="0" w:color="auto"/>
                <w:left w:val="none" w:sz="0" w:space="0" w:color="auto"/>
                <w:bottom w:val="none" w:sz="0" w:space="0" w:color="auto"/>
                <w:right w:val="none" w:sz="0" w:space="0" w:color="auto"/>
              </w:divBdr>
            </w:div>
            <w:div w:id="2140176248">
              <w:marLeft w:val="0"/>
              <w:marRight w:val="0"/>
              <w:marTop w:val="0"/>
              <w:marBottom w:val="0"/>
              <w:divBdr>
                <w:top w:val="none" w:sz="0" w:space="0" w:color="auto"/>
                <w:left w:val="none" w:sz="0" w:space="0" w:color="auto"/>
                <w:bottom w:val="none" w:sz="0" w:space="0" w:color="auto"/>
                <w:right w:val="none" w:sz="0" w:space="0" w:color="auto"/>
              </w:divBdr>
            </w:div>
            <w:div w:id="1479150405">
              <w:marLeft w:val="0"/>
              <w:marRight w:val="0"/>
              <w:marTop w:val="0"/>
              <w:marBottom w:val="0"/>
              <w:divBdr>
                <w:top w:val="none" w:sz="0" w:space="0" w:color="auto"/>
                <w:left w:val="none" w:sz="0" w:space="0" w:color="auto"/>
                <w:bottom w:val="none" w:sz="0" w:space="0" w:color="auto"/>
                <w:right w:val="none" w:sz="0" w:space="0" w:color="auto"/>
              </w:divBdr>
            </w:div>
            <w:div w:id="1826242449">
              <w:marLeft w:val="0"/>
              <w:marRight w:val="0"/>
              <w:marTop w:val="0"/>
              <w:marBottom w:val="0"/>
              <w:divBdr>
                <w:top w:val="none" w:sz="0" w:space="0" w:color="auto"/>
                <w:left w:val="none" w:sz="0" w:space="0" w:color="auto"/>
                <w:bottom w:val="none" w:sz="0" w:space="0" w:color="auto"/>
                <w:right w:val="none" w:sz="0" w:space="0" w:color="auto"/>
              </w:divBdr>
            </w:div>
            <w:div w:id="1122771447">
              <w:marLeft w:val="0"/>
              <w:marRight w:val="0"/>
              <w:marTop w:val="0"/>
              <w:marBottom w:val="0"/>
              <w:divBdr>
                <w:top w:val="none" w:sz="0" w:space="0" w:color="auto"/>
                <w:left w:val="none" w:sz="0" w:space="0" w:color="auto"/>
                <w:bottom w:val="none" w:sz="0" w:space="0" w:color="auto"/>
                <w:right w:val="none" w:sz="0" w:space="0" w:color="auto"/>
              </w:divBdr>
            </w:div>
            <w:div w:id="396830463">
              <w:marLeft w:val="0"/>
              <w:marRight w:val="0"/>
              <w:marTop w:val="0"/>
              <w:marBottom w:val="0"/>
              <w:divBdr>
                <w:top w:val="none" w:sz="0" w:space="0" w:color="auto"/>
                <w:left w:val="none" w:sz="0" w:space="0" w:color="auto"/>
                <w:bottom w:val="none" w:sz="0" w:space="0" w:color="auto"/>
                <w:right w:val="none" w:sz="0" w:space="0" w:color="auto"/>
              </w:divBdr>
            </w:div>
            <w:div w:id="588120999">
              <w:marLeft w:val="0"/>
              <w:marRight w:val="0"/>
              <w:marTop w:val="0"/>
              <w:marBottom w:val="0"/>
              <w:divBdr>
                <w:top w:val="none" w:sz="0" w:space="0" w:color="auto"/>
                <w:left w:val="none" w:sz="0" w:space="0" w:color="auto"/>
                <w:bottom w:val="none" w:sz="0" w:space="0" w:color="auto"/>
                <w:right w:val="none" w:sz="0" w:space="0" w:color="auto"/>
              </w:divBdr>
            </w:div>
            <w:div w:id="598873405">
              <w:marLeft w:val="0"/>
              <w:marRight w:val="0"/>
              <w:marTop w:val="0"/>
              <w:marBottom w:val="0"/>
              <w:divBdr>
                <w:top w:val="none" w:sz="0" w:space="0" w:color="auto"/>
                <w:left w:val="none" w:sz="0" w:space="0" w:color="auto"/>
                <w:bottom w:val="none" w:sz="0" w:space="0" w:color="auto"/>
                <w:right w:val="none" w:sz="0" w:space="0" w:color="auto"/>
              </w:divBdr>
            </w:div>
            <w:div w:id="1232077459">
              <w:marLeft w:val="0"/>
              <w:marRight w:val="0"/>
              <w:marTop w:val="0"/>
              <w:marBottom w:val="0"/>
              <w:divBdr>
                <w:top w:val="none" w:sz="0" w:space="0" w:color="auto"/>
                <w:left w:val="none" w:sz="0" w:space="0" w:color="auto"/>
                <w:bottom w:val="none" w:sz="0" w:space="0" w:color="auto"/>
                <w:right w:val="none" w:sz="0" w:space="0" w:color="auto"/>
              </w:divBdr>
            </w:div>
            <w:div w:id="1070466285">
              <w:marLeft w:val="0"/>
              <w:marRight w:val="0"/>
              <w:marTop w:val="0"/>
              <w:marBottom w:val="0"/>
              <w:divBdr>
                <w:top w:val="none" w:sz="0" w:space="0" w:color="auto"/>
                <w:left w:val="none" w:sz="0" w:space="0" w:color="auto"/>
                <w:bottom w:val="none" w:sz="0" w:space="0" w:color="auto"/>
                <w:right w:val="none" w:sz="0" w:space="0" w:color="auto"/>
              </w:divBdr>
            </w:div>
            <w:div w:id="1993212937">
              <w:marLeft w:val="0"/>
              <w:marRight w:val="0"/>
              <w:marTop w:val="0"/>
              <w:marBottom w:val="0"/>
              <w:divBdr>
                <w:top w:val="none" w:sz="0" w:space="0" w:color="auto"/>
                <w:left w:val="none" w:sz="0" w:space="0" w:color="auto"/>
                <w:bottom w:val="none" w:sz="0" w:space="0" w:color="auto"/>
                <w:right w:val="none" w:sz="0" w:space="0" w:color="auto"/>
              </w:divBdr>
            </w:div>
            <w:div w:id="1636640773">
              <w:marLeft w:val="0"/>
              <w:marRight w:val="0"/>
              <w:marTop w:val="0"/>
              <w:marBottom w:val="0"/>
              <w:divBdr>
                <w:top w:val="none" w:sz="0" w:space="0" w:color="auto"/>
                <w:left w:val="none" w:sz="0" w:space="0" w:color="auto"/>
                <w:bottom w:val="none" w:sz="0" w:space="0" w:color="auto"/>
                <w:right w:val="none" w:sz="0" w:space="0" w:color="auto"/>
              </w:divBdr>
            </w:div>
            <w:div w:id="1439637875">
              <w:marLeft w:val="0"/>
              <w:marRight w:val="0"/>
              <w:marTop w:val="0"/>
              <w:marBottom w:val="0"/>
              <w:divBdr>
                <w:top w:val="none" w:sz="0" w:space="0" w:color="auto"/>
                <w:left w:val="none" w:sz="0" w:space="0" w:color="auto"/>
                <w:bottom w:val="none" w:sz="0" w:space="0" w:color="auto"/>
                <w:right w:val="none" w:sz="0" w:space="0" w:color="auto"/>
              </w:divBdr>
            </w:div>
            <w:div w:id="1352679947">
              <w:marLeft w:val="0"/>
              <w:marRight w:val="0"/>
              <w:marTop w:val="0"/>
              <w:marBottom w:val="0"/>
              <w:divBdr>
                <w:top w:val="none" w:sz="0" w:space="0" w:color="auto"/>
                <w:left w:val="none" w:sz="0" w:space="0" w:color="auto"/>
                <w:bottom w:val="none" w:sz="0" w:space="0" w:color="auto"/>
                <w:right w:val="none" w:sz="0" w:space="0" w:color="auto"/>
              </w:divBdr>
            </w:div>
            <w:div w:id="1074401456">
              <w:marLeft w:val="0"/>
              <w:marRight w:val="0"/>
              <w:marTop w:val="0"/>
              <w:marBottom w:val="0"/>
              <w:divBdr>
                <w:top w:val="none" w:sz="0" w:space="0" w:color="auto"/>
                <w:left w:val="none" w:sz="0" w:space="0" w:color="auto"/>
                <w:bottom w:val="none" w:sz="0" w:space="0" w:color="auto"/>
                <w:right w:val="none" w:sz="0" w:space="0" w:color="auto"/>
              </w:divBdr>
            </w:div>
            <w:div w:id="1007831667">
              <w:marLeft w:val="0"/>
              <w:marRight w:val="0"/>
              <w:marTop w:val="0"/>
              <w:marBottom w:val="0"/>
              <w:divBdr>
                <w:top w:val="none" w:sz="0" w:space="0" w:color="auto"/>
                <w:left w:val="none" w:sz="0" w:space="0" w:color="auto"/>
                <w:bottom w:val="none" w:sz="0" w:space="0" w:color="auto"/>
                <w:right w:val="none" w:sz="0" w:space="0" w:color="auto"/>
              </w:divBdr>
            </w:div>
            <w:div w:id="947464284">
              <w:marLeft w:val="0"/>
              <w:marRight w:val="0"/>
              <w:marTop w:val="0"/>
              <w:marBottom w:val="0"/>
              <w:divBdr>
                <w:top w:val="none" w:sz="0" w:space="0" w:color="auto"/>
                <w:left w:val="none" w:sz="0" w:space="0" w:color="auto"/>
                <w:bottom w:val="none" w:sz="0" w:space="0" w:color="auto"/>
                <w:right w:val="none" w:sz="0" w:space="0" w:color="auto"/>
              </w:divBdr>
            </w:div>
            <w:div w:id="1535267371">
              <w:marLeft w:val="0"/>
              <w:marRight w:val="0"/>
              <w:marTop w:val="0"/>
              <w:marBottom w:val="0"/>
              <w:divBdr>
                <w:top w:val="none" w:sz="0" w:space="0" w:color="auto"/>
                <w:left w:val="none" w:sz="0" w:space="0" w:color="auto"/>
                <w:bottom w:val="none" w:sz="0" w:space="0" w:color="auto"/>
                <w:right w:val="none" w:sz="0" w:space="0" w:color="auto"/>
              </w:divBdr>
            </w:div>
            <w:div w:id="1512529042">
              <w:marLeft w:val="0"/>
              <w:marRight w:val="0"/>
              <w:marTop w:val="0"/>
              <w:marBottom w:val="0"/>
              <w:divBdr>
                <w:top w:val="none" w:sz="0" w:space="0" w:color="auto"/>
                <w:left w:val="none" w:sz="0" w:space="0" w:color="auto"/>
                <w:bottom w:val="none" w:sz="0" w:space="0" w:color="auto"/>
                <w:right w:val="none" w:sz="0" w:space="0" w:color="auto"/>
              </w:divBdr>
            </w:div>
            <w:div w:id="2074961654">
              <w:marLeft w:val="0"/>
              <w:marRight w:val="0"/>
              <w:marTop w:val="0"/>
              <w:marBottom w:val="0"/>
              <w:divBdr>
                <w:top w:val="none" w:sz="0" w:space="0" w:color="auto"/>
                <w:left w:val="none" w:sz="0" w:space="0" w:color="auto"/>
                <w:bottom w:val="none" w:sz="0" w:space="0" w:color="auto"/>
                <w:right w:val="none" w:sz="0" w:space="0" w:color="auto"/>
              </w:divBdr>
            </w:div>
            <w:div w:id="307133937">
              <w:marLeft w:val="0"/>
              <w:marRight w:val="0"/>
              <w:marTop w:val="0"/>
              <w:marBottom w:val="0"/>
              <w:divBdr>
                <w:top w:val="none" w:sz="0" w:space="0" w:color="auto"/>
                <w:left w:val="none" w:sz="0" w:space="0" w:color="auto"/>
                <w:bottom w:val="none" w:sz="0" w:space="0" w:color="auto"/>
                <w:right w:val="none" w:sz="0" w:space="0" w:color="auto"/>
              </w:divBdr>
            </w:div>
            <w:div w:id="618142044">
              <w:marLeft w:val="0"/>
              <w:marRight w:val="0"/>
              <w:marTop w:val="0"/>
              <w:marBottom w:val="0"/>
              <w:divBdr>
                <w:top w:val="none" w:sz="0" w:space="0" w:color="auto"/>
                <w:left w:val="none" w:sz="0" w:space="0" w:color="auto"/>
                <w:bottom w:val="none" w:sz="0" w:space="0" w:color="auto"/>
                <w:right w:val="none" w:sz="0" w:space="0" w:color="auto"/>
              </w:divBdr>
            </w:div>
            <w:div w:id="1879853335">
              <w:marLeft w:val="0"/>
              <w:marRight w:val="0"/>
              <w:marTop w:val="0"/>
              <w:marBottom w:val="0"/>
              <w:divBdr>
                <w:top w:val="none" w:sz="0" w:space="0" w:color="auto"/>
                <w:left w:val="none" w:sz="0" w:space="0" w:color="auto"/>
                <w:bottom w:val="none" w:sz="0" w:space="0" w:color="auto"/>
                <w:right w:val="none" w:sz="0" w:space="0" w:color="auto"/>
              </w:divBdr>
            </w:div>
            <w:div w:id="38169259">
              <w:marLeft w:val="0"/>
              <w:marRight w:val="0"/>
              <w:marTop w:val="0"/>
              <w:marBottom w:val="0"/>
              <w:divBdr>
                <w:top w:val="none" w:sz="0" w:space="0" w:color="auto"/>
                <w:left w:val="none" w:sz="0" w:space="0" w:color="auto"/>
                <w:bottom w:val="none" w:sz="0" w:space="0" w:color="auto"/>
                <w:right w:val="none" w:sz="0" w:space="0" w:color="auto"/>
              </w:divBdr>
            </w:div>
            <w:div w:id="952443334">
              <w:marLeft w:val="0"/>
              <w:marRight w:val="0"/>
              <w:marTop w:val="0"/>
              <w:marBottom w:val="0"/>
              <w:divBdr>
                <w:top w:val="none" w:sz="0" w:space="0" w:color="auto"/>
                <w:left w:val="none" w:sz="0" w:space="0" w:color="auto"/>
                <w:bottom w:val="none" w:sz="0" w:space="0" w:color="auto"/>
                <w:right w:val="none" w:sz="0" w:space="0" w:color="auto"/>
              </w:divBdr>
            </w:div>
            <w:div w:id="1010373461">
              <w:marLeft w:val="0"/>
              <w:marRight w:val="0"/>
              <w:marTop w:val="0"/>
              <w:marBottom w:val="0"/>
              <w:divBdr>
                <w:top w:val="none" w:sz="0" w:space="0" w:color="auto"/>
                <w:left w:val="none" w:sz="0" w:space="0" w:color="auto"/>
                <w:bottom w:val="none" w:sz="0" w:space="0" w:color="auto"/>
                <w:right w:val="none" w:sz="0" w:space="0" w:color="auto"/>
              </w:divBdr>
            </w:div>
            <w:div w:id="768744059">
              <w:marLeft w:val="0"/>
              <w:marRight w:val="0"/>
              <w:marTop w:val="0"/>
              <w:marBottom w:val="0"/>
              <w:divBdr>
                <w:top w:val="none" w:sz="0" w:space="0" w:color="auto"/>
                <w:left w:val="none" w:sz="0" w:space="0" w:color="auto"/>
                <w:bottom w:val="none" w:sz="0" w:space="0" w:color="auto"/>
                <w:right w:val="none" w:sz="0" w:space="0" w:color="auto"/>
              </w:divBdr>
            </w:div>
            <w:div w:id="1928802582">
              <w:marLeft w:val="0"/>
              <w:marRight w:val="0"/>
              <w:marTop w:val="0"/>
              <w:marBottom w:val="0"/>
              <w:divBdr>
                <w:top w:val="none" w:sz="0" w:space="0" w:color="auto"/>
                <w:left w:val="none" w:sz="0" w:space="0" w:color="auto"/>
                <w:bottom w:val="none" w:sz="0" w:space="0" w:color="auto"/>
                <w:right w:val="none" w:sz="0" w:space="0" w:color="auto"/>
              </w:divBdr>
            </w:div>
            <w:div w:id="734157950">
              <w:marLeft w:val="0"/>
              <w:marRight w:val="0"/>
              <w:marTop w:val="0"/>
              <w:marBottom w:val="0"/>
              <w:divBdr>
                <w:top w:val="none" w:sz="0" w:space="0" w:color="auto"/>
                <w:left w:val="none" w:sz="0" w:space="0" w:color="auto"/>
                <w:bottom w:val="none" w:sz="0" w:space="0" w:color="auto"/>
                <w:right w:val="none" w:sz="0" w:space="0" w:color="auto"/>
              </w:divBdr>
            </w:div>
            <w:div w:id="2067944700">
              <w:marLeft w:val="0"/>
              <w:marRight w:val="0"/>
              <w:marTop w:val="0"/>
              <w:marBottom w:val="0"/>
              <w:divBdr>
                <w:top w:val="none" w:sz="0" w:space="0" w:color="auto"/>
                <w:left w:val="none" w:sz="0" w:space="0" w:color="auto"/>
                <w:bottom w:val="none" w:sz="0" w:space="0" w:color="auto"/>
                <w:right w:val="none" w:sz="0" w:space="0" w:color="auto"/>
              </w:divBdr>
            </w:div>
            <w:div w:id="1903984376">
              <w:marLeft w:val="0"/>
              <w:marRight w:val="0"/>
              <w:marTop w:val="0"/>
              <w:marBottom w:val="0"/>
              <w:divBdr>
                <w:top w:val="none" w:sz="0" w:space="0" w:color="auto"/>
                <w:left w:val="none" w:sz="0" w:space="0" w:color="auto"/>
                <w:bottom w:val="none" w:sz="0" w:space="0" w:color="auto"/>
                <w:right w:val="none" w:sz="0" w:space="0" w:color="auto"/>
              </w:divBdr>
            </w:div>
            <w:div w:id="753942152">
              <w:marLeft w:val="0"/>
              <w:marRight w:val="0"/>
              <w:marTop w:val="0"/>
              <w:marBottom w:val="0"/>
              <w:divBdr>
                <w:top w:val="none" w:sz="0" w:space="0" w:color="auto"/>
                <w:left w:val="none" w:sz="0" w:space="0" w:color="auto"/>
                <w:bottom w:val="none" w:sz="0" w:space="0" w:color="auto"/>
                <w:right w:val="none" w:sz="0" w:space="0" w:color="auto"/>
              </w:divBdr>
            </w:div>
            <w:div w:id="269627788">
              <w:marLeft w:val="0"/>
              <w:marRight w:val="0"/>
              <w:marTop w:val="0"/>
              <w:marBottom w:val="0"/>
              <w:divBdr>
                <w:top w:val="none" w:sz="0" w:space="0" w:color="auto"/>
                <w:left w:val="none" w:sz="0" w:space="0" w:color="auto"/>
                <w:bottom w:val="none" w:sz="0" w:space="0" w:color="auto"/>
                <w:right w:val="none" w:sz="0" w:space="0" w:color="auto"/>
              </w:divBdr>
            </w:div>
            <w:div w:id="1817844189">
              <w:marLeft w:val="0"/>
              <w:marRight w:val="0"/>
              <w:marTop w:val="0"/>
              <w:marBottom w:val="0"/>
              <w:divBdr>
                <w:top w:val="none" w:sz="0" w:space="0" w:color="auto"/>
                <w:left w:val="none" w:sz="0" w:space="0" w:color="auto"/>
                <w:bottom w:val="none" w:sz="0" w:space="0" w:color="auto"/>
                <w:right w:val="none" w:sz="0" w:space="0" w:color="auto"/>
              </w:divBdr>
            </w:div>
            <w:div w:id="1380206695">
              <w:marLeft w:val="0"/>
              <w:marRight w:val="0"/>
              <w:marTop w:val="0"/>
              <w:marBottom w:val="0"/>
              <w:divBdr>
                <w:top w:val="none" w:sz="0" w:space="0" w:color="auto"/>
                <w:left w:val="none" w:sz="0" w:space="0" w:color="auto"/>
                <w:bottom w:val="none" w:sz="0" w:space="0" w:color="auto"/>
                <w:right w:val="none" w:sz="0" w:space="0" w:color="auto"/>
              </w:divBdr>
            </w:div>
            <w:div w:id="835654677">
              <w:marLeft w:val="0"/>
              <w:marRight w:val="0"/>
              <w:marTop w:val="0"/>
              <w:marBottom w:val="0"/>
              <w:divBdr>
                <w:top w:val="none" w:sz="0" w:space="0" w:color="auto"/>
                <w:left w:val="none" w:sz="0" w:space="0" w:color="auto"/>
                <w:bottom w:val="none" w:sz="0" w:space="0" w:color="auto"/>
                <w:right w:val="none" w:sz="0" w:space="0" w:color="auto"/>
              </w:divBdr>
            </w:div>
            <w:div w:id="1781292476">
              <w:marLeft w:val="0"/>
              <w:marRight w:val="0"/>
              <w:marTop w:val="0"/>
              <w:marBottom w:val="0"/>
              <w:divBdr>
                <w:top w:val="none" w:sz="0" w:space="0" w:color="auto"/>
                <w:left w:val="none" w:sz="0" w:space="0" w:color="auto"/>
                <w:bottom w:val="none" w:sz="0" w:space="0" w:color="auto"/>
                <w:right w:val="none" w:sz="0" w:space="0" w:color="auto"/>
              </w:divBdr>
            </w:div>
            <w:div w:id="200870091">
              <w:marLeft w:val="0"/>
              <w:marRight w:val="0"/>
              <w:marTop w:val="0"/>
              <w:marBottom w:val="0"/>
              <w:divBdr>
                <w:top w:val="none" w:sz="0" w:space="0" w:color="auto"/>
                <w:left w:val="none" w:sz="0" w:space="0" w:color="auto"/>
                <w:bottom w:val="none" w:sz="0" w:space="0" w:color="auto"/>
                <w:right w:val="none" w:sz="0" w:space="0" w:color="auto"/>
              </w:divBdr>
            </w:div>
            <w:div w:id="1611088266">
              <w:marLeft w:val="0"/>
              <w:marRight w:val="0"/>
              <w:marTop w:val="0"/>
              <w:marBottom w:val="0"/>
              <w:divBdr>
                <w:top w:val="none" w:sz="0" w:space="0" w:color="auto"/>
                <w:left w:val="none" w:sz="0" w:space="0" w:color="auto"/>
                <w:bottom w:val="none" w:sz="0" w:space="0" w:color="auto"/>
                <w:right w:val="none" w:sz="0" w:space="0" w:color="auto"/>
              </w:divBdr>
            </w:div>
            <w:div w:id="1710564103">
              <w:marLeft w:val="0"/>
              <w:marRight w:val="0"/>
              <w:marTop w:val="0"/>
              <w:marBottom w:val="0"/>
              <w:divBdr>
                <w:top w:val="none" w:sz="0" w:space="0" w:color="auto"/>
                <w:left w:val="none" w:sz="0" w:space="0" w:color="auto"/>
                <w:bottom w:val="none" w:sz="0" w:space="0" w:color="auto"/>
                <w:right w:val="none" w:sz="0" w:space="0" w:color="auto"/>
              </w:divBdr>
            </w:div>
            <w:div w:id="1607620109">
              <w:marLeft w:val="0"/>
              <w:marRight w:val="0"/>
              <w:marTop w:val="0"/>
              <w:marBottom w:val="0"/>
              <w:divBdr>
                <w:top w:val="none" w:sz="0" w:space="0" w:color="auto"/>
                <w:left w:val="none" w:sz="0" w:space="0" w:color="auto"/>
                <w:bottom w:val="none" w:sz="0" w:space="0" w:color="auto"/>
                <w:right w:val="none" w:sz="0" w:space="0" w:color="auto"/>
              </w:divBdr>
            </w:div>
            <w:div w:id="1453939954">
              <w:marLeft w:val="0"/>
              <w:marRight w:val="0"/>
              <w:marTop w:val="0"/>
              <w:marBottom w:val="0"/>
              <w:divBdr>
                <w:top w:val="none" w:sz="0" w:space="0" w:color="auto"/>
                <w:left w:val="none" w:sz="0" w:space="0" w:color="auto"/>
                <w:bottom w:val="none" w:sz="0" w:space="0" w:color="auto"/>
                <w:right w:val="none" w:sz="0" w:space="0" w:color="auto"/>
              </w:divBdr>
            </w:div>
            <w:div w:id="1471242515">
              <w:marLeft w:val="0"/>
              <w:marRight w:val="0"/>
              <w:marTop w:val="0"/>
              <w:marBottom w:val="0"/>
              <w:divBdr>
                <w:top w:val="none" w:sz="0" w:space="0" w:color="auto"/>
                <w:left w:val="none" w:sz="0" w:space="0" w:color="auto"/>
                <w:bottom w:val="none" w:sz="0" w:space="0" w:color="auto"/>
                <w:right w:val="none" w:sz="0" w:space="0" w:color="auto"/>
              </w:divBdr>
            </w:div>
            <w:div w:id="1251083412">
              <w:marLeft w:val="0"/>
              <w:marRight w:val="0"/>
              <w:marTop w:val="0"/>
              <w:marBottom w:val="0"/>
              <w:divBdr>
                <w:top w:val="none" w:sz="0" w:space="0" w:color="auto"/>
                <w:left w:val="none" w:sz="0" w:space="0" w:color="auto"/>
                <w:bottom w:val="none" w:sz="0" w:space="0" w:color="auto"/>
                <w:right w:val="none" w:sz="0" w:space="0" w:color="auto"/>
              </w:divBdr>
            </w:div>
            <w:div w:id="733310457">
              <w:marLeft w:val="0"/>
              <w:marRight w:val="0"/>
              <w:marTop w:val="0"/>
              <w:marBottom w:val="0"/>
              <w:divBdr>
                <w:top w:val="none" w:sz="0" w:space="0" w:color="auto"/>
                <w:left w:val="none" w:sz="0" w:space="0" w:color="auto"/>
                <w:bottom w:val="none" w:sz="0" w:space="0" w:color="auto"/>
                <w:right w:val="none" w:sz="0" w:space="0" w:color="auto"/>
              </w:divBdr>
            </w:div>
            <w:div w:id="117453316">
              <w:marLeft w:val="0"/>
              <w:marRight w:val="0"/>
              <w:marTop w:val="0"/>
              <w:marBottom w:val="0"/>
              <w:divBdr>
                <w:top w:val="none" w:sz="0" w:space="0" w:color="auto"/>
                <w:left w:val="none" w:sz="0" w:space="0" w:color="auto"/>
                <w:bottom w:val="none" w:sz="0" w:space="0" w:color="auto"/>
                <w:right w:val="none" w:sz="0" w:space="0" w:color="auto"/>
              </w:divBdr>
            </w:div>
            <w:div w:id="1675453942">
              <w:marLeft w:val="0"/>
              <w:marRight w:val="0"/>
              <w:marTop w:val="0"/>
              <w:marBottom w:val="0"/>
              <w:divBdr>
                <w:top w:val="none" w:sz="0" w:space="0" w:color="auto"/>
                <w:left w:val="none" w:sz="0" w:space="0" w:color="auto"/>
                <w:bottom w:val="none" w:sz="0" w:space="0" w:color="auto"/>
                <w:right w:val="none" w:sz="0" w:space="0" w:color="auto"/>
              </w:divBdr>
            </w:div>
            <w:div w:id="1022822479">
              <w:marLeft w:val="0"/>
              <w:marRight w:val="0"/>
              <w:marTop w:val="0"/>
              <w:marBottom w:val="0"/>
              <w:divBdr>
                <w:top w:val="none" w:sz="0" w:space="0" w:color="auto"/>
                <w:left w:val="none" w:sz="0" w:space="0" w:color="auto"/>
                <w:bottom w:val="none" w:sz="0" w:space="0" w:color="auto"/>
                <w:right w:val="none" w:sz="0" w:space="0" w:color="auto"/>
              </w:divBdr>
            </w:div>
            <w:div w:id="1202549902">
              <w:marLeft w:val="0"/>
              <w:marRight w:val="0"/>
              <w:marTop w:val="0"/>
              <w:marBottom w:val="0"/>
              <w:divBdr>
                <w:top w:val="none" w:sz="0" w:space="0" w:color="auto"/>
                <w:left w:val="none" w:sz="0" w:space="0" w:color="auto"/>
                <w:bottom w:val="none" w:sz="0" w:space="0" w:color="auto"/>
                <w:right w:val="none" w:sz="0" w:space="0" w:color="auto"/>
              </w:divBdr>
            </w:div>
            <w:div w:id="210457120">
              <w:marLeft w:val="0"/>
              <w:marRight w:val="0"/>
              <w:marTop w:val="0"/>
              <w:marBottom w:val="0"/>
              <w:divBdr>
                <w:top w:val="none" w:sz="0" w:space="0" w:color="auto"/>
                <w:left w:val="none" w:sz="0" w:space="0" w:color="auto"/>
                <w:bottom w:val="none" w:sz="0" w:space="0" w:color="auto"/>
                <w:right w:val="none" w:sz="0" w:space="0" w:color="auto"/>
              </w:divBdr>
            </w:div>
            <w:div w:id="969480780">
              <w:marLeft w:val="0"/>
              <w:marRight w:val="0"/>
              <w:marTop w:val="0"/>
              <w:marBottom w:val="0"/>
              <w:divBdr>
                <w:top w:val="none" w:sz="0" w:space="0" w:color="auto"/>
                <w:left w:val="none" w:sz="0" w:space="0" w:color="auto"/>
                <w:bottom w:val="none" w:sz="0" w:space="0" w:color="auto"/>
                <w:right w:val="none" w:sz="0" w:space="0" w:color="auto"/>
              </w:divBdr>
            </w:div>
            <w:div w:id="1743332891">
              <w:marLeft w:val="0"/>
              <w:marRight w:val="0"/>
              <w:marTop w:val="0"/>
              <w:marBottom w:val="0"/>
              <w:divBdr>
                <w:top w:val="none" w:sz="0" w:space="0" w:color="auto"/>
                <w:left w:val="none" w:sz="0" w:space="0" w:color="auto"/>
                <w:bottom w:val="none" w:sz="0" w:space="0" w:color="auto"/>
                <w:right w:val="none" w:sz="0" w:space="0" w:color="auto"/>
              </w:divBdr>
            </w:div>
            <w:div w:id="1519348586">
              <w:marLeft w:val="0"/>
              <w:marRight w:val="0"/>
              <w:marTop w:val="0"/>
              <w:marBottom w:val="0"/>
              <w:divBdr>
                <w:top w:val="none" w:sz="0" w:space="0" w:color="auto"/>
                <w:left w:val="none" w:sz="0" w:space="0" w:color="auto"/>
                <w:bottom w:val="none" w:sz="0" w:space="0" w:color="auto"/>
                <w:right w:val="none" w:sz="0" w:space="0" w:color="auto"/>
              </w:divBdr>
            </w:div>
            <w:div w:id="1672636214">
              <w:marLeft w:val="0"/>
              <w:marRight w:val="0"/>
              <w:marTop w:val="0"/>
              <w:marBottom w:val="0"/>
              <w:divBdr>
                <w:top w:val="none" w:sz="0" w:space="0" w:color="auto"/>
                <w:left w:val="none" w:sz="0" w:space="0" w:color="auto"/>
                <w:bottom w:val="none" w:sz="0" w:space="0" w:color="auto"/>
                <w:right w:val="none" w:sz="0" w:space="0" w:color="auto"/>
              </w:divBdr>
            </w:div>
            <w:div w:id="994802811">
              <w:marLeft w:val="0"/>
              <w:marRight w:val="0"/>
              <w:marTop w:val="0"/>
              <w:marBottom w:val="0"/>
              <w:divBdr>
                <w:top w:val="none" w:sz="0" w:space="0" w:color="auto"/>
                <w:left w:val="none" w:sz="0" w:space="0" w:color="auto"/>
                <w:bottom w:val="none" w:sz="0" w:space="0" w:color="auto"/>
                <w:right w:val="none" w:sz="0" w:space="0" w:color="auto"/>
              </w:divBdr>
            </w:div>
            <w:div w:id="619843539">
              <w:marLeft w:val="0"/>
              <w:marRight w:val="0"/>
              <w:marTop w:val="0"/>
              <w:marBottom w:val="0"/>
              <w:divBdr>
                <w:top w:val="none" w:sz="0" w:space="0" w:color="auto"/>
                <w:left w:val="none" w:sz="0" w:space="0" w:color="auto"/>
                <w:bottom w:val="none" w:sz="0" w:space="0" w:color="auto"/>
                <w:right w:val="none" w:sz="0" w:space="0" w:color="auto"/>
              </w:divBdr>
            </w:div>
            <w:div w:id="211812512">
              <w:marLeft w:val="0"/>
              <w:marRight w:val="0"/>
              <w:marTop w:val="0"/>
              <w:marBottom w:val="0"/>
              <w:divBdr>
                <w:top w:val="none" w:sz="0" w:space="0" w:color="auto"/>
                <w:left w:val="none" w:sz="0" w:space="0" w:color="auto"/>
                <w:bottom w:val="none" w:sz="0" w:space="0" w:color="auto"/>
                <w:right w:val="none" w:sz="0" w:space="0" w:color="auto"/>
              </w:divBdr>
            </w:div>
            <w:div w:id="2127112367">
              <w:marLeft w:val="0"/>
              <w:marRight w:val="0"/>
              <w:marTop w:val="0"/>
              <w:marBottom w:val="0"/>
              <w:divBdr>
                <w:top w:val="none" w:sz="0" w:space="0" w:color="auto"/>
                <w:left w:val="none" w:sz="0" w:space="0" w:color="auto"/>
                <w:bottom w:val="none" w:sz="0" w:space="0" w:color="auto"/>
                <w:right w:val="none" w:sz="0" w:space="0" w:color="auto"/>
              </w:divBdr>
            </w:div>
            <w:div w:id="1274552400">
              <w:marLeft w:val="0"/>
              <w:marRight w:val="0"/>
              <w:marTop w:val="0"/>
              <w:marBottom w:val="0"/>
              <w:divBdr>
                <w:top w:val="none" w:sz="0" w:space="0" w:color="auto"/>
                <w:left w:val="none" w:sz="0" w:space="0" w:color="auto"/>
                <w:bottom w:val="none" w:sz="0" w:space="0" w:color="auto"/>
                <w:right w:val="none" w:sz="0" w:space="0" w:color="auto"/>
              </w:divBdr>
            </w:div>
            <w:div w:id="773793692">
              <w:marLeft w:val="0"/>
              <w:marRight w:val="0"/>
              <w:marTop w:val="0"/>
              <w:marBottom w:val="0"/>
              <w:divBdr>
                <w:top w:val="none" w:sz="0" w:space="0" w:color="auto"/>
                <w:left w:val="none" w:sz="0" w:space="0" w:color="auto"/>
                <w:bottom w:val="none" w:sz="0" w:space="0" w:color="auto"/>
                <w:right w:val="none" w:sz="0" w:space="0" w:color="auto"/>
              </w:divBdr>
            </w:div>
            <w:div w:id="643851902">
              <w:marLeft w:val="0"/>
              <w:marRight w:val="0"/>
              <w:marTop w:val="0"/>
              <w:marBottom w:val="0"/>
              <w:divBdr>
                <w:top w:val="none" w:sz="0" w:space="0" w:color="auto"/>
                <w:left w:val="none" w:sz="0" w:space="0" w:color="auto"/>
                <w:bottom w:val="none" w:sz="0" w:space="0" w:color="auto"/>
                <w:right w:val="none" w:sz="0" w:space="0" w:color="auto"/>
              </w:divBdr>
            </w:div>
            <w:div w:id="362557498">
              <w:marLeft w:val="0"/>
              <w:marRight w:val="0"/>
              <w:marTop w:val="0"/>
              <w:marBottom w:val="0"/>
              <w:divBdr>
                <w:top w:val="none" w:sz="0" w:space="0" w:color="auto"/>
                <w:left w:val="none" w:sz="0" w:space="0" w:color="auto"/>
                <w:bottom w:val="none" w:sz="0" w:space="0" w:color="auto"/>
                <w:right w:val="none" w:sz="0" w:space="0" w:color="auto"/>
              </w:divBdr>
            </w:div>
            <w:div w:id="1177423854">
              <w:marLeft w:val="0"/>
              <w:marRight w:val="0"/>
              <w:marTop w:val="0"/>
              <w:marBottom w:val="0"/>
              <w:divBdr>
                <w:top w:val="none" w:sz="0" w:space="0" w:color="auto"/>
                <w:left w:val="none" w:sz="0" w:space="0" w:color="auto"/>
                <w:bottom w:val="none" w:sz="0" w:space="0" w:color="auto"/>
                <w:right w:val="none" w:sz="0" w:space="0" w:color="auto"/>
              </w:divBdr>
            </w:div>
            <w:div w:id="554048389">
              <w:marLeft w:val="0"/>
              <w:marRight w:val="0"/>
              <w:marTop w:val="0"/>
              <w:marBottom w:val="0"/>
              <w:divBdr>
                <w:top w:val="none" w:sz="0" w:space="0" w:color="auto"/>
                <w:left w:val="none" w:sz="0" w:space="0" w:color="auto"/>
                <w:bottom w:val="none" w:sz="0" w:space="0" w:color="auto"/>
                <w:right w:val="none" w:sz="0" w:space="0" w:color="auto"/>
              </w:divBdr>
            </w:div>
            <w:div w:id="1614433676">
              <w:marLeft w:val="0"/>
              <w:marRight w:val="0"/>
              <w:marTop w:val="0"/>
              <w:marBottom w:val="0"/>
              <w:divBdr>
                <w:top w:val="none" w:sz="0" w:space="0" w:color="auto"/>
                <w:left w:val="none" w:sz="0" w:space="0" w:color="auto"/>
                <w:bottom w:val="none" w:sz="0" w:space="0" w:color="auto"/>
                <w:right w:val="none" w:sz="0" w:space="0" w:color="auto"/>
              </w:divBdr>
            </w:div>
            <w:div w:id="29039188">
              <w:marLeft w:val="0"/>
              <w:marRight w:val="0"/>
              <w:marTop w:val="0"/>
              <w:marBottom w:val="0"/>
              <w:divBdr>
                <w:top w:val="none" w:sz="0" w:space="0" w:color="auto"/>
                <w:left w:val="none" w:sz="0" w:space="0" w:color="auto"/>
                <w:bottom w:val="none" w:sz="0" w:space="0" w:color="auto"/>
                <w:right w:val="none" w:sz="0" w:space="0" w:color="auto"/>
              </w:divBdr>
            </w:div>
            <w:div w:id="497501408">
              <w:marLeft w:val="0"/>
              <w:marRight w:val="0"/>
              <w:marTop w:val="0"/>
              <w:marBottom w:val="0"/>
              <w:divBdr>
                <w:top w:val="none" w:sz="0" w:space="0" w:color="auto"/>
                <w:left w:val="none" w:sz="0" w:space="0" w:color="auto"/>
                <w:bottom w:val="none" w:sz="0" w:space="0" w:color="auto"/>
                <w:right w:val="none" w:sz="0" w:space="0" w:color="auto"/>
              </w:divBdr>
            </w:div>
            <w:div w:id="1896237993">
              <w:marLeft w:val="0"/>
              <w:marRight w:val="0"/>
              <w:marTop w:val="0"/>
              <w:marBottom w:val="0"/>
              <w:divBdr>
                <w:top w:val="none" w:sz="0" w:space="0" w:color="auto"/>
                <w:left w:val="none" w:sz="0" w:space="0" w:color="auto"/>
                <w:bottom w:val="none" w:sz="0" w:space="0" w:color="auto"/>
                <w:right w:val="none" w:sz="0" w:space="0" w:color="auto"/>
              </w:divBdr>
            </w:div>
            <w:div w:id="582225618">
              <w:marLeft w:val="0"/>
              <w:marRight w:val="0"/>
              <w:marTop w:val="0"/>
              <w:marBottom w:val="0"/>
              <w:divBdr>
                <w:top w:val="none" w:sz="0" w:space="0" w:color="auto"/>
                <w:left w:val="none" w:sz="0" w:space="0" w:color="auto"/>
                <w:bottom w:val="none" w:sz="0" w:space="0" w:color="auto"/>
                <w:right w:val="none" w:sz="0" w:space="0" w:color="auto"/>
              </w:divBdr>
            </w:div>
            <w:div w:id="624851195">
              <w:marLeft w:val="0"/>
              <w:marRight w:val="0"/>
              <w:marTop w:val="0"/>
              <w:marBottom w:val="0"/>
              <w:divBdr>
                <w:top w:val="none" w:sz="0" w:space="0" w:color="auto"/>
                <w:left w:val="none" w:sz="0" w:space="0" w:color="auto"/>
                <w:bottom w:val="none" w:sz="0" w:space="0" w:color="auto"/>
                <w:right w:val="none" w:sz="0" w:space="0" w:color="auto"/>
              </w:divBdr>
            </w:div>
            <w:div w:id="1754012265">
              <w:marLeft w:val="0"/>
              <w:marRight w:val="0"/>
              <w:marTop w:val="0"/>
              <w:marBottom w:val="0"/>
              <w:divBdr>
                <w:top w:val="none" w:sz="0" w:space="0" w:color="auto"/>
                <w:left w:val="none" w:sz="0" w:space="0" w:color="auto"/>
                <w:bottom w:val="none" w:sz="0" w:space="0" w:color="auto"/>
                <w:right w:val="none" w:sz="0" w:space="0" w:color="auto"/>
              </w:divBdr>
            </w:div>
            <w:div w:id="1257792326">
              <w:marLeft w:val="0"/>
              <w:marRight w:val="0"/>
              <w:marTop w:val="0"/>
              <w:marBottom w:val="0"/>
              <w:divBdr>
                <w:top w:val="none" w:sz="0" w:space="0" w:color="auto"/>
                <w:left w:val="none" w:sz="0" w:space="0" w:color="auto"/>
                <w:bottom w:val="none" w:sz="0" w:space="0" w:color="auto"/>
                <w:right w:val="none" w:sz="0" w:space="0" w:color="auto"/>
              </w:divBdr>
            </w:div>
            <w:div w:id="376012203">
              <w:marLeft w:val="0"/>
              <w:marRight w:val="0"/>
              <w:marTop w:val="0"/>
              <w:marBottom w:val="0"/>
              <w:divBdr>
                <w:top w:val="none" w:sz="0" w:space="0" w:color="auto"/>
                <w:left w:val="none" w:sz="0" w:space="0" w:color="auto"/>
                <w:bottom w:val="none" w:sz="0" w:space="0" w:color="auto"/>
                <w:right w:val="none" w:sz="0" w:space="0" w:color="auto"/>
              </w:divBdr>
            </w:div>
            <w:div w:id="929460419">
              <w:marLeft w:val="0"/>
              <w:marRight w:val="0"/>
              <w:marTop w:val="0"/>
              <w:marBottom w:val="0"/>
              <w:divBdr>
                <w:top w:val="none" w:sz="0" w:space="0" w:color="auto"/>
                <w:left w:val="none" w:sz="0" w:space="0" w:color="auto"/>
                <w:bottom w:val="none" w:sz="0" w:space="0" w:color="auto"/>
                <w:right w:val="none" w:sz="0" w:space="0" w:color="auto"/>
              </w:divBdr>
            </w:div>
            <w:div w:id="608707988">
              <w:marLeft w:val="0"/>
              <w:marRight w:val="0"/>
              <w:marTop w:val="0"/>
              <w:marBottom w:val="0"/>
              <w:divBdr>
                <w:top w:val="none" w:sz="0" w:space="0" w:color="auto"/>
                <w:left w:val="none" w:sz="0" w:space="0" w:color="auto"/>
                <w:bottom w:val="none" w:sz="0" w:space="0" w:color="auto"/>
                <w:right w:val="none" w:sz="0" w:space="0" w:color="auto"/>
              </w:divBdr>
            </w:div>
            <w:div w:id="834220149">
              <w:marLeft w:val="0"/>
              <w:marRight w:val="0"/>
              <w:marTop w:val="0"/>
              <w:marBottom w:val="0"/>
              <w:divBdr>
                <w:top w:val="none" w:sz="0" w:space="0" w:color="auto"/>
                <w:left w:val="none" w:sz="0" w:space="0" w:color="auto"/>
                <w:bottom w:val="none" w:sz="0" w:space="0" w:color="auto"/>
                <w:right w:val="none" w:sz="0" w:space="0" w:color="auto"/>
              </w:divBdr>
            </w:div>
            <w:div w:id="209850931">
              <w:marLeft w:val="0"/>
              <w:marRight w:val="0"/>
              <w:marTop w:val="0"/>
              <w:marBottom w:val="0"/>
              <w:divBdr>
                <w:top w:val="none" w:sz="0" w:space="0" w:color="auto"/>
                <w:left w:val="none" w:sz="0" w:space="0" w:color="auto"/>
                <w:bottom w:val="none" w:sz="0" w:space="0" w:color="auto"/>
                <w:right w:val="none" w:sz="0" w:space="0" w:color="auto"/>
              </w:divBdr>
            </w:div>
            <w:div w:id="750003871">
              <w:marLeft w:val="0"/>
              <w:marRight w:val="0"/>
              <w:marTop w:val="0"/>
              <w:marBottom w:val="0"/>
              <w:divBdr>
                <w:top w:val="none" w:sz="0" w:space="0" w:color="auto"/>
                <w:left w:val="none" w:sz="0" w:space="0" w:color="auto"/>
                <w:bottom w:val="none" w:sz="0" w:space="0" w:color="auto"/>
                <w:right w:val="none" w:sz="0" w:space="0" w:color="auto"/>
              </w:divBdr>
            </w:div>
            <w:div w:id="1211575573">
              <w:marLeft w:val="0"/>
              <w:marRight w:val="0"/>
              <w:marTop w:val="0"/>
              <w:marBottom w:val="0"/>
              <w:divBdr>
                <w:top w:val="none" w:sz="0" w:space="0" w:color="auto"/>
                <w:left w:val="none" w:sz="0" w:space="0" w:color="auto"/>
                <w:bottom w:val="none" w:sz="0" w:space="0" w:color="auto"/>
                <w:right w:val="none" w:sz="0" w:space="0" w:color="auto"/>
              </w:divBdr>
            </w:div>
            <w:div w:id="640352538">
              <w:marLeft w:val="0"/>
              <w:marRight w:val="0"/>
              <w:marTop w:val="0"/>
              <w:marBottom w:val="0"/>
              <w:divBdr>
                <w:top w:val="none" w:sz="0" w:space="0" w:color="auto"/>
                <w:left w:val="none" w:sz="0" w:space="0" w:color="auto"/>
                <w:bottom w:val="none" w:sz="0" w:space="0" w:color="auto"/>
                <w:right w:val="none" w:sz="0" w:space="0" w:color="auto"/>
              </w:divBdr>
            </w:div>
            <w:div w:id="1248031948">
              <w:marLeft w:val="0"/>
              <w:marRight w:val="0"/>
              <w:marTop w:val="0"/>
              <w:marBottom w:val="0"/>
              <w:divBdr>
                <w:top w:val="none" w:sz="0" w:space="0" w:color="auto"/>
                <w:left w:val="none" w:sz="0" w:space="0" w:color="auto"/>
                <w:bottom w:val="none" w:sz="0" w:space="0" w:color="auto"/>
                <w:right w:val="none" w:sz="0" w:space="0" w:color="auto"/>
              </w:divBdr>
            </w:div>
            <w:div w:id="1385517952">
              <w:marLeft w:val="0"/>
              <w:marRight w:val="0"/>
              <w:marTop w:val="0"/>
              <w:marBottom w:val="0"/>
              <w:divBdr>
                <w:top w:val="none" w:sz="0" w:space="0" w:color="auto"/>
                <w:left w:val="none" w:sz="0" w:space="0" w:color="auto"/>
                <w:bottom w:val="none" w:sz="0" w:space="0" w:color="auto"/>
                <w:right w:val="none" w:sz="0" w:space="0" w:color="auto"/>
              </w:divBdr>
            </w:div>
            <w:div w:id="1995521946">
              <w:marLeft w:val="0"/>
              <w:marRight w:val="0"/>
              <w:marTop w:val="0"/>
              <w:marBottom w:val="0"/>
              <w:divBdr>
                <w:top w:val="none" w:sz="0" w:space="0" w:color="auto"/>
                <w:left w:val="none" w:sz="0" w:space="0" w:color="auto"/>
                <w:bottom w:val="none" w:sz="0" w:space="0" w:color="auto"/>
                <w:right w:val="none" w:sz="0" w:space="0" w:color="auto"/>
              </w:divBdr>
            </w:div>
            <w:div w:id="408039741">
              <w:marLeft w:val="0"/>
              <w:marRight w:val="0"/>
              <w:marTop w:val="0"/>
              <w:marBottom w:val="0"/>
              <w:divBdr>
                <w:top w:val="none" w:sz="0" w:space="0" w:color="auto"/>
                <w:left w:val="none" w:sz="0" w:space="0" w:color="auto"/>
                <w:bottom w:val="none" w:sz="0" w:space="0" w:color="auto"/>
                <w:right w:val="none" w:sz="0" w:space="0" w:color="auto"/>
              </w:divBdr>
            </w:div>
            <w:div w:id="242646084">
              <w:marLeft w:val="0"/>
              <w:marRight w:val="0"/>
              <w:marTop w:val="0"/>
              <w:marBottom w:val="0"/>
              <w:divBdr>
                <w:top w:val="none" w:sz="0" w:space="0" w:color="auto"/>
                <w:left w:val="none" w:sz="0" w:space="0" w:color="auto"/>
                <w:bottom w:val="none" w:sz="0" w:space="0" w:color="auto"/>
                <w:right w:val="none" w:sz="0" w:space="0" w:color="auto"/>
              </w:divBdr>
            </w:div>
            <w:div w:id="1899626793">
              <w:marLeft w:val="0"/>
              <w:marRight w:val="0"/>
              <w:marTop w:val="0"/>
              <w:marBottom w:val="0"/>
              <w:divBdr>
                <w:top w:val="none" w:sz="0" w:space="0" w:color="auto"/>
                <w:left w:val="none" w:sz="0" w:space="0" w:color="auto"/>
                <w:bottom w:val="none" w:sz="0" w:space="0" w:color="auto"/>
                <w:right w:val="none" w:sz="0" w:space="0" w:color="auto"/>
              </w:divBdr>
            </w:div>
            <w:div w:id="386690954">
              <w:marLeft w:val="0"/>
              <w:marRight w:val="0"/>
              <w:marTop w:val="0"/>
              <w:marBottom w:val="0"/>
              <w:divBdr>
                <w:top w:val="none" w:sz="0" w:space="0" w:color="auto"/>
                <w:left w:val="none" w:sz="0" w:space="0" w:color="auto"/>
                <w:bottom w:val="none" w:sz="0" w:space="0" w:color="auto"/>
                <w:right w:val="none" w:sz="0" w:space="0" w:color="auto"/>
              </w:divBdr>
            </w:div>
            <w:div w:id="527764337">
              <w:marLeft w:val="0"/>
              <w:marRight w:val="0"/>
              <w:marTop w:val="0"/>
              <w:marBottom w:val="0"/>
              <w:divBdr>
                <w:top w:val="none" w:sz="0" w:space="0" w:color="auto"/>
                <w:left w:val="none" w:sz="0" w:space="0" w:color="auto"/>
                <w:bottom w:val="none" w:sz="0" w:space="0" w:color="auto"/>
                <w:right w:val="none" w:sz="0" w:space="0" w:color="auto"/>
              </w:divBdr>
            </w:div>
            <w:div w:id="76901498">
              <w:marLeft w:val="0"/>
              <w:marRight w:val="0"/>
              <w:marTop w:val="0"/>
              <w:marBottom w:val="0"/>
              <w:divBdr>
                <w:top w:val="none" w:sz="0" w:space="0" w:color="auto"/>
                <w:left w:val="none" w:sz="0" w:space="0" w:color="auto"/>
                <w:bottom w:val="none" w:sz="0" w:space="0" w:color="auto"/>
                <w:right w:val="none" w:sz="0" w:space="0" w:color="auto"/>
              </w:divBdr>
            </w:div>
            <w:div w:id="1038627661">
              <w:marLeft w:val="0"/>
              <w:marRight w:val="0"/>
              <w:marTop w:val="0"/>
              <w:marBottom w:val="0"/>
              <w:divBdr>
                <w:top w:val="none" w:sz="0" w:space="0" w:color="auto"/>
                <w:left w:val="none" w:sz="0" w:space="0" w:color="auto"/>
                <w:bottom w:val="none" w:sz="0" w:space="0" w:color="auto"/>
                <w:right w:val="none" w:sz="0" w:space="0" w:color="auto"/>
              </w:divBdr>
            </w:div>
            <w:div w:id="705914363">
              <w:marLeft w:val="0"/>
              <w:marRight w:val="0"/>
              <w:marTop w:val="0"/>
              <w:marBottom w:val="0"/>
              <w:divBdr>
                <w:top w:val="none" w:sz="0" w:space="0" w:color="auto"/>
                <w:left w:val="none" w:sz="0" w:space="0" w:color="auto"/>
                <w:bottom w:val="none" w:sz="0" w:space="0" w:color="auto"/>
                <w:right w:val="none" w:sz="0" w:space="0" w:color="auto"/>
              </w:divBdr>
            </w:div>
            <w:div w:id="1668166865">
              <w:marLeft w:val="0"/>
              <w:marRight w:val="0"/>
              <w:marTop w:val="0"/>
              <w:marBottom w:val="0"/>
              <w:divBdr>
                <w:top w:val="none" w:sz="0" w:space="0" w:color="auto"/>
                <w:left w:val="none" w:sz="0" w:space="0" w:color="auto"/>
                <w:bottom w:val="none" w:sz="0" w:space="0" w:color="auto"/>
                <w:right w:val="none" w:sz="0" w:space="0" w:color="auto"/>
              </w:divBdr>
            </w:div>
            <w:div w:id="1082489814">
              <w:marLeft w:val="0"/>
              <w:marRight w:val="0"/>
              <w:marTop w:val="0"/>
              <w:marBottom w:val="0"/>
              <w:divBdr>
                <w:top w:val="none" w:sz="0" w:space="0" w:color="auto"/>
                <w:left w:val="none" w:sz="0" w:space="0" w:color="auto"/>
                <w:bottom w:val="none" w:sz="0" w:space="0" w:color="auto"/>
                <w:right w:val="none" w:sz="0" w:space="0" w:color="auto"/>
              </w:divBdr>
            </w:div>
            <w:div w:id="1916743479">
              <w:marLeft w:val="0"/>
              <w:marRight w:val="0"/>
              <w:marTop w:val="0"/>
              <w:marBottom w:val="0"/>
              <w:divBdr>
                <w:top w:val="none" w:sz="0" w:space="0" w:color="auto"/>
                <w:left w:val="none" w:sz="0" w:space="0" w:color="auto"/>
                <w:bottom w:val="none" w:sz="0" w:space="0" w:color="auto"/>
                <w:right w:val="none" w:sz="0" w:space="0" w:color="auto"/>
              </w:divBdr>
            </w:div>
            <w:div w:id="1419787156">
              <w:marLeft w:val="0"/>
              <w:marRight w:val="0"/>
              <w:marTop w:val="0"/>
              <w:marBottom w:val="0"/>
              <w:divBdr>
                <w:top w:val="none" w:sz="0" w:space="0" w:color="auto"/>
                <w:left w:val="none" w:sz="0" w:space="0" w:color="auto"/>
                <w:bottom w:val="none" w:sz="0" w:space="0" w:color="auto"/>
                <w:right w:val="none" w:sz="0" w:space="0" w:color="auto"/>
              </w:divBdr>
            </w:div>
            <w:div w:id="1083797265">
              <w:marLeft w:val="0"/>
              <w:marRight w:val="0"/>
              <w:marTop w:val="0"/>
              <w:marBottom w:val="0"/>
              <w:divBdr>
                <w:top w:val="none" w:sz="0" w:space="0" w:color="auto"/>
                <w:left w:val="none" w:sz="0" w:space="0" w:color="auto"/>
                <w:bottom w:val="none" w:sz="0" w:space="0" w:color="auto"/>
                <w:right w:val="none" w:sz="0" w:space="0" w:color="auto"/>
              </w:divBdr>
            </w:div>
            <w:div w:id="286786292">
              <w:marLeft w:val="0"/>
              <w:marRight w:val="0"/>
              <w:marTop w:val="0"/>
              <w:marBottom w:val="0"/>
              <w:divBdr>
                <w:top w:val="none" w:sz="0" w:space="0" w:color="auto"/>
                <w:left w:val="none" w:sz="0" w:space="0" w:color="auto"/>
                <w:bottom w:val="none" w:sz="0" w:space="0" w:color="auto"/>
                <w:right w:val="none" w:sz="0" w:space="0" w:color="auto"/>
              </w:divBdr>
            </w:div>
            <w:div w:id="1447772488">
              <w:marLeft w:val="0"/>
              <w:marRight w:val="0"/>
              <w:marTop w:val="0"/>
              <w:marBottom w:val="0"/>
              <w:divBdr>
                <w:top w:val="none" w:sz="0" w:space="0" w:color="auto"/>
                <w:left w:val="none" w:sz="0" w:space="0" w:color="auto"/>
                <w:bottom w:val="none" w:sz="0" w:space="0" w:color="auto"/>
                <w:right w:val="none" w:sz="0" w:space="0" w:color="auto"/>
              </w:divBdr>
            </w:div>
            <w:div w:id="151258312">
              <w:marLeft w:val="0"/>
              <w:marRight w:val="0"/>
              <w:marTop w:val="0"/>
              <w:marBottom w:val="0"/>
              <w:divBdr>
                <w:top w:val="none" w:sz="0" w:space="0" w:color="auto"/>
                <w:left w:val="none" w:sz="0" w:space="0" w:color="auto"/>
                <w:bottom w:val="none" w:sz="0" w:space="0" w:color="auto"/>
                <w:right w:val="none" w:sz="0" w:space="0" w:color="auto"/>
              </w:divBdr>
            </w:div>
            <w:div w:id="2080864565">
              <w:marLeft w:val="0"/>
              <w:marRight w:val="0"/>
              <w:marTop w:val="0"/>
              <w:marBottom w:val="0"/>
              <w:divBdr>
                <w:top w:val="none" w:sz="0" w:space="0" w:color="auto"/>
                <w:left w:val="none" w:sz="0" w:space="0" w:color="auto"/>
                <w:bottom w:val="none" w:sz="0" w:space="0" w:color="auto"/>
                <w:right w:val="none" w:sz="0" w:space="0" w:color="auto"/>
              </w:divBdr>
            </w:div>
            <w:div w:id="2141603979">
              <w:marLeft w:val="0"/>
              <w:marRight w:val="0"/>
              <w:marTop w:val="0"/>
              <w:marBottom w:val="0"/>
              <w:divBdr>
                <w:top w:val="none" w:sz="0" w:space="0" w:color="auto"/>
                <w:left w:val="none" w:sz="0" w:space="0" w:color="auto"/>
                <w:bottom w:val="none" w:sz="0" w:space="0" w:color="auto"/>
                <w:right w:val="none" w:sz="0" w:space="0" w:color="auto"/>
              </w:divBdr>
            </w:div>
            <w:div w:id="418913235">
              <w:marLeft w:val="0"/>
              <w:marRight w:val="0"/>
              <w:marTop w:val="0"/>
              <w:marBottom w:val="0"/>
              <w:divBdr>
                <w:top w:val="none" w:sz="0" w:space="0" w:color="auto"/>
                <w:left w:val="none" w:sz="0" w:space="0" w:color="auto"/>
                <w:bottom w:val="none" w:sz="0" w:space="0" w:color="auto"/>
                <w:right w:val="none" w:sz="0" w:space="0" w:color="auto"/>
              </w:divBdr>
            </w:div>
            <w:div w:id="1952516333">
              <w:marLeft w:val="0"/>
              <w:marRight w:val="0"/>
              <w:marTop w:val="0"/>
              <w:marBottom w:val="0"/>
              <w:divBdr>
                <w:top w:val="none" w:sz="0" w:space="0" w:color="auto"/>
                <w:left w:val="none" w:sz="0" w:space="0" w:color="auto"/>
                <w:bottom w:val="none" w:sz="0" w:space="0" w:color="auto"/>
                <w:right w:val="none" w:sz="0" w:space="0" w:color="auto"/>
              </w:divBdr>
            </w:div>
            <w:div w:id="1822311230">
              <w:marLeft w:val="0"/>
              <w:marRight w:val="0"/>
              <w:marTop w:val="0"/>
              <w:marBottom w:val="0"/>
              <w:divBdr>
                <w:top w:val="none" w:sz="0" w:space="0" w:color="auto"/>
                <w:left w:val="none" w:sz="0" w:space="0" w:color="auto"/>
                <w:bottom w:val="none" w:sz="0" w:space="0" w:color="auto"/>
                <w:right w:val="none" w:sz="0" w:space="0" w:color="auto"/>
              </w:divBdr>
            </w:div>
            <w:div w:id="854004939">
              <w:marLeft w:val="0"/>
              <w:marRight w:val="0"/>
              <w:marTop w:val="0"/>
              <w:marBottom w:val="0"/>
              <w:divBdr>
                <w:top w:val="none" w:sz="0" w:space="0" w:color="auto"/>
                <w:left w:val="none" w:sz="0" w:space="0" w:color="auto"/>
                <w:bottom w:val="none" w:sz="0" w:space="0" w:color="auto"/>
                <w:right w:val="none" w:sz="0" w:space="0" w:color="auto"/>
              </w:divBdr>
            </w:div>
            <w:div w:id="891692663">
              <w:marLeft w:val="0"/>
              <w:marRight w:val="0"/>
              <w:marTop w:val="0"/>
              <w:marBottom w:val="0"/>
              <w:divBdr>
                <w:top w:val="none" w:sz="0" w:space="0" w:color="auto"/>
                <w:left w:val="none" w:sz="0" w:space="0" w:color="auto"/>
                <w:bottom w:val="none" w:sz="0" w:space="0" w:color="auto"/>
                <w:right w:val="none" w:sz="0" w:space="0" w:color="auto"/>
              </w:divBdr>
            </w:div>
            <w:div w:id="1187525866">
              <w:marLeft w:val="0"/>
              <w:marRight w:val="0"/>
              <w:marTop w:val="0"/>
              <w:marBottom w:val="0"/>
              <w:divBdr>
                <w:top w:val="none" w:sz="0" w:space="0" w:color="auto"/>
                <w:left w:val="none" w:sz="0" w:space="0" w:color="auto"/>
                <w:bottom w:val="none" w:sz="0" w:space="0" w:color="auto"/>
                <w:right w:val="none" w:sz="0" w:space="0" w:color="auto"/>
              </w:divBdr>
            </w:div>
            <w:div w:id="2122845543">
              <w:marLeft w:val="0"/>
              <w:marRight w:val="0"/>
              <w:marTop w:val="0"/>
              <w:marBottom w:val="0"/>
              <w:divBdr>
                <w:top w:val="none" w:sz="0" w:space="0" w:color="auto"/>
                <w:left w:val="none" w:sz="0" w:space="0" w:color="auto"/>
                <w:bottom w:val="none" w:sz="0" w:space="0" w:color="auto"/>
                <w:right w:val="none" w:sz="0" w:space="0" w:color="auto"/>
              </w:divBdr>
            </w:div>
            <w:div w:id="830754966">
              <w:marLeft w:val="0"/>
              <w:marRight w:val="0"/>
              <w:marTop w:val="0"/>
              <w:marBottom w:val="0"/>
              <w:divBdr>
                <w:top w:val="none" w:sz="0" w:space="0" w:color="auto"/>
                <w:left w:val="none" w:sz="0" w:space="0" w:color="auto"/>
                <w:bottom w:val="none" w:sz="0" w:space="0" w:color="auto"/>
                <w:right w:val="none" w:sz="0" w:space="0" w:color="auto"/>
              </w:divBdr>
            </w:div>
            <w:div w:id="836725820">
              <w:marLeft w:val="0"/>
              <w:marRight w:val="0"/>
              <w:marTop w:val="0"/>
              <w:marBottom w:val="0"/>
              <w:divBdr>
                <w:top w:val="none" w:sz="0" w:space="0" w:color="auto"/>
                <w:left w:val="none" w:sz="0" w:space="0" w:color="auto"/>
                <w:bottom w:val="none" w:sz="0" w:space="0" w:color="auto"/>
                <w:right w:val="none" w:sz="0" w:space="0" w:color="auto"/>
              </w:divBdr>
            </w:div>
            <w:div w:id="1738240865">
              <w:marLeft w:val="0"/>
              <w:marRight w:val="0"/>
              <w:marTop w:val="0"/>
              <w:marBottom w:val="0"/>
              <w:divBdr>
                <w:top w:val="none" w:sz="0" w:space="0" w:color="auto"/>
                <w:left w:val="none" w:sz="0" w:space="0" w:color="auto"/>
                <w:bottom w:val="none" w:sz="0" w:space="0" w:color="auto"/>
                <w:right w:val="none" w:sz="0" w:space="0" w:color="auto"/>
              </w:divBdr>
            </w:div>
            <w:div w:id="1856730050">
              <w:marLeft w:val="0"/>
              <w:marRight w:val="0"/>
              <w:marTop w:val="0"/>
              <w:marBottom w:val="0"/>
              <w:divBdr>
                <w:top w:val="none" w:sz="0" w:space="0" w:color="auto"/>
                <w:left w:val="none" w:sz="0" w:space="0" w:color="auto"/>
                <w:bottom w:val="none" w:sz="0" w:space="0" w:color="auto"/>
                <w:right w:val="none" w:sz="0" w:space="0" w:color="auto"/>
              </w:divBdr>
            </w:div>
            <w:div w:id="294457164">
              <w:marLeft w:val="0"/>
              <w:marRight w:val="0"/>
              <w:marTop w:val="0"/>
              <w:marBottom w:val="0"/>
              <w:divBdr>
                <w:top w:val="none" w:sz="0" w:space="0" w:color="auto"/>
                <w:left w:val="none" w:sz="0" w:space="0" w:color="auto"/>
                <w:bottom w:val="none" w:sz="0" w:space="0" w:color="auto"/>
                <w:right w:val="none" w:sz="0" w:space="0" w:color="auto"/>
              </w:divBdr>
            </w:div>
            <w:div w:id="1428887089">
              <w:marLeft w:val="0"/>
              <w:marRight w:val="0"/>
              <w:marTop w:val="0"/>
              <w:marBottom w:val="0"/>
              <w:divBdr>
                <w:top w:val="none" w:sz="0" w:space="0" w:color="auto"/>
                <w:left w:val="none" w:sz="0" w:space="0" w:color="auto"/>
                <w:bottom w:val="none" w:sz="0" w:space="0" w:color="auto"/>
                <w:right w:val="none" w:sz="0" w:space="0" w:color="auto"/>
              </w:divBdr>
            </w:div>
            <w:div w:id="1780485073">
              <w:marLeft w:val="0"/>
              <w:marRight w:val="0"/>
              <w:marTop w:val="0"/>
              <w:marBottom w:val="0"/>
              <w:divBdr>
                <w:top w:val="none" w:sz="0" w:space="0" w:color="auto"/>
                <w:left w:val="none" w:sz="0" w:space="0" w:color="auto"/>
                <w:bottom w:val="none" w:sz="0" w:space="0" w:color="auto"/>
                <w:right w:val="none" w:sz="0" w:space="0" w:color="auto"/>
              </w:divBdr>
            </w:div>
            <w:div w:id="1535339089">
              <w:marLeft w:val="0"/>
              <w:marRight w:val="0"/>
              <w:marTop w:val="0"/>
              <w:marBottom w:val="0"/>
              <w:divBdr>
                <w:top w:val="none" w:sz="0" w:space="0" w:color="auto"/>
                <w:left w:val="none" w:sz="0" w:space="0" w:color="auto"/>
                <w:bottom w:val="none" w:sz="0" w:space="0" w:color="auto"/>
                <w:right w:val="none" w:sz="0" w:space="0" w:color="auto"/>
              </w:divBdr>
            </w:div>
            <w:div w:id="1357150145">
              <w:marLeft w:val="0"/>
              <w:marRight w:val="0"/>
              <w:marTop w:val="0"/>
              <w:marBottom w:val="0"/>
              <w:divBdr>
                <w:top w:val="none" w:sz="0" w:space="0" w:color="auto"/>
                <w:left w:val="none" w:sz="0" w:space="0" w:color="auto"/>
                <w:bottom w:val="none" w:sz="0" w:space="0" w:color="auto"/>
                <w:right w:val="none" w:sz="0" w:space="0" w:color="auto"/>
              </w:divBdr>
            </w:div>
            <w:div w:id="1323315411">
              <w:marLeft w:val="0"/>
              <w:marRight w:val="0"/>
              <w:marTop w:val="0"/>
              <w:marBottom w:val="0"/>
              <w:divBdr>
                <w:top w:val="none" w:sz="0" w:space="0" w:color="auto"/>
                <w:left w:val="none" w:sz="0" w:space="0" w:color="auto"/>
                <w:bottom w:val="none" w:sz="0" w:space="0" w:color="auto"/>
                <w:right w:val="none" w:sz="0" w:space="0" w:color="auto"/>
              </w:divBdr>
            </w:div>
            <w:div w:id="546575608">
              <w:marLeft w:val="0"/>
              <w:marRight w:val="0"/>
              <w:marTop w:val="0"/>
              <w:marBottom w:val="0"/>
              <w:divBdr>
                <w:top w:val="none" w:sz="0" w:space="0" w:color="auto"/>
                <w:left w:val="none" w:sz="0" w:space="0" w:color="auto"/>
                <w:bottom w:val="none" w:sz="0" w:space="0" w:color="auto"/>
                <w:right w:val="none" w:sz="0" w:space="0" w:color="auto"/>
              </w:divBdr>
            </w:div>
            <w:div w:id="2092656225">
              <w:marLeft w:val="0"/>
              <w:marRight w:val="0"/>
              <w:marTop w:val="0"/>
              <w:marBottom w:val="0"/>
              <w:divBdr>
                <w:top w:val="none" w:sz="0" w:space="0" w:color="auto"/>
                <w:left w:val="none" w:sz="0" w:space="0" w:color="auto"/>
                <w:bottom w:val="none" w:sz="0" w:space="0" w:color="auto"/>
                <w:right w:val="none" w:sz="0" w:space="0" w:color="auto"/>
              </w:divBdr>
            </w:div>
            <w:div w:id="920069451">
              <w:marLeft w:val="0"/>
              <w:marRight w:val="0"/>
              <w:marTop w:val="0"/>
              <w:marBottom w:val="0"/>
              <w:divBdr>
                <w:top w:val="none" w:sz="0" w:space="0" w:color="auto"/>
                <w:left w:val="none" w:sz="0" w:space="0" w:color="auto"/>
                <w:bottom w:val="none" w:sz="0" w:space="0" w:color="auto"/>
                <w:right w:val="none" w:sz="0" w:space="0" w:color="auto"/>
              </w:divBdr>
            </w:div>
            <w:div w:id="1218512483">
              <w:marLeft w:val="0"/>
              <w:marRight w:val="0"/>
              <w:marTop w:val="0"/>
              <w:marBottom w:val="0"/>
              <w:divBdr>
                <w:top w:val="none" w:sz="0" w:space="0" w:color="auto"/>
                <w:left w:val="none" w:sz="0" w:space="0" w:color="auto"/>
                <w:bottom w:val="none" w:sz="0" w:space="0" w:color="auto"/>
                <w:right w:val="none" w:sz="0" w:space="0" w:color="auto"/>
              </w:divBdr>
            </w:div>
            <w:div w:id="160126244">
              <w:marLeft w:val="0"/>
              <w:marRight w:val="0"/>
              <w:marTop w:val="0"/>
              <w:marBottom w:val="0"/>
              <w:divBdr>
                <w:top w:val="none" w:sz="0" w:space="0" w:color="auto"/>
                <w:left w:val="none" w:sz="0" w:space="0" w:color="auto"/>
                <w:bottom w:val="none" w:sz="0" w:space="0" w:color="auto"/>
                <w:right w:val="none" w:sz="0" w:space="0" w:color="auto"/>
              </w:divBdr>
            </w:div>
            <w:div w:id="1592591296">
              <w:marLeft w:val="0"/>
              <w:marRight w:val="0"/>
              <w:marTop w:val="0"/>
              <w:marBottom w:val="0"/>
              <w:divBdr>
                <w:top w:val="none" w:sz="0" w:space="0" w:color="auto"/>
                <w:left w:val="none" w:sz="0" w:space="0" w:color="auto"/>
                <w:bottom w:val="none" w:sz="0" w:space="0" w:color="auto"/>
                <w:right w:val="none" w:sz="0" w:space="0" w:color="auto"/>
              </w:divBdr>
            </w:div>
            <w:div w:id="2014869706">
              <w:marLeft w:val="0"/>
              <w:marRight w:val="0"/>
              <w:marTop w:val="0"/>
              <w:marBottom w:val="0"/>
              <w:divBdr>
                <w:top w:val="none" w:sz="0" w:space="0" w:color="auto"/>
                <w:left w:val="none" w:sz="0" w:space="0" w:color="auto"/>
                <w:bottom w:val="none" w:sz="0" w:space="0" w:color="auto"/>
                <w:right w:val="none" w:sz="0" w:space="0" w:color="auto"/>
              </w:divBdr>
            </w:div>
            <w:div w:id="283463943">
              <w:marLeft w:val="0"/>
              <w:marRight w:val="0"/>
              <w:marTop w:val="0"/>
              <w:marBottom w:val="0"/>
              <w:divBdr>
                <w:top w:val="none" w:sz="0" w:space="0" w:color="auto"/>
                <w:left w:val="none" w:sz="0" w:space="0" w:color="auto"/>
                <w:bottom w:val="none" w:sz="0" w:space="0" w:color="auto"/>
                <w:right w:val="none" w:sz="0" w:space="0" w:color="auto"/>
              </w:divBdr>
            </w:div>
            <w:div w:id="664213084">
              <w:marLeft w:val="0"/>
              <w:marRight w:val="0"/>
              <w:marTop w:val="0"/>
              <w:marBottom w:val="0"/>
              <w:divBdr>
                <w:top w:val="none" w:sz="0" w:space="0" w:color="auto"/>
                <w:left w:val="none" w:sz="0" w:space="0" w:color="auto"/>
                <w:bottom w:val="none" w:sz="0" w:space="0" w:color="auto"/>
                <w:right w:val="none" w:sz="0" w:space="0" w:color="auto"/>
              </w:divBdr>
            </w:div>
            <w:div w:id="1708485142">
              <w:marLeft w:val="0"/>
              <w:marRight w:val="0"/>
              <w:marTop w:val="0"/>
              <w:marBottom w:val="0"/>
              <w:divBdr>
                <w:top w:val="none" w:sz="0" w:space="0" w:color="auto"/>
                <w:left w:val="none" w:sz="0" w:space="0" w:color="auto"/>
                <w:bottom w:val="none" w:sz="0" w:space="0" w:color="auto"/>
                <w:right w:val="none" w:sz="0" w:space="0" w:color="auto"/>
              </w:divBdr>
            </w:div>
            <w:div w:id="1667588410">
              <w:marLeft w:val="0"/>
              <w:marRight w:val="0"/>
              <w:marTop w:val="0"/>
              <w:marBottom w:val="0"/>
              <w:divBdr>
                <w:top w:val="none" w:sz="0" w:space="0" w:color="auto"/>
                <w:left w:val="none" w:sz="0" w:space="0" w:color="auto"/>
                <w:bottom w:val="none" w:sz="0" w:space="0" w:color="auto"/>
                <w:right w:val="none" w:sz="0" w:space="0" w:color="auto"/>
              </w:divBdr>
            </w:div>
            <w:div w:id="169567000">
              <w:marLeft w:val="0"/>
              <w:marRight w:val="0"/>
              <w:marTop w:val="0"/>
              <w:marBottom w:val="0"/>
              <w:divBdr>
                <w:top w:val="none" w:sz="0" w:space="0" w:color="auto"/>
                <w:left w:val="none" w:sz="0" w:space="0" w:color="auto"/>
                <w:bottom w:val="none" w:sz="0" w:space="0" w:color="auto"/>
                <w:right w:val="none" w:sz="0" w:space="0" w:color="auto"/>
              </w:divBdr>
            </w:div>
            <w:div w:id="625352591">
              <w:marLeft w:val="0"/>
              <w:marRight w:val="0"/>
              <w:marTop w:val="0"/>
              <w:marBottom w:val="0"/>
              <w:divBdr>
                <w:top w:val="none" w:sz="0" w:space="0" w:color="auto"/>
                <w:left w:val="none" w:sz="0" w:space="0" w:color="auto"/>
                <w:bottom w:val="none" w:sz="0" w:space="0" w:color="auto"/>
                <w:right w:val="none" w:sz="0" w:space="0" w:color="auto"/>
              </w:divBdr>
            </w:div>
            <w:div w:id="1416588746">
              <w:marLeft w:val="0"/>
              <w:marRight w:val="0"/>
              <w:marTop w:val="0"/>
              <w:marBottom w:val="0"/>
              <w:divBdr>
                <w:top w:val="none" w:sz="0" w:space="0" w:color="auto"/>
                <w:left w:val="none" w:sz="0" w:space="0" w:color="auto"/>
                <w:bottom w:val="none" w:sz="0" w:space="0" w:color="auto"/>
                <w:right w:val="none" w:sz="0" w:space="0" w:color="auto"/>
              </w:divBdr>
            </w:div>
            <w:div w:id="2079555192">
              <w:marLeft w:val="0"/>
              <w:marRight w:val="0"/>
              <w:marTop w:val="0"/>
              <w:marBottom w:val="0"/>
              <w:divBdr>
                <w:top w:val="none" w:sz="0" w:space="0" w:color="auto"/>
                <w:left w:val="none" w:sz="0" w:space="0" w:color="auto"/>
                <w:bottom w:val="none" w:sz="0" w:space="0" w:color="auto"/>
                <w:right w:val="none" w:sz="0" w:space="0" w:color="auto"/>
              </w:divBdr>
            </w:div>
            <w:div w:id="1787114874">
              <w:marLeft w:val="0"/>
              <w:marRight w:val="0"/>
              <w:marTop w:val="0"/>
              <w:marBottom w:val="0"/>
              <w:divBdr>
                <w:top w:val="none" w:sz="0" w:space="0" w:color="auto"/>
                <w:left w:val="none" w:sz="0" w:space="0" w:color="auto"/>
                <w:bottom w:val="none" w:sz="0" w:space="0" w:color="auto"/>
                <w:right w:val="none" w:sz="0" w:space="0" w:color="auto"/>
              </w:divBdr>
            </w:div>
            <w:div w:id="599413918">
              <w:marLeft w:val="0"/>
              <w:marRight w:val="0"/>
              <w:marTop w:val="0"/>
              <w:marBottom w:val="0"/>
              <w:divBdr>
                <w:top w:val="none" w:sz="0" w:space="0" w:color="auto"/>
                <w:left w:val="none" w:sz="0" w:space="0" w:color="auto"/>
                <w:bottom w:val="none" w:sz="0" w:space="0" w:color="auto"/>
                <w:right w:val="none" w:sz="0" w:space="0" w:color="auto"/>
              </w:divBdr>
            </w:div>
            <w:div w:id="1252080234">
              <w:marLeft w:val="0"/>
              <w:marRight w:val="0"/>
              <w:marTop w:val="0"/>
              <w:marBottom w:val="0"/>
              <w:divBdr>
                <w:top w:val="none" w:sz="0" w:space="0" w:color="auto"/>
                <w:left w:val="none" w:sz="0" w:space="0" w:color="auto"/>
                <w:bottom w:val="none" w:sz="0" w:space="0" w:color="auto"/>
                <w:right w:val="none" w:sz="0" w:space="0" w:color="auto"/>
              </w:divBdr>
            </w:div>
            <w:div w:id="2088309359">
              <w:marLeft w:val="0"/>
              <w:marRight w:val="0"/>
              <w:marTop w:val="0"/>
              <w:marBottom w:val="0"/>
              <w:divBdr>
                <w:top w:val="none" w:sz="0" w:space="0" w:color="auto"/>
                <w:left w:val="none" w:sz="0" w:space="0" w:color="auto"/>
                <w:bottom w:val="none" w:sz="0" w:space="0" w:color="auto"/>
                <w:right w:val="none" w:sz="0" w:space="0" w:color="auto"/>
              </w:divBdr>
            </w:div>
            <w:div w:id="648831339">
              <w:marLeft w:val="0"/>
              <w:marRight w:val="0"/>
              <w:marTop w:val="0"/>
              <w:marBottom w:val="0"/>
              <w:divBdr>
                <w:top w:val="none" w:sz="0" w:space="0" w:color="auto"/>
                <w:left w:val="none" w:sz="0" w:space="0" w:color="auto"/>
                <w:bottom w:val="none" w:sz="0" w:space="0" w:color="auto"/>
                <w:right w:val="none" w:sz="0" w:space="0" w:color="auto"/>
              </w:divBdr>
            </w:div>
            <w:div w:id="2045207504">
              <w:marLeft w:val="0"/>
              <w:marRight w:val="0"/>
              <w:marTop w:val="0"/>
              <w:marBottom w:val="0"/>
              <w:divBdr>
                <w:top w:val="none" w:sz="0" w:space="0" w:color="auto"/>
                <w:left w:val="none" w:sz="0" w:space="0" w:color="auto"/>
                <w:bottom w:val="none" w:sz="0" w:space="0" w:color="auto"/>
                <w:right w:val="none" w:sz="0" w:space="0" w:color="auto"/>
              </w:divBdr>
            </w:div>
            <w:div w:id="1323434658">
              <w:marLeft w:val="0"/>
              <w:marRight w:val="0"/>
              <w:marTop w:val="0"/>
              <w:marBottom w:val="0"/>
              <w:divBdr>
                <w:top w:val="none" w:sz="0" w:space="0" w:color="auto"/>
                <w:left w:val="none" w:sz="0" w:space="0" w:color="auto"/>
                <w:bottom w:val="none" w:sz="0" w:space="0" w:color="auto"/>
                <w:right w:val="none" w:sz="0" w:space="0" w:color="auto"/>
              </w:divBdr>
            </w:div>
            <w:div w:id="487985922">
              <w:marLeft w:val="0"/>
              <w:marRight w:val="0"/>
              <w:marTop w:val="0"/>
              <w:marBottom w:val="0"/>
              <w:divBdr>
                <w:top w:val="none" w:sz="0" w:space="0" w:color="auto"/>
                <w:left w:val="none" w:sz="0" w:space="0" w:color="auto"/>
                <w:bottom w:val="none" w:sz="0" w:space="0" w:color="auto"/>
                <w:right w:val="none" w:sz="0" w:space="0" w:color="auto"/>
              </w:divBdr>
            </w:div>
            <w:div w:id="1009256883">
              <w:marLeft w:val="0"/>
              <w:marRight w:val="0"/>
              <w:marTop w:val="0"/>
              <w:marBottom w:val="0"/>
              <w:divBdr>
                <w:top w:val="none" w:sz="0" w:space="0" w:color="auto"/>
                <w:left w:val="none" w:sz="0" w:space="0" w:color="auto"/>
                <w:bottom w:val="none" w:sz="0" w:space="0" w:color="auto"/>
                <w:right w:val="none" w:sz="0" w:space="0" w:color="auto"/>
              </w:divBdr>
            </w:div>
            <w:div w:id="733089213">
              <w:marLeft w:val="0"/>
              <w:marRight w:val="0"/>
              <w:marTop w:val="0"/>
              <w:marBottom w:val="0"/>
              <w:divBdr>
                <w:top w:val="none" w:sz="0" w:space="0" w:color="auto"/>
                <w:left w:val="none" w:sz="0" w:space="0" w:color="auto"/>
                <w:bottom w:val="none" w:sz="0" w:space="0" w:color="auto"/>
                <w:right w:val="none" w:sz="0" w:space="0" w:color="auto"/>
              </w:divBdr>
            </w:div>
            <w:div w:id="1002198803">
              <w:marLeft w:val="0"/>
              <w:marRight w:val="0"/>
              <w:marTop w:val="0"/>
              <w:marBottom w:val="0"/>
              <w:divBdr>
                <w:top w:val="none" w:sz="0" w:space="0" w:color="auto"/>
                <w:left w:val="none" w:sz="0" w:space="0" w:color="auto"/>
                <w:bottom w:val="none" w:sz="0" w:space="0" w:color="auto"/>
                <w:right w:val="none" w:sz="0" w:space="0" w:color="auto"/>
              </w:divBdr>
            </w:div>
            <w:div w:id="178475593">
              <w:marLeft w:val="0"/>
              <w:marRight w:val="0"/>
              <w:marTop w:val="0"/>
              <w:marBottom w:val="0"/>
              <w:divBdr>
                <w:top w:val="none" w:sz="0" w:space="0" w:color="auto"/>
                <w:left w:val="none" w:sz="0" w:space="0" w:color="auto"/>
                <w:bottom w:val="none" w:sz="0" w:space="0" w:color="auto"/>
                <w:right w:val="none" w:sz="0" w:space="0" w:color="auto"/>
              </w:divBdr>
            </w:div>
            <w:div w:id="1298611785">
              <w:marLeft w:val="0"/>
              <w:marRight w:val="0"/>
              <w:marTop w:val="0"/>
              <w:marBottom w:val="0"/>
              <w:divBdr>
                <w:top w:val="none" w:sz="0" w:space="0" w:color="auto"/>
                <w:left w:val="none" w:sz="0" w:space="0" w:color="auto"/>
                <w:bottom w:val="none" w:sz="0" w:space="0" w:color="auto"/>
                <w:right w:val="none" w:sz="0" w:space="0" w:color="auto"/>
              </w:divBdr>
            </w:div>
            <w:div w:id="2115124440">
              <w:marLeft w:val="0"/>
              <w:marRight w:val="0"/>
              <w:marTop w:val="0"/>
              <w:marBottom w:val="0"/>
              <w:divBdr>
                <w:top w:val="none" w:sz="0" w:space="0" w:color="auto"/>
                <w:left w:val="none" w:sz="0" w:space="0" w:color="auto"/>
                <w:bottom w:val="none" w:sz="0" w:space="0" w:color="auto"/>
                <w:right w:val="none" w:sz="0" w:space="0" w:color="auto"/>
              </w:divBdr>
            </w:div>
            <w:div w:id="1200120014">
              <w:marLeft w:val="0"/>
              <w:marRight w:val="0"/>
              <w:marTop w:val="0"/>
              <w:marBottom w:val="0"/>
              <w:divBdr>
                <w:top w:val="none" w:sz="0" w:space="0" w:color="auto"/>
                <w:left w:val="none" w:sz="0" w:space="0" w:color="auto"/>
                <w:bottom w:val="none" w:sz="0" w:space="0" w:color="auto"/>
                <w:right w:val="none" w:sz="0" w:space="0" w:color="auto"/>
              </w:divBdr>
            </w:div>
            <w:div w:id="1562599538">
              <w:marLeft w:val="0"/>
              <w:marRight w:val="0"/>
              <w:marTop w:val="0"/>
              <w:marBottom w:val="0"/>
              <w:divBdr>
                <w:top w:val="none" w:sz="0" w:space="0" w:color="auto"/>
                <w:left w:val="none" w:sz="0" w:space="0" w:color="auto"/>
                <w:bottom w:val="none" w:sz="0" w:space="0" w:color="auto"/>
                <w:right w:val="none" w:sz="0" w:space="0" w:color="auto"/>
              </w:divBdr>
            </w:div>
            <w:div w:id="988172952">
              <w:marLeft w:val="0"/>
              <w:marRight w:val="0"/>
              <w:marTop w:val="0"/>
              <w:marBottom w:val="0"/>
              <w:divBdr>
                <w:top w:val="none" w:sz="0" w:space="0" w:color="auto"/>
                <w:left w:val="none" w:sz="0" w:space="0" w:color="auto"/>
                <w:bottom w:val="none" w:sz="0" w:space="0" w:color="auto"/>
                <w:right w:val="none" w:sz="0" w:space="0" w:color="auto"/>
              </w:divBdr>
            </w:div>
            <w:div w:id="526916623">
              <w:marLeft w:val="0"/>
              <w:marRight w:val="0"/>
              <w:marTop w:val="0"/>
              <w:marBottom w:val="0"/>
              <w:divBdr>
                <w:top w:val="none" w:sz="0" w:space="0" w:color="auto"/>
                <w:left w:val="none" w:sz="0" w:space="0" w:color="auto"/>
                <w:bottom w:val="none" w:sz="0" w:space="0" w:color="auto"/>
                <w:right w:val="none" w:sz="0" w:space="0" w:color="auto"/>
              </w:divBdr>
            </w:div>
            <w:div w:id="1796174848">
              <w:marLeft w:val="0"/>
              <w:marRight w:val="0"/>
              <w:marTop w:val="0"/>
              <w:marBottom w:val="0"/>
              <w:divBdr>
                <w:top w:val="none" w:sz="0" w:space="0" w:color="auto"/>
                <w:left w:val="none" w:sz="0" w:space="0" w:color="auto"/>
                <w:bottom w:val="none" w:sz="0" w:space="0" w:color="auto"/>
                <w:right w:val="none" w:sz="0" w:space="0" w:color="auto"/>
              </w:divBdr>
            </w:div>
            <w:div w:id="1287547207">
              <w:marLeft w:val="0"/>
              <w:marRight w:val="0"/>
              <w:marTop w:val="0"/>
              <w:marBottom w:val="0"/>
              <w:divBdr>
                <w:top w:val="none" w:sz="0" w:space="0" w:color="auto"/>
                <w:left w:val="none" w:sz="0" w:space="0" w:color="auto"/>
                <w:bottom w:val="none" w:sz="0" w:space="0" w:color="auto"/>
                <w:right w:val="none" w:sz="0" w:space="0" w:color="auto"/>
              </w:divBdr>
            </w:div>
            <w:div w:id="1627392151">
              <w:marLeft w:val="0"/>
              <w:marRight w:val="0"/>
              <w:marTop w:val="0"/>
              <w:marBottom w:val="0"/>
              <w:divBdr>
                <w:top w:val="none" w:sz="0" w:space="0" w:color="auto"/>
                <w:left w:val="none" w:sz="0" w:space="0" w:color="auto"/>
                <w:bottom w:val="none" w:sz="0" w:space="0" w:color="auto"/>
                <w:right w:val="none" w:sz="0" w:space="0" w:color="auto"/>
              </w:divBdr>
            </w:div>
            <w:div w:id="331226249">
              <w:marLeft w:val="0"/>
              <w:marRight w:val="0"/>
              <w:marTop w:val="0"/>
              <w:marBottom w:val="0"/>
              <w:divBdr>
                <w:top w:val="none" w:sz="0" w:space="0" w:color="auto"/>
                <w:left w:val="none" w:sz="0" w:space="0" w:color="auto"/>
                <w:bottom w:val="none" w:sz="0" w:space="0" w:color="auto"/>
                <w:right w:val="none" w:sz="0" w:space="0" w:color="auto"/>
              </w:divBdr>
            </w:div>
            <w:div w:id="1097824913">
              <w:marLeft w:val="0"/>
              <w:marRight w:val="0"/>
              <w:marTop w:val="0"/>
              <w:marBottom w:val="0"/>
              <w:divBdr>
                <w:top w:val="none" w:sz="0" w:space="0" w:color="auto"/>
                <w:left w:val="none" w:sz="0" w:space="0" w:color="auto"/>
                <w:bottom w:val="none" w:sz="0" w:space="0" w:color="auto"/>
                <w:right w:val="none" w:sz="0" w:space="0" w:color="auto"/>
              </w:divBdr>
            </w:div>
            <w:div w:id="8437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8622">
      <w:bodyDiv w:val="1"/>
      <w:marLeft w:val="0"/>
      <w:marRight w:val="0"/>
      <w:marTop w:val="0"/>
      <w:marBottom w:val="0"/>
      <w:divBdr>
        <w:top w:val="none" w:sz="0" w:space="0" w:color="auto"/>
        <w:left w:val="none" w:sz="0" w:space="0" w:color="auto"/>
        <w:bottom w:val="none" w:sz="0" w:space="0" w:color="auto"/>
        <w:right w:val="none" w:sz="0" w:space="0" w:color="auto"/>
      </w:divBdr>
    </w:div>
    <w:div w:id="180052374">
      <w:bodyDiv w:val="1"/>
      <w:marLeft w:val="0"/>
      <w:marRight w:val="0"/>
      <w:marTop w:val="0"/>
      <w:marBottom w:val="0"/>
      <w:divBdr>
        <w:top w:val="none" w:sz="0" w:space="0" w:color="auto"/>
        <w:left w:val="none" w:sz="0" w:space="0" w:color="auto"/>
        <w:bottom w:val="none" w:sz="0" w:space="0" w:color="auto"/>
        <w:right w:val="none" w:sz="0" w:space="0" w:color="auto"/>
      </w:divBdr>
    </w:div>
    <w:div w:id="187573908">
      <w:bodyDiv w:val="1"/>
      <w:marLeft w:val="0"/>
      <w:marRight w:val="0"/>
      <w:marTop w:val="0"/>
      <w:marBottom w:val="0"/>
      <w:divBdr>
        <w:top w:val="none" w:sz="0" w:space="0" w:color="auto"/>
        <w:left w:val="none" w:sz="0" w:space="0" w:color="auto"/>
        <w:bottom w:val="none" w:sz="0" w:space="0" w:color="auto"/>
        <w:right w:val="none" w:sz="0" w:space="0" w:color="auto"/>
      </w:divBdr>
      <w:divsChild>
        <w:div w:id="411315340">
          <w:marLeft w:val="0"/>
          <w:marRight w:val="0"/>
          <w:marTop w:val="0"/>
          <w:marBottom w:val="0"/>
          <w:divBdr>
            <w:top w:val="none" w:sz="0" w:space="0" w:color="auto"/>
            <w:left w:val="none" w:sz="0" w:space="0" w:color="auto"/>
            <w:bottom w:val="none" w:sz="0" w:space="0" w:color="auto"/>
            <w:right w:val="none" w:sz="0" w:space="0" w:color="auto"/>
          </w:divBdr>
        </w:div>
        <w:div w:id="472606337">
          <w:marLeft w:val="0"/>
          <w:marRight w:val="0"/>
          <w:marTop w:val="0"/>
          <w:marBottom w:val="0"/>
          <w:divBdr>
            <w:top w:val="none" w:sz="0" w:space="0" w:color="auto"/>
            <w:left w:val="none" w:sz="0" w:space="0" w:color="auto"/>
            <w:bottom w:val="none" w:sz="0" w:space="0" w:color="auto"/>
            <w:right w:val="none" w:sz="0" w:space="0" w:color="auto"/>
          </w:divBdr>
        </w:div>
      </w:divsChild>
    </w:div>
    <w:div w:id="205139578">
      <w:bodyDiv w:val="1"/>
      <w:marLeft w:val="0"/>
      <w:marRight w:val="0"/>
      <w:marTop w:val="0"/>
      <w:marBottom w:val="0"/>
      <w:divBdr>
        <w:top w:val="none" w:sz="0" w:space="0" w:color="auto"/>
        <w:left w:val="none" w:sz="0" w:space="0" w:color="auto"/>
        <w:bottom w:val="none" w:sz="0" w:space="0" w:color="auto"/>
        <w:right w:val="none" w:sz="0" w:space="0" w:color="auto"/>
      </w:divBdr>
      <w:divsChild>
        <w:div w:id="2088723441">
          <w:marLeft w:val="0"/>
          <w:marRight w:val="0"/>
          <w:marTop w:val="0"/>
          <w:marBottom w:val="0"/>
          <w:divBdr>
            <w:top w:val="none" w:sz="0" w:space="0" w:color="auto"/>
            <w:left w:val="none" w:sz="0" w:space="0" w:color="auto"/>
            <w:bottom w:val="none" w:sz="0" w:space="0" w:color="auto"/>
            <w:right w:val="none" w:sz="0" w:space="0" w:color="auto"/>
          </w:divBdr>
          <w:divsChild>
            <w:div w:id="1808736912">
              <w:marLeft w:val="0"/>
              <w:marRight w:val="0"/>
              <w:marTop w:val="0"/>
              <w:marBottom w:val="0"/>
              <w:divBdr>
                <w:top w:val="none" w:sz="0" w:space="0" w:color="auto"/>
                <w:left w:val="none" w:sz="0" w:space="0" w:color="auto"/>
                <w:bottom w:val="none" w:sz="0" w:space="0" w:color="auto"/>
                <w:right w:val="none" w:sz="0" w:space="0" w:color="auto"/>
              </w:divBdr>
            </w:div>
          </w:divsChild>
        </w:div>
        <w:div w:id="1281912371">
          <w:marLeft w:val="0"/>
          <w:marRight w:val="0"/>
          <w:marTop w:val="0"/>
          <w:marBottom w:val="0"/>
          <w:divBdr>
            <w:top w:val="none" w:sz="0" w:space="0" w:color="auto"/>
            <w:left w:val="none" w:sz="0" w:space="0" w:color="auto"/>
            <w:bottom w:val="none" w:sz="0" w:space="0" w:color="auto"/>
            <w:right w:val="none" w:sz="0" w:space="0" w:color="auto"/>
          </w:divBdr>
          <w:divsChild>
            <w:div w:id="745808373">
              <w:marLeft w:val="0"/>
              <w:marRight w:val="0"/>
              <w:marTop w:val="0"/>
              <w:marBottom w:val="0"/>
              <w:divBdr>
                <w:top w:val="none" w:sz="0" w:space="0" w:color="auto"/>
                <w:left w:val="none" w:sz="0" w:space="0" w:color="auto"/>
                <w:bottom w:val="none" w:sz="0" w:space="0" w:color="auto"/>
                <w:right w:val="none" w:sz="0" w:space="0" w:color="auto"/>
              </w:divBdr>
            </w:div>
          </w:divsChild>
        </w:div>
        <w:div w:id="500972966">
          <w:marLeft w:val="0"/>
          <w:marRight w:val="0"/>
          <w:marTop w:val="0"/>
          <w:marBottom w:val="0"/>
          <w:divBdr>
            <w:top w:val="none" w:sz="0" w:space="0" w:color="auto"/>
            <w:left w:val="none" w:sz="0" w:space="0" w:color="auto"/>
            <w:bottom w:val="none" w:sz="0" w:space="0" w:color="auto"/>
            <w:right w:val="none" w:sz="0" w:space="0" w:color="auto"/>
          </w:divBdr>
          <w:divsChild>
            <w:div w:id="954487571">
              <w:marLeft w:val="0"/>
              <w:marRight w:val="0"/>
              <w:marTop w:val="0"/>
              <w:marBottom w:val="0"/>
              <w:divBdr>
                <w:top w:val="none" w:sz="0" w:space="0" w:color="auto"/>
                <w:left w:val="none" w:sz="0" w:space="0" w:color="auto"/>
                <w:bottom w:val="none" w:sz="0" w:space="0" w:color="auto"/>
                <w:right w:val="none" w:sz="0" w:space="0" w:color="auto"/>
              </w:divBdr>
            </w:div>
          </w:divsChild>
        </w:div>
        <w:div w:id="1801341243">
          <w:marLeft w:val="0"/>
          <w:marRight w:val="0"/>
          <w:marTop w:val="0"/>
          <w:marBottom w:val="0"/>
          <w:divBdr>
            <w:top w:val="none" w:sz="0" w:space="0" w:color="auto"/>
            <w:left w:val="none" w:sz="0" w:space="0" w:color="auto"/>
            <w:bottom w:val="none" w:sz="0" w:space="0" w:color="auto"/>
            <w:right w:val="none" w:sz="0" w:space="0" w:color="auto"/>
          </w:divBdr>
          <w:divsChild>
            <w:div w:id="341124762">
              <w:marLeft w:val="0"/>
              <w:marRight w:val="0"/>
              <w:marTop w:val="0"/>
              <w:marBottom w:val="0"/>
              <w:divBdr>
                <w:top w:val="none" w:sz="0" w:space="0" w:color="auto"/>
                <w:left w:val="none" w:sz="0" w:space="0" w:color="auto"/>
                <w:bottom w:val="none" w:sz="0" w:space="0" w:color="auto"/>
                <w:right w:val="none" w:sz="0" w:space="0" w:color="auto"/>
              </w:divBdr>
            </w:div>
          </w:divsChild>
        </w:div>
        <w:div w:id="1342855141">
          <w:marLeft w:val="0"/>
          <w:marRight w:val="0"/>
          <w:marTop w:val="0"/>
          <w:marBottom w:val="0"/>
          <w:divBdr>
            <w:top w:val="none" w:sz="0" w:space="0" w:color="auto"/>
            <w:left w:val="none" w:sz="0" w:space="0" w:color="auto"/>
            <w:bottom w:val="none" w:sz="0" w:space="0" w:color="auto"/>
            <w:right w:val="none" w:sz="0" w:space="0" w:color="auto"/>
          </w:divBdr>
          <w:divsChild>
            <w:div w:id="1740010523">
              <w:marLeft w:val="0"/>
              <w:marRight w:val="0"/>
              <w:marTop w:val="0"/>
              <w:marBottom w:val="0"/>
              <w:divBdr>
                <w:top w:val="none" w:sz="0" w:space="0" w:color="auto"/>
                <w:left w:val="none" w:sz="0" w:space="0" w:color="auto"/>
                <w:bottom w:val="none" w:sz="0" w:space="0" w:color="auto"/>
                <w:right w:val="none" w:sz="0" w:space="0" w:color="auto"/>
              </w:divBdr>
            </w:div>
          </w:divsChild>
        </w:div>
        <w:div w:id="967978945">
          <w:marLeft w:val="0"/>
          <w:marRight w:val="0"/>
          <w:marTop w:val="0"/>
          <w:marBottom w:val="0"/>
          <w:divBdr>
            <w:top w:val="none" w:sz="0" w:space="0" w:color="auto"/>
            <w:left w:val="none" w:sz="0" w:space="0" w:color="auto"/>
            <w:bottom w:val="none" w:sz="0" w:space="0" w:color="auto"/>
            <w:right w:val="none" w:sz="0" w:space="0" w:color="auto"/>
          </w:divBdr>
          <w:divsChild>
            <w:div w:id="384909231">
              <w:marLeft w:val="0"/>
              <w:marRight w:val="0"/>
              <w:marTop w:val="0"/>
              <w:marBottom w:val="0"/>
              <w:divBdr>
                <w:top w:val="none" w:sz="0" w:space="0" w:color="auto"/>
                <w:left w:val="none" w:sz="0" w:space="0" w:color="auto"/>
                <w:bottom w:val="none" w:sz="0" w:space="0" w:color="auto"/>
                <w:right w:val="none" w:sz="0" w:space="0" w:color="auto"/>
              </w:divBdr>
            </w:div>
          </w:divsChild>
        </w:div>
        <w:div w:id="1113357621">
          <w:marLeft w:val="0"/>
          <w:marRight w:val="0"/>
          <w:marTop w:val="0"/>
          <w:marBottom w:val="0"/>
          <w:divBdr>
            <w:top w:val="none" w:sz="0" w:space="0" w:color="auto"/>
            <w:left w:val="none" w:sz="0" w:space="0" w:color="auto"/>
            <w:bottom w:val="none" w:sz="0" w:space="0" w:color="auto"/>
            <w:right w:val="none" w:sz="0" w:space="0" w:color="auto"/>
          </w:divBdr>
          <w:divsChild>
            <w:div w:id="383675721">
              <w:marLeft w:val="0"/>
              <w:marRight w:val="0"/>
              <w:marTop w:val="0"/>
              <w:marBottom w:val="0"/>
              <w:divBdr>
                <w:top w:val="none" w:sz="0" w:space="0" w:color="auto"/>
                <w:left w:val="none" w:sz="0" w:space="0" w:color="auto"/>
                <w:bottom w:val="none" w:sz="0" w:space="0" w:color="auto"/>
                <w:right w:val="none" w:sz="0" w:space="0" w:color="auto"/>
              </w:divBdr>
            </w:div>
          </w:divsChild>
        </w:div>
        <w:div w:id="1098678168">
          <w:marLeft w:val="0"/>
          <w:marRight w:val="0"/>
          <w:marTop w:val="0"/>
          <w:marBottom w:val="0"/>
          <w:divBdr>
            <w:top w:val="none" w:sz="0" w:space="0" w:color="auto"/>
            <w:left w:val="none" w:sz="0" w:space="0" w:color="auto"/>
            <w:bottom w:val="none" w:sz="0" w:space="0" w:color="auto"/>
            <w:right w:val="none" w:sz="0" w:space="0" w:color="auto"/>
          </w:divBdr>
          <w:divsChild>
            <w:div w:id="248388792">
              <w:marLeft w:val="0"/>
              <w:marRight w:val="0"/>
              <w:marTop w:val="0"/>
              <w:marBottom w:val="0"/>
              <w:divBdr>
                <w:top w:val="none" w:sz="0" w:space="0" w:color="auto"/>
                <w:left w:val="none" w:sz="0" w:space="0" w:color="auto"/>
                <w:bottom w:val="none" w:sz="0" w:space="0" w:color="auto"/>
                <w:right w:val="none" w:sz="0" w:space="0" w:color="auto"/>
              </w:divBdr>
            </w:div>
          </w:divsChild>
        </w:div>
        <w:div w:id="520821280">
          <w:marLeft w:val="0"/>
          <w:marRight w:val="0"/>
          <w:marTop w:val="0"/>
          <w:marBottom w:val="0"/>
          <w:divBdr>
            <w:top w:val="none" w:sz="0" w:space="0" w:color="auto"/>
            <w:left w:val="none" w:sz="0" w:space="0" w:color="auto"/>
            <w:bottom w:val="none" w:sz="0" w:space="0" w:color="auto"/>
            <w:right w:val="none" w:sz="0" w:space="0" w:color="auto"/>
          </w:divBdr>
          <w:divsChild>
            <w:div w:id="224028196">
              <w:marLeft w:val="0"/>
              <w:marRight w:val="0"/>
              <w:marTop w:val="0"/>
              <w:marBottom w:val="0"/>
              <w:divBdr>
                <w:top w:val="none" w:sz="0" w:space="0" w:color="auto"/>
                <w:left w:val="none" w:sz="0" w:space="0" w:color="auto"/>
                <w:bottom w:val="none" w:sz="0" w:space="0" w:color="auto"/>
                <w:right w:val="none" w:sz="0" w:space="0" w:color="auto"/>
              </w:divBdr>
            </w:div>
          </w:divsChild>
        </w:div>
        <w:div w:id="467472728">
          <w:marLeft w:val="0"/>
          <w:marRight w:val="0"/>
          <w:marTop w:val="0"/>
          <w:marBottom w:val="0"/>
          <w:divBdr>
            <w:top w:val="none" w:sz="0" w:space="0" w:color="auto"/>
            <w:left w:val="none" w:sz="0" w:space="0" w:color="auto"/>
            <w:bottom w:val="none" w:sz="0" w:space="0" w:color="auto"/>
            <w:right w:val="none" w:sz="0" w:space="0" w:color="auto"/>
          </w:divBdr>
          <w:divsChild>
            <w:div w:id="1284851671">
              <w:marLeft w:val="0"/>
              <w:marRight w:val="0"/>
              <w:marTop w:val="0"/>
              <w:marBottom w:val="0"/>
              <w:divBdr>
                <w:top w:val="none" w:sz="0" w:space="0" w:color="auto"/>
                <w:left w:val="none" w:sz="0" w:space="0" w:color="auto"/>
                <w:bottom w:val="none" w:sz="0" w:space="0" w:color="auto"/>
                <w:right w:val="none" w:sz="0" w:space="0" w:color="auto"/>
              </w:divBdr>
            </w:div>
          </w:divsChild>
        </w:div>
        <w:div w:id="2144226210">
          <w:marLeft w:val="0"/>
          <w:marRight w:val="0"/>
          <w:marTop w:val="0"/>
          <w:marBottom w:val="0"/>
          <w:divBdr>
            <w:top w:val="none" w:sz="0" w:space="0" w:color="auto"/>
            <w:left w:val="none" w:sz="0" w:space="0" w:color="auto"/>
            <w:bottom w:val="none" w:sz="0" w:space="0" w:color="auto"/>
            <w:right w:val="none" w:sz="0" w:space="0" w:color="auto"/>
          </w:divBdr>
          <w:divsChild>
            <w:div w:id="1686520039">
              <w:marLeft w:val="0"/>
              <w:marRight w:val="0"/>
              <w:marTop w:val="0"/>
              <w:marBottom w:val="0"/>
              <w:divBdr>
                <w:top w:val="none" w:sz="0" w:space="0" w:color="auto"/>
                <w:left w:val="none" w:sz="0" w:space="0" w:color="auto"/>
                <w:bottom w:val="none" w:sz="0" w:space="0" w:color="auto"/>
                <w:right w:val="none" w:sz="0" w:space="0" w:color="auto"/>
              </w:divBdr>
            </w:div>
          </w:divsChild>
        </w:div>
        <w:div w:id="1559824821">
          <w:marLeft w:val="0"/>
          <w:marRight w:val="0"/>
          <w:marTop w:val="0"/>
          <w:marBottom w:val="0"/>
          <w:divBdr>
            <w:top w:val="none" w:sz="0" w:space="0" w:color="auto"/>
            <w:left w:val="none" w:sz="0" w:space="0" w:color="auto"/>
            <w:bottom w:val="none" w:sz="0" w:space="0" w:color="auto"/>
            <w:right w:val="none" w:sz="0" w:space="0" w:color="auto"/>
          </w:divBdr>
          <w:divsChild>
            <w:div w:id="322204429">
              <w:marLeft w:val="0"/>
              <w:marRight w:val="0"/>
              <w:marTop w:val="0"/>
              <w:marBottom w:val="0"/>
              <w:divBdr>
                <w:top w:val="none" w:sz="0" w:space="0" w:color="auto"/>
                <w:left w:val="none" w:sz="0" w:space="0" w:color="auto"/>
                <w:bottom w:val="none" w:sz="0" w:space="0" w:color="auto"/>
                <w:right w:val="none" w:sz="0" w:space="0" w:color="auto"/>
              </w:divBdr>
            </w:div>
          </w:divsChild>
        </w:div>
        <w:div w:id="1658260789">
          <w:marLeft w:val="0"/>
          <w:marRight w:val="0"/>
          <w:marTop w:val="0"/>
          <w:marBottom w:val="0"/>
          <w:divBdr>
            <w:top w:val="none" w:sz="0" w:space="0" w:color="auto"/>
            <w:left w:val="none" w:sz="0" w:space="0" w:color="auto"/>
            <w:bottom w:val="none" w:sz="0" w:space="0" w:color="auto"/>
            <w:right w:val="none" w:sz="0" w:space="0" w:color="auto"/>
          </w:divBdr>
          <w:divsChild>
            <w:div w:id="1816291858">
              <w:marLeft w:val="0"/>
              <w:marRight w:val="0"/>
              <w:marTop w:val="0"/>
              <w:marBottom w:val="0"/>
              <w:divBdr>
                <w:top w:val="none" w:sz="0" w:space="0" w:color="auto"/>
                <w:left w:val="none" w:sz="0" w:space="0" w:color="auto"/>
                <w:bottom w:val="none" w:sz="0" w:space="0" w:color="auto"/>
                <w:right w:val="none" w:sz="0" w:space="0" w:color="auto"/>
              </w:divBdr>
            </w:div>
          </w:divsChild>
        </w:div>
        <w:div w:id="599948945">
          <w:marLeft w:val="0"/>
          <w:marRight w:val="0"/>
          <w:marTop w:val="0"/>
          <w:marBottom w:val="0"/>
          <w:divBdr>
            <w:top w:val="none" w:sz="0" w:space="0" w:color="auto"/>
            <w:left w:val="none" w:sz="0" w:space="0" w:color="auto"/>
            <w:bottom w:val="none" w:sz="0" w:space="0" w:color="auto"/>
            <w:right w:val="none" w:sz="0" w:space="0" w:color="auto"/>
          </w:divBdr>
          <w:divsChild>
            <w:div w:id="658190991">
              <w:marLeft w:val="0"/>
              <w:marRight w:val="0"/>
              <w:marTop w:val="0"/>
              <w:marBottom w:val="0"/>
              <w:divBdr>
                <w:top w:val="none" w:sz="0" w:space="0" w:color="auto"/>
                <w:left w:val="none" w:sz="0" w:space="0" w:color="auto"/>
                <w:bottom w:val="none" w:sz="0" w:space="0" w:color="auto"/>
                <w:right w:val="none" w:sz="0" w:space="0" w:color="auto"/>
              </w:divBdr>
            </w:div>
          </w:divsChild>
        </w:div>
        <w:div w:id="169952743">
          <w:marLeft w:val="0"/>
          <w:marRight w:val="0"/>
          <w:marTop w:val="0"/>
          <w:marBottom w:val="0"/>
          <w:divBdr>
            <w:top w:val="none" w:sz="0" w:space="0" w:color="auto"/>
            <w:left w:val="none" w:sz="0" w:space="0" w:color="auto"/>
            <w:bottom w:val="none" w:sz="0" w:space="0" w:color="auto"/>
            <w:right w:val="none" w:sz="0" w:space="0" w:color="auto"/>
          </w:divBdr>
          <w:divsChild>
            <w:div w:id="803042923">
              <w:marLeft w:val="0"/>
              <w:marRight w:val="0"/>
              <w:marTop w:val="0"/>
              <w:marBottom w:val="0"/>
              <w:divBdr>
                <w:top w:val="none" w:sz="0" w:space="0" w:color="auto"/>
                <w:left w:val="none" w:sz="0" w:space="0" w:color="auto"/>
                <w:bottom w:val="none" w:sz="0" w:space="0" w:color="auto"/>
                <w:right w:val="none" w:sz="0" w:space="0" w:color="auto"/>
              </w:divBdr>
            </w:div>
          </w:divsChild>
        </w:div>
        <w:div w:id="1912495416">
          <w:marLeft w:val="0"/>
          <w:marRight w:val="0"/>
          <w:marTop w:val="0"/>
          <w:marBottom w:val="0"/>
          <w:divBdr>
            <w:top w:val="none" w:sz="0" w:space="0" w:color="auto"/>
            <w:left w:val="none" w:sz="0" w:space="0" w:color="auto"/>
            <w:bottom w:val="none" w:sz="0" w:space="0" w:color="auto"/>
            <w:right w:val="none" w:sz="0" w:space="0" w:color="auto"/>
          </w:divBdr>
          <w:divsChild>
            <w:div w:id="1494226541">
              <w:marLeft w:val="0"/>
              <w:marRight w:val="0"/>
              <w:marTop w:val="0"/>
              <w:marBottom w:val="0"/>
              <w:divBdr>
                <w:top w:val="none" w:sz="0" w:space="0" w:color="auto"/>
                <w:left w:val="none" w:sz="0" w:space="0" w:color="auto"/>
                <w:bottom w:val="none" w:sz="0" w:space="0" w:color="auto"/>
                <w:right w:val="none" w:sz="0" w:space="0" w:color="auto"/>
              </w:divBdr>
            </w:div>
          </w:divsChild>
        </w:div>
        <w:div w:id="1873615697">
          <w:marLeft w:val="0"/>
          <w:marRight w:val="0"/>
          <w:marTop w:val="0"/>
          <w:marBottom w:val="0"/>
          <w:divBdr>
            <w:top w:val="none" w:sz="0" w:space="0" w:color="auto"/>
            <w:left w:val="none" w:sz="0" w:space="0" w:color="auto"/>
            <w:bottom w:val="none" w:sz="0" w:space="0" w:color="auto"/>
            <w:right w:val="none" w:sz="0" w:space="0" w:color="auto"/>
          </w:divBdr>
          <w:divsChild>
            <w:div w:id="1134717652">
              <w:marLeft w:val="0"/>
              <w:marRight w:val="0"/>
              <w:marTop w:val="0"/>
              <w:marBottom w:val="0"/>
              <w:divBdr>
                <w:top w:val="none" w:sz="0" w:space="0" w:color="auto"/>
                <w:left w:val="none" w:sz="0" w:space="0" w:color="auto"/>
                <w:bottom w:val="none" w:sz="0" w:space="0" w:color="auto"/>
                <w:right w:val="none" w:sz="0" w:space="0" w:color="auto"/>
              </w:divBdr>
            </w:div>
          </w:divsChild>
        </w:div>
        <w:div w:id="626816677">
          <w:marLeft w:val="0"/>
          <w:marRight w:val="0"/>
          <w:marTop w:val="0"/>
          <w:marBottom w:val="0"/>
          <w:divBdr>
            <w:top w:val="none" w:sz="0" w:space="0" w:color="auto"/>
            <w:left w:val="none" w:sz="0" w:space="0" w:color="auto"/>
            <w:bottom w:val="none" w:sz="0" w:space="0" w:color="auto"/>
            <w:right w:val="none" w:sz="0" w:space="0" w:color="auto"/>
          </w:divBdr>
          <w:divsChild>
            <w:div w:id="288703760">
              <w:marLeft w:val="0"/>
              <w:marRight w:val="0"/>
              <w:marTop w:val="0"/>
              <w:marBottom w:val="0"/>
              <w:divBdr>
                <w:top w:val="none" w:sz="0" w:space="0" w:color="auto"/>
                <w:left w:val="none" w:sz="0" w:space="0" w:color="auto"/>
                <w:bottom w:val="none" w:sz="0" w:space="0" w:color="auto"/>
                <w:right w:val="none" w:sz="0" w:space="0" w:color="auto"/>
              </w:divBdr>
            </w:div>
          </w:divsChild>
        </w:div>
        <w:div w:id="400180587">
          <w:marLeft w:val="0"/>
          <w:marRight w:val="0"/>
          <w:marTop w:val="0"/>
          <w:marBottom w:val="0"/>
          <w:divBdr>
            <w:top w:val="none" w:sz="0" w:space="0" w:color="auto"/>
            <w:left w:val="none" w:sz="0" w:space="0" w:color="auto"/>
            <w:bottom w:val="none" w:sz="0" w:space="0" w:color="auto"/>
            <w:right w:val="none" w:sz="0" w:space="0" w:color="auto"/>
          </w:divBdr>
          <w:divsChild>
            <w:div w:id="969868879">
              <w:marLeft w:val="0"/>
              <w:marRight w:val="0"/>
              <w:marTop w:val="0"/>
              <w:marBottom w:val="0"/>
              <w:divBdr>
                <w:top w:val="none" w:sz="0" w:space="0" w:color="auto"/>
                <w:left w:val="none" w:sz="0" w:space="0" w:color="auto"/>
                <w:bottom w:val="none" w:sz="0" w:space="0" w:color="auto"/>
                <w:right w:val="none" w:sz="0" w:space="0" w:color="auto"/>
              </w:divBdr>
            </w:div>
          </w:divsChild>
        </w:div>
        <w:div w:id="26956429">
          <w:marLeft w:val="0"/>
          <w:marRight w:val="0"/>
          <w:marTop w:val="0"/>
          <w:marBottom w:val="0"/>
          <w:divBdr>
            <w:top w:val="none" w:sz="0" w:space="0" w:color="auto"/>
            <w:left w:val="none" w:sz="0" w:space="0" w:color="auto"/>
            <w:bottom w:val="none" w:sz="0" w:space="0" w:color="auto"/>
            <w:right w:val="none" w:sz="0" w:space="0" w:color="auto"/>
          </w:divBdr>
          <w:divsChild>
            <w:div w:id="1095708398">
              <w:marLeft w:val="0"/>
              <w:marRight w:val="0"/>
              <w:marTop w:val="0"/>
              <w:marBottom w:val="0"/>
              <w:divBdr>
                <w:top w:val="none" w:sz="0" w:space="0" w:color="auto"/>
                <w:left w:val="none" w:sz="0" w:space="0" w:color="auto"/>
                <w:bottom w:val="none" w:sz="0" w:space="0" w:color="auto"/>
                <w:right w:val="none" w:sz="0" w:space="0" w:color="auto"/>
              </w:divBdr>
            </w:div>
          </w:divsChild>
        </w:div>
        <w:div w:id="672684403">
          <w:marLeft w:val="0"/>
          <w:marRight w:val="0"/>
          <w:marTop w:val="0"/>
          <w:marBottom w:val="0"/>
          <w:divBdr>
            <w:top w:val="none" w:sz="0" w:space="0" w:color="auto"/>
            <w:left w:val="none" w:sz="0" w:space="0" w:color="auto"/>
            <w:bottom w:val="none" w:sz="0" w:space="0" w:color="auto"/>
            <w:right w:val="none" w:sz="0" w:space="0" w:color="auto"/>
          </w:divBdr>
          <w:divsChild>
            <w:div w:id="418527077">
              <w:marLeft w:val="0"/>
              <w:marRight w:val="0"/>
              <w:marTop w:val="0"/>
              <w:marBottom w:val="0"/>
              <w:divBdr>
                <w:top w:val="none" w:sz="0" w:space="0" w:color="auto"/>
                <w:left w:val="none" w:sz="0" w:space="0" w:color="auto"/>
                <w:bottom w:val="none" w:sz="0" w:space="0" w:color="auto"/>
                <w:right w:val="none" w:sz="0" w:space="0" w:color="auto"/>
              </w:divBdr>
            </w:div>
          </w:divsChild>
        </w:div>
        <w:div w:id="1455707569">
          <w:marLeft w:val="0"/>
          <w:marRight w:val="0"/>
          <w:marTop w:val="0"/>
          <w:marBottom w:val="0"/>
          <w:divBdr>
            <w:top w:val="none" w:sz="0" w:space="0" w:color="auto"/>
            <w:left w:val="none" w:sz="0" w:space="0" w:color="auto"/>
            <w:bottom w:val="none" w:sz="0" w:space="0" w:color="auto"/>
            <w:right w:val="none" w:sz="0" w:space="0" w:color="auto"/>
          </w:divBdr>
          <w:divsChild>
            <w:div w:id="876620121">
              <w:marLeft w:val="0"/>
              <w:marRight w:val="0"/>
              <w:marTop w:val="0"/>
              <w:marBottom w:val="0"/>
              <w:divBdr>
                <w:top w:val="none" w:sz="0" w:space="0" w:color="auto"/>
                <w:left w:val="none" w:sz="0" w:space="0" w:color="auto"/>
                <w:bottom w:val="none" w:sz="0" w:space="0" w:color="auto"/>
                <w:right w:val="none" w:sz="0" w:space="0" w:color="auto"/>
              </w:divBdr>
            </w:div>
          </w:divsChild>
        </w:div>
        <w:div w:id="630939961">
          <w:marLeft w:val="0"/>
          <w:marRight w:val="0"/>
          <w:marTop w:val="0"/>
          <w:marBottom w:val="0"/>
          <w:divBdr>
            <w:top w:val="none" w:sz="0" w:space="0" w:color="auto"/>
            <w:left w:val="none" w:sz="0" w:space="0" w:color="auto"/>
            <w:bottom w:val="none" w:sz="0" w:space="0" w:color="auto"/>
            <w:right w:val="none" w:sz="0" w:space="0" w:color="auto"/>
          </w:divBdr>
          <w:divsChild>
            <w:div w:id="290984795">
              <w:marLeft w:val="0"/>
              <w:marRight w:val="0"/>
              <w:marTop w:val="0"/>
              <w:marBottom w:val="0"/>
              <w:divBdr>
                <w:top w:val="none" w:sz="0" w:space="0" w:color="auto"/>
                <w:left w:val="none" w:sz="0" w:space="0" w:color="auto"/>
                <w:bottom w:val="none" w:sz="0" w:space="0" w:color="auto"/>
                <w:right w:val="none" w:sz="0" w:space="0" w:color="auto"/>
              </w:divBdr>
            </w:div>
          </w:divsChild>
        </w:div>
        <w:div w:id="886061742">
          <w:marLeft w:val="0"/>
          <w:marRight w:val="0"/>
          <w:marTop w:val="0"/>
          <w:marBottom w:val="0"/>
          <w:divBdr>
            <w:top w:val="none" w:sz="0" w:space="0" w:color="auto"/>
            <w:left w:val="none" w:sz="0" w:space="0" w:color="auto"/>
            <w:bottom w:val="none" w:sz="0" w:space="0" w:color="auto"/>
            <w:right w:val="none" w:sz="0" w:space="0" w:color="auto"/>
          </w:divBdr>
          <w:divsChild>
            <w:div w:id="1626502310">
              <w:marLeft w:val="0"/>
              <w:marRight w:val="0"/>
              <w:marTop w:val="0"/>
              <w:marBottom w:val="0"/>
              <w:divBdr>
                <w:top w:val="none" w:sz="0" w:space="0" w:color="auto"/>
                <w:left w:val="none" w:sz="0" w:space="0" w:color="auto"/>
                <w:bottom w:val="none" w:sz="0" w:space="0" w:color="auto"/>
                <w:right w:val="none" w:sz="0" w:space="0" w:color="auto"/>
              </w:divBdr>
            </w:div>
          </w:divsChild>
        </w:div>
        <w:div w:id="715396954">
          <w:marLeft w:val="0"/>
          <w:marRight w:val="0"/>
          <w:marTop w:val="0"/>
          <w:marBottom w:val="0"/>
          <w:divBdr>
            <w:top w:val="none" w:sz="0" w:space="0" w:color="auto"/>
            <w:left w:val="none" w:sz="0" w:space="0" w:color="auto"/>
            <w:bottom w:val="none" w:sz="0" w:space="0" w:color="auto"/>
            <w:right w:val="none" w:sz="0" w:space="0" w:color="auto"/>
          </w:divBdr>
          <w:divsChild>
            <w:div w:id="1237741343">
              <w:marLeft w:val="0"/>
              <w:marRight w:val="0"/>
              <w:marTop w:val="0"/>
              <w:marBottom w:val="0"/>
              <w:divBdr>
                <w:top w:val="none" w:sz="0" w:space="0" w:color="auto"/>
                <w:left w:val="none" w:sz="0" w:space="0" w:color="auto"/>
                <w:bottom w:val="none" w:sz="0" w:space="0" w:color="auto"/>
                <w:right w:val="none" w:sz="0" w:space="0" w:color="auto"/>
              </w:divBdr>
            </w:div>
          </w:divsChild>
        </w:div>
        <w:div w:id="1415395319">
          <w:marLeft w:val="0"/>
          <w:marRight w:val="0"/>
          <w:marTop w:val="0"/>
          <w:marBottom w:val="0"/>
          <w:divBdr>
            <w:top w:val="none" w:sz="0" w:space="0" w:color="auto"/>
            <w:left w:val="none" w:sz="0" w:space="0" w:color="auto"/>
            <w:bottom w:val="none" w:sz="0" w:space="0" w:color="auto"/>
            <w:right w:val="none" w:sz="0" w:space="0" w:color="auto"/>
          </w:divBdr>
          <w:divsChild>
            <w:div w:id="1508248482">
              <w:marLeft w:val="0"/>
              <w:marRight w:val="0"/>
              <w:marTop w:val="0"/>
              <w:marBottom w:val="0"/>
              <w:divBdr>
                <w:top w:val="none" w:sz="0" w:space="0" w:color="auto"/>
                <w:left w:val="none" w:sz="0" w:space="0" w:color="auto"/>
                <w:bottom w:val="none" w:sz="0" w:space="0" w:color="auto"/>
                <w:right w:val="none" w:sz="0" w:space="0" w:color="auto"/>
              </w:divBdr>
            </w:div>
          </w:divsChild>
        </w:div>
        <w:div w:id="1143963055">
          <w:marLeft w:val="0"/>
          <w:marRight w:val="0"/>
          <w:marTop w:val="0"/>
          <w:marBottom w:val="0"/>
          <w:divBdr>
            <w:top w:val="none" w:sz="0" w:space="0" w:color="auto"/>
            <w:left w:val="none" w:sz="0" w:space="0" w:color="auto"/>
            <w:bottom w:val="none" w:sz="0" w:space="0" w:color="auto"/>
            <w:right w:val="none" w:sz="0" w:space="0" w:color="auto"/>
          </w:divBdr>
          <w:divsChild>
            <w:div w:id="163788976">
              <w:marLeft w:val="0"/>
              <w:marRight w:val="0"/>
              <w:marTop w:val="0"/>
              <w:marBottom w:val="0"/>
              <w:divBdr>
                <w:top w:val="none" w:sz="0" w:space="0" w:color="auto"/>
                <w:left w:val="none" w:sz="0" w:space="0" w:color="auto"/>
                <w:bottom w:val="none" w:sz="0" w:space="0" w:color="auto"/>
                <w:right w:val="none" w:sz="0" w:space="0" w:color="auto"/>
              </w:divBdr>
            </w:div>
          </w:divsChild>
        </w:div>
        <w:div w:id="484401279">
          <w:marLeft w:val="0"/>
          <w:marRight w:val="0"/>
          <w:marTop w:val="0"/>
          <w:marBottom w:val="0"/>
          <w:divBdr>
            <w:top w:val="none" w:sz="0" w:space="0" w:color="auto"/>
            <w:left w:val="none" w:sz="0" w:space="0" w:color="auto"/>
            <w:bottom w:val="none" w:sz="0" w:space="0" w:color="auto"/>
            <w:right w:val="none" w:sz="0" w:space="0" w:color="auto"/>
          </w:divBdr>
          <w:divsChild>
            <w:div w:id="1297877590">
              <w:marLeft w:val="0"/>
              <w:marRight w:val="0"/>
              <w:marTop w:val="0"/>
              <w:marBottom w:val="0"/>
              <w:divBdr>
                <w:top w:val="none" w:sz="0" w:space="0" w:color="auto"/>
                <w:left w:val="none" w:sz="0" w:space="0" w:color="auto"/>
                <w:bottom w:val="none" w:sz="0" w:space="0" w:color="auto"/>
                <w:right w:val="none" w:sz="0" w:space="0" w:color="auto"/>
              </w:divBdr>
            </w:div>
          </w:divsChild>
        </w:div>
        <w:div w:id="830174564">
          <w:marLeft w:val="0"/>
          <w:marRight w:val="0"/>
          <w:marTop w:val="0"/>
          <w:marBottom w:val="0"/>
          <w:divBdr>
            <w:top w:val="none" w:sz="0" w:space="0" w:color="auto"/>
            <w:left w:val="none" w:sz="0" w:space="0" w:color="auto"/>
            <w:bottom w:val="none" w:sz="0" w:space="0" w:color="auto"/>
            <w:right w:val="none" w:sz="0" w:space="0" w:color="auto"/>
          </w:divBdr>
          <w:divsChild>
            <w:div w:id="452869963">
              <w:marLeft w:val="0"/>
              <w:marRight w:val="0"/>
              <w:marTop w:val="0"/>
              <w:marBottom w:val="0"/>
              <w:divBdr>
                <w:top w:val="none" w:sz="0" w:space="0" w:color="auto"/>
                <w:left w:val="none" w:sz="0" w:space="0" w:color="auto"/>
                <w:bottom w:val="none" w:sz="0" w:space="0" w:color="auto"/>
                <w:right w:val="none" w:sz="0" w:space="0" w:color="auto"/>
              </w:divBdr>
            </w:div>
          </w:divsChild>
        </w:div>
        <w:div w:id="1680305963">
          <w:marLeft w:val="0"/>
          <w:marRight w:val="0"/>
          <w:marTop w:val="0"/>
          <w:marBottom w:val="0"/>
          <w:divBdr>
            <w:top w:val="none" w:sz="0" w:space="0" w:color="auto"/>
            <w:left w:val="none" w:sz="0" w:space="0" w:color="auto"/>
            <w:bottom w:val="none" w:sz="0" w:space="0" w:color="auto"/>
            <w:right w:val="none" w:sz="0" w:space="0" w:color="auto"/>
          </w:divBdr>
          <w:divsChild>
            <w:div w:id="592251997">
              <w:marLeft w:val="0"/>
              <w:marRight w:val="0"/>
              <w:marTop w:val="0"/>
              <w:marBottom w:val="0"/>
              <w:divBdr>
                <w:top w:val="none" w:sz="0" w:space="0" w:color="auto"/>
                <w:left w:val="none" w:sz="0" w:space="0" w:color="auto"/>
                <w:bottom w:val="none" w:sz="0" w:space="0" w:color="auto"/>
                <w:right w:val="none" w:sz="0" w:space="0" w:color="auto"/>
              </w:divBdr>
            </w:div>
          </w:divsChild>
        </w:div>
        <w:div w:id="119687853">
          <w:marLeft w:val="0"/>
          <w:marRight w:val="0"/>
          <w:marTop w:val="0"/>
          <w:marBottom w:val="0"/>
          <w:divBdr>
            <w:top w:val="none" w:sz="0" w:space="0" w:color="auto"/>
            <w:left w:val="none" w:sz="0" w:space="0" w:color="auto"/>
            <w:bottom w:val="none" w:sz="0" w:space="0" w:color="auto"/>
            <w:right w:val="none" w:sz="0" w:space="0" w:color="auto"/>
          </w:divBdr>
          <w:divsChild>
            <w:div w:id="2055041389">
              <w:marLeft w:val="0"/>
              <w:marRight w:val="0"/>
              <w:marTop w:val="0"/>
              <w:marBottom w:val="0"/>
              <w:divBdr>
                <w:top w:val="none" w:sz="0" w:space="0" w:color="auto"/>
                <w:left w:val="none" w:sz="0" w:space="0" w:color="auto"/>
                <w:bottom w:val="none" w:sz="0" w:space="0" w:color="auto"/>
                <w:right w:val="none" w:sz="0" w:space="0" w:color="auto"/>
              </w:divBdr>
            </w:div>
          </w:divsChild>
        </w:div>
        <w:div w:id="1477801783">
          <w:marLeft w:val="0"/>
          <w:marRight w:val="0"/>
          <w:marTop w:val="0"/>
          <w:marBottom w:val="0"/>
          <w:divBdr>
            <w:top w:val="none" w:sz="0" w:space="0" w:color="auto"/>
            <w:left w:val="none" w:sz="0" w:space="0" w:color="auto"/>
            <w:bottom w:val="none" w:sz="0" w:space="0" w:color="auto"/>
            <w:right w:val="none" w:sz="0" w:space="0" w:color="auto"/>
          </w:divBdr>
          <w:divsChild>
            <w:div w:id="1676489984">
              <w:marLeft w:val="0"/>
              <w:marRight w:val="0"/>
              <w:marTop w:val="0"/>
              <w:marBottom w:val="0"/>
              <w:divBdr>
                <w:top w:val="none" w:sz="0" w:space="0" w:color="auto"/>
                <w:left w:val="none" w:sz="0" w:space="0" w:color="auto"/>
                <w:bottom w:val="none" w:sz="0" w:space="0" w:color="auto"/>
                <w:right w:val="none" w:sz="0" w:space="0" w:color="auto"/>
              </w:divBdr>
            </w:div>
          </w:divsChild>
        </w:div>
        <w:div w:id="91433683">
          <w:marLeft w:val="0"/>
          <w:marRight w:val="0"/>
          <w:marTop w:val="0"/>
          <w:marBottom w:val="0"/>
          <w:divBdr>
            <w:top w:val="none" w:sz="0" w:space="0" w:color="auto"/>
            <w:left w:val="none" w:sz="0" w:space="0" w:color="auto"/>
            <w:bottom w:val="none" w:sz="0" w:space="0" w:color="auto"/>
            <w:right w:val="none" w:sz="0" w:space="0" w:color="auto"/>
          </w:divBdr>
          <w:divsChild>
            <w:div w:id="841554879">
              <w:marLeft w:val="0"/>
              <w:marRight w:val="0"/>
              <w:marTop w:val="0"/>
              <w:marBottom w:val="0"/>
              <w:divBdr>
                <w:top w:val="none" w:sz="0" w:space="0" w:color="auto"/>
                <w:left w:val="none" w:sz="0" w:space="0" w:color="auto"/>
                <w:bottom w:val="none" w:sz="0" w:space="0" w:color="auto"/>
                <w:right w:val="none" w:sz="0" w:space="0" w:color="auto"/>
              </w:divBdr>
            </w:div>
          </w:divsChild>
        </w:div>
        <w:div w:id="1265502374">
          <w:marLeft w:val="0"/>
          <w:marRight w:val="0"/>
          <w:marTop w:val="0"/>
          <w:marBottom w:val="0"/>
          <w:divBdr>
            <w:top w:val="none" w:sz="0" w:space="0" w:color="auto"/>
            <w:left w:val="none" w:sz="0" w:space="0" w:color="auto"/>
            <w:bottom w:val="none" w:sz="0" w:space="0" w:color="auto"/>
            <w:right w:val="none" w:sz="0" w:space="0" w:color="auto"/>
          </w:divBdr>
          <w:divsChild>
            <w:div w:id="1653370736">
              <w:marLeft w:val="0"/>
              <w:marRight w:val="0"/>
              <w:marTop w:val="0"/>
              <w:marBottom w:val="0"/>
              <w:divBdr>
                <w:top w:val="none" w:sz="0" w:space="0" w:color="auto"/>
                <w:left w:val="none" w:sz="0" w:space="0" w:color="auto"/>
                <w:bottom w:val="none" w:sz="0" w:space="0" w:color="auto"/>
                <w:right w:val="none" w:sz="0" w:space="0" w:color="auto"/>
              </w:divBdr>
            </w:div>
          </w:divsChild>
        </w:div>
        <w:div w:id="1762027190">
          <w:marLeft w:val="0"/>
          <w:marRight w:val="0"/>
          <w:marTop w:val="0"/>
          <w:marBottom w:val="0"/>
          <w:divBdr>
            <w:top w:val="none" w:sz="0" w:space="0" w:color="auto"/>
            <w:left w:val="none" w:sz="0" w:space="0" w:color="auto"/>
            <w:bottom w:val="none" w:sz="0" w:space="0" w:color="auto"/>
            <w:right w:val="none" w:sz="0" w:space="0" w:color="auto"/>
          </w:divBdr>
          <w:divsChild>
            <w:div w:id="1578779675">
              <w:marLeft w:val="0"/>
              <w:marRight w:val="0"/>
              <w:marTop w:val="0"/>
              <w:marBottom w:val="0"/>
              <w:divBdr>
                <w:top w:val="none" w:sz="0" w:space="0" w:color="auto"/>
                <w:left w:val="none" w:sz="0" w:space="0" w:color="auto"/>
                <w:bottom w:val="none" w:sz="0" w:space="0" w:color="auto"/>
                <w:right w:val="none" w:sz="0" w:space="0" w:color="auto"/>
              </w:divBdr>
            </w:div>
          </w:divsChild>
        </w:div>
        <w:div w:id="902133528">
          <w:marLeft w:val="0"/>
          <w:marRight w:val="0"/>
          <w:marTop w:val="0"/>
          <w:marBottom w:val="0"/>
          <w:divBdr>
            <w:top w:val="none" w:sz="0" w:space="0" w:color="auto"/>
            <w:left w:val="none" w:sz="0" w:space="0" w:color="auto"/>
            <w:bottom w:val="none" w:sz="0" w:space="0" w:color="auto"/>
            <w:right w:val="none" w:sz="0" w:space="0" w:color="auto"/>
          </w:divBdr>
          <w:divsChild>
            <w:div w:id="121585216">
              <w:marLeft w:val="0"/>
              <w:marRight w:val="0"/>
              <w:marTop w:val="0"/>
              <w:marBottom w:val="0"/>
              <w:divBdr>
                <w:top w:val="none" w:sz="0" w:space="0" w:color="auto"/>
                <w:left w:val="none" w:sz="0" w:space="0" w:color="auto"/>
                <w:bottom w:val="none" w:sz="0" w:space="0" w:color="auto"/>
                <w:right w:val="none" w:sz="0" w:space="0" w:color="auto"/>
              </w:divBdr>
            </w:div>
          </w:divsChild>
        </w:div>
        <w:div w:id="1376346091">
          <w:marLeft w:val="0"/>
          <w:marRight w:val="0"/>
          <w:marTop w:val="0"/>
          <w:marBottom w:val="0"/>
          <w:divBdr>
            <w:top w:val="none" w:sz="0" w:space="0" w:color="auto"/>
            <w:left w:val="none" w:sz="0" w:space="0" w:color="auto"/>
            <w:bottom w:val="none" w:sz="0" w:space="0" w:color="auto"/>
            <w:right w:val="none" w:sz="0" w:space="0" w:color="auto"/>
          </w:divBdr>
          <w:divsChild>
            <w:div w:id="1836872998">
              <w:marLeft w:val="0"/>
              <w:marRight w:val="0"/>
              <w:marTop w:val="0"/>
              <w:marBottom w:val="0"/>
              <w:divBdr>
                <w:top w:val="none" w:sz="0" w:space="0" w:color="auto"/>
                <w:left w:val="none" w:sz="0" w:space="0" w:color="auto"/>
                <w:bottom w:val="none" w:sz="0" w:space="0" w:color="auto"/>
                <w:right w:val="none" w:sz="0" w:space="0" w:color="auto"/>
              </w:divBdr>
            </w:div>
          </w:divsChild>
        </w:div>
        <w:div w:id="1218785917">
          <w:marLeft w:val="0"/>
          <w:marRight w:val="0"/>
          <w:marTop w:val="0"/>
          <w:marBottom w:val="0"/>
          <w:divBdr>
            <w:top w:val="none" w:sz="0" w:space="0" w:color="auto"/>
            <w:left w:val="none" w:sz="0" w:space="0" w:color="auto"/>
            <w:bottom w:val="none" w:sz="0" w:space="0" w:color="auto"/>
            <w:right w:val="none" w:sz="0" w:space="0" w:color="auto"/>
          </w:divBdr>
          <w:divsChild>
            <w:div w:id="1617521233">
              <w:marLeft w:val="0"/>
              <w:marRight w:val="0"/>
              <w:marTop w:val="0"/>
              <w:marBottom w:val="0"/>
              <w:divBdr>
                <w:top w:val="none" w:sz="0" w:space="0" w:color="auto"/>
                <w:left w:val="none" w:sz="0" w:space="0" w:color="auto"/>
                <w:bottom w:val="none" w:sz="0" w:space="0" w:color="auto"/>
                <w:right w:val="none" w:sz="0" w:space="0" w:color="auto"/>
              </w:divBdr>
            </w:div>
          </w:divsChild>
        </w:div>
        <w:div w:id="591594304">
          <w:marLeft w:val="0"/>
          <w:marRight w:val="0"/>
          <w:marTop w:val="0"/>
          <w:marBottom w:val="0"/>
          <w:divBdr>
            <w:top w:val="none" w:sz="0" w:space="0" w:color="auto"/>
            <w:left w:val="none" w:sz="0" w:space="0" w:color="auto"/>
            <w:bottom w:val="none" w:sz="0" w:space="0" w:color="auto"/>
            <w:right w:val="none" w:sz="0" w:space="0" w:color="auto"/>
          </w:divBdr>
          <w:divsChild>
            <w:div w:id="23747845">
              <w:marLeft w:val="0"/>
              <w:marRight w:val="0"/>
              <w:marTop w:val="0"/>
              <w:marBottom w:val="0"/>
              <w:divBdr>
                <w:top w:val="none" w:sz="0" w:space="0" w:color="auto"/>
                <w:left w:val="none" w:sz="0" w:space="0" w:color="auto"/>
                <w:bottom w:val="none" w:sz="0" w:space="0" w:color="auto"/>
                <w:right w:val="none" w:sz="0" w:space="0" w:color="auto"/>
              </w:divBdr>
            </w:div>
          </w:divsChild>
        </w:div>
        <w:div w:id="720249316">
          <w:marLeft w:val="0"/>
          <w:marRight w:val="0"/>
          <w:marTop w:val="0"/>
          <w:marBottom w:val="0"/>
          <w:divBdr>
            <w:top w:val="none" w:sz="0" w:space="0" w:color="auto"/>
            <w:left w:val="none" w:sz="0" w:space="0" w:color="auto"/>
            <w:bottom w:val="none" w:sz="0" w:space="0" w:color="auto"/>
            <w:right w:val="none" w:sz="0" w:space="0" w:color="auto"/>
          </w:divBdr>
          <w:divsChild>
            <w:div w:id="1109815645">
              <w:marLeft w:val="0"/>
              <w:marRight w:val="0"/>
              <w:marTop w:val="0"/>
              <w:marBottom w:val="0"/>
              <w:divBdr>
                <w:top w:val="none" w:sz="0" w:space="0" w:color="auto"/>
                <w:left w:val="none" w:sz="0" w:space="0" w:color="auto"/>
                <w:bottom w:val="none" w:sz="0" w:space="0" w:color="auto"/>
                <w:right w:val="none" w:sz="0" w:space="0" w:color="auto"/>
              </w:divBdr>
            </w:div>
          </w:divsChild>
        </w:div>
        <w:div w:id="1825198997">
          <w:marLeft w:val="0"/>
          <w:marRight w:val="0"/>
          <w:marTop w:val="0"/>
          <w:marBottom w:val="0"/>
          <w:divBdr>
            <w:top w:val="none" w:sz="0" w:space="0" w:color="auto"/>
            <w:left w:val="none" w:sz="0" w:space="0" w:color="auto"/>
            <w:bottom w:val="none" w:sz="0" w:space="0" w:color="auto"/>
            <w:right w:val="none" w:sz="0" w:space="0" w:color="auto"/>
          </w:divBdr>
          <w:divsChild>
            <w:div w:id="887760608">
              <w:marLeft w:val="0"/>
              <w:marRight w:val="0"/>
              <w:marTop w:val="0"/>
              <w:marBottom w:val="0"/>
              <w:divBdr>
                <w:top w:val="none" w:sz="0" w:space="0" w:color="auto"/>
                <w:left w:val="none" w:sz="0" w:space="0" w:color="auto"/>
                <w:bottom w:val="none" w:sz="0" w:space="0" w:color="auto"/>
                <w:right w:val="none" w:sz="0" w:space="0" w:color="auto"/>
              </w:divBdr>
            </w:div>
          </w:divsChild>
        </w:div>
        <w:div w:id="133065452">
          <w:marLeft w:val="0"/>
          <w:marRight w:val="0"/>
          <w:marTop w:val="0"/>
          <w:marBottom w:val="0"/>
          <w:divBdr>
            <w:top w:val="none" w:sz="0" w:space="0" w:color="auto"/>
            <w:left w:val="none" w:sz="0" w:space="0" w:color="auto"/>
            <w:bottom w:val="none" w:sz="0" w:space="0" w:color="auto"/>
            <w:right w:val="none" w:sz="0" w:space="0" w:color="auto"/>
          </w:divBdr>
          <w:divsChild>
            <w:div w:id="344017515">
              <w:marLeft w:val="0"/>
              <w:marRight w:val="0"/>
              <w:marTop w:val="0"/>
              <w:marBottom w:val="0"/>
              <w:divBdr>
                <w:top w:val="none" w:sz="0" w:space="0" w:color="auto"/>
                <w:left w:val="none" w:sz="0" w:space="0" w:color="auto"/>
                <w:bottom w:val="none" w:sz="0" w:space="0" w:color="auto"/>
                <w:right w:val="none" w:sz="0" w:space="0" w:color="auto"/>
              </w:divBdr>
            </w:div>
          </w:divsChild>
        </w:div>
        <w:div w:id="347105036">
          <w:marLeft w:val="0"/>
          <w:marRight w:val="0"/>
          <w:marTop w:val="0"/>
          <w:marBottom w:val="0"/>
          <w:divBdr>
            <w:top w:val="none" w:sz="0" w:space="0" w:color="auto"/>
            <w:left w:val="none" w:sz="0" w:space="0" w:color="auto"/>
            <w:bottom w:val="none" w:sz="0" w:space="0" w:color="auto"/>
            <w:right w:val="none" w:sz="0" w:space="0" w:color="auto"/>
          </w:divBdr>
          <w:divsChild>
            <w:div w:id="2068336172">
              <w:marLeft w:val="0"/>
              <w:marRight w:val="0"/>
              <w:marTop w:val="0"/>
              <w:marBottom w:val="0"/>
              <w:divBdr>
                <w:top w:val="none" w:sz="0" w:space="0" w:color="auto"/>
                <w:left w:val="none" w:sz="0" w:space="0" w:color="auto"/>
                <w:bottom w:val="none" w:sz="0" w:space="0" w:color="auto"/>
                <w:right w:val="none" w:sz="0" w:space="0" w:color="auto"/>
              </w:divBdr>
            </w:div>
          </w:divsChild>
        </w:div>
        <w:div w:id="1295408674">
          <w:marLeft w:val="0"/>
          <w:marRight w:val="0"/>
          <w:marTop w:val="0"/>
          <w:marBottom w:val="0"/>
          <w:divBdr>
            <w:top w:val="none" w:sz="0" w:space="0" w:color="auto"/>
            <w:left w:val="none" w:sz="0" w:space="0" w:color="auto"/>
            <w:bottom w:val="none" w:sz="0" w:space="0" w:color="auto"/>
            <w:right w:val="none" w:sz="0" w:space="0" w:color="auto"/>
          </w:divBdr>
          <w:divsChild>
            <w:div w:id="1811481669">
              <w:marLeft w:val="0"/>
              <w:marRight w:val="0"/>
              <w:marTop w:val="0"/>
              <w:marBottom w:val="0"/>
              <w:divBdr>
                <w:top w:val="none" w:sz="0" w:space="0" w:color="auto"/>
                <w:left w:val="none" w:sz="0" w:space="0" w:color="auto"/>
                <w:bottom w:val="none" w:sz="0" w:space="0" w:color="auto"/>
                <w:right w:val="none" w:sz="0" w:space="0" w:color="auto"/>
              </w:divBdr>
            </w:div>
          </w:divsChild>
        </w:div>
        <w:div w:id="1380007295">
          <w:marLeft w:val="0"/>
          <w:marRight w:val="0"/>
          <w:marTop w:val="0"/>
          <w:marBottom w:val="0"/>
          <w:divBdr>
            <w:top w:val="none" w:sz="0" w:space="0" w:color="auto"/>
            <w:left w:val="none" w:sz="0" w:space="0" w:color="auto"/>
            <w:bottom w:val="none" w:sz="0" w:space="0" w:color="auto"/>
            <w:right w:val="none" w:sz="0" w:space="0" w:color="auto"/>
          </w:divBdr>
          <w:divsChild>
            <w:div w:id="1685520873">
              <w:marLeft w:val="0"/>
              <w:marRight w:val="0"/>
              <w:marTop w:val="0"/>
              <w:marBottom w:val="0"/>
              <w:divBdr>
                <w:top w:val="none" w:sz="0" w:space="0" w:color="auto"/>
                <w:left w:val="none" w:sz="0" w:space="0" w:color="auto"/>
                <w:bottom w:val="none" w:sz="0" w:space="0" w:color="auto"/>
                <w:right w:val="none" w:sz="0" w:space="0" w:color="auto"/>
              </w:divBdr>
            </w:div>
          </w:divsChild>
        </w:div>
        <w:div w:id="1743210897">
          <w:marLeft w:val="0"/>
          <w:marRight w:val="0"/>
          <w:marTop w:val="0"/>
          <w:marBottom w:val="0"/>
          <w:divBdr>
            <w:top w:val="none" w:sz="0" w:space="0" w:color="auto"/>
            <w:left w:val="none" w:sz="0" w:space="0" w:color="auto"/>
            <w:bottom w:val="none" w:sz="0" w:space="0" w:color="auto"/>
            <w:right w:val="none" w:sz="0" w:space="0" w:color="auto"/>
          </w:divBdr>
          <w:divsChild>
            <w:div w:id="1033649299">
              <w:marLeft w:val="0"/>
              <w:marRight w:val="0"/>
              <w:marTop w:val="0"/>
              <w:marBottom w:val="0"/>
              <w:divBdr>
                <w:top w:val="none" w:sz="0" w:space="0" w:color="auto"/>
                <w:left w:val="none" w:sz="0" w:space="0" w:color="auto"/>
                <w:bottom w:val="none" w:sz="0" w:space="0" w:color="auto"/>
                <w:right w:val="none" w:sz="0" w:space="0" w:color="auto"/>
              </w:divBdr>
            </w:div>
          </w:divsChild>
        </w:div>
        <w:div w:id="1146553943">
          <w:marLeft w:val="0"/>
          <w:marRight w:val="0"/>
          <w:marTop w:val="0"/>
          <w:marBottom w:val="0"/>
          <w:divBdr>
            <w:top w:val="none" w:sz="0" w:space="0" w:color="auto"/>
            <w:left w:val="none" w:sz="0" w:space="0" w:color="auto"/>
            <w:bottom w:val="none" w:sz="0" w:space="0" w:color="auto"/>
            <w:right w:val="none" w:sz="0" w:space="0" w:color="auto"/>
          </w:divBdr>
          <w:divsChild>
            <w:div w:id="1548108136">
              <w:marLeft w:val="0"/>
              <w:marRight w:val="0"/>
              <w:marTop w:val="0"/>
              <w:marBottom w:val="0"/>
              <w:divBdr>
                <w:top w:val="none" w:sz="0" w:space="0" w:color="auto"/>
                <w:left w:val="none" w:sz="0" w:space="0" w:color="auto"/>
                <w:bottom w:val="none" w:sz="0" w:space="0" w:color="auto"/>
                <w:right w:val="none" w:sz="0" w:space="0" w:color="auto"/>
              </w:divBdr>
            </w:div>
          </w:divsChild>
        </w:div>
        <w:div w:id="500197400">
          <w:marLeft w:val="0"/>
          <w:marRight w:val="0"/>
          <w:marTop w:val="0"/>
          <w:marBottom w:val="0"/>
          <w:divBdr>
            <w:top w:val="none" w:sz="0" w:space="0" w:color="auto"/>
            <w:left w:val="none" w:sz="0" w:space="0" w:color="auto"/>
            <w:bottom w:val="none" w:sz="0" w:space="0" w:color="auto"/>
            <w:right w:val="none" w:sz="0" w:space="0" w:color="auto"/>
          </w:divBdr>
          <w:divsChild>
            <w:div w:id="1290932776">
              <w:marLeft w:val="0"/>
              <w:marRight w:val="0"/>
              <w:marTop w:val="0"/>
              <w:marBottom w:val="0"/>
              <w:divBdr>
                <w:top w:val="none" w:sz="0" w:space="0" w:color="auto"/>
                <w:left w:val="none" w:sz="0" w:space="0" w:color="auto"/>
                <w:bottom w:val="none" w:sz="0" w:space="0" w:color="auto"/>
                <w:right w:val="none" w:sz="0" w:space="0" w:color="auto"/>
              </w:divBdr>
            </w:div>
          </w:divsChild>
        </w:div>
        <w:div w:id="100998463">
          <w:marLeft w:val="0"/>
          <w:marRight w:val="0"/>
          <w:marTop w:val="0"/>
          <w:marBottom w:val="0"/>
          <w:divBdr>
            <w:top w:val="none" w:sz="0" w:space="0" w:color="auto"/>
            <w:left w:val="none" w:sz="0" w:space="0" w:color="auto"/>
            <w:bottom w:val="none" w:sz="0" w:space="0" w:color="auto"/>
            <w:right w:val="none" w:sz="0" w:space="0" w:color="auto"/>
          </w:divBdr>
          <w:divsChild>
            <w:div w:id="206725053">
              <w:marLeft w:val="0"/>
              <w:marRight w:val="0"/>
              <w:marTop w:val="0"/>
              <w:marBottom w:val="0"/>
              <w:divBdr>
                <w:top w:val="none" w:sz="0" w:space="0" w:color="auto"/>
                <w:left w:val="none" w:sz="0" w:space="0" w:color="auto"/>
                <w:bottom w:val="none" w:sz="0" w:space="0" w:color="auto"/>
                <w:right w:val="none" w:sz="0" w:space="0" w:color="auto"/>
              </w:divBdr>
            </w:div>
          </w:divsChild>
        </w:div>
        <w:div w:id="333267270">
          <w:marLeft w:val="0"/>
          <w:marRight w:val="0"/>
          <w:marTop w:val="0"/>
          <w:marBottom w:val="0"/>
          <w:divBdr>
            <w:top w:val="none" w:sz="0" w:space="0" w:color="auto"/>
            <w:left w:val="none" w:sz="0" w:space="0" w:color="auto"/>
            <w:bottom w:val="none" w:sz="0" w:space="0" w:color="auto"/>
            <w:right w:val="none" w:sz="0" w:space="0" w:color="auto"/>
          </w:divBdr>
          <w:divsChild>
            <w:div w:id="40205985">
              <w:marLeft w:val="0"/>
              <w:marRight w:val="0"/>
              <w:marTop w:val="0"/>
              <w:marBottom w:val="0"/>
              <w:divBdr>
                <w:top w:val="none" w:sz="0" w:space="0" w:color="auto"/>
                <w:left w:val="none" w:sz="0" w:space="0" w:color="auto"/>
                <w:bottom w:val="none" w:sz="0" w:space="0" w:color="auto"/>
                <w:right w:val="none" w:sz="0" w:space="0" w:color="auto"/>
              </w:divBdr>
            </w:div>
          </w:divsChild>
        </w:div>
        <w:div w:id="1188450956">
          <w:marLeft w:val="0"/>
          <w:marRight w:val="0"/>
          <w:marTop w:val="0"/>
          <w:marBottom w:val="0"/>
          <w:divBdr>
            <w:top w:val="none" w:sz="0" w:space="0" w:color="auto"/>
            <w:left w:val="none" w:sz="0" w:space="0" w:color="auto"/>
            <w:bottom w:val="none" w:sz="0" w:space="0" w:color="auto"/>
            <w:right w:val="none" w:sz="0" w:space="0" w:color="auto"/>
          </w:divBdr>
          <w:divsChild>
            <w:div w:id="1027292887">
              <w:marLeft w:val="0"/>
              <w:marRight w:val="0"/>
              <w:marTop w:val="0"/>
              <w:marBottom w:val="0"/>
              <w:divBdr>
                <w:top w:val="none" w:sz="0" w:space="0" w:color="auto"/>
                <w:left w:val="none" w:sz="0" w:space="0" w:color="auto"/>
                <w:bottom w:val="none" w:sz="0" w:space="0" w:color="auto"/>
                <w:right w:val="none" w:sz="0" w:space="0" w:color="auto"/>
              </w:divBdr>
            </w:div>
          </w:divsChild>
        </w:div>
        <w:div w:id="1913083222">
          <w:marLeft w:val="0"/>
          <w:marRight w:val="0"/>
          <w:marTop w:val="0"/>
          <w:marBottom w:val="0"/>
          <w:divBdr>
            <w:top w:val="none" w:sz="0" w:space="0" w:color="auto"/>
            <w:left w:val="none" w:sz="0" w:space="0" w:color="auto"/>
            <w:bottom w:val="none" w:sz="0" w:space="0" w:color="auto"/>
            <w:right w:val="none" w:sz="0" w:space="0" w:color="auto"/>
          </w:divBdr>
          <w:divsChild>
            <w:div w:id="1382243134">
              <w:marLeft w:val="0"/>
              <w:marRight w:val="0"/>
              <w:marTop w:val="0"/>
              <w:marBottom w:val="0"/>
              <w:divBdr>
                <w:top w:val="none" w:sz="0" w:space="0" w:color="auto"/>
                <w:left w:val="none" w:sz="0" w:space="0" w:color="auto"/>
                <w:bottom w:val="none" w:sz="0" w:space="0" w:color="auto"/>
                <w:right w:val="none" w:sz="0" w:space="0" w:color="auto"/>
              </w:divBdr>
            </w:div>
          </w:divsChild>
        </w:div>
        <w:div w:id="1976567355">
          <w:marLeft w:val="0"/>
          <w:marRight w:val="0"/>
          <w:marTop w:val="0"/>
          <w:marBottom w:val="0"/>
          <w:divBdr>
            <w:top w:val="none" w:sz="0" w:space="0" w:color="auto"/>
            <w:left w:val="none" w:sz="0" w:space="0" w:color="auto"/>
            <w:bottom w:val="none" w:sz="0" w:space="0" w:color="auto"/>
            <w:right w:val="none" w:sz="0" w:space="0" w:color="auto"/>
          </w:divBdr>
          <w:divsChild>
            <w:div w:id="1623807712">
              <w:marLeft w:val="0"/>
              <w:marRight w:val="0"/>
              <w:marTop w:val="0"/>
              <w:marBottom w:val="0"/>
              <w:divBdr>
                <w:top w:val="none" w:sz="0" w:space="0" w:color="auto"/>
                <w:left w:val="none" w:sz="0" w:space="0" w:color="auto"/>
                <w:bottom w:val="none" w:sz="0" w:space="0" w:color="auto"/>
                <w:right w:val="none" w:sz="0" w:space="0" w:color="auto"/>
              </w:divBdr>
            </w:div>
          </w:divsChild>
        </w:div>
        <w:div w:id="92478220">
          <w:marLeft w:val="0"/>
          <w:marRight w:val="0"/>
          <w:marTop w:val="0"/>
          <w:marBottom w:val="0"/>
          <w:divBdr>
            <w:top w:val="none" w:sz="0" w:space="0" w:color="auto"/>
            <w:left w:val="none" w:sz="0" w:space="0" w:color="auto"/>
            <w:bottom w:val="none" w:sz="0" w:space="0" w:color="auto"/>
            <w:right w:val="none" w:sz="0" w:space="0" w:color="auto"/>
          </w:divBdr>
          <w:divsChild>
            <w:div w:id="557402401">
              <w:marLeft w:val="0"/>
              <w:marRight w:val="0"/>
              <w:marTop w:val="0"/>
              <w:marBottom w:val="0"/>
              <w:divBdr>
                <w:top w:val="none" w:sz="0" w:space="0" w:color="auto"/>
                <w:left w:val="none" w:sz="0" w:space="0" w:color="auto"/>
                <w:bottom w:val="none" w:sz="0" w:space="0" w:color="auto"/>
                <w:right w:val="none" w:sz="0" w:space="0" w:color="auto"/>
              </w:divBdr>
            </w:div>
          </w:divsChild>
        </w:div>
        <w:div w:id="1836333894">
          <w:marLeft w:val="0"/>
          <w:marRight w:val="0"/>
          <w:marTop w:val="0"/>
          <w:marBottom w:val="0"/>
          <w:divBdr>
            <w:top w:val="none" w:sz="0" w:space="0" w:color="auto"/>
            <w:left w:val="none" w:sz="0" w:space="0" w:color="auto"/>
            <w:bottom w:val="none" w:sz="0" w:space="0" w:color="auto"/>
            <w:right w:val="none" w:sz="0" w:space="0" w:color="auto"/>
          </w:divBdr>
          <w:divsChild>
            <w:div w:id="929973472">
              <w:marLeft w:val="0"/>
              <w:marRight w:val="0"/>
              <w:marTop w:val="0"/>
              <w:marBottom w:val="0"/>
              <w:divBdr>
                <w:top w:val="none" w:sz="0" w:space="0" w:color="auto"/>
                <w:left w:val="none" w:sz="0" w:space="0" w:color="auto"/>
                <w:bottom w:val="none" w:sz="0" w:space="0" w:color="auto"/>
                <w:right w:val="none" w:sz="0" w:space="0" w:color="auto"/>
              </w:divBdr>
            </w:div>
          </w:divsChild>
        </w:div>
        <w:div w:id="191967672">
          <w:marLeft w:val="0"/>
          <w:marRight w:val="0"/>
          <w:marTop w:val="0"/>
          <w:marBottom w:val="0"/>
          <w:divBdr>
            <w:top w:val="none" w:sz="0" w:space="0" w:color="auto"/>
            <w:left w:val="none" w:sz="0" w:space="0" w:color="auto"/>
            <w:bottom w:val="none" w:sz="0" w:space="0" w:color="auto"/>
            <w:right w:val="none" w:sz="0" w:space="0" w:color="auto"/>
          </w:divBdr>
          <w:divsChild>
            <w:div w:id="125588136">
              <w:marLeft w:val="0"/>
              <w:marRight w:val="0"/>
              <w:marTop w:val="0"/>
              <w:marBottom w:val="0"/>
              <w:divBdr>
                <w:top w:val="none" w:sz="0" w:space="0" w:color="auto"/>
                <w:left w:val="none" w:sz="0" w:space="0" w:color="auto"/>
                <w:bottom w:val="none" w:sz="0" w:space="0" w:color="auto"/>
                <w:right w:val="none" w:sz="0" w:space="0" w:color="auto"/>
              </w:divBdr>
            </w:div>
          </w:divsChild>
        </w:div>
        <w:div w:id="2026636193">
          <w:marLeft w:val="0"/>
          <w:marRight w:val="0"/>
          <w:marTop w:val="0"/>
          <w:marBottom w:val="0"/>
          <w:divBdr>
            <w:top w:val="none" w:sz="0" w:space="0" w:color="auto"/>
            <w:left w:val="none" w:sz="0" w:space="0" w:color="auto"/>
            <w:bottom w:val="none" w:sz="0" w:space="0" w:color="auto"/>
            <w:right w:val="none" w:sz="0" w:space="0" w:color="auto"/>
          </w:divBdr>
          <w:divsChild>
            <w:div w:id="1886408586">
              <w:marLeft w:val="0"/>
              <w:marRight w:val="0"/>
              <w:marTop w:val="0"/>
              <w:marBottom w:val="0"/>
              <w:divBdr>
                <w:top w:val="none" w:sz="0" w:space="0" w:color="auto"/>
                <w:left w:val="none" w:sz="0" w:space="0" w:color="auto"/>
                <w:bottom w:val="none" w:sz="0" w:space="0" w:color="auto"/>
                <w:right w:val="none" w:sz="0" w:space="0" w:color="auto"/>
              </w:divBdr>
            </w:div>
          </w:divsChild>
        </w:div>
        <w:div w:id="1837726576">
          <w:marLeft w:val="0"/>
          <w:marRight w:val="0"/>
          <w:marTop w:val="0"/>
          <w:marBottom w:val="0"/>
          <w:divBdr>
            <w:top w:val="none" w:sz="0" w:space="0" w:color="auto"/>
            <w:left w:val="none" w:sz="0" w:space="0" w:color="auto"/>
            <w:bottom w:val="none" w:sz="0" w:space="0" w:color="auto"/>
            <w:right w:val="none" w:sz="0" w:space="0" w:color="auto"/>
          </w:divBdr>
          <w:divsChild>
            <w:div w:id="895890865">
              <w:marLeft w:val="0"/>
              <w:marRight w:val="0"/>
              <w:marTop w:val="0"/>
              <w:marBottom w:val="0"/>
              <w:divBdr>
                <w:top w:val="none" w:sz="0" w:space="0" w:color="auto"/>
                <w:left w:val="none" w:sz="0" w:space="0" w:color="auto"/>
                <w:bottom w:val="none" w:sz="0" w:space="0" w:color="auto"/>
                <w:right w:val="none" w:sz="0" w:space="0" w:color="auto"/>
              </w:divBdr>
            </w:div>
          </w:divsChild>
        </w:div>
        <w:div w:id="958877621">
          <w:marLeft w:val="0"/>
          <w:marRight w:val="0"/>
          <w:marTop w:val="0"/>
          <w:marBottom w:val="0"/>
          <w:divBdr>
            <w:top w:val="none" w:sz="0" w:space="0" w:color="auto"/>
            <w:left w:val="none" w:sz="0" w:space="0" w:color="auto"/>
            <w:bottom w:val="none" w:sz="0" w:space="0" w:color="auto"/>
            <w:right w:val="none" w:sz="0" w:space="0" w:color="auto"/>
          </w:divBdr>
          <w:divsChild>
            <w:div w:id="620695588">
              <w:marLeft w:val="0"/>
              <w:marRight w:val="0"/>
              <w:marTop w:val="0"/>
              <w:marBottom w:val="0"/>
              <w:divBdr>
                <w:top w:val="none" w:sz="0" w:space="0" w:color="auto"/>
                <w:left w:val="none" w:sz="0" w:space="0" w:color="auto"/>
                <w:bottom w:val="none" w:sz="0" w:space="0" w:color="auto"/>
                <w:right w:val="none" w:sz="0" w:space="0" w:color="auto"/>
              </w:divBdr>
            </w:div>
          </w:divsChild>
        </w:div>
        <w:div w:id="1567565291">
          <w:marLeft w:val="0"/>
          <w:marRight w:val="0"/>
          <w:marTop w:val="0"/>
          <w:marBottom w:val="0"/>
          <w:divBdr>
            <w:top w:val="none" w:sz="0" w:space="0" w:color="auto"/>
            <w:left w:val="none" w:sz="0" w:space="0" w:color="auto"/>
            <w:bottom w:val="none" w:sz="0" w:space="0" w:color="auto"/>
            <w:right w:val="none" w:sz="0" w:space="0" w:color="auto"/>
          </w:divBdr>
          <w:divsChild>
            <w:div w:id="2013141216">
              <w:marLeft w:val="0"/>
              <w:marRight w:val="0"/>
              <w:marTop w:val="0"/>
              <w:marBottom w:val="0"/>
              <w:divBdr>
                <w:top w:val="none" w:sz="0" w:space="0" w:color="auto"/>
                <w:left w:val="none" w:sz="0" w:space="0" w:color="auto"/>
                <w:bottom w:val="none" w:sz="0" w:space="0" w:color="auto"/>
                <w:right w:val="none" w:sz="0" w:space="0" w:color="auto"/>
              </w:divBdr>
            </w:div>
          </w:divsChild>
        </w:div>
        <w:div w:id="549150015">
          <w:marLeft w:val="0"/>
          <w:marRight w:val="0"/>
          <w:marTop w:val="0"/>
          <w:marBottom w:val="0"/>
          <w:divBdr>
            <w:top w:val="none" w:sz="0" w:space="0" w:color="auto"/>
            <w:left w:val="none" w:sz="0" w:space="0" w:color="auto"/>
            <w:bottom w:val="none" w:sz="0" w:space="0" w:color="auto"/>
            <w:right w:val="none" w:sz="0" w:space="0" w:color="auto"/>
          </w:divBdr>
          <w:divsChild>
            <w:div w:id="1276133581">
              <w:marLeft w:val="0"/>
              <w:marRight w:val="0"/>
              <w:marTop w:val="0"/>
              <w:marBottom w:val="0"/>
              <w:divBdr>
                <w:top w:val="none" w:sz="0" w:space="0" w:color="auto"/>
                <w:left w:val="none" w:sz="0" w:space="0" w:color="auto"/>
                <w:bottom w:val="none" w:sz="0" w:space="0" w:color="auto"/>
                <w:right w:val="none" w:sz="0" w:space="0" w:color="auto"/>
              </w:divBdr>
            </w:div>
          </w:divsChild>
        </w:div>
        <w:div w:id="939601503">
          <w:marLeft w:val="0"/>
          <w:marRight w:val="0"/>
          <w:marTop w:val="0"/>
          <w:marBottom w:val="0"/>
          <w:divBdr>
            <w:top w:val="none" w:sz="0" w:space="0" w:color="auto"/>
            <w:left w:val="none" w:sz="0" w:space="0" w:color="auto"/>
            <w:bottom w:val="none" w:sz="0" w:space="0" w:color="auto"/>
            <w:right w:val="none" w:sz="0" w:space="0" w:color="auto"/>
          </w:divBdr>
          <w:divsChild>
            <w:div w:id="1264844861">
              <w:marLeft w:val="0"/>
              <w:marRight w:val="0"/>
              <w:marTop w:val="0"/>
              <w:marBottom w:val="0"/>
              <w:divBdr>
                <w:top w:val="none" w:sz="0" w:space="0" w:color="auto"/>
                <w:left w:val="none" w:sz="0" w:space="0" w:color="auto"/>
                <w:bottom w:val="none" w:sz="0" w:space="0" w:color="auto"/>
                <w:right w:val="none" w:sz="0" w:space="0" w:color="auto"/>
              </w:divBdr>
            </w:div>
          </w:divsChild>
        </w:div>
        <w:div w:id="50466418">
          <w:marLeft w:val="0"/>
          <w:marRight w:val="0"/>
          <w:marTop w:val="0"/>
          <w:marBottom w:val="0"/>
          <w:divBdr>
            <w:top w:val="none" w:sz="0" w:space="0" w:color="auto"/>
            <w:left w:val="none" w:sz="0" w:space="0" w:color="auto"/>
            <w:bottom w:val="none" w:sz="0" w:space="0" w:color="auto"/>
            <w:right w:val="none" w:sz="0" w:space="0" w:color="auto"/>
          </w:divBdr>
          <w:divsChild>
            <w:div w:id="2137751331">
              <w:marLeft w:val="0"/>
              <w:marRight w:val="0"/>
              <w:marTop w:val="0"/>
              <w:marBottom w:val="0"/>
              <w:divBdr>
                <w:top w:val="none" w:sz="0" w:space="0" w:color="auto"/>
                <w:left w:val="none" w:sz="0" w:space="0" w:color="auto"/>
                <w:bottom w:val="none" w:sz="0" w:space="0" w:color="auto"/>
                <w:right w:val="none" w:sz="0" w:space="0" w:color="auto"/>
              </w:divBdr>
            </w:div>
          </w:divsChild>
        </w:div>
        <w:div w:id="1247960498">
          <w:marLeft w:val="0"/>
          <w:marRight w:val="0"/>
          <w:marTop w:val="0"/>
          <w:marBottom w:val="0"/>
          <w:divBdr>
            <w:top w:val="none" w:sz="0" w:space="0" w:color="auto"/>
            <w:left w:val="none" w:sz="0" w:space="0" w:color="auto"/>
            <w:bottom w:val="none" w:sz="0" w:space="0" w:color="auto"/>
            <w:right w:val="none" w:sz="0" w:space="0" w:color="auto"/>
          </w:divBdr>
          <w:divsChild>
            <w:div w:id="1032724634">
              <w:marLeft w:val="0"/>
              <w:marRight w:val="0"/>
              <w:marTop w:val="0"/>
              <w:marBottom w:val="0"/>
              <w:divBdr>
                <w:top w:val="none" w:sz="0" w:space="0" w:color="auto"/>
                <w:left w:val="none" w:sz="0" w:space="0" w:color="auto"/>
                <w:bottom w:val="none" w:sz="0" w:space="0" w:color="auto"/>
                <w:right w:val="none" w:sz="0" w:space="0" w:color="auto"/>
              </w:divBdr>
            </w:div>
          </w:divsChild>
        </w:div>
        <w:div w:id="1817330144">
          <w:marLeft w:val="0"/>
          <w:marRight w:val="0"/>
          <w:marTop w:val="0"/>
          <w:marBottom w:val="0"/>
          <w:divBdr>
            <w:top w:val="none" w:sz="0" w:space="0" w:color="auto"/>
            <w:left w:val="none" w:sz="0" w:space="0" w:color="auto"/>
            <w:bottom w:val="none" w:sz="0" w:space="0" w:color="auto"/>
            <w:right w:val="none" w:sz="0" w:space="0" w:color="auto"/>
          </w:divBdr>
          <w:divsChild>
            <w:div w:id="156117822">
              <w:marLeft w:val="0"/>
              <w:marRight w:val="0"/>
              <w:marTop w:val="0"/>
              <w:marBottom w:val="0"/>
              <w:divBdr>
                <w:top w:val="none" w:sz="0" w:space="0" w:color="auto"/>
                <w:left w:val="none" w:sz="0" w:space="0" w:color="auto"/>
                <w:bottom w:val="none" w:sz="0" w:space="0" w:color="auto"/>
                <w:right w:val="none" w:sz="0" w:space="0" w:color="auto"/>
              </w:divBdr>
            </w:div>
          </w:divsChild>
        </w:div>
        <w:div w:id="180823612">
          <w:marLeft w:val="0"/>
          <w:marRight w:val="0"/>
          <w:marTop w:val="0"/>
          <w:marBottom w:val="0"/>
          <w:divBdr>
            <w:top w:val="none" w:sz="0" w:space="0" w:color="auto"/>
            <w:left w:val="none" w:sz="0" w:space="0" w:color="auto"/>
            <w:bottom w:val="none" w:sz="0" w:space="0" w:color="auto"/>
            <w:right w:val="none" w:sz="0" w:space="0" w:color="auto"/>
          </w:divBdr>
          <w:divsChild>
            <w:div w:id="1445154405">
              <w:marLeft w:val="0"/>
              <w:marRight w:val="0"/>
              <w:marTop w:val="0"/>
              <w:marBottom w:val="0"/>
              <w:divBdr>
                <w:top w:val="none" w:sz="0" w:space="0" w:color="auto"/>
                <w:left w:val="none" w:sz="0" w:space="0" w:color="auto"/>
                <w:bottom w:val="none" w:sz="0" w:space="0" w:color="auto"/>
                <w:right w:val="none" w:sz="0" w:space="0" w:color="auto"/>
              </w:divBdr>
            </w:div>
          </w:divsChild>
        </w:div>
        <w:div w:id="905994367">
          <w:marLeft w:val="0"/>
          <w:marRight w:val="0"/>
          <w:marTop w:val="0"/>
          <w:marBottom w:val="0"/>
          <w:divBdr>
            <w:top w:val="none" w:sz="0" w:space="0" w:color="auto"/>
            <w:left w:val="none" w:sz="0" w:space="0" w:color="auto"/>
            <w:bottom w:val="none" w:sz="0" w:space="0" w:color="auto"/>
            <w:right w:val="none" w:sz="0" w:space="0" w:color="auto"/>
          </w:divBdr>
          <w:divsChild>
            <w:div w:id="1398674164">
              <w:marLeft w:val="0"/>
              <w:marRight w:val="0"/>
              <w:marTop w:val="0"/>
              <w:marBottom w:val="0"/>
              <w:divBdr>
                <w:top w:val="none" w:sz="0" w:space="0" w:color="auto"/>
                <w:left w:val="none" w:sz="0" w:space="0" w:color="auto"/>
                <w:bottom w:val="none" w:sz="0" w:space="0" w:color="auto"/>
                <w:right w:val="none" w:sz="0" w:space="0" w:color="auto"/>
              </w:divBdr>
            </w:div>
          </w:divsChild>
        </w:div>
        <w:div w:id="213154415">
          <w:marLeft w:val="0"/>
          <w:marRight w:val="0"/>
          <w:marTop w:val="0"/>
          <w:marBottom w:val="0"/>
          <w:divBdr>
            <w:top w:val="none" w:sz="0" w:space="0" w:color="auto"/>
            <w:left w:val="none" w:sz="0" w:space="0" w:color="auto"/>
            <w:bottom w:val="none" w:sz="0" w:space="0" w:color="auto"/>
            <w:right w:val="none" w:sz="0" w:space="0" w:color="auto"/>
          </w:divBdr>
          <w:divsChild>
            <w:div w:id="526144108">
              <w:marLeft w:val="0"/>
              <w:marRight w:val="0"/>
              <w:marTop w:val="0"/>
              <w:marBottom w:val="0"/>
              <w:divBdr>
                <w:top w:val="none" w:sz="0" w:space="0" w:color="auto"/>
                <w:left w:val="none" w:sz="0" w:space="0" w:color="auto"/>
                <w:bottom w:val="none" w:sz="0" w:space="0" w:color="auto"/>
                <w:right w:val="none" w:sz="0" w:space="0" w:color="auto"/>
              </w:divBdr>
            </w:div>
          </w:divsChild>
        </w:div>
        <w:div w:id="1281497150">
          <w:marLeft w:val="0"/>
          <w:marRight w:val="0"/>
          <w:marTop w:val="0"/>
          <w:marBottom w:val="0"/>
          <w:divBdr>
            <w:top w:val="none" w:sz="0" w:space="0" w:color="auto"/>
            <w:left w:val="none" w:sz="0" w:space="0" w:color="auto"/>
            <w:bottom w:val="none" w:sz="0" w:space="0" w:color="auto"/>
            <w:right w:val="none" w:sz="0" w:space="0" w:color="auto"/>
          </w:divBdr>
          <w:divsChild>
            <w:div w:id="303124170">
              <w:marLeft w:val="0"/>
              <w:marRight w:val="0"/>
              <w:marTop w:val="0"/>
              <w:marBottom w:val="0"/>
              <w:divBdr>
                <w:top w:val="none" w:sz="0" w:space="0" w:color="auto"/>
                <w:left w:val="none" w:sz="0" w:space="0" w:color="auto"/>
                <w:bottom w:val="none" w:sz="0" w:space="0" w:color="auto"/>
                <w:right w:val="none" w:sz="0" w:space="0" w:color="auto"/>
              </w:divBdr>
            </w:div>
          </w:divsChild>
        </w:div>
        <w:div w:id="72510021">
          <w:marLeft w:val="0"/>
          <w:marRight w:val="0"/>
          <w:marTop w:val="0"/>
          <w:marBottom w:val="0"/>
          <w:divBdr>
            <w:top w:val="none" w:sz="0" w:space="0" w:color="auto"/>
            <w:left w:val="none" w:sz="0" w:space="0" w:color="auto"/>
            <w:bottom w:val="none" w:sz="0" w:space="0" w:color="auto"/>
            <w:right w:val="none" w:sz="0" w:space="0" w:color="auto"/>
          </w:divBdr>
          <w:divsChild>
            <w:div w:id="263923254">
              <w:marLeft w:val="0"/>
              <w:marRight w:val="0"/>
              <w:marTop w:val="0"/>
              <w:marBottom w:val="0"/>
              <w:divBdr>
                <w:top w:val="none" w:sz="0" w:space="0" w:color="auto"/>
                <w:left w:val="none" w:sz="0" w:space="0" w:color="auto"/>
                <w:bottom w:val="none" w:sz="0" w:space="0" w:color="auto"/>
                <w:right w:val="none" w:sz="0" w:space="0" w:color="auto"/>
              </w:divBdr>
            </w:div>
          </w:divsChild>
        </w:div>
        <w:div w:id="1393195165">
          <w:marLeft w:val="0"/>
          <w:marRight w:val="0"/>
          <w:marTop w:val="0"/>
          <w:marBottom w:val="0"/>
          <w:divBdr>
            <w:top w:val="none" w:sz="0" w:space="0" w:color="auto"/>
            <w:left w:val="none" w:sz="0" w:space="0" w:color="auto"/>
            <w:bottom w:val="none" w:sz="0" w:space="0" w:color="auto"/>
            <w:right w:val="none" w:sz="0" w:space="0" w:color="auto"/>
          </w:divBdr>
          <w:divsChild>
            <w:div w:id="2043357813">
              <w:marLeft w:val="0"/>
              <w:marRight w:val="0"/>
              <w:marTop w:val="0"/>
              <w:marBottom w:val="0"/>
              <w:divBdr>
                <w:top w:val="none" w:sz="0" w:space="0" w:color="auto"/>
                <w:left w:val="none" w:sz="0" w:space="0" w:color="auto"/>
                <w:bottom w:val="none" w:sz="0" w:space="0" w:color="auto"/>
                <w:right w:val="none" w:sz="0" w:space="0" w:color="auto"/>
              </w:divBdr>
            </w:div>
          </w:divsChild>
        </w:div>
        <w:div w:id="558825831">
          <w:marLeft w:val="0"/>
          <w:marRight w:val="0"/>
          <w:marTop w:val="0"/>
          <w:marBottom w:val="0"/>
          <w:divBdr>
            <w:top w:val="none" w:sz="0" w:space="0" w:color="auto"/>
            <w:left w:val="none" w:sz="0" w:space="0" w:color="auto"/>
            <w:bottom w:val="none" w:sz="0" w:space="0" w:color="auto"/>
            <w:right w:val="none" w:sz="0" w:space="0" w:color="auto"/>
          </w:divBdr>
          <w:divsChild>
            <w:div w:id="1527448130">
              <w:marLeft w:val="0"/>
              <w:marRight w:val="0"/>
              <w:marTop w:val="0"/>
              <w:marBottom w:val="0"/>
              <w:divBdr>
                <w:top w:val="none" w:sz="0" w:space="0" w:color="auto"/>
                <w:left w:val="none" w:sz="0" w:space="0" w:color="auto"/>
                <w:bottom w:val="none" w:sz="0" w:space="0" w:color="auto"/>
                <w:right w:val="none" w:sz="0" w:space="0" w:color="auto"/>
              </w:divBdr>
            </w:div>
          </w:divsChild>
        </w:div>
        <w:div w:id="16858535">
          <w:marLeft w:val="0"/>
          <w:marRight w:val="0"/>
          <w:marTop w:val="0"/>
          <w:marBottom w:val="0"/>
          <w:divBdr>
            <w:top w:val="none" w:sz="0" w:space="0" w:color="auto"/>
            <w:left w:val="none" w:sz="0" w:space="0" w:color="auto"/>
            <w:bottom w:val="none" w:sz="0" w:space="0" w:color="auto"/>
            <w:right w:val="none" w:sz="0" w:space="0" w:color="auto"/>
          </w:divBdr>
          <w:divsChild>
            <w:div w:id="1344749956">
              <w:marLeft w:val="0"/>
              <w:marRight w:val="0"/>
              <w:marTop w:val="0"/>
              <w:marBottom w:val="0"/>
              <w:divBdr>
                <w:top w:val="none" w:sz="0" w:space="0" w:color="auto"/>
                <w:left w:val="none" w:sz="0" w:space="0" w:color="auto"/>
                <w:bottom w:val="none" w:sz="0" w:space="0" w:color="auto"/>
                <w:right w:val="none" w:sz="0" w:space="0" w:color="auto"/>
              </w:divBdr>
            </w:div>
          </w:divsChild>
        </w:div>
        <w:div w:id="889807425">
          <w:marLeft w:val="0"/>
          <w:marRight w:val="0"/>
          <w:marTop w:val="0"/>
          <w:marBottom w:val="0"/>
          <w:divBdr>
            <w:top w:val="none" w:sz="0" w:space="0" w:color="auto"/>
            <w:left w:val="none" w:sz="0" w:space="0" w:color="auto"/>
            <w:bottom w:val="none" w:sz="0" w:space="0" w:color="auto"/>
            <w:right w:val="none" w:sz="0" w:space="0" w:color="auto"/>
          </w:divBdr>
          <w:divsChild>
            <w:div w:id="1078284478">
              <w:marLeft w:val="0"/>
              <w:marRight w:val="0"/>
              <w:marTop w:val="0"/>
              <w:marBottom w:val="0"/>
              <w:divBdr>
                <w:top w:val="none" w:sz="0" w:space="0" w:color="auto"/>
                <w:left w:val="none" w:sz="0" w:space="0" w:color="auto"/>
                <w:bottom w:val="none" w:sz="0" w:space="0" w:color="auto"/>
                <w:right w:val="none" w:sz="0" w:space="0" w:color="auto"/>
              </w:divBdr>
            </w:div>
          </w:divsChild>
        </w:div>
        <w:div w:id="616257811">
          <w:marLeft w:val="0"/>
          <w:marRight w:val="0"/>
          <w:marTop w:val="0"/>
          <w:marBottom w:val="0"/>
          <w:divBdr>
            <w:top w:val="none" w:sz="0" w:space="0" w:color="auto"/>
            <w:left w:val="none" w:sz="0" w:space="0" w:color="auto"/>
            <w:bottom w:val="none" w:sz="0" w:space="0" w:color="auto"/>
            <w:right w:val="none" w:sz="0" w:space="0" w:color="auto"/>
          </w:divBdr>
          <w:divsChild>
            <w:div w:id="142816064">
              <w:marLeft w:val="0"/>
              <w:marRight w:val="0"/>
              <w:marTop w:val="0"/>
              <w:marBottom w:val="0"/>
              <w:divBdr>
                <w:top w:val="none" w:sz="0" w:space="0" w:color="auto"/>
                <w:left w:val="none" w:sz="0" w:space="0" w:color="auto"/>
                <w:bottom w:val="none" w:sz="0" w:space="0" w:color="auto"/>
                <w:right w:val="none" w:sz="0" w:space="0" w:color="auto"/>
              </w:divBdr>
            </w:div>
          </w:divsChild>
        </w:div>
        <w:div w:id="94058794">
          <w:marLeft w:val="0"/>
          <w:marRight w:val="0"/>
          <w:marTop w:val="0"/>
          <w:marBottom w:val="0"/>
          <w:divBdr>
            <w:top w:val="none" w:sz="0" w:space="0" w:color="auto"/>
            <w:left w:val="none" w:sz="0" w:space="0" w:color="auto"/>
            <w:bottom w:val="none" w:sz="0" w:space="0" w:color="auto"/>
            <w:right w:val="none" w:sz="0" w:space="0" w:color="auto"/>
          </w:divBdr>
          <w:divsChild>
            <w:div w:id="1114861539">
              <w:marLeft w:val="0"/>
              <w:marRight w:val="0"/>
              <w:marTop w:val="0"/>
              <w:marBottom w:val="0"/>
              <w:divBdr>
                <w:top w:val="none" w:sz="0" w:space="0" w:color="auto"/>
                <w:left w:val="none" w:sz="0" w:space="0" w:color="auto"/>
                <w:bottom w:val="none" w:sz="0" w:space="0" w:color="auto"/>
                <w:right w:val="none" w:sz="0" w:space="0" w:color="auto"/>
              </w:divBdr>
            </w:div>
          </w:divsChild>
        </w:div>
        <w:div w:id="231938845">
          <w:marLeft w:val="0"/>
          <w:marRight w:val="0"/>
          <w:marTop w:val="0"/>
          <w:marBottom w:val="0"/>
          <w:divBdr>
            <w:top w:val="none" w:sz="0" w:space="0" w:color="auto"/>
            <w:left w:val="none" w:sz="0" w:space="0" w:color="auto"/>
            <w:bottom w:val="none" w:sz="0" w:space="0" w:color="auto"/>
            <w:right w:val="none" w:sz="0" w:space="0" w:color="auto"/>
          </w:divBdr>
          <w:divsChild>
            <w:div w:id="508368391">
              <w:marLeft w:val="0"/>
              <w:marRight w:val="0"/>
              <w:marTop w:val="0"/>
              <w:marBottom w:val="0"/>
              <w:divBdr>
                <w:top w:val="none" w:sz="0" w:space="0" w:color="auto"/>
                <w:left w:val="none" w:sz="0" w:space="0" w:color="auto"/>
                <w:bottom w:val="none" w:sz="0" w:space="0" w:color="auto"/>
                <w:right w:val="none" w:sz="0" w:space="0" w:color="auto"/>
              </w:divBdr>
            </w:div>
          </w:divsChild>
        </w:div>
        <w:div w:id="1738018166">
          <w:marLeft w:val="0"/>
          <w:marRight w:val="0"/>
          <w:marTop w:val="0"/>
          <w:marBottom w:val="0"/>
          <w:divBdr>
            <w:top w:val="none" w:sz="0" w:space="0" w:color="auto"/>
            <w:left w:val="none" w:sz="0" w:space="0" w:color="auto"/>
            <w:bottom w:val="none" w:sz="0" w:space="0" w:color="auto"/>
            <w:right w:val="none" w:sz="0" w:space="0" w:color="auto"/>
          </w:divBdr>
          <w:divsChild>
            <w:div w:id="860513346">
              <w:marLeft w:val="0"/>
              <w:marRight w:val="0"/>
              <w:marTop w:val="0"/>
              <w:marBottom w:val="0"/>
              <w:divBdr>
                <w:top w:val="none" w:sz="0" w:space="0" w:color="auto"/>
                <w:left w:val="none" w:sz="0" w:space="0" w:color="auto"/>
                <w:bottom w:val="none" w:sz="0" w:space="0" w:color="auto"/>
                <w:right w:val="none" w:sz="0" w:space="0" w:color="auto"/>
              </w:divBdr>
            </w:div>
          </w:divsChild>
        </w:div>
        <w:div w:id="1006979820">
          <w:marLeft w:val="0"/>
          <w:marRight w:val="0"/>
          <w:marTop w:val="0"/>
          <w:marBottom w:val="0"/>
          <w:divBdr>
            <w:top w:val="none" w:sz="0" w:space="0" w:color="auto"/>
            <w:left w:val="none" w:sz="0" w:space="0" w:color="auto"/>
            <w:bottom w:val="none" w:sz="0" w:space="0" w:color="auto"/>
            <w:right w:val="none" w:sz="0" w:space="0" w:color="auto"/>
          </w:divBdr>
          <w:divsChild>
            <w:div w:id="39012702">
              <w:marLeft w:val="0"/>
              <w:marRight w:val="0"/>
              <w:marTop w:val="0"/>
              <w:marBottom w:val="0"/>
              <w:divBdr>
                <w:top w:val="none" w:sz="0" w:space="0" w:color="auto"/>
                <w:left w:val="none" w:sz="0" w:space="0" w:color="auto"/>
                <w:bottom w:val="none" w:sz="0" w:space="0" w:color="auto"/>
                <w:right w:val="none" w:sz="0" w:space="0" w:color="auto"/>
              </w:divBdr>
            </w:div>
          </w:divsChild>
        </w:div>
        <w:div w:id="1786921818">
          <w:marLeft w:val="0"/>
          <w:marRight w:val="0"/>
          <w:marTop w:val="0"/>
          <w:marBottom w:val="0"/>
          <w:divBdr>
            <w:top w:val="none" w:sz="0" w:space="0" w:color="auto"/>
            <w:left w:val="none" w:sz="0" w:space="0" w:color="auto"/>
            <w:bottom w:val="none" w:sz="0" w:space="0" w:color="auto"/>
            <w:right w:val="none" w:sz="0" w:space="0" w:color="auto"/>
          </w:divBdr>
          <w:divsChild>
            <w:div w:id="1827167721">
              <w:marLeft w:val="0"/>
              <w:marRight w:val="0"/>
              <w:marTop w:val="0"/>
              <w:marBottom w:val="0"/>
              <w:divBdr>
                <w:top w:val="none" w:sz="0" w:space="0" w:color="auto"/>
                <w:left w:val="none" w:sz="0" w:space="0" w:color="auto"/>
                <w:bottom w:val="none" w:sz="0" w:space="0" w:color="auto"/>
                <w:right w:val="none" w:sz="0" w:space="0" w:color="auto"/>
              </w:divBdr>
            </w:div>
          </w:divsChild>
        </w:div>
        <w:div w:id="1422219769">
          <w:marLeft w:val="0"/>
          <w:marRight w:val="0"/>
          <w:marTop w:val="0"/>
          <w:marBottom w:val="0"/>
          <w:divBdr>
            <w:top w:val="none" w:sz="0" w:space="0" w:color="auto"/>
            <w:left w:val="none" w:sz="0" w:space="0" w:color="auto"/>
            <w:bottom w:val="none" w:sz="0" w:space="0" w:color="auto"/>
            <w:right w:val="none" w:sz="0" w:space="0" w:color="auto"/>
          </w:divBdr>
          <w:divsChild>
            <w:div w:id="1914773185">
              <w:marLeft w:val="0"/>
              <w:marRight w:val="0"/>
              <w:marTop w:val="0"/>
              <w:marBottom w:val="0"/>
              <w:divBdr>
                <w:top w:val="none" w:sz="0" w:space="0" w:color="auto"/>
                <w:left w:val="none" w:sz="0" w:space="0" w:color="auto"/>
                <w:bottom w:val="none" w:sz="0" w:space="0" w:color="auto"/>
                <w:right w:val="none" w:sz="0" w:space="0" w:color="auto"/>
              </w:divBdr>
            </w:div>
          </w:divsChild>
        </w:div>
        <w:div w:id="230628829">
          <w:marLeft w:val="0"/>
          <w:marRight w:val="0"/>
          <w:marTop w:val="0"/>
          <w:marBottom w:val="0"/>
          <w:divBdr>
            <w:top w:val="none" w:sz="0" w:space="0" w:color="auto"/>
            <w:left w:val="none" w:sz="0" w:space="0" w:color="auto"/>
            <w:bottom w:val="none" w:sz="0" w:space="0" w:color="auto"/>
            <w:right w:val="none" w:sz="0" w:space="0" w:color="auto"/>
          </w:divBdr>
          <w:divsChild>
            <w:div w:id="1116407635">
              <w:marLeft w:val="0"/>
              <w:marRight w:val="0"/>
              <w:marTop w:val="0"/>
              <w:marBottom w:val="0"/>
              <w:divBdr>
                <w:top w:val="none" w:sz="0" w:space="0" w:color="auto"/>
                <w:left w:val="none" w:sz="0" w:space="0" w:color="auto"/>
                <w:bottom w:val="none" w:sz="0" w:space="0" w:color="auto"/>
                <w:right w:val="none" w:sz="0" w:space="0" w:color="auto"/>
              </w:divBdr>
            </w:div>
          </w:divsChild>
        </w:div>
        <w:div w:id="1173185906">
          <w:marLeft w:val="0"/>
          <w:marRight w:val="0"/>
          <w:marTop w:val="0"/>
          <w:marBottom w:val="0"/>
          <w:divBdr>
            <w:top w:val="none" w:sz="0" w:space="0" w:color="auto"/>
            <w:left w:val="none" w:sz="0" w:space="0" w:color="auto"/>
            <w:bottom w:val="none" w:sz="0" w:space="0" w:color="auto"/>
            <w:right w:val="none" w:sz="0" w:space="0" w:color="auto"/>
          </w:divBdr>
          <w:divsChild>
            <w:div w:id="1102604010">
              <w:marLeft w:val="0"/>
              <w:marRight w:val="0"/>
              <w:marTop w:val="0"/>
              <w:marBottom w:val="0"/>
              <w:divBdr>
                <w:top w:val="none" w:sz="0" w:space="0" w:color="auto"/>
                <w:left w:val="none" w:sz="0" w:space="0" w:color="auto"/>
                <w:bottom w:val="none" w:sz="0" w:space="0" w:color="auto"/>
                <w:right w:val="none" w:sz="0" w:space="0" w:color="auto"/>
              </w:divBdr>
            </w:div>
          </w:divsChild>
        </w:div>
        <w:div w:id="688215828">
          <w:marLeft w:val="0"/>
          <w:marRight w:val="0"/>
          <w:marTop w:val="0"/>
          <w:marBottom w:val="0"/>
          <w:divBdr>
            <w:top w:val="none" w:sz="0" w:space="0" w:color="auto"/>
            <w:left w:val="none" w:sz="0" w:space="0" w:color="auto"/>
            <w:bottom w:val="none" w:sz="0" w:space="0" w:color="auto"/>
            <w:right w:val="none" w:sz="0" w:space="0" w:color="auto"/>
          </w:divBdr>
          <w:divsChild>
            <w:div w:id="2047755643">
              <w:marLeft w:val="0"/>
              <w:marRight w:val="0"/>
              <w:marTop w:val="0"/>
              <w:marBottom w:val="0"/>
              <w:divBdr>
                <w:top w:val="none" w:sz="0" w:space="0" w:color="auto"/>
                <w:left w:val="none" w:sz="0" w:space="0" w:color="auto"/>
                <w:bottom w:val="none" w:sz="0" w:space="0" w:color="auto"/>
                <w:right w:val="none" w:sz="0" w:space="0" w:color="auto"/>
              </w:divBdr>
            </w:div>
          </w:divsChild>
        </w:div>
        <w:div w:id="553736626">
          <w:marLeft w:val="0"/>
          <w:marRight w:val="0"/>
          <w:marTop w:val="0"/>
          <w:marBottom w:val="0"/>
          <w:divBdr>
            <w:top w:val="none" w:sz="0" w:space="0" w:color="auto"/>
            <w:left w:val="none" w:sz="0" w:space="0" w:color="auto"/>
            <w:bottom w:val="none" w:sz="0" w:space="0" w:color="auto"/>
            <w:right w:val="none" w:sz="0" w:space="0" w:color="auto"/>
          </w:divBdr>
          <w:divsChild>
            <w:div w:id="961226739">
              <w:marLeft w:val="0"/>
              <w:marRight w:val="0"/>
              <w:marTop w:val="0"/>
              <w:marBottom w:val="0"/>
              <w:divBdr>
                <w:top w:val="none" w:sz="0" w:space="0" w:color="auto"/>
                <w:left w:val="none" w:sz="0" w:space="0" w:color="auto"/>
                <w:bottom w:val="none" w:sz="0" w:space="0" w:color="auto"/>
                <w:right w:val="none" w:sz="0" w:space="0" w:color="auto"/>
              </w:divBdr>
            </w:div>
          </w:divsChild>
        </w:div>
        <w:div w:id="1384519166">
          <w:marLeft w:val="0"/>
          <w:marRight w:val="0"/>
          <w:marTop w:val="0"/>
          <w:marBottom w:val="0"/>
          <w:divBdr>
            <w:top w:val="none" w:sz="0" w:space="0" w:color="auto"/>
            <w:left w:val="none" w:sz="0" w:space="0" w:color="auto"/>
            <w:bottom w:val="none" w:sz="0" w:space="0" w:color="auto"/>
            <w:right w:val="none" w:sz="0" w:space="0" w:color="auto"/>
          </w:divBdr>
          <w:divsChild>
            <w:div w:id="780999644">
              <w:marLeft w:val="0"/>
              <w:marRight w:val="0"/>
              <w:marTop w:val="0"/>
              <w:marBottom w:val="0"/>
              <w:divBdr>
                <w:top w:val="none" w:sz="0" w:space="0" w:color="auto"/>
                <w:left w:val="none" w:sz="0" w:space="0" w:color="auto"/>
                <w:bottom w:val="none" w:sz="0" w:space="0" w:color="auto"/>
                <w:right w:val="none" w:sz="0" w:space="0" w:color="auto"/>
              </w:divBdr>
            </w:div>
          </w:divsChild>
        </w:div>
        <w:div w:id="951673168">
          <w:marLeft w:val="0"/>
          <w:marRight w:val="0"/>
          <w:marTop w:val="0"/>
          <w:marBottom w:val="0"/>
          <w:divBdr>
            <w:top w:val="none" w:sz="0" w:space="0" w:color="auto"/>
            <w:left w:val="none" w:sz="0" w:space="0" w:color="auto"/>
            <w:bottom w:val="none" w:sz="0" w:space="0" w:color="auto"/>
            <w:right w:val="none" w:sz="0" w:space="0" w:color="auto"/>
          </w:divBdr>
          <w:divsChild>
            <w:div w:id="1378816660">
              <w:marLeft w:val="0"/>
              <w:marRight w:val="0"/>
              <w:marTop w:val="0"/>
              <w:marBottom w:val="0"/>
              <w:divBdr>
                <w:top w:val="none" w:sz="0" w:space="0" w:color="auto"/>
                <w:left w:val="none" w:sz="0" w:space="0" w:color="auto"/>
                <w:bottom w:val="none" w:sz="0" w:space="0" w:color="auto"/>
                <w:right w:val="none" w:sz="0" w:space="0" w:color="auto"/>
              </w:divBdr>
            </w:div>
          </w:divsChild>
        </w:div>
        <w:div w:id="786464564">
          <w:marLeft w:val="0"/>
          <w:marRight w:val="0"/>
          <w:marTop w:val="0"/>
          <w:marBottom w:val="0"/>
          <w:divBdr>
            <w:top w:val="none" w:sz="0" w:space="0" w:color="auto"/>
            <w:left w:val="none" w:sz="0" w:space="0" w:color="auto"/>
            <w:bottom w:val="none" w:sz="0" w:space="0" w:color="auto"/>
            <w:right w:val="none" w:sz="0" w:space="0" w:color="auto"/>
          </w:divBdr>
          <w:divsChild>
            <w:div w:id="1347246808">
              <w:marLeft w:val="0"/>
              <w:marRight w:val="0"/>
              <w:marTop w:val="0"/>
              <w:marBottom w:val="0"/>
              <w:divBdr>
                <w:top w:val="none" w:sz="0" w:space="0" w:color="auto"/>
                <w:left w:val="none" w:sz="0" w:space="0" w:color="auto"/>
                <w:bottom w:val="none" w:sz="0" w:space="0" w:color="auto"/>
                <w:right w:val="none" w:sz="0" w:space="0" w:color="auto"/>
              </w:divBdr>
            </w:div>
          </w:divsChild>
        </w:div>
        <w:div w:id="405305954">
          <w:marLeft w:val="0"/>
          <w:marRight w:val="0"/>
          <w:marTop w:val="0"/>
          <w:marBottom w:val="0"/>
          <w:divBdr>
            <w:top w:val="none" w:sz="0" w:space="0" w:color="auto"/>
            <w:left w:val="none" w:sz="0" w:space="0" w:color="auto"/>
            <w:bottom w:val="none" w:sz="0" w:space="0" w:color="auto"/>
            <w:right w:val="none" w:sz="0" w:space="0" w:color="auto"/>
          </w:divBdr>
          <w:divsChild>
            <w:div w:id="271061034">
              <w:marLeft w:val="0"/>
              <w:marRight w:val="0"/>
              <w:marTop w:val="0"/>
              <w:marBottom w:val="0"/>
              <w:divBdr>
                <w:top w:val="none" w:sz="0" w:space="0" w:color="auto"/>
                <w:left w:val="none" w:sz="0" w:space="0" w:color="auto"/>
                <w:bottom w:val="none" w:sz="0" w:space="0" w:color="auto"/>
                <w:right w:val="none" w:sz="0" w:space="0" w:color="auto"/>
              </w:divBdr>
            </w:div>
          </w:divsChild>
        </w:div>
        <w:div w:id="445387508">
          <w:marLeft w:val="0"/>
          <w:marRight w:val="0"/>
          <w:marTop w:val="0"/>
          <w:marBottom w:val="0"/>
          <w:divBdr>
            <w:top w:val="none" w:sz="0" w:space="0" w:color="auto"/>
            <w:left w:val="none" w:sz="0" w:space="0" w:color="auto"/>
            <w:bottom w:val="none" w:sz="0" w:space="0" w:color="auto"/>
            <w:right w:val="none" w:sz="0" w:space="0" w:color="auto"/>
          </w:divBdr>
          <w:divsChild>
            <w:div w:id="551504041">
              <w:marLeft w:val="0"/>
              <w:marRight w:val="0"/>
              <w:marTop w:val="0"/>
              <w:marBottom w:val="0"/>
              <w:divBdr>
                <w:top w:val="none" w:sz="0" w:space="0" w:color="auto"/>
                <w:left w:val="none" w:sz="0" w:space="0" w:color="auto"/>
                <w:bottom w:val="none" w:sz="0" w:space="0" w:color="auto"/>
                <w:right w:val="none" w:sz="0" w:space="0" w:color="auto"/>
              </w:divBdr>
            </w:div>
          </w:divsChild>
        </w:div>
        <w:div w:id="156768602">
          <w:marLeft w:val="0"/>
          <w:marRight w:val="0"/>
          <w:marTop w:val="0"/>
          <w:marBottom w:val="0"/>
          <w:divBdr>
            <w:top w:val="none" w:sz="0" w:space="0" w:color="auto"/>
            <w:left w:val="none" w:sz="0" w:space="0" w:color="auto"/>
            <w:bottom w:val="none" w:sz="0" w:space="0" w:color="auto"/>
            <w:right w:val="none" w:sz="0" w:space="0" w:color="auto"/>
          </w:divBdr>
          <w:divsChild>
            <w:div w:id="544221037">
              <w:marLeft w:val="0"/>
              <w:marRight w:val="0"/>
              <w:marTop w:val="0"/>
              <w:marBottom w:val="0"/>
              <w:divBdr>
                <w:top w:val="none" w:sz="0" w:space="0" w:color="auto"/>
                <w:left w:val="none" w:sz="0" w:space="0" w:color="auto"/>
                <w:bottom w:val="none" w:sz="0" w:space="0" w:color="auto"/>
                <w:right w:val="none" w:sz="0" w:space="0" w:color="auto"/>
              </w:divBdr>
            </w:div>
          </w:divsChild>
        </w:div>
        <w:div w:id="968436639">
          <w:marLeft w:val="0"/>
          <w:marRight w:val="0"/>
          <w:marTop w:val="0"/>
          <w:marBottom w:val="0"/>
          <w:divBdr>
            <w:top w:val="none" w:sz="0" w:space="0" w:color="auto"/>
            <w:left w:val="none" w:sz="0" w:space="0" w:color="auto"/>
            <w:bottom w:val="none" w:sz="0" w:space="0" w:color="auto"/>
            <w:right w:val="none" w:sz="0" w:space="0" w:color="auto"/>
          </w:divBdr>
          <w:divsChild>
            <w:div w:id="320890158">
              <w:marLeft w:val="0"/>
              <w:marRight w:val="0"/>
              <w:marTop w:val="0"/>
              <w:marBottom w:val="0"/>
              <w:divBdr>
                <w:top w:val="none" w:sz="0" w:space="0" w:color="auto"/>
                <w:left w:val="none" w:sz="0" w:space="0" w:color="auto"/>
                <w:bottom w:val="none" w:sz="0" w:space="0" w:color="auto"/>
                <w:right w:val="none" w:sz="0" w:space="0" w:color="auto"/>
              </w:divBdr>
            </w:div>
          </w:divsChild>
        </w:div>
        <w:div w:id="1271232134">
          <w:marLeft w:val="0"/>
          <w:marRight w:val="0"/>
          <w:marTop w:val="0"/>
          <w:marBottom w:val="0"/>
          <w:divBdr>
            <w:top w:val="none" w:sz="0" w:space="0" w:color="auto"/>
            <w:left w:val="none" w:sz="0" w:space="0" w:color="auto"/>
            <w:bottom w:val="none" w:sz="0" w:space="0" w:color="auto"/>
            <w:right w:val="none" w:sz="0" w:space="0" w:color="auto"/>
          </w:divBdr>
          <w:divsChild>
            <w:div w:id="398133471">
              <w:marLeft w:val="0"/>
              <w:marRight w:val="0"/>
              <w:marTop w:val="0"/>
              <w:marBottom w:val="0"/>
              <w:divBdr>
                <w:top w:val="none" w:sz="0" w:space="0" w:color="auto"/>
                <w:left w:val="none" w:sz="0" w:space="0" w:color="auto"/>
                <w:bottom w:val="none" w:sz="0" w:space="0" w:color="auto"/>
                <w:right w:val="none" w:sz="0" w:space="0" w:color="auto"/>
              </w:divBdr>
            </w:div>
          </w:divsChild>
        </w:div>
        <w:div w:id="294604379">
          <w:marLeft w:val="0"/>
          <w:marRight w:val="0"/>
          <w:marTop w:val="0"/>
          <w:marBottom w:val="0"/>
          <w:divBdr>
            <w:top w:val="none" w:sz="0" w:space="0" w:color="auto"/>
            <w:left w:val="none" w:sz="0" w:space="0" w:color="auto"/>
            <w:bottom w:val="none" w:sz="0" w:space="0" w:color="auto"/>
            <w:right w:val="none" w:sz="0" w:space="0" w:color="auto"/>
          </w:divBdr>
          <w:divsChild>
            <w:div w:id="372072665">
              <w:marLeft w:val="0"/>
              <w:marRight w:val="0"/>
              <w:marTop w:val="0"/>
              <w:marBottom w:val="0"/>
              <w:divBdr>
                <w:top w:val="none" w:sz="0" w:space="0" w:color="auto"/>
                <w:left w:val="none" w:sz="0" w:space="0" w:color="auto"/>
                <w:bottom w:val="none" w:sz="0" w:space="0" w:color="auto"/>
                <w:right w:val="none" w:sz="0" w:space="0" w:color="auto"/>
              </w:divBdr>
            </w:div>
          </w:divsChild>
        </w:div>
        <w:div w:id="1820804117">
          <w:marLeft w:val="0"/>
          <w:marRight w:val="0"/>
          <w:marTop w:val="0"/>
          <w:marBottom w:val="0"/>
          <w:divBdr>
            <w:top w:val="none" w:sz="0" w:space="0" w:color="auto"/>
            <w:left w:val="none" w:sz="0" w:space="0" w:color="auto"/>
            <w:bottom w:val="none" w:sz="0" w:space="0" w:color="auto"/>
            <w:right w:val="none" w:sz="0" w:space="0" w:color="auto"/>
          </w:divBdr>
          <w:divsChild>
            <w:div w:id="345909650">
              <w:marLeft w:val="0"/>
              <w:marRight w:val="0"/>
              <w:marTop w:val="0"/>
              <w:marBottom w:val="0"/>
              <w:divBdr>
                <w:top w:val="none" w:sz="0" w:space="0" w:color="auto"/>
                <w:left w:val="none" w:sz="0" w:space="0" w:color="auto"/>
                <w:bottom w:val="none" w:sz="0" w:space="0" w:color="auto"/>
                <w:right w:val="none" w:sz="0" w:space="0" w:color="auto"/>
              </w:divBdr>
            </w:div>
          </w:divsChild>
        </w:div>
        <w:div w:id="1059745814">
          <w:marLeft w:val="0"/>
          <w:marRight w:val="0"/>
          <w:marTop w:val="0"/>
          <w:marBottom w:val="0"/>
          <w:divBdr>
            <w:top w:val="none" w:sz="0" w:space="0" w:color="auto"/>
            <w:left w:val="none" w:sz="0" w:space="0" w:color="auto"/>
            <w:bottom w:val="none" w:sz="0" w:space="0" w:color="auto"/>
            <w:right w:val="none" w:sz="0" w:space="0" w:color="auto"/>
          </w:divBdr>
          <w:divsChild>
            <w:div w:id="1812407407">
              <w:marLeft w:val="0"/>
              <w:marRight w:val="0"/>
              <w:marTop w:val="0"/>
              <w:marBottom w:val="0"/>
              <w:divBdr>
                <w:top w:val="none" w:sz="0" w:space="0" w:color="auto"/>
                <w:left w:val="none" w:sz="0" w:space="0" w:color="auto"/>
                <w:bottom w:val="none" w:sz="0" w:space="0" w:color="auto"/>
                <w:right w:val="none" w:sz="0" w:space="0" w:color="auto"/>
              </w:divBdr>
            </w:div>
          </w:divsChild>
        </w:div>
        <w:div w:id="1758208426">
          <w:marLeft w:val="0"/>
          <w:marRight w:val="0"/>
          <w:marTop w:val="0"/>
          <w:marBottom w:val="0"/>
          <w:divBdr>
            <w:top w:val="none" w:sz="0" w:space="0" w:color="auto"/>
            <w:left w:val="none" w:sz="0" w:space="0" w:color="auto"/>
            <w:bottom w:val="none" w:sz="0" w:space="0" w:color="auto"/>
            <w:right w:val="none" w:sz="0" w:space="0" w:color="auto"/>
          </w:divBdr>
          <w:divsChild>
            <w:div w:id="359821883">
              <w:marLeft w:val="0"/>
              <w:marRight w:val="0"/>
              <w:marTop w:val="0"/>
              <w:marBottom w:val="0"/>
              <w:divBdr>
                <w:top w:val="none" w:sz="0" w:space="0" w:color="auto"/>
                <w:left w:val="none" w:sz="0" w:space="0" w:color="auto"/>
                <w:bottom w:val="none" w:sz="0" w:space="0" w:color="auto"/>
                <w:right w:val="none" w:sz="0" w:space="0" w:color="auto"/>
              </w:divBdr>
            </w:div>
          </w:divsChild>
        </w:div>
        <w:div w:id="2038969106">
          <w:marLeft w:val="0"/>
          <w:marRight w:val="0"/>
          <w:marTop w:val="0"/>
          <w:marBottom w:val="0"/>
          <w:divBdr>
            <w:top w:val="none" w:sz="0" w:space="0" w:color="auto"/>
            <w:left w:val="none" w:sz="0" w:space="0" w:color="auto"/>
            <w:bottom w:val="none" w:sz="0" w:space="0" w:color="auto"/>
            <w:right w:val="none" w:sz="0" w:space="0" w:color="auto"/>
          </w:divBdr>
          <w:divsChild>
            <w:div w:id="72510027">
              <w:marLeft w:val="0"/>
              <w:marRight w:val="0"/>
              <w:marTop w:val="0"/>
              <w:marBottom w:val="0"/>
              <w:divBdr>
                <w:top w:val="none" w:sz="0" w:space="0" w:color="auto"/>
                <w:left w:val="none" w:sz="0" w:space="0" w:color="auto"/>
                <w:bottom w:val="none" w:sz="0" w:space="0" w:color="auto"/>
                <w:right w:val="none" w:sz="0" w:space="0" w:color="auto"/>
              </w:divBdr>
            </w:div>
          </w:divsChild>
        </w:div>
        <w:div w:id="622616681">
          <w:marLeft w:val="0"/>
          <w:marRight w:val="0"/>
          <w:marTop w:val="0"/>
          <w:marBottom w:val="0"/>
          <w:divBdr>
            <w:top w:val="none" w:sz="0" w:space="0" w:color="auto"/>
            <w:left w:val="none" w:sz="0" w:space="0" w:color="auto"/>
            <w:bottom w:val="none" w:sz="0" w:space="0" w:color="auto"/>
            <w:right w:val="none" w:sz="0" w:space="0" w:color="auto"/>
          </w:divBdr>
          <w:divsChild>
            <w:div w:id="1082797687">
              <w:marLeft w:val="0"/>
              <w:marRight w:val="0"/>
              <w:marTop w:val="0"/>
              <w:marBottom w:val="0"/>
              <w:divBdr>
                <w:top w:val="none" w:sz="0" w:space="0" w:color="auto"/>
                <w:left w:val="none" w:sz="0" w:space="0" w:color="auto"/>
                <w:bottom w:val="none" w:sz="0" w:space="0" w:color="auto"/>
                <w:right w:val="none" w:sz="0" w:space="0" w:color="auto"/>
              </w:divBdr>
            </w:div>
          </w:divsChild>
        </w:div>
        <w:div w:id="403920839">
          <w:marLeft w:val="0"/>
          <w:marRight w:val="0"/>
          <w:marTop w:val="0"/>
          <w:marBottom w:val="0"/>
          <w:divBdr>
            <w:top w:val="none" w:sz="0" w:space="0" w:color="auto"/>
            <w:left w:val="none" w:sz="0" w:space="0" w:color="auto"/>
            <w:bottom w:val="none" w:sz="0" w:space="0" w:color="auto"/>
            <w:right w:val="none" w:sz="0" w:space="0" w:color="auto"/>
          </w:divBdr>
          <w:divsChild>
            <w:div w:id="1005329437">
              <w:marLeft w:val="0"/>
              <w:marRight w:val="0"/>
              <w:marTop w:val="0"/>
              <w:marBottom w:val="0"/>
              <w:divBdr>
                <w:top w:val="none" w:sz="0" w:space="0" w:color="auto"/>
                <w:left w:val="none" w:sz="0" w:space="0" w:color="auto"/>
                <w:bottom w:val="none" w:sz="0" w:space="0" w:color="auto"/>
                <w:right w:val="none" w:sz="0" w:space="0" w:color="auto"/>
              </w:divBdr>
            </w:div>
          </w:divsChild>
        </w:div>
        <w:div w:id="1430083100">
          <w:marLeft w:val="0"/>
          <w:marRight w:val="0"/>
          <w:marTop w:val="0"/>
          <w:marBottom w:val="0"/>
          <w:divBdr>
            <w:top w:val="none" w:sz="0" w:space="0" w:color="auto"/>
            <w:left w:val="none" w:sz="0" w:space="0" w:color="auto"/>
            <w:bottom w:val="none" w:sz="0" w:space="0" w:color="auto"/>
            <w:right w:val="none" w:sz="0" w:space="0" w:color="auto"/>
          </w:divBdr>
          <w:divsChild>
            <w:div w:id="449007167">
              <w:marLeft w:val="0"/>
              <w:marRight w:val="0"/>
              <w:marTop w:val="0"/>
              <w:marBottom w:val="0"/>
              <w:divBdr>
                <w:top w:val="none" w:sz="0" w:space="0" w:color="auto"/>
                <w:left w:val="none" w:sz="0" w:space="0" w:color="auto"/>
                <w:bottom w:val="none" w:sz="0" w:space="0" w:color="auto"/>
                <w:right w:val="none" w:sz="0" w:space="0" w:color="auto"/>
              </w:divBdr>
            </w:div>
          </w:divsChild>
        </w:div>
        <w:div w:id="1099761938">
          <w:marLeft w:val="0"/>
          <w:marRight w:val="0"/>
          <w:marTop w:val="0"/>
          <w:marBottom w:val="0"/>
          <w:divBdr>
            <w:top w:val="none" w:sz="0" w:space="0" w:color="auto"/>
            <w:left w:val="none" w:sz="0" w:space="0" w:color="auto"/>
            <w:bottom w:val="none" w:sz="0" w:space="0" w:color="auto"/>
            <w:right w:val="none" w:sz="0" w:space="0" w:color="auto"/>
          </w:divBdr>
          <w:divsChild>
            <w:div w:id="605699615">
              <w:marLeft w:val="0"/>
              <w:marRight w:val="0"/>
              <w:marTop w:val="0"/>
              <w:marBottom w:val="0"/>
              <w:divBdr>
                <w:top w:val="none" w:sz="0" w:space="0" w:color="auto"/>
                <w:left w:val="none" w:sz="0" w:space="0" w:color="auto"/>
                <w:bottom w:val="none" w:sz="0" w:space="0" w:color="auto"/>
                <w:right w:val="none" w:sz="0" w:space="0" w:color="auto"/>
              </w:divBdr>
            </w:div>
          </w:divsChild>
        </w:div>
        <w:div w:id="2141995382">
          <w:marLeft w:val="0"/>
          <w:marRight w:val="0"/>
          <w:marTop w:val="0"/>
          <w:marBottom w:val="0"/>
          <w:divBdr>
            <w:top w:val="none" w:sz="0" w:space="0" w:color="auto"/>
            <w:left w:val="none" w:sz="0" w:space="0" w:color="auto"/>
            <w:bottom w:val="none" w:sz="0" w:space="0" w:color="auto"/>
            <w:right w:val="none" w:sz="0" w:space="0" w:color="auto"/>
          </w:divBdr>
          <w:divsChild>
            <w:div w:id="1944991301">
              <w:marLeft w:val="0"/>
              <w:marRight w:val="0"/>
              <w:marTop w:val="0"/>
              <w:marBottom w:val="0"/>
              <w:divBdr>
                <w:top w:val="none" w:sz="0" w:space="0" w:color="auto"/>
                <w:left w:val="none" w:sz="0" w:space="0" w:color="auto"/>
                <w:bottom w:val="none" w:sz="0" w:space="0" w:color="auto"/>
                <w:right w:val="none" w:sz="0" w:space="0" w:color="auto"/>
              </w:divBdr>
            </w:div>
          </w:divsChild>
        </w:div>
        <w:div w:id="946815196">
          <w:marLeft w:val="0"/>
          <w:marRight w:val="0"/>
          <w:marTop w:val="0"/>
          <w:marBottom w:val="0"/>
          <w:divBdr>
            <w:top w:val="none" w:sz="0" w:space="0" w:color="auto"/>
            <w:left w:val="none" w:sz="0" w:space="0" w:color="auto"/>
            <w:bottom w:val="none" w:sz="0" w:space="0" w:color="auto"/>
            <w:right w:val="none" w:sz="0" w:space="0" w:color="auto"/>
          </w:divBdr>
          <w:divsChild>
            <w:div w:id="1927419643">
              <w:marLeft w:val="0"/>
              <w:marRight w:val="0"/>
              <w:marTop w:val="0"/>
              <w:marBottom w:val="0"/>
              <w:divBdr>
                <w:top w:val="none" w:sz="0" w:space="0" w:color="auto"/>
                <w:left w:val="none" w:sz="0" w:space="0" w:color="auto"/>
                <w:bottom w:val="none" w:sz="0" w:space="0" w:color="auto"/>
                <w:right w:val="none" w:sz="0" w:space="0" w:color="auto"/>
              </w:divBdr>
            </w:div>
          </w:divsChild>
        </w:div>
        <w:div w:id="887569647">
          <w:marLeft w:val="0"/>
          <w:marRight w:val="0"/>
          <w:marTop w:val="0"/>
          <w:marBottom w:val="0"/>
          <w:divBdr>
            <w:top w:val="none" w:sz="0" w:space="0" w:color="auto"/>
            <w:left w:val="none" w:sz="0" w:space="0" w:color="auto"/>
            <w:bottom w:val="none" w:sz="0" w:space="0" w:color="auto"/>
            <w:right w:val="none" w:sz="0" w:space="0" w:color="auto"/>
          </w:divBdr>
          <w:divsChild>
            <w:div w:id="1341204674">
              <w:marLeft w:val="0"/>
              <w:marRight w:val="0"/>
              <w:marTop w:val="0"/>
              <w:marBottom w:val="0"/>
              <w:divBdr>
                <w:top w:val="none" w:sz="0" w:space="0" w:color="auto"/>
                <w:left w:val="none" w:sz="0" w:space="0" w:color="auto"/>
                <w:bottom w:val="none" w:sz="0" w:space="0" w:color="auto"/>
                <w:right w:val="none" w:sz="0" w:space="0" w:color="auto"/>
              </w:divBdr>
            </w:div>
          </w:divsChild>
        </w:div>
        <w:div w:id="1736587406">
          <w:marLeft w:val="0"/>
          <w:marRight w:val="0"/>
          <w:marTop w:val="0"/>
          <w:marBottom w:val="0"/>
          <w:divBdr>
            <w:top w:val="none" w:sz="0" w:space="0" w:color="auto"/>
            <w:left w:val="none" w:sz="0" w:space="0" w:color="auto"/>
            <w:bottom w:val="none" w:sz="0" w:space="0" w:color="auto"/>
            <w:right w:val="none" w:sz="0" w:space="0" w:color="auto"/>
          </w:divBdr>
          <w:divsChild>
            <w:div w:id="830565153">
              <w:marLeft w:val="0"/>
              <w:marRight w:val="0"/>
              <w:marTop w:val="0"/>
              <w:marBottom w:val="0"/>
              <w:divBdr>
                <w:top w:val="none" w:sz="0" w:space="0" w:color="auto"/>
                <w:left w:val="none" w:sz="0" w:space="0" w:color="auto"/>
                <w:bottom w:val="none" w:sz="0" w:space="0" w:color="auto"/>
                <w:right w:val="none" w:sz="0" w:space="0" w:color="auto"/>
              </w:divBdr>
            </w:div>
          </w:divsChild>
        </w:div>
        <w:div w:id="641077793">
          <w:marLeft w:val="0"/>
          <w:marRight w:val="0"/>
          <w:marTop w:val="0"/>
          <w:marBottom w:val="0"/>
          <w:divBdr>
            <w:top w:val="none" w:sz="0" w:space="0" w:color="auto"/>
            <w:left w:val="none" w:sz="0" w:space="0" w:color="auto"/>
            <w:bottom w:val="none" w:sz="0" w:space="0" w:color="auto"/>
            <w:right w:val="none" w:sz="0" w:space="0" w:color="auto"/>
          </w:divBdr>
          <w:divsChild>
            <w:div w:id="1164395639">
              <w:marLeft w:val="0"/>
              <w:marRight w:val="0"/>
              <w:marTop w:val="0"/>
              <w:marBottom w:val="0"/>
              <w:divBdr>
                <w:top w:val="none" w:sz="0" w:space="0" w:color="auto"/>
                <w:left w:val="none" w:sz="0" w:space="0" w:color="auto"/>
                <w:bottom w:val="none" w:sz="0" w:space="0" w:color="auto"/>
                <w:right w:val="none" w:sz="0" w:space="0" w:color="auto"/>
              </w:divBdr>
            </w:div>
          </w:divsChild>
        </w:div>
        <w:div w:id="50085318">
          <w:marLeft w:val="0"/>
          <w:marRight w:val="0"/>
          <w:marTop w:val="0"/>
          <w:marBottom w:val="0"/>
          <w:divBdr>
            <w:top w:val="none" w:sz="0" w:space="0" w:color="auto"/>
            <w:left w:val="none" w:sz="0" w:space="0" w:color="auto"/>
            <w:bottom w:val="none" w:sz="0" w:space="0" w:color="auto"/>
            <w:right w:val="none" w:sz="0" w:space="0" w:color="auto"/>
          </w:divBdr>
          <w:divsChild>
            <w:div w:id="425536435">
              <w:marLeft w:val="0"/>
              <w:marRight w:val="0"/>
              <w:marTop w:val="0"/>
              <w:marBottom w:val="0"/>
              <w:divBdr>
                <w:top w:val="none" w:sz="0" w:space="0" w:color="auto"/>
                <w:left w:val="none" w:sz="0" w:space="0" w:color="auto"/>
                <w:bottom w:val="none" w:sz="0" w:space="0" w:color="auto"/>
                <w:right w:val="none" w:sz="0" w:space="0" w:color="auto"/>
              </w:divBdr>
            </w:div>
          </w:divsChild>
        </w:div>
        <w:div w:id="1675376546">
          <w:marLeft w:val="0"/>
          <w:marRight w:val="0"/>
          <w:marTop w:val="0"/>
          <w:marBottom w:val="0"/>
          <w:divBdr>
            <w:top w:val="none" w:sz="0" w:space="0" w:color="auto"/>
            <w:left w:val="none" w:sz="0" w:space="0" w:color="auto"/>
            <w:bottom w:val="none" w:sz="0" w:space="0" w:color="auto"/>
            <w:right w:val="none" w:sz="0" w:space="0" w:color="auto"/>
          </w:divBdr>
          <w:divsChild>
            <w:div w:id="2063478773">
              <w:marLeft w:val="0"/>
              <w:marRight w:val="0"/>
              <w:marTop w:val="0"/>
              <w:marBottom w:val="0"/>
              <w:divBdr>
                <w:top w:val="none" w:sz="0" w:space="0" w:color="auto"/>
                <w:left w:val="none" w:sz="0" w:space="0" w:color="auto"/>
                <w:bottom w:val="none" w:sz="0" w:space="0" w:color="auto"/>
                <w:right w:val="none" w:sz="0" w:space="0" w:color="auto"/>
              </w:divBdr>
            </w:div>
          </w:divsChild>
        </w:div>
        <w:div w:id="804735087">
          <w:marLeft w:val="0"/>
          <w:marRight w:val="0"/>
          <w:marTop w:val="0"/>
          <w:marBottom w:val="0"/>
          <w:divBdr>
            <w:top w:val="none" w:sz="0" w:space="0" w:color="auto"/>
            <w:left w:val="none" w:sz="0" w:space="0" w:color="auto"/>
            <w:bottom w:val="none" w:sz="0" w:space="0" w:color="auto"/>
            <w:right w:val="none" w:sz="0" w:space="0" w:color="auto"/>
          </w:divBdr>
          <w:divsChild>
            <w:div w:id="1373967773">
              <w:marLeft w:val="0"/>
              <w:marRight w:val="0"/>
              <w:marTop w:val="0"/>
              <w:marBottom w:val="0"/>
              <w:divBdr>
                <w:top w:val="none" w:sz="0" w:space="0" w:color="auto"/>
                <w:left w:val="none" w:sz="0" w:space="0" w:color="auto"/>
                <w:bottom w:val="none" w:sz="0" w:space="0" w:color="auto"/>
                <w:right w:val="none" w:sz="0" w:space="0" w:color="auto"/>
              </w:divBdr>
            </w:div>
          </w:divsChild>
        </w:div>
        <w:div w:id="865023795">
          <w:marLeft w:val="0"/>
          <w:marRight w:val="0"/>
          <w:marTop w:val="0"/>
          <w:marBottom w:val="0"/>
          <w:divBdr>
            <w:top w:val="none" w:sz="0" w:space="0" w:color="auto"/>
            <w:left w:val="none" w:sz="0" w:space="0" w:color="auto"/>
            <w:bottom w:val="none" w:sz="0" w:space="0" w:color="auto"/>
            <w:right w:val="none" w:sz="0" w:space="0" w:color="auto"/>
          </w:divBdr>
          <w:divsChild>
            <w:div w:id="1598321613">
              <w:marLeft w:val="0"/>
              <w:marRight w:val="0"/>
              <w:marTop w:val="0"/>
              <w:marBottom w:val="0"/>
              <w:divBdr>
                <w:top w:val="none" w:sz="0" w:space="0" w:color="auto"/>
                <w:left w:val="none" w:sz="0" w:space="0" w:color="auto"/>
                <w:bottom w:val="none" w:sz="0" w:space="0" w:color="auto"/>
                <w:right w:val="none" w:sz="0" w:space="0" w:color="auto"/>
              </w:divBdr>
            </w:div>
          </w:divsChild>
        </w:div>
        <w:div w:id="1350524027">
          <w:marLeft w:val="0"/>
          <w:marRight w:val="0"/>
          <w:marTop w:val="0"/>
          <w:marBottom w:val="0"/>
          <w:divBdr>
            <w:top w:val="none" w:sz="0" w:space="0" w:color="auto"/>
            <w:left w:val="none" w:sz="0" w:space="0" w:color="auto"/>
            <w:bottom w:val="none" w:sz="0" w:space="0" w:color="auto"/>
            <w:right w:val="none" w:sz="0" w:space="0" w:color="auto"/>
          </w:divBdr>
          <w:divsChild>
            <w:div w:id="947736277">
              <w:marLeft w:val="0"/>
              <w:marRight w:val="0"/>
              <w:marTop w:val="0"/>
              <w:marBottom w:val="0"/>
              <w:divBdr>
                <w:top w:val="none" w:sz="0" w:space="0" w:color="auto"/>
                <w:left w:val="none" w:sz="0" w:space="0" w:color="auto"/>
                <w:bottom w:val="none" w:sz="0" w:space="0" w:color="auto"/>
                <w:right w:val="none" w:sz="0" w:space="0" w:color="auto"/>
              </w:divBdr>
            </w:div>
          </w:divsChild>
        </w:div>
        <w:div w:id="1665432076">
          <w:marLeft w:val="0"/>
          <w:marRight w:val="0"/>
          <w:marTop w:val="0"/>
          <w:marBottom w:val="0"/>
          <w:divBdr>
            <w:top w:val="none" w:sz="0" w:space="0" w:color="auto"/>
            <w:left w:val="none" w:sz="0" w:space="0" w:color="auto"/>
            <w:bottom w:val="none" w:sz="0" w:space="0" w:color="auto"/>
            <w:right w:val="none" w:sz="0" w:space="0" w:color="auto"/>
          </w:divBdr>
          <w:divsChild>
            <w:div w:id="179004382">
              <w:marLeft w:val="0"/>
              <w:marRight w:val="0"/>
              <w:marTop w:val="0"/>
              <w:marBottom w:val="0"/>
              <w:divBdr>
                <w:top w:val="none" w:sz="0" w:space="0" w:color="auto"/>
                <w:left w:val="none" w:sz="0" w:space="0" w:color="auto"/>
                <w:bottom w:val="none" w:sz="0" w:space="0" w:color="auto"/>
                <w:right w:val="none" w:sz="0" w:space="0" w:color="auto"/>
              </w:divBdr>
            </w:div>
          </w:divsChild>
        </w:div>
        <w:div w:id="1181622206">
          <w:marLeft w:val="0"/>
          <w:marRight w:val="0"/>
          <w:marTop w:val="0"/>
          <w:marBottom w:val="0"/>
          <w:divBdr>
            <w:top w:val="none" w:sz="0" w:space="0" w:color="auto"/>
            <w:left w:val="none" w:sz="0" w:space="0" w:color="auto"/>
            <w:bottom w:val="none" w:sz="0" w:space="0" w:color="auto"/>
            <w:right w:val="none" w:sz="0" w:space="0" w:color="auto"/>
          </w:divBdr>
          <w:divsChild>
            <w:div w:id="945962323">
              <w:marLeft w:val="0"/>
              <w:marRight w:val="0"/>
              <w:marTop w:val="0"/>
              <w:marBottom w:val="0"/>
              <w:divBdr>
                <w:top w:val="none" w:sz="0" w:space="0" w:color="auto"/>
                <w:left w:val="none" w:sz="0" w:space="0" w:color="auto"/>
                <w:bottom w:val="none" w:sz="0" w:space="0" w:color="auto"/>
                <w:right w:val="none" w:sz="0" w:space="0" w:color="auto"/>
              </w:divBdr>
            </w:div>
          </w:divsChild>
        </w:div>
        <w:div w:id="894202822">
          <w:marLeft w:val="0"/>
          <w:marRight w:val="0"/>
          <w:marTop w:val="0"/>
          <w:marBottom w:val="0"/>
          <w:divBdr>
            <w:top w:val="none" w:sz="0" w:space="0" w:color="auto"/>
            <w:left w:val="none" w:sz="0" w:space="0" w:color="auto"/>
            <w:bottom w:val="none" w:sz="0" w:space="0" w:color="auto"/>
            <w:right w:val="none" w:sz="0" w:space="0" w:color="auto"/>
          </w:divBdr>
          <w:divsChild>
            <w:div w:id="1165513852">
              <w:marLeft w:val="0"/>
              <w:marRight w:val="0"/>
              <w:marTop w:val="0"/>
              <w:marBottom w:val="0"/>
              <w:divBdr>
                <w:top w:val="none" w:sz="0" w:space="0" w:color="auto"/>
                <w:left w:val="none" w:sz="0" w:space="0" w:color="auto"/>
                <w:bottom w:val="none" w:sz="0" w:space="0" w:color="auto"/>
                <w:right w:val="none" w:sz="0" w:space="0" w:color="auto"/>
              </w:divBdr>
            </w:div>
          </w:divsChild>
        </w:div>
        <w:div w:id="333803370">
          <w:marLeft w:val="0"/>
          <w:marRight w:val="0"/>
          <w:marTop w:val="0"/>
          <w:marBottom w:val="0"/>
          <w:divBdr>
            <w:top w:val="none" w:sz="0" w:space="0" w:color="auto"/>
            <w:left w:val="none" w:sz="0" w:space="0" w:color="auto"/>
            <w:bottom w:val="none" w:sz="0" w:space="0" w:color="auto"/>
            <w:right w:val="none" w:sz="0" w:space="0" w:color="auto"/>
          </w:divBdr>
          <w:divsChild>
            <w:div w:id="564487219">
              <w:marLeft w:val="0"/>
              <w:marRight w:val="0"/>
              <w:marTop w:val="0"/>
              <w:marBottom w:val="0"/>
              <w:divBdr>
                <w:top w:val="none" w:sz="0" w:space="0" w:color="auto"/>
                <w:left w:val="none" w:sz="0" w:space="0" w:color="auto"/>
                <w:bottom w:val="none" w:sz="0" w:space="0" w:color="auto"/>
                <w:right w:val="none" w:sz="0" w:space="0" w:color="auto"/>
              </w:divBdr>
            </w:div>
          </w:divsChild>
        </w:div>
        <w:div w:id="1951275528">
          <w:marLeft w:val="0"/>
          <w:marRight w:val="0"/>
          <w:marTop w:val="0"/>
          <w:marBottom w:val="0"/>
          <w:divBdr>
            <w:top w:val="none" w:sz="0" w:space="0" w:color="auto"/>
            <w:left w:val="none" w:sz="0" w:space="0" w:color="auto"/>
            <w:bottom w:val="none" w:sz="0" w:space="0" w:color="auto"/>
            <w:right w:val="none" w:sz="0" w:space="0" w:color="auto"/>
          </w:divBdr>
          <w:divsChild>
            <w:div w:id="1457526905">
              <w:marLeft w:val="0"/>
              <w:marRight w:val="0"/>
              <w:marTop w:val="0"/>
              <w:marBottom w:val="0"/>
              <w:divBdr>
                <w:top w:val="none" w:sz="0" w:space="0" w:color="auto"/>
                <w:left w:val="none" w:sz="0" w:space="0" w:color="auto"/>
                <w:bottom w:val="none" w:sz="0" w:space="0" w:color="auto"/>
                <w:right w:val="none" w:sz="0" w:space="0" w:color="auto"/>
              </w:divBdr>
            </w:div>
          </w:divsChild>
        </w:div>
        <w:div w:id="161892561">
          <w:marLeft w:val="0"/>
          <w:marRight w:val="0"/>
          <w:marTop w:val="0"/>
          <w:marBottom w:val="0"/>
          <w:divBdr>
            <w:top w:val="none" w:sz="0" w:space="0" w:color="auto"/>
            <w:left w:val="none" w:sz="0" w:space="0" w:color="auto"/>
            <w:bottom w:val="none" w:sz="0" w:space="0" w:color="auto"/>
            <w:right w:val="none" w:sz="0" w:space="0" w:color="auto"/>
          </w:divBdr>
          <w:divsChild>
            <w:div w:id="750201689">
              <w:marLeft w:val="0"/>
              <w:marRight w:val="0"/>
              <w:marTop w:val="0"/>
              <w:marBottom w:val="0"/>
              <w:divBdr>
                <w:top w:val="none" w:sz="0" w:space="0" w:color="auto"/>
                <w:left w:val="none" w:sz="0" w:space="0" w:color="auto"/>
                <w:bottom w:val="none" w:sz="0" w:space="0" w:color="auto"/>
                <w:right w:val="none" w:sz="0" w:space="0" w:color="auto"/>
              </w:divBdr>
            </w:div>
          </w:divsChild>
        </w:div>
        <w:div w:id="1460150797">
          <w:marLeft w:val="0"/>
          <w:marRight w:val="0"/>
          <w:marTop w:val="0"/>
          <w:marBottom w:val="0"/>
          <w:divBdr>
            <w:top w:val="none" w:sz="0" w:space="0" w:color="auto"/>
            <w:left w:val="none" w:sz="0" w:space="0" w:color="auto"/>
            <w:bottom w:val="none" w:sz="0" w:space="0" w:color="auto"/>
            <w:right w:val="none" w:sz="0" w:space="0" w:color="auto"/>
          </w:divBdr>
          <w:divsChild>
            <w:div w:id="575939529">
              <w:marLeft w:val="0"/>
              <w:marRight w:val="0"/>
              <w:marTop w:val="0"/>
              <w:marBottom w:val="0"/>
              <w:divBdr>
                <w:top w:val="none" w:sz="0" w:space="0" w:color="auto"/>
                <w:left w:val="none" w:sz="0" w:space="0" w:color="auto"/>
                <w:bottom w:val="none" w:sz="0" w:space="0" w:color="auto"/>
                <w:right w:val="none" w:sz="0" w:space="0" w:color="auto"/>
              </w:divBdr>
            </w:div>
          </w:divsChild>
        </w:div>
        <w:div w:id="1330671636">
          <w:marLeft w:val="0"/>
          <w:marRight w:val="0"/>
          <w:marTop w:val="0"/>
          <w:marBottom w:val="0"/>
          <w:divBdr>
            <w:top w:val="none" w:sz="0" w:space="0" w:color="auto"/>
            <w:left w:val="none" w:sz="0" w:space="0" w:color="auto"/>
            <w:bottom w:val="none" w:sz="0" w:space="0" w:color="auto"/>
            <w:right w:val="none" w:sz="0" w:space="0" w:color="auto"/>
          </w:divBdr>
          <w:divsChild>
            <w:div w:id="1437866008">
              <w:marLeft w:val="0"/>
              <w:marRight w:val="0"/>
              <w:marTop w:val="0"/>
              <w:marBottom w:val="0"/>
              <w:divBdr>
                <w:top w:val="none" w:sz="0" w:space="0" w:color="auto"/>
                <w:left w:val="none" w:sz="0" w:space="0" w:color="auto"/>
                <w:bottom w:val="none" w:sz="0" w:space="0" w:color="auto"/>
                <w:right w:val="none" w:sz="0" w:space="0" w:color="auto"/>
              </w:divBdr>
            </w:div>
          </w:divsChild>
        </w:div>
        <w:div w:id="1191459132">
          <w:marLeft w:val="0"/>
          <w:marRight w:val="0"/>
          <w:marTop w:val="0"/>
          <w:marBottom w:val="0"/>
          <w:divBdr>
            <w:top w:val="none" w:sz="0" w:space="0" w:color="auto"/>
            <w:left w:val="none" w:sz="0" w:space="0" w:color="auto"/>
            <w:bottom w:val="none" w:sz="0" w:space="0" w:color="auto"/>
            <w:right w:val="none" w:sz="0" w:space="0" w:color="auto"/>
          </w:divBdr>
          <w:divsChild>
            <w:div w:id="1456365927">
              <w:marLeft w:val="0"/>
              <w:marRight w:val="0"/>
              <w:marTop w:val="0"/>
              <w:marBottom w:val="0"/>
              <w:divBdr>
                <w:top w:val="none" w:sz="0" w:space="0" w:color="auto"/>
                <w:left w:val="none" w:sz="0" w:space="0" w:color="auto"/>
                <w:bottom w:val="none" w:sz="0" w:space="0" w:color="auto"/>
                <w:right w:val="none" w:sz="0" w:space="0" w:color="auto"/>
              </w:divBdr>
            </w:div>
          </w:divsChild>
        </w:div>
        <w:div w:id="1047871490">
          <w:marLeft w:val="0"/>
          <w:marRight w:val="0"/>
          <w:marTop w:val="0"/>
          <w:marBottom w:val="0"/>
          <w:divBdr>
            <w:top w:val="none" w:sz="0" w:space="0" w:color="auto"/>
            <w:left w:val="none" w:sz="0" w:space="0" w:color="auto"/>
            <w:bottom w:val="none" w:sz="0" w:space="0" w:color="auto"/>
            <w:right w:val="none" w:sz="0" w:space="0" w:color="auto"/>
          </w:divBdr>
          <w:divsChild>
            <w:div w:id="1052465450">
              <w:marLeft w:val="0"/>
              <w:marRight w:val="0"/>
              <w:marTop w:val="0"/>
              <w:marBottom w:val="0"/>
              <w:divBdr>
                <w:top w:val="none" w:sz="0" w:space="0" w:color="auto"/>
                <w:left w:val="none" w:sz="0" w:space="0" w:color="auto"/>
                <w:bottom w:val="none" w:sz="0" w:space="0" w:color="auto"/>
                <w:right w:val="none" w:sz="0" w:space="0" w:color="auto"/>
              </w:divBdr>
            </w:div>
          </w:divsChild>
        </w:div>
        <w:div w:id="876772170">
          <w:marLeft w:val="0"/>
          <w:marRight w:val="0"/>
          <w:marTop w:val="0"/>
          <w:marBottom w:val="0"/>
          <w:divBdr>
            <w:top w:val="none" w:sz="0" w:space="0" w:color="auto"/>
            <w:left w:val="none" w:sz="0" w:space="0" w:color="auto"/>
            <w:bottom w:val="none" w:sz="0" w:space="0" w:color="auto"/>
            <w:right w:val="none" w:sz="0" w:space="0" w:color="auto"/>
          </w:divBdr>
          <w:divsChild>
            <w:div w:id="876743308">
              <w:marLeft w:val="0"/>
              <w:marRight w:val="0"/>
              <w:marTop w:val="0"/>
              <w:marBottom w:val="0"/>
              <w:divBdr>
                <w:top w:val="none" w:sz="0" w:space="0" w:color="auto"/>
                <w:left w:val="none" w:sz="0" w:space="0" w:color="auto"/>
                <w:bottom w:val="none" w:sz="0" w:space="0" w:color="auto"/>
                <w:right w:val="none" w:sz="0" w:space="0" w:color="auto"/>
              </w:divBdr>
            </w:div>
          </w:divsChild>
        </w:div>
        <w:div w:id="760219615">
          <w:marLeft w:val="0"/>
          <w:marRight w:val="0"/>
          <w:marTop w:val="0"/>
          <w:marBottom w:val="0"/>
          <w:divBdr>
            <w:top w:val="none" w:sz="0" w:space="0" w:color="auto"/>
            <w:left w:val="none" w:sz="0" w:space="0" w:color="auto"/>
            <w:bottom w:val="none" w:sz="0" w:space="0" w:color="auto"/>
            <w:right w:val="none" w:sz="0" w:space="0" w:color="auto"/>
          </w:divBdr>
          <w:divsChild>
            <w:div w:id="2077898797">
              <w:marLeft w:val="0"/>
              <w:marRight w:val="0"/>
              <w:marTop w:val="0"/>
              <w:marBottom w:val="0"/>
              <w:divBdr>
                <w:top w:val="none" w:sz="0" w:space="0" w:color="auto"/>
                <w:left w:val="none" w:sz="0" w:space="0" w:color="auto"/>
                <w:bottom w:val="none" w:sz="0" w:space="0" w:color="auto"/>
                <w:right w:val="none" w:sz="0" w:space="0" w:color="auto"/>
              </w:divBdr>
            </w:div>
          </w:divsChild>
        </w:div>
        <w:div w:id="1811558066">
          <w:marLeft w:val="0"/>
          <w:marRight w:val="0"/>
          <w:marTop w:val="0"/>
          <w:marBottom w:val="0"/>
          <w:divBdr>
            <w:top w:val="none" w:sz="0" w:space="0" w:color="auto"/>
            <w:left w:val="none" w:sz="0" w:space="0" w:color="auto"/>
            <w:bottom w:val="none" w:sz="0" w:space="0" w:color="auto"/>
            <w:right w:val="none" w:sz="0" w:space="0" w:color="auto"/>
          </w:divBdr>
          <w:divsChild>
            <w:div w:id="2099128522">
              <w:marLeft w:val="0"/>
              <w:marRight w:val="0"/>
              <w:marTop w:val="0"/>
              <w:marBottom w:val="0"/>
              <w:divBdr>
                <w:top w:val="none" w:sz="0" w:space="0" w:color="auto"/>
                <w:left w:val="none" w:sz="0" w:space="0" w:color="auto"/>
                <w:bottom w:val="none" w:sz="0" w:space="0" w:color="auto"/>
                <w:right w:val="none" w:sz="0" w:space="0" w:color="auto"/>
              </w:divBdr>
            </w:div>
          </w:divsChild>
        </w:div>
        <w:div w:id="869805293">
          <w:marLeft w:val="0"/>
          <w:marRight w:val="0"/>
          <w:marTop w:val="0"/>
          <w:marBottom w:val="0"/>
          <w:divBdr>
            <w:top w:val="none" w:sz="0" w:space="0" w:color="auto"/>
            <w:left w:val="none" w:sz="0" w:space="0" w:color="auto"/>
            <w:bottom w:val="none" w:sz="0" w:space="0" w:color="auto"/>
            <w:right w:val="none" w:sz="0" w:space="0" w:color="auto"/>
          </w:divBdr>
          <w:divsChild>
            <w:div w:id="189221214">
              <w:marLeft w:val="0"/>
              <w:marRight w:val="0"/>
              <w:marTop w:val="0"/>
              <w:marBottom w:val="0"/>
              <w:divBdr>
                <w:top w:val="none" w:sz="0" w:space="0" w:color="auto"/>
                <w:left w:val="none" w:sz="0" w:space="0" w:color="auto"/>
                <w:bottom w:val="none" w:sz="0" w:space="0" w:color="auto"/>
                <w:right w:val="none" w:sz="0" w:space="0" w:color="auto"/>
              </w:divBdr>
            </w:div>
          </w:divsChild>
        </w:div>
        <w:div w:id="1256208516">
          <w:marLeft w:val="0"/>
          <w:marRight w:val="0"/>
          <w:marTop w:val="0"/>
          <w:marBottom w:val="0"/>
          <w:divBdr>
            <w:top w:val="none" w:sz="0" w:space="0" w:color="auto"/>
            <w:left w:val="none" w:sz="0" w:space="0" w:color="auto"/>
            <w:bottom w:val="none" w:sz="0" w:space="0" w:color="auto"/>
            <w:right w:val="none" w:sz="0" w:space="0" w:color="auto"/>
          </w:divBdr>
          <w:divsChild>
            <w:div w:id="223881768">
              <w:marLeft w:val="0"/>
              <w:marRight w:val="0"/>
              <w:marTop w:val="0"/>
              <w:marBottom w:val="0"/>
              <w:divBdr>
                <w:top w:val="none" w:sz="0" w:space="0" w:color="auto"/>
                <w:left w:val="none" w:sz="0" w:space="0" w:color="auto"/>
                <w:bottom w:val="none" w:sz="0" w:space="0" w:color="auto"/>
                <w:right w:val="none" w:sz="0" w:space="0" w:color="auto"/>
              </w:divBdr>
            </w:div>
          </w:divsChild>
        </w:div>
        <w:div w:id="2021735499">
          <w:marLeft w:val="0"/>
          <w:marRight w:val="0"/>
          <w:marTop w:val="0"/>
          <w:marBottom w:val="0"/>
          <w:divBdr>
            <w:top w:val="none" w:sz="0" w:space="0" w:color="auto"/>
            <w:left w:val="none" w:sz="0" w:space="0" w:color="auto"/>
            <w:bottom w:val="none" w:sz="0" w:space="0" w:color="auto"/>
            <w:right w:val="none" w:sz="0" w:space="0" w:color="auto"/>
          </w:divBdr>
          <w:divsChild>
            <w:div w:id="701057966">
              <w:marLeft w:val="0"/>
              <w:marRight w:val="0"/>
              <w:marTop w:val="0"/>
              <w:marBottom w:val="0"/>
              <w:divBdr>
                <w:top w:val="none" w:sz="0" w:space="0" w:color="auto"/>
                <w:left w:val="none" w:sz="0" w:space="0" w:color="auto"/>
                <w:bottom w:val="none" w:sz="0" w:space="0" w:color="auto"/>
                <w:right w:val="none" w:sz="0" w:space="0" w:color="auto"/>
              </w:divBdr>
            </w:div>
          </w:divsChild>
        </w:div>
        <w:div w:id="1652440864">
          <w:marLeft w:val="0"/>
          <w:marRight w:val="0"/>
          <w:marTop w:val="0"/>
          <w:marBottom w:val="0"/>
          <w:divBdr>
            <w:top w:val="none" w:sz="0" w:space="0" w:color="auto"/>
            <w:left w:val="none" w:sz="0" w:space="0" w:color="auto"/>
            <w:bottom w:val="none" w:sz="0" w:space="0" w:color="auto"/>
            <w:right w:val="none" w:sz="0" w:space="0" w:color="auto"/>
          </w:divBdr>
          <w:divsChild>
            <w:div w:id="668019087">
              <w:marLeft w:val="0"/>
              <w:marRight w:val="0"/>
              <w:marTop w:val="0"/>
              <w:marBottom w:val="0"/>
              <w:divBdr>
                <w:top w:val="none" w:sz="0" w:space="0" w:color="auto"/>
                <w:left w:val="none" w:sz="0" w:space="0" w:color="auto"/>
                <w:bottom w:val="none" w:sz="0" w:space="0" w:color="auto"/>
                <w:right w:val="none" w:sz="0" w:space="0" w:color="auto"/>
              </w:divBdr>
            </w:div>
          </w:divsChild>
        </w:div>
        <w:div w:id="61027575">
          <w:marLeft w:val="0"/>
          <w:marRight w:val="0"/>
          <w:marTop w:val="0"/>
          <w:marBottom w:val="0"/>
          <w:divBdr>
            <w:top w:val="none" w:sz="0" w:space="0" w:color="auto"/>
            <w:left w:val="none" w:sz="0" w:space="0" w:color="auto"/>
            <w:bottom w:val="none" w:sz="0" w:space="0" w:color="auto"/>
            <w:right w:val="none" w:sz="0" w:space="0" w:color="auto"/>
          </w:divBdr>
          <w:divsChild>
            <w:div w:id="1449622313">
              <w:marLeft w:val="0"/>
              <w:marRight w:val="0"/>
              <w:marTop w:val="0"/>
              <w:marBottom w:val="0"/>
              <w:divBdr>
                <w:top w:val="none" w:sz="0" w:space="0" w:color="auto"/>
                <w:left w:val="none" w:sz="0" w:space="0" w:color="auto"/>
                <w:bottom w:val="none" w:sz="0" w:space="0" w:color="auto"/>
                <w:right w:val="none" w:sz="0" w:space="0" w:color="auto"/>
              </w:divBdr>
            </w:div>
          </w:divsChild>
        </w:div>
        <w:div w:id="1659307968">
          <w:marLeft w:val="0"/>
          <w:marRight w:val="0"/>
          <w:marTop w:val="0"/>
          <w:marBottom w:val="0"/>
          <w:divBdr>
            <w:top w:val="none" w:sz="0" w:space="0" w:color="auto"/>
            <w:left w:val="none" w:sz="0" w:space="0" w:color="auto"/>
            <w:bottom w:val="none" w:sz="0" w:space="0" w:color="auto"/>
            <w:right w:val="none" w:sz="0" w:space="0" w:color="auto"/>
          </w:divBdr>
          <w:divsChild>
            <w:div w:id="233055147">
              <w:marLeft w:val="0"/>
              <w:marRight w:val="0"/>
              <w:marTop w:val="0"/>
              <w:marBottom w:val="0"/>
              <w:divBdr>
                <w:top w:val="none" w:sz="0" w:space="0" w:color="auto"/>
                <w:left w:val="none" w:sz="0" w:space="0" w:color="auto"/>
                <w:bottom w:val="none" w:sz="0" w:space="0" w:color="auto"/>
                <w:right w:val="none" w:sz="0" w:space="0" w:color="auto"/>
              </w:divBdr>
            </w:div>
          </w:divsChild>
        </w:div>
        <w:div w:id="1021661447">
          <w:marLeft w:val="0"/>
          <w:marRight w:val="0"/>
          <w:marTop w:val="0"/>
          <w:marBottom w:val="0"/>
          <w:divBdr>
            <w:top w:val="none" w:sz="0" w:space="0" w:color="auto"/>
            <w:left w:val="none" w:sz="0" w:space="0" w:color="auto"/>
            <w:bottom w:val="none" w:sz="0" w:space="0" w:color="auto"/>
            <w:right w:val="none" w:sz="0" w:space="0" w:color="auto"/>
          </w:divBdr>
          <w:divsChild>
            <w:div w:id="1344479673">
              <w:marLeft w:val="0"/>
              <w:marRight w:val="0"/>
              <w:marTop w:val="0"/>
              <w:marBottom w:val="0"/>
              <w:divBdr>
                <w:top w:val="none" w:sz="0" w:space="0" w:color="auto"/>
                <w:left w:val="none" w:sz="0" w:space="0" w:color="auto"/>
                <w:bottom w:val="none" w:sz="0" w:space="0" w:color="auto"/>
                <w:right w:val="none" w:sz="0" w:space="0" w:color="auto"/>
              </w:divBdr>
            </w:div>
          </w:divsChild>
        </w:div>
        <w:div w:id="252008104">
          <w:marLeft w:val="0"/>
          <w:marRight w:val="0"/>
          <w:marTop w:val="0"/>
          <w:marBottom w:val="0"/>
          <w:divBdr>
            <w:top w:val="none" w:sz="0" w:space="0" w:color="auto"/>
            <w:left w:val="none" w:sz="0" w:space="0" w:color="auto"/>
            <w:bottom w:val="none" w:sz="0" w:space="0" w:color="auto"/>
            <w:right w:val="none" w:sz="0" w:space="0" w:color="auto"/>
          </w:divBdr>
          <w:divsChild>
            <w:div w:id="175847992">
              <w:marLeft w:val="0"/>
              <w:marRight w:val="0"/>
              <w:marTop w:val="0"/>
              <w:marBottom w:val="0"/>
              <w:divBdr>
                <w:top w:val="none" w:sz="0" w:space="0" w:color="auto"/>
                <w:left w:val="none" w:sz="0" w:space="0" w:color="auto"/>
                <w:bottom w:val="none" w:sz="0" w:space="0" w:color="auto"/>
                <w:right w:val="none" w:sz="0" w:space="0" w:color="auto"/>
              </w:divBdr>
            </w:div>
          </w:divsChild>
        </w:div>
        <w:div w:id="1824656073">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0"/>
              <w:divBdr>
                <w:top w:val="none" w:sz="0" w:space="0" w:color="auto"/>
                <w:left w:val="none" w:sz="0" w:space="0" w:color="auto"/>
                <w:bottom w:val="none" w:sz="0" w:space="0" w:color="auto"/>
                <w:right w:val="none" w:sz="0" w:space="0" w:color="auto"/>
              </w:divBdr>
            </w:div>
          </w:divsChild>
        </w:div>
        <w:div w:id="1207375613">
          <w:marLeft w:val="0"/>
          <w:marRight w:val="0"/>
          <w:marTop w:val="0"/>
          <w:marBottom w:val="0"/>
          <w:divBdr>
            <w:top w:val="none" w:sz="0" w:space="0" w:color="auto"/>
            <w:left w:val="none" w:sz="0" w:space="0" w:color="auto"/>
            <w:bottom w:val="none" w:sz="0" w:space="0" w:color="auto"/>
            <w:right w:val="none" w:sz="0" w:space="0" w:color="auto"/>
          </w:divBdr>
          <w:divsChild>
            <w:div w:id="1361201879">
              <w:marLeft w:val="0"/>
              <w:marRight w:val="0"/>
              <w:marTop w:val="0"/>
              <w:marBottom w:val="0"/>
              <w:divBdr>
                <w:top w:val="none" w:sz="0" w:space="0" w:color="auto"/>
                <w:left w:val="none" w:sz="0" w:space="0" w:color="auto"/>
                <w:bottom w:val="none" w:sz="0" w:space="0" w:color="auto"/>
                <w:right w:val="none" w:sz="0" w:space="0" w:color="auto"/>
              </w:divBdr>
            </w:div>
          </w:divsChild>
        </w:div>
        <w:div w:id="272443569">
          <w:marLeft w:val="0"/>
          <w:marRight w:val="0"/>
          <w:marTop w:val="0"/>
          <w:marBottom w:val="0"/>
          <w:divBdr>
            <w:top w:val="none" w:sz="0" w:space="0" w:color="auto"/>
            <w:left w:val="none" w:sz="0" w:space="0" w:color="auto"/>
            <w:bottom w:val="none" w:sz="0" w:space="0" w:color="auto"/>
            <w:right w:val="none" w:sz="0" w:space="0" w:color="auto"/>
          </w:divBdr>
          <w:divsChild>
            <w:div w:id="1979263736">
              <w:marLeft w:val="0"/>
              <w:marRight w:val="0"/>
              <w:marTop w:val="0"/>
              <w:marBottom w:val="0"/>
              <w:divBdr>
                <w:top w:val="none" w:sz="0" w:space="0" w:color="auto"/>
                <w:left w:val="none" w:sz="0" w:space="0" w:color="auto"/>
                <w:bottom w:val="none" w:sz="0" w:space="0" w:color="auto"/>
                <w:right w:val="none" w:sz="0" w:space="0" w:color="auto"/>
              </w:divBdr>
            </w:div>
          </w:divsChild>
        </w:div>
        <w:div w:id="1963726328">
          <w:marLeft w:val="0"/>
          <w:marRight w:val="0"/>
          <w:marTop w:val="0"/>
          <w:marBottom w:val="0"/>
          <w:divBdr>
            <w:top w:val="none" w:sz="0" w:space="0" w:color="auto"/>
            <w:left w:val="none" w:sz="0" w:space="0" w:color="auto"/>
            <w:bottom w:val="none" w:sz="0" w:space="0" w:color="auto"/>
            <w:right w:val="none" w:sz="0" w:space="0" w:color="auto"/>
          </w:divBdr>
          <w:divsChild>
            <w:div w:id="275064918">
              <w:marLeft w:val="0"/>
              <w:marRight w:val="0"/>
              <w:marTop w:val="0"/>
              <w:marBottom w:val="0"/>
              <w:divBdr>
                <w:top w:val="none" w:sz="0" w:space="0" w:color="auto"/>
                <w:left w:val="none" w:sz="0" w:space="0" w:color="auto"/>
                <w:bottom w:val="none" w:sz="0" w:space="0" w:color="auto"/>
                <w:right w:val="none" w:sz="0" w:space="0" w:color="auto"/>
              </w:divBdr>
            </w:div>
          </w:divsChild>
        </w:div>
        <w:div w:id="880167877">
          <w:marLeft w:val="0"/>
          <w:marRight w:val="0"/>
          <w:marTop w:val="0"/>
          <w:marBottom w:val="0"/>
          <w:divBdr>
            <w:top w:val="none" w:sz="0" w:space="0" w:color="auto"/>
            <w:left w:val="none" w:sz="0" w:space="0" w:color="auto"/>
            <w:bottom w:val="none" w:sz="0" w:space="0" w:color="auto"/>
            <w:right w:val="none" w:sz="0" w:space="0" w:color="auto"/>
          </w:divBdr>
          <w:divsChild>
            <w:div w:id="1284144248">
              <w:marLeft w:val="0"/>
              <w:marRight w:val="0"/>
              <w:marTop w:val="0"/>
              <w:marBottom w:val="0"/>
              <w:divBdr>
                <w:top w:val="none" w:sz="0" w:space="0" w:color="auto"/>
                <w:left w:val="none" w:sz="0" w:space="0" w:color="auto"/>
                <w:bottom w:val="none" w:sz="0" w:space="0" w:color="auto"/>
                <w:right w:val="none" w:sz="0" w:space="0" w:color="auto"/>
              </w:divBdr>
            </w:div>
          </w:divsChild>
        </w:div>
        <w:div w:id="288822569">
          <w:marLeft w:val="0"/>
          <w:marRight w:val="0"/>
          <w:marTop w:val="0"/>
          <w:marBottom w:val="0"/>
          <w:divBdr>
            <w:top w:val="none" w:sz="0" w:space="0" w:color="auto"/>
            <w:left w:val="none" w:sz="0" w:space="0" w:color="auto"/>
            <w:bottom w:val="none" w:sz="0" w:space="0" w:color="auto"/>
            <w:right w:val="none" w:sz="0" w:space="0" w:color="auto"/>
          </w:divBdr>
          <w:divsChild>
            <w:div w:id="1446774268">
              <w:marLeft w:val="0"/>
              <w:marRight w:val="0"/>
              <w:marTop w:val="0"/>
              <w:marBottom w:val="0"/>
              <w:divBdr>
                <w:top w:val="none" w:sz="0" w:space="0" w:color="auto"/>
                <w:left w:val="none" w:sz="0" w:space="0" w:color="auto"/>
                <w:bottom w:val="none" w:sz="0" w:space="0" w:color="auto"/>
                <w:right w:val="none" w:sz="0" w:space="0" w:color="auto"/>
              </w:divBdr>
            </w:div>
          </w:divsChild>
        </w:div>
        <w:div w:id="1941597163">
          <w:marLeft w:val="0"/>
          <w:marRight w:val="0"/>
          <w:marTop w:val="0"/>
          <w:marBottom w:val="0"/>
          <w:divBdr>
            <w:top w:val="none" w:sz="0" w:space="0" w:color="auto"/>
            <w:left w:val="none" w:sz="0" w:space="0" w:color="auto"/>
            <w:bottom w:val="none" w:sz="0" w:space="0" w:color="auto"/>
            <w:right w:val="none" w:sz="0" w:space="0" w:color="auto"/>
          </w:divBdr>
          <w:divsChild>
            <w:div w:id="1207370982">
              <w:marLeft w:val="0"/>
              <w:marRight w:val="0"/>
              <w:marTop w:val="0"/>
              <w:marBottom w:val="0"/>
              <w:divBdr>
                <w:top w:val="none" w:sz="0" w:space="0" w:color="auto"/>
                <w:left w:val="none" w:sz="0" w:space="0" w:color="auto"/>
                <w:bottom w:val="none" w:sz="0" w:space="0" w:color="auto"/>
                <w:right w:val="none" w:sz="0" w:space="0" w:color="auto"/>
              </w:divBdr>
            </w:div>
          </w:divsChild>
        </w:div>
        <w:div w:id="858665684">
          <w:marLeft w:val="0"/>
          <w:marRight w:val="0"/>
          <w:marTop w:val="0"/>
          <w:marBottom w:val="0"/>
          <w:divBdr>
            <w:top w:val="none" w:sz="0" w:space="0" w:color="auto"/>
            <w:left w:val="none" w:sz="0" w:space="0" w:color="auto"/>
            <w:bottom w:val="none" w:sz="0" w:space="0" w:color="auto"/>
            <w:right w:val="none" w:sz="0" w:space="0" w:color="auto"/>
          </w:divBdr>
          <w:divsChild>
            <w:div w:id="1196114446">
              <w:marLeft w:val="0"/>
              <w:marRight w:val="0"/>
              <w:marTop w:val="0"/>
              <w:marBottom w:val="0"/>
              <w:divBdr>
                <w:top w:val="none" w:sz="0" w:space="0" w:color="auto"/>
                <w:left w:val="none" w:sz="0" w:space="0" w:color="auto"/>
                <w:bottom w:val="none" w:sz="0" w:space="0" w:color="auto"/>
                <w:right w:val="none" w:sz="0" w:space="0" w:color="auto"/>
              </w:divBdr>
            </w:div>
          </w:divsChild>
        </w:div>
        <w:div w:id="120462714">
          <w:marLeft w:val="0"/>
          <w:marRight w:val="0"/>
          <w:marTop w:val="0"/>
          <w:marBottom w:val="0"/>
          <w:divBdr>
            <w:top w:val="none" w:sz="0" w:space="0" w:color="auto"/>
            <w:left w:val="none" w:sz="0" w:space="0" w:color="auto"/>
            <w:bottom w:val="none" w:sz="0" w:space="0" w:color="auto"/>
            <w:right w:val="none" w:sz="0" w:space="0" w:color="auto"/>
          </w:divBdr>
          <w:divsChild>
            <w:div w:id="326783856">
              <w:marLeft w:val="0"/>
              <w:marRight w:val="0"/>
              <w:marTop w:val="0"/>
              <w:marBottom w:val="0"/>
              <w:divBdr>
                <w:top w:val="none" w:sz="0" w:space="0" w:color="auto"/>
                <w:left w:val="none" w:sz="0" w:space="0" w:color="auto"/>
                <w:bottom w:val="none" w:sz="0" w:space="0" w:color="auto"/>
                <w:right w:val="none" w:sz="0" w:space="0" w:color="auto"/>
              </w:divBdr>
            </w:div>
          </w:divsChild>
        </w:div>
        <w:div w:id="1614165768">
          <w:marLeft w:val="0"/>
          <w:marRight w:val="0"/>
          <w:marTop w:val="0"/>
          <w:marBottom w:val="0"/>
          <w:divBdr>
            <w:top w:val="none" w:sz="0" w:space="0" w:color="auto"/>
            <w:left w:val="none" w:sz="0" w:space="0" w:color="auto"/>
            <w:bottom w:val="none" w:sz="0" w:space="0" w:color="auto"/>
            <w:right w:val="none" w:sz="0" w:space="0" w:color="auto"/>
          </w:divBdr>
          <w:divsChild>
            <w:div w:id="1514110607">
              <w:marLeft w:val="0"/>
              <w:marRight w:val="0"/>
              <w:marTop w:val="0"/>
              <w:marBottom w:val="0"/>
              <w:divBdr>
                <w:top w:val="none" w:sz="0" w:space="0" w:color="auto"/>
                <w:left w:val="none" w:sz="0" w:space="0" w:color="auto"/>
                <w:bottom w:val="none" w:sz="0" w:space="0" w:color="auto"/>
                <w:right w:val="none" w:sz="0" w:space="0" w:color="auto"/>
              </w:divBdr>
            </w:div>
          </w:divsChild>
        </w:div>
        <w:div w:id="1412119570">
          <w:marLeft w:val="0"/>
          <w:marRight w:val="0"/>
          <w:marTop w:val="0"/>
          <w:marBottom w:val="0"/>
          <w:divBdr>
            <w:top w:val="none" w:sz="0" w:space="0" w:color="auto"/>
            <w:left w:val="none" w:sz="0" w:space="0" w:color="auto"/>
            <w:bottom w:val="none" w:sz="0" w:space="0" w:color="auto"/>
            <w:right w:val="none" w:sz="0" w:space="0" w:color="auto"/>
          </w:divBdr>
          <w:divsChild>
            <w:div w:id="1298951758">
              <w:marLeft w:val="0"/>
              <w:marRight w:val="0"/>
              <w:marTop w:val="0"/>
              <w:marBottom w:val="0"/>
              <w:divBdr>
                <w:top w:val="none" w:sz="0" w:space="0" w:color="auto"/>
                <w:left w:val="none" w:sz="0" w:space="0" w:color="auto"/>
                <w:bottom w:val="none" w:sz="0" w:space="0" w:color="auto"/>
                <w:right w:val="none" w:sz="0" w:space="0" w:color="auto"/>
              </w:divBdr>
            </w:div>
          </w:divsChild>
        </w:div>
        <w:div w:id="1680348551">
          <w:marLeft w:val="0"/>
          <w:marRight w:val="0"/>
          <w:marTop w:val="0"/>
          <w:marBottom w:val="0"/>
          <w:divBdr>
            <w:top w:val="none" w:sz="0" w:space="0" w:color="auto"/>
            <w:left w:val="none" w:sz="0" w:space="0" w:color="auto"/>
            <w:bottom w:val="none" w:sz="0" w:space="0" w:color="auto"/>
            <w:right w:val="none" w:sz="0" w:space="0" w:color="auto"/>
          </w:divBdr>
          <w:divsChild>
            <w:div w:id="718819276">
              <w:marLeft w:val="0"/>
              <w:marRight w:val="0"/>
              <w:marTop w:val="0"/>
              <w:marBottom w:val="0"/>
              <w:divBdr>
                <w:top w:val="none" w:sz="0" w:space="0" w:color="auto"/>
                <w:left w:val="none" w:sz="0" w:space="0" w:color="auto"/>
                <w:bottom w:val="none" w:sz="0" w:space="0" w:color="auto"/>
                <w:right w:val="none" w:sz="0" w:space="0" w:color="auto"/>
              </w:divBdr>
            </w:div>
          </w:divsChild>
        </w:div>
        <w:div w:id="130907838">
          <w:marLeft w:val="0"/>
          <w:marRight w:val="0"/>
          <w:marTop w:val="0"/>
          <w:marBottom w:val="0"/>
          <w:divBdr>
            <w:top w:val="none" w:sz="0" w:space="0" w:color="auto"/>
            <w:left w:val="none" w:sz="0" w:space="0" w:color="auto"/>
            <w:bottom w:val="none" w:sz="0" w:space="0" w:color="auto"/>
            <w:right w:val="none" w:sz="0" w:space="0" w:color="auto"/>
          </w:divBdr>
          <w:divsChild>
            <w:div w:id="1996375625">
              <w:marLeft w:val="0"/>
              <w:marRight w:val="0"/>
              <w:marTop w:val="0"/>
              <w:marBottom w:val="0"/>
              <w:divBdr>
                <w:top w:val="none" w:sz="0" w:space="0" w:color="auto"/>
                <w:left w:val="none" w:sz="0" w:space="0" w:color="auto"/>
                <w:bottom w:val="none" w:sz="0" w:space="0" w:color="auto"/>
                <w:right w:val="none" w:sz="0" w:space="0" w:color="auto"/>
              </w:divBdr>
            </w:div>
          </w:divsChild>
        </w:div>
        <w:div w:id="2003577234">
          <w:marLeft w:val="0"/>
          <w:marRight w:val="0"/>
          <w:marTop w:val="0"/>
          <w:marBottom w:val="0"/>
          <w:divBdr>
            <w:top w:val="none" w:sz="0" w:space="0" w:color="auto"/>
            <w:left w:val="none" w:sz="0" w:space="0" w:color="auto"/>
            <w:bottom w:val="none" w:sz="0" w:space="0" w:color="auto"/>
            <w:right w:val="none" w:sz="0" w:space="0" w:color="auto"/>
          </w:divBdr>
          <w:divsChild>
            <w:div w:id="1905216650">
              <w:marLeft w:val="0"/>
              <w:marRight w:val="0"/>
              <w:marTop w:val="0"/>
              <w:marBottom w:val="0"/>
              <w:divBdr>
                <w:top w:val="none" w:sz="0" w:space="0" w:color="auto"/>
                <w:left w:val="none" w:sz="0" w:space="0" w:color="auto"/>
                <w:bottom w:val="none" w:sz="0" w:space="0" w:color="auto"/>
                <w:right w:val="none" w:sz="0" w:space="0" w:color="auto"/>
              </w:divBdr>
            </w:div>
          </w:divsChild>
        </w:div>
        <w:div w:id="2019500327">
          <w:marLeft w:val="0"/>
          <w:marRight w:val="0"/>
          <w:marTop w:val="0"/>
          <w:marBottom w:val="0"/>
          <w:divBdr>
            <w:top w:val="none" w:sz="0" w:space="0" w:color="auto"/>
            <w:left w:val="none" w:sz="0" w:space="0" w:color="auto"/>
            <w:bottom w:val="none" w:sz="0" w:space="0" w:color="auto"/>
            <w:right w:val="none" w:sz="0" w:space="0" w:color="auto"/>
          </w:divBdr>
          <w:divsChild>
            <w:div w:id="1827235226">
              <w:marLeft w:val="0"/>
              <w:marRight w:val="0"/>
              <w:marTop w:val="0"/>
              <w:marBottom w:val="0"/>
              <w:divBdr>
                <w:top w:val="none" w:sz="0" w:space="0" w:color="auto"/>
                <w:left w:val="none" w:sz="0" w:space="0" w:color="auto"/>
                <w:bottom w:val="none" w:sz="0" w:space="0" w:color="auto"/>
                <w:right w:val="none" w:sz="0" w:space="0" w:color="auto"/>
              </w:divBdr>
            </w:div>
          </w:divsChild>
        </w:div>
        <w:div w:id="2114978230">
          <w:marLeft w:val="0"/>
          <w:marRight w:val="0"/>
          <w:marTop w:val="0"/>
          <w:marBottom w:val="0"/>
          <w:divBdr>
            <w:top w:val="none" w:sz="0" w:space="0" w:color="auto"/>
            <w:left w:val="none" w:sz="0" w:space="0" w:color="auto"/>
            <w:bottom w:val="none" w:sz="0" w:space="0" w:color="auto"/>
            <w:right w:val="none" w:sz="0" w:space="0" w:color="auto"/>
          </w:divBdr>
          <w:divsChild>
            <w:div w:id="1992711154">
              <w:marLeft w:val="0"/>
              <w:marRight w:val="0"/>
              <w:marTop w:val="0"/>
              <w:marBottom w:val="0"/>
              <w:divBdr>
                <w:top w:val="none" w:sz="0" w:space="0" w:color="auto"/>
                <w:left w:val="none" w:sz="0" w:space="0" w:color="auto"/>
                <w:bottom w:val="none" w:sz="0" w:space="0" w:color="auto"/>
                <w:right w:val="none" w:sz="0" w:space="0" w:color="auto"/>
              </w:divBdr>
            </w:div>
          </w:divsChild>
        </w:div>
        <w:div w:id="392316790">
          <w:marLeft w:val="0"/>
          <w:marRight w:val="0"/>
          <w:marTop w:val="0"/>
          <w:marBottom w:val="0"/>
          <w:divBdr>
            <w:top w:val="none" w:sz="0" w:space="0" w:color="auto"/>
            <w:left w:val="none" w:sz="0" w:space="0" w:color="auto"/>
            <w:bottom w:val="none" w:sz="0" w:space="0" w:color="auto"/>
            <w:right w:val="none" w:sz="0" w:space="0" w:color="auto"/>
          </w:divBdr>
          <w:divsChild>
            <w:div w:id="488638185">
              <w:marLeft w:val="0"/>
              <w:marRight w:val="0"/>
              <w:marTop w:val="0"/>
              <w:marBottom w:val="0"/>
              <w:divBdr>
                <w:top w:val="none" w:sz="0" w:space="0" w:color="auto"/>
                <w:left w:val="none" w:sz="0" w:space="0" w:color="auto"/>
                <w:bottom w:val="none" w:sz="0" w:space="0" w:color="auto"/>
                <w:right w:val="none" w:sz="0" w:space="0" w:color="auto"/>
              </w:divBdr>
            </w:div>
          </w:divsChild>
        </w:div>
        <w:div w:id="673261122">
          <w:marLeft w:val="0"/>
          <w:marRight w:val="0"/>
          <w:marTop w:val="0"/>
          <w:marBottom w:val="0"/>
          <w:divBdr>
            <w:top w:val="none" w:sz="0" w:space="0" w:color="auto"/>
            <w:left w:val="none" w:sz="0" w:space="0" w:color="auto"/>
            <w:bottom w:val="none" w:sz="0" w:space="0" w:color="auto"/>
            <w:right w:val="none" w:sz="0" w:space="0" w:color="auto"/>
          </w:divBdr>
          <w:divsChild>
            <w:div w:id="338587680">
              <w:marLeft w:val="0"/>
              <w:marRight w:val="0"/>
              <w:marTop w:val="0"/>
              <w:marBottom w:val="0"/>
              <w:divBdr>
                <w:top w:val="none" w:sz="0" w:space="0" w:color="auto"/>
                <w:left w:val="none" w:sz="0" w:space="0" w:color="auto"/>
                <w:bottom w:val="none" w:sz="0" w:space="0" w:color="auto"/>
                <w:right w:val="none" w:sz="0" w:space="0" w:color="auto"/>
              </w:divBdr>
            </w:div>
          </w:divsChild>
        </w:div>
        <w:div w:id="1835950856">
          <w:marLeft w:val="0"/>
          <w:marRight w:val="0"/>
          <w:marTop w:val="0"/>
          <w:marBottom w:val="0"/>
          <w:divBdr>
            <w:top w:val="none" w:sz="0" w:space="0" w:color="auto"/>
            <w:left w:val="none" w:sz="0" w:space="0" w:color="auto"/>
            <w:bottom w:val="none" w:sz="0" w:space="0" w:color="auto"/>
            <w:right w:val="none" w:sz="0" w:space="0" w:color="auto"/>
          </w:divBdr>
          <w:divsChild>
            <w:div w:id="948702822">
              <w:marLeft w:val="0"/>
              <w:marRight w:val="0"/>
              <w:marTop w:val="0"/>
              <w:marBottom w:val="0"/>
              <w:divBdr>
                <w:top w:val="none" w:sz="0" w:space="0" w:color="auto"/>
                <w:left w:val="none" w:sz="0" w:space="0" w:color="auto"/>
                <w:bottom w:val="none" w:sz="0" w:space="0" w:color="auto"/>
                <w:right w:val="none" w:sz="0" w:space="0" w:color="auto"/>
              </w:divBdr>
            </w:div>
          </w:divsChild>
        </w:div>
        <w:div w:id="1481993833">
          <w:marLeft w:val="0"/>
          <w:marRight w:val="0"/>
          <w:marTop w:val="0"/>
          <w:marBottom w:val="0"/>
          <w:divBdr>
            <w:top w:val="none" w:sz="0" w:space="0" w:color="auto"/>
            <w:left w:val="none" w:sz="0" w:space="0" w:color="auto"/>
            <w:bottom w:val="none" w:sz="0" w:space="0" w:color="auto"/>
            <w:right w:val="none" w:sz="0" w:space="0" w:color="auto"/>
          </w:divBdr>
          <w:divsChild>
            <w:div w:id="1187256931">
              <w:marLeft w:val="0"/>
              <w:marRight w:val="0"/>
              <w:marTop w:val="0"/>
              <w:marBottom w:val="0"/>
              <w:divBdr>
                <w:top w:val="none" w:sz="0" w:space="0" w:color="auto"/>
                <w:left w:val="none" w:sz="0" w:space="0" w:color="auto"/>
                <w:bottom w:val="none" w:sz="0" w:space="0" w:color="auto"/>
                <w:right w:val="none" w:sz="0" w:space="0" w:color="auto"/>
              </w:divBdr>
            </w:div>
          </w:divsChild>
        </w:div>
        <w:div w:id="1872645423">
          <w:marLeft w:val="0"/>
          <w:marRight w:val="0"/>
          <w:marTop w:val="0"/>
          <w:marBottom w:val="0"/>
          <w:divBdr>
            <w:top w:val="none" w:sz="0" w:space="0" w:color="auto"/>
            <w:left w:val="none" w:sz="0" w:space="0" w:color="auto"/>
            <w:bottom w:val="none" w:sz="0" w:space="0" w:color="auto"/>
            <w:right w:val="none" w:sz="0" w:space="0" w:color="auto"/>
          </w:divBdr>
          <w:divsChild>
            <w:div w:id="1352148921">
              <w:marLeft w:val="0"/>
              <w:marRight w:val="0"/>
              <w:marTop w:val="0"/>
              <w:marBottom w:val="0"/>
              <w:divBdr>
                <w:top w:val="none" w:sz="0" w:space="0" w:color="auto"/>
                <w:left w:val="none" w:sz="0" w:space="0" w:color="auto"/>
                <w:bottom w:val="none" w:sz="0" w:space="0" w:color="auto"/>
                <w:right w:val="none" w:sz="0" w:space="0" w:color="auto"/>
              </w:divBdr>
            </w:div>
          </w:divsChild>
        </w:div>
        <w:div w:id="1385641581">
          <w:marLeft w:val="0"/>
          <w:marRight w:val="0"/>
          <w:marTop w:val="0"/>
          <w:marBottom w:val="0"/>
          <w:divBdr>
            <w:top w:val="none" w:sz="0" w:space="0" w:color="auto"/>
            <w:left w:val="none" w:sz="0" w:space="0" w:color="auto"/>
            <w:bottom w:val="none" w:sz="0" w:space="0" w:color="auto"/>
            <w:right w:val="none" w:sz="0" w:space="0" w:color="auto"/>
          </w:divBdr>
          <w:divsChild>
            <w:div w:id="770276957">
              <w:marLeft w:val="0"/>
              <w:marRight w:val="0"/>
              <w:marTop w:val="0"/>
              <w:marBottom w:val="0"/>
              <w:divBdr>
                <w:top w:val="none" w:sz="0" w:space="0" w:color="auto"/>
                <w:left w:val="none" w:sz="0" w:space="0" w:color="auto"/>
                <w:bottom w:val="none" w:sz="0" w:space="0" w:color="auto"/>
                <w:right w:val="none" w:sz="0" w:space="0" w:color="auto"/>
              </w:divBdr>
            </w:div>
          </w:divsChild>
        </w:div>
        <w:div w:id="1592544572">
          <w:marLeft w:val="0"/>
          <w:marRight w:val="0"/>
          <w:marTop w:val="0"/>
          <w:marBottom w:val="0"/>
          <w:divBdr>
            <w:top w:val="none" w:sz="0" w:space="0" w:color="auto"/>
            <w:left w:val="none" w:sz="0" w:space="0" w:color="auto"/>
            <w:bottom w:val="none" w:sz="0" w:space="0" w:color="auto"/>
            <w:right w:val="none" w:sz="0" w:space="0" w:color="auto"/>
          </w:divBdr>
          <w:divsChild>
            <w:div w:id="218909310">
              <w:marLeft w:val="0"/>
              <w:marRight w:val="0"/>
              <w:marTop w:val="0"/>
              <w:marBottom w:val="0"/>
              <w:divBdr>
                <w:top w:val="none" w:sz="0" w:space="0" w:color="auto"/>
                <w:left w:val="none" w:sz="0" w:space="0" w:color="auto"/>
                <w:bottom w:val="none" w:sz="0" w:space="0" w:color="auto"/>
                <w:right w:val="none" w:sz="0" w:space="0" w:color="auto"/>
              </w:divBdr>
            </w:div>
          </w:divsChild>
        </w:div>
        <w:div w:id="76830027">
          <w:marLeft w:val="0"/>
          <w:marRight w:val="0"/>
          <w:marTop w:val="0"/>
          <w:marBottom w:val="0"/>
          <w:divBdr>
            <w:top w:val="none" w:sz="0" w:space="0" w:color="auto"/>
            <w:left w:val="none" w:sz="0" w:space="0" w:color="auto"/>
            <w:bottom w:val="none" w:sz="0" w:space="0" w:color="auto"/>
            <w:right w:val="none" w:sz="0" w:space="0" w:color="auto"/>
          </w:divBdr>
          <w:divsChild>
            <w:div w:id="137384132">
              <w:marLeft w:val="0"/>
              <w:marRight w:val="0"/>
              <w:marTop w:val="0"/>
              <w:marBottom w:val="0"/>
              <w:divBdr>
                <w:top w:val="none" w:sz="0" w:space="0" w:color="auto"/>
                <w:left w:val="none" w:sz="0" w:space="0" w:color="auto"/>
                <w:bottom w:val="none" w:sz="0" w:space="0" w:color="auto"/>
                <w:right w:val="none" w:sz="0" w:space="0" w:color="auto"/>
              </w:divBdr>
            </w:div>
          </w:divsChild>
        </w:div>
        <w:div w:id="514350405">
          <w:marLeft w:val="0"/>
          <w:marRight w:val="0"/>
          <w:marTop w:val="0"/>
          <w:marBottom w:val="0"/>
          <w:divBdr>
            <w:top w:val="none" w:sz="0" w:space="0" w:color="auto"/>
            <w:left w:val="none" w:sz="0" w:space="0" w:color="auto"/>
            <w:bottom w:val="none" w:sz="0" w:space="0" w:color="auto"/>
            <w:right w:val="none" w:sz="0" w:space="0" w:color="auto"/>
          </w:divBdr>
          <w:divsChild>
            <w:div w:id="1127163547">
              <w:marLeft w:val="0"/>
              <w:marRight w:val="0"/>
              <w:marTop w:val="0"/>
              <w:marBottom w:val="0"/>
              <w:divBdr>
                <w:top w:val="none" w:sz="0" w:space="0" w:color="auto"/>
                <w:left w:val="none" w:sz="0" w:space="0" w:color="auto"/>
                <w:bottom w:val="none" w:sz="0" w:space="0" w:color="auto"/>
                <w:right w:val="none" w:sz="0" w:space="0" w:color="auto"/>
              </w:divBdr>
            </w:div>
          </w:divsChild>
        </w:div>
        <w:div w:id="1368797139">
          <w:marLeft w:val="0"/>
          <w:marRight w:val="0"/>
          <w:marTop w:val="0"/>
          <w:marBottom w:val="0"/>
          <w:divBdr>
            <w:top w:val="none" w:sz="0" w:space="0" w:color="auto"/>
            <w:left w:val="none" w:sz="0" w:space="0" w:color="auto"/>
            <w:bottom w:val="none" w:sz="0" w:space="0" w:color="auto"/>
            <w:right w:val="none" w:sz="0" w:space="0" w:color="auto"/>
          </w:divBdr>
          <w:divsChild>
            <w:div w:id="968127915">
              <w:marLeft w:val="0"/>
              <w:marRight w:val="0"/>
              <w:marTop w:val="0"/>
              <w:marBottom w:val="0"/>
              <w:divBdr>
                <w:top w:val="none" w:sz="0" w:space="0" w:color="auto"/>
                <w:left w:val="none" w:sz="0" w:space="0" w:color="auto"/>
                <w:bottom w:val="none" w:sz="0" w:space="0" w:color="auto"/>
                <w:right w:val="none" w:sz="0" w:space="0" w:color="auto"/>
              </w:divBdr>
            </w:div>
          </w:divsChild>
        </w:div>
        <w:div w:id="216284353">
          <w:marLeft w:val="0"/>
          <w:marRight w:val="0"/>
          <w:marTop w:val="0"/>
          <w:marBottom w:val="0"/>
          <w:divBdr>
            <w:top w:val="none" w:sz="0" w:space="0" w:color="auto"/>
            <w:left w:val="none" w:sz="0" w:space="0" w:color="auto"/>
            <w:bottom w:val="none" w:sz="0" w:space="0" w:color="auto"/>
            <w:right w:val="none" w:sz="0" w:space="0" w:color="auto"/>
          </w:divBdr>
          <w:divsChild>
            <w:div w:id="993603107">
              <w:marLeft w:val="0"/>
              <w:marRight w:val="0"/>
              <w:marTop w:val="0"/>
              <w:marBottom w:val="0"/>
              <w:divBdr>
                <w:top w:val="none" w:sz="0" w:space="0" w:color="auto"/>
                <w:left w:val="none" w:sz="0" w:space="0" w:color="auto"/>
                <w:bottom w:val="none" w:sz="0" w:space="0" w:color="auto"/>
                <w:right w:val="none" w:sz="0" w:space="0" w:color="auto"/>
              </w:divBdr>
            </w:div>
          </w:divsChild>
        </w:div>
        <w:div w:id="1815173913">
          <w:marLeft w:val="0"/>
          <w:marRight w:val="0"/>
          <w:marTop w:val="0"/>
          <w:marBottom w:val="0"/>
          <w:divBdr>
            <w:top w:val="none" w:sz="0" w:space="0" w:color="auto"/>
            <w:left w:val="none" w:sz="0" w:space="0" w:color="auto"/>
            <w:bottom w:val="none" w:sz="0" w:space="0" w:color="auto"/>
            <w:right w:val="none" w:sz="0" w:space="0" w:color="auto"/>
          </w:divBdr>
          <w:divsChild>
            <w:div w:id="1466850093">
              <w:marLeft w:val="0"/>
              <w:marRight w:val="0"/>
              <w:marTop w:val="0"/>
              <w:marBottom w:val="0"/>
              <w:divBdr>
                <w:top w:val="none" w:sz="0" w:space="0" w:color="auto"/>
                <w:left w:val="none" w:sz="0" w:space="0" w:color="auto"/>
                <w:bottom w:val="none" w:sz="0" w:space="0" w:color="auto"/>
                <w:right w:val="none" w:sz="0" w:space="0" w:color="auto"/>
              </w:divBdr>
            </w:div>
          </w:divsChild>
        </w:div>
        <w:div w:id="608784010">
          <w:marLeft w:val="0"/>
          <w:marRight w:val="0"/>
          <w:marTop w:val="0"/>
          <w:marBottom w:val="0"/>
          <w:divBdr>
            <w:top w:val="none" w:sz="0" w:space="0" w:color="auto"/>
            <w:left w:val="none" w:sz="0" w:space="0" w:color="auto"/>
            <w:bottom w:val="none" w:sz="0" w:space="0" w:color="auto"/>
            <w:right w:val="none" w:sz="0" w:space="0" w:color="auto"/>
          </w:divBdr>
          <w:divsChild>
            <w:div w:id="2121410697">
              <w:marLeft w:val="0"/>
              <w:marRight w:val="0"/>
              <w:marTop w:val="0"/>
              <w:marBottom w:val="0"/>
              <w:divBdr>
                <w:top w:val="none" w:sz="0" w:space="0" w:color="auto"/>
                <w:left w:val="none" w:sz="0" w:space="0" w:color="auto"/>
                <w:bottom w:val="none" w:sz="0" w:space="0" w:color="auto"/>
                <w:right w:val="none" w:sz="0" w:space="0" w:color="auto"/>
              </w:divBdr>
            </w:div>
          </w:divsChild>
        </w:div>
        <w:div w:id="1407023592">
          <w:marLeft w:val="0"/>
          <w:marRight w:val="0"/>
          <w:marTop w:val="0"/>
          <w:marBottom w:val="0"/>
          <w:divBdr>
            <w:top w:val="none" w:sz="0" w:space="0" w:color="auto"/>
            <w:left w:val="none" w:sz="0" w:space="0" w:color="auto"/>
            <w:bottom w:val="none" w:sz="0" w:space="0" w:color="auto"/>
            <w:right w:val="none" w:sz="0" w:space="0" w:color="auto"/>
          </w:divBdr>
          <w:divsChild>
            <w:div w:id="580989177">
              <w:marLeft w:val="0"/>
              <w:marRight w:val="0"/>
              <w:marTop w:val="0"/>
              <w:marBottom w:val="0"/>
              <w:divBdr>
                <w:top w:val="none" w:sz="0" w:space="0" w:color="auto"/>
                <w:left w:val="none" w:sz="0" w:space="0" w:color="auto"/>
                <w:bottom w:val="none" w:sz="0" w:space="0" w:color="auto"/>
                <w:right w:val="none" w:sz="0" w:space="0" w:color="auto"/>
              </w:divBdr>
            </w:div>
          </w:divsChild>
        </w:div>
        <w:div w:id="1796559277">
          <w:marLeft w:val="0"/>
          <w:marRight w:val="0"/>
          <w:marTop w:val="0"/>
          <w:marBottom w:val="0"/>
          <w:divBdr>
            <w:top w:val="none" w:sz="0" w:space="0" w:color="auto"/>
            <w:left w:val="none" w:sz="0" w:space="0" w:color="auto"/>
            <w:bottom w:val="none" w:sz="0" w:space="0" w:color="auto"/>
            <w:right w:val="none" w:sz="0" w:space="0" w:color="auto"/>
          </w:divBdr>
          <w:divsChild>
            <w:div w:id="1887983308">
              <w:marLeft w:val="0"/>
              <w:marRight w:val="0"/>
              <w:marTop w:val="0"/>
              <w:marBottom w:val="0"/>
              <w:divBdr>
                <w:top w:val="none" w:sz="0" w:space="0" w:color="auto"/>
                <w:left w:val="none" w:sz="0" w:space="0" w:color="auto"/>
                <w:bottom w:val="none" w:sz="0" w:space="0" w:color="auto"/>
                <w:right w:val="none" w:sz="0" w:space="0" w:color="auto"/>
              </w:divBdr>
            </w:div>
          </w:divsChild>
        </w:div>
        <w:div w:id="405997474">
          <w:marLeft w:val="0"/>
          <w:marRight w:val="0"/>
          <w:marTop w:val="0"/>
          <w:marBottom w:val="0"/>
          <w:divBdr>
            <w:top w:val="none" w:sz="0" w:space="0" w:color="auto"/>
            <w:left w:val="none" w:sz="0" w:space="0" w:color="auto"/>
            <w:bottom w:val="none" w:sz="0" w:space="0" w:color="auto"/>
            <w:right w:val="none" w:sz="0" w:space="0" w:color="auto"/>
          </w:divBdr>
          <w:divsChild>
            <w:div w:id="2047021018">
              <w:marLeft w:val="0"/>
              <w:marRight w:val="0"/>
              <w:marTop w:val="0"/>
              <w:marBottom w:val="0"/>
              <w:divBdr>
                <w:top w:val="none" w:sz="0" w:space="0" w:color="auto"/>
                <w:left w:val="none" w:sz="0" w:space="0" w:color="auto"/>
                <w:bottom w:val="none" w:sz="0" w:space="0" w:color="auto"/>
                <w:right w:val="none" w:sz="0" w:space="0" w:color="auto"/>
              </w:divBdr>
            </w:div>
          </w:divsChild>
        </w:div>
        <w:div w:id="1488783597">
          <w:marLeft w:val="0"/>
          <w:marRight w:val="0"/>
          <w:marTop w:val="0"/>
          <w:marBottom w:val="0"/>
          <w:divBdr>
            <w:top w:val="none" w:sz="0" w:space="0" w:color="auto"/>
            <w:left w:val="none" w:sz="0" w:space="0" w:color="auto"/>
            <w:bottom w:val="none" w:sz="0" w:space="0" w:color="auto"/>
            <w:right w:val="none" w:sz="0" w:space="0" w:color="auto"/>
          </w:divBdr>
          <w:divsChild>
            <w:div w:id="1383598673">
              <w:marLeft w:val="0"/>
              <w:marRight w:val="0"/>
              <w:marTop w:val="0"/>
              <w:marBottom w:val="0"/>
              <w:divBdr>
                <w:top w:val="none" w:sz="0" w:space="0" w:color="auto"/>
                <w:left w:val="none" w:sz="0" w:space="0" w:color="auto"/>
                <w:bottom w:val="none" w:sz="0" w:space="0" w:color="auto"/>
                <w:right w:val="none" w:sz="0" w:space="0" w:color="auto"/>
              </w:divBdr>
            </w:div>
          </w:divsChild>
        </w:div>
        <w:div w:id="1717854445">
          <w:marLeft w:val="0"/>
          <w:marRight w:val="0"/>
          <w:marTop w:val="0"/>
          <w:marBottom w:val="0"/>
          <w:divBdr>
            <w:top w:val="none" w:sz="0" w:space="0" w:color="auto"/>
            <w:left w:val="none" w:sz="0" w:space="0" w:color="auto"/>
            <w:bottom w:val="none" w:sz="0" w:space="0" w:color="auto"/>
            <w:right w:val="none" w:sz="0" w:space="0" w:color="auto"/>
          </w:divBdr>
          <w:divsChild>
            <w:div w:id="1768773607">
              <w:marLeft w:val="0"/>
              <w:marRight w:val="0"/>
              <w:marTop w:val="0"/>
              <w:marBottom w:val="0"/>
              <w:divBdr>
                <w:top w:val="none" w:sz="0" w:space="0" w:color="auto"/>
                <w:left w:val="none" w:sz="0" w:space="0" w:color="auto"/>
                <w:bottom w:val="none" w:sz="0" w:space="0" w:color="auto"/>
                <w:right w:val="none" w:sz="0" w:space="0" w:color="auto"/>
              </w:divBdr>
            </w:div>
          </w:divsChild>
        </w:div>
        <w:div w:id="1156608851">
          <w:marLeft w:val="0"/>
          <w:marRight w:val="0"/>
          <w:marTop w:val="0"/>
          <w:marBottom w:val="0"/>
          <w:divBdr>
            <w:top w:val="none" w:sz="0" w:space="0" w:color="auto"/>
            <w:left w:val="none" w:sz="0" w:space="0" w:color="auto"/>
            <w:bottom w:val="none" w:sz="0" w:space="0" w:color="auto"/>
            <w:right w:val="none" w:sz="0" w:space="0" w:color="auto"/>
          </w:divBdr>
          <w:divsChild>
            <w:div w:id="397480416">
              <w:marLeft w:val="0"/>
              <w:marRight w:val="0"/>
              <w:marTop w:val="0"/>
              <w:marBottom w:val="0"/>
              <w:divBdr>
                <w:top w:val="none" w:sz="0" w:space="0" w:color="auto"/>
                <w:left w:val="none" w:sz="0" w:space="0" w:color="auto"/>
                <w:bottom w:val="none" w:sz="0" w:space="0" w:color="auto"/>
                <w:right w:val="none" w:sz="0" w:space="0" w:color="auto"/>
              </w:divBdr>
            </w:div>
          </w:divsChild>
        </w:div>
        <w:div w:id="300501446">
          <w:marLeft w:val="0"/>
          <w:marRight w:val="0"/>
          <w:marTop w:val="0"/>
          <w:marBottom w:val="0"/>
          <w:divBdr>
            <w:top w:val="none" w:sz="0" w:space="0" w:color="auto"/>
            <w:left w:val="none" w:sz="0" w:space="0" w:color="auto"/>
            <w:bottom w:val="none" w:sz="0" w:space="0" w:color="auto"/>
            <w:right w:val="none" w:sz="0" w:space="0" w:color="auto"/>
          </w:divBdr>
          <w:divsChild>
            <w:div w:id="1655717269">
              <w:marLeft w:val="0"/>
              <w:marRight w:val="0"/>
              <w:marTop w:val="0"/>
              <w:marBottom w:val="0"/>
              <w:divBdr>
                <w:top w:val="none" w:sz="0" w:space="0" w:color="auto"/>
                <w:left w:val="none" w:sz="0" w:space="0" w:color="auto"/>
                <w:bottom w:val="none" w:sz="0" w:space="0" w:color="auto"/>
                <w:right w:val="none" w:sz="0" w:space="0" w:color="auto"/>
              </w:divBdr>
            </w:div>
          </w:divsChild>
        </w:div>
        <w:div w:id="1847133135">
          <w:marLeft w:val="0"/>
          <w:marRight w:val="0"/>
          <w:marTop w:val="0"/>
          <w:marBottom w:val="0"/>
          <w:divBdr>
            <w:top w:val="none" w:sz="0" w:space="0" w:color="auto"/>
            <w:left w:val="none" w:sz="0" w:space="0" w:color="auto"/>
            <w:bottom w:val="none" w:sz="0" w:space="0" w:color="auto"/>
            <w:right w:val="none" w:sz="0" w:space="0" w:color="auto"/>
          </w:divBdr>
          <w:divsChild>
            <w:div w:id="1063677289">
              <w:marLeft w:val="0"/>
              <w:marRight w:val="0"/>
              <w:marTop w:val="0"/>
              <w:marBottom w:val="0"/>
              <w:divBdr>
                <w:top w:val="none" w:sz="0" w:space="0" w:color="auto"/>
                <w:left w:val="none" w:sz="0" w:space="0" w:color="auto"/>
                <w:bottom w:val="none" w:sz="0" w:space="0" w:color="auto"/>
                <w:right w:val="none" w:sz="0" w:space="0" w:color="auto"/>
              </w:divBdr>
            </w:div>
          </w:divsChild>
        </w:div>
        <w:div w:id="1742751644">
          <w:marLeft w:val="0"/>
          <w:marRight w:val="0"/>
          <w:marTop w:val="0"/>
          <w:marBottom w:val="0"/>
          <w:divBdr>
            <w:top w:val="none" w:sz="0" w:space="0" w:color="auto"/>
            <w:left w:val="none" w:sz="0" w:space="0" w:color="auto"/>
            <w:bottom w:val="none" w:sz="0" w:space="0" w:color="auto"/>
            <w:right w:val="none" w:sz="0" w:space="0" w:color="auto"/>
          </w:divBdr>
          <w:divsChild>
            <w:div w:id="619607578">
              <w:marLeft w:val="0"/>
              <w:marRight w:val="0"/>
              <w:marTop w:val="0"/>
              <w:marBottom w:val="0"/>
              <w:divBdr>
                <w:top w:val="none" w:sz="0" w:space="0" w:color="auto"/>
                <w:left w:val="none" w:sz="0" w:space="0" w:color="auto"/>
                <w:bottom w:val="none" w:sz="0" w:space="0" w:color="auto"/>
                <w:right w:val="none" w:sz="0" w:space="0" w:color="auto"/>
              </w:divBdr>
            </w:div>
          </w:divsChild>
        </w:div>
        <w:div w:id="257636439">
          <w:marLeft w:val="0"/>
          <w:marRight w:val="0"/>
          <w:marTop w:val="0"/>
          <w:marBottom w:val="0"/>
          <w:divBdr>
            <w:top w:val="none" w:sz="0" w:space="0" w:color="auto"/>
            <w:left w:val="none" w:sz="0" w:space="0" w:color="auto"/>
            <w:bottom w:val="none" w:sz="0" w:space="0" w:color="auto"/>
            <w:right w:val="none" w:sz="0" w:space="0" w:color="auto"/>
          </w:divBdr>
          <w:divsChild>
            <w:div w:id="1238327690">
              <w:marLeft w:val="0"/>
              <w:marRight w:val="0"/>
              <w:marTop w:val="0"/>
              <w:marBottom w:val="0"/>
              <w:divBdr>
                <w:top w:val="none" w:sz="0" w:space="0" w:color="auto"/>
                <w:left w:val="none" w:sz="0" w:space="0" w:color="auto"/>
                <w:bottom w:val="none" w:sz="0" w:space="0" w:color="auto"/>
                <w:right w:val="none" w:sz="0" w:space="0" w:color="auto"/>
              </w:divBdr>
            </w:div>
          </w:divsChild>
        </w:div>
        <w:div w:id="1531869413">
          <w:marLeft w:val="0"/>
          <w:marRight w:val="0"/>
          <w:marTop w:val="0"/>
          <w:marBottom w:val="0"/>
          <w:divBdr>
            <w:top w:val="none" w:sz="0" w:space="0" w:color="auto"/>
            <w:left w:val="none" w:sz="0" w:space="0" w:color="auto"/>
            <w:bottom w:val="none" w:sz="0" w:space="0" w:color="auto"/>
            <w:right w:val="none" w:sz="0" w:space="0" w:color="auto"/>
          </w:divBdr>
          <w:divsChild>
            <w:div w:id="121264590">
              <w:marLeft w:val="0"/>
              <w:marRight w:val="0"/>
              <w:marTop w:val="0"/>
              <w:marBottom w:val="0"/>
              <w:divBdr>
                <w:top w:val="none" w:sz="0" w:space="0" w:color="auto"/>
                <w:left w:val="none" w:sz="0" w:space="0" w:color="auto"/>
                <w:bottom w:val="none" w:sz="0" w:space="0" w:color="auto"/>
                <w:right w:val="none" w:sz="0" w:space="0" w:color="auto"/>
              </w:divBdr>
            </w:div>
          </w:divsChild>
        </w:div>
        <w:div w:id="65998833">
          <w:marLeft w:val="0"/>
          <w:marRight w:val="0"/>
          <w:marTop w:val="0"/>
          <w:marBottom w:val="0"/>
          <w:divBdr>
            <w:top w:val="none" w:sz="0" w:space="0" w:color="auto"/>
            <w:left w:val="none" w:sz="0" w:space="0" w:color="auto"/>
            <w:bottom w:val="none" w:sz="0" w:space="0" w:color="auto"/>
            <w:right w:val="none" w:sz="0" w:space="0" w:color="auto"/>
          </w:divBdr>
          <w:divsChild>
            <w:div w:id="345375717">
              <w:marLeft w:val="0"/>
              <w:marRight w:val="0"/>
              <w:marTop w:val="0"/>
              <w:marBottom w:val="0"/>
              <w:divBdr>
                <w:top w:val="none" w:sz="0" w:space="0" w:color="auto"/>
                <w:left w:val="none" w:sz="0" w:space="0" w:color="auto"/>
                <w:bottom w:val="none" w:sz="0" w:space="0" w:color="auto"/>
                <w:right w:val="none" w:sz="0" w:space="0" w:color="auto"/>
              </w:divBdr>
            </w:div>
          </w:divsChild>
        </w:div>
        <w:div w:id="9258164">
          <w:marLeft w:val="0"/>
          <w:marRight w:val="0"/>
          <w:marTop w:val="0"/>
          <w:marBottom w:val="0"/>
          <w:divBdr>
            <w:top w:val="none" w:sz="0" w:space="0" w:color="auto"/>
            <w:left w:val="none" w:sz="0" w:space="0" w:color="auto"/>
            <w:bottom w:val="none" w:sz="0" w:space="0" w:color="auto"/>
            <w:right w:val="none" w:sz="0" w:space="0" w:color="auto"/>
          </w:divBdr>
          <w:divsChild>
            <w:div w:id="183786539">
              <w:marLeft w:val="0"/>
              <w:marRight w:val="0"/>
              <w:marTop w:val="0"/>
              <w:marBottom w:val="0"/>
              <w:divBdr>
                <w:top w:val="none" w:sz="0" w:space="0" w:color="auto"/>
                <w:left w:val="none" w:sz="0" w:space="0" w:color="auto"/>
                <w:bottom w:val="none" w:sz="0" w:space="0" w:color="auto"/>
                <w:right w:val="none" w:sz="0" w:space="0" w:color="auto"/>
              </w:divBdr>
            </w:div>
          </w:divsChild>
        </w:div>
        <w:div w:id="226497517">
          <w:marLeft w:val="0"/>
          <w:marRight w:val="0"/>
          <w:marTop w:val="0"/>
          <w:marBottom w:val="0"/>
          <w:divBdr>
            <w:top w:val="none" w:sz="0" w:space="0" w:color="auto"/>
            <w:left w:val="none" w:sz="0" w:space="0" w:color="auto"/>
            <w:bottom w:val="none" w:sz="0" w:space="0" w:color="auto"/>
            <w:right w:val="none" w:sz="0" w:space="0" w:color="auto"/>
          </w:divBdr>
          <w:divsChild>
            <w:div w:id="1232081845">
              <w:marLeft w:val="0"/>
              <w:marRight w:val="0"/>
              <w:marTop w:val="0"/>
              <w:marBottom w:val="0"/>
              <w:divBdr>
                <w:top w:val="none" w:sz="0" w:space="0" w:color="auto"/>
                <w:left w:val="none" w:sz="0" w:space="0" w:color="auto"/>
                <w:bottom w:val="none" w:sz="0" w:space="0" w:color="auto"/>
                <w:right w:val="none" w:sz="0" w:space="0" w:color="auto"/>
              </w:divBdr>
            </w:div>
          </w:divsChild>
        </w:div>
        <w:div w:id="2075152503">
          <w:marLeft w:val="0"/>
          <w:marRight w:val="0"/>
          <w:marTop w:val="0"/>
          <w:marBottom w:val="0"/>
          <w:divBdr>
            <w:top w:val="none" w:sz="0" w:space="0" w:color="auto"/>
            <w:left w:val="none" w:sz="0" w:space="0" w:color="auto"/>
            <w:bottom w:val="none" w:sz="0" w:space="0" w:color="auto"/>
            <w:right w:val="none" w:sz="0" w:space="0" w:color="auto"/>
          </w:divBdr>
          <w:divsChild>
            <w:div w:id="1964076153">
              <w:marLeft w:val="0"/>
              <w:marRight w:val="0"/>
              <w:marTop w:val="0"/>
              <w:marBottom w:val="0"/>
              <w:divBdr>
                <w:top w:val="none" w:sz="0" w:space="0" w:color="auto"/>
                <w:left w:val="none" w:sz="0" w:space="0" w:color="auto"/>
                <w:bottom w:val="none" w:sz="0" w:space="0" w:color="auto"/>
                <w:right w:val="none" w:sz="0" w:space="0" w:color="auto"/>
              </w:divBdr>
            </w:div>
          </w:divsChild>
        </w:div>
        <w:div w:id="338701109">
          <w:marLeft w:val="0"/>
          <w:marRight w:val="0"/>
          <w:marTop w:val="0"/>
          <w:marBottom w:val="0"/>
          <w:divBdr>
            <w:top w:val="none" w:sz="0" w:space="0" w:color="auto"/>
            <w:left w:val="none" w:sz="0" w:space="0" w:color="auto"/>
            <w:bottom w:val="none" w:sz="0" w:space="0" w:color="auto"/>
            <w:right w:val="none" w:sz="0" w:space="0" w:color="auto"/>
          </w:divBdr>
          <w:divsChild>
            <w:div w:id="229467544">
              <w:marLeft w:val="0"/>
              <w:marRight w:val="0"/>
              <w:marTop w:val="0"/>
              <w:marBottom w:val="0"/>
              <w:divBdr>
                <w:top w:val="none" w:sz="0" w:space="0" w:color="auto"/>
                <w:left w:val="none" w:sz="0" w:space="0" w:color="auto"/>
                <w:bottom w:val="none" w:sz="0" w:space="0" w:color="auto"/>
                <w:right w:val="none" w:sz="0" w:space="0" w:color="auto"/>
              </w:divBdr>
            </w:div>
          </w:divsChild>
        </w:div>
        <w:div w:id="744108749">
          <w:marLeft w:val="0"/>
          <w:marRight w:val="0"/>
          <w:marTop w:val="0"/>
          <w:marBottom w:val="0"/>
          <w:divBdr>
            <w:top w:val="none" w:sz="0" w:space="0" w:color="auto"/>
            <w:left w:val="none" w:sz="0" w:space="0" w:color="auto"/>
            <w:bottom w:val="none" w:sz="0" w:space="0" w:color="auto"/>
            <w:right w:val="none" w:sz="0" w:space="0" w:color="auto"/>
          </w:divBdr>
          <w:divsChild>
            <w:div w:id="759908338">
              <w:marLeft w:val="0"/>
              <w:marRight w:val="0"/>
              <w:marTop w:val="0"/>
              <w:marBottom w:val="0"/>
              <w:divBdr>
                <w:top w:val="none" w:sz="0" w:space="0" w:color="auto"/>
                <w:left w:val="none" w:sz="0" w:space="0" w:color="auto"/>
                <w:bottom w:val="none" w:sz="0" w:space="0" w:color="auto"/>
                <w:right w:val="none" w:sz="0" w:space="0" w:color="auto"/>
              </w:divBdr>
            </w:div>
          </w:divsChild>
        </w:div>
        <w:div w:id="1864249558">
          <w:marLeft w:val="0"/>
          <w:marRight w:val="0"/>
          <w:marTop w:val="0"/>
          <w:marBottom w:val="0"/>
          <w:divBdr>
            <w:top w:val="none" w:sz="0" w:space="0" w:color="auto"/>
            <w:left w:val="none" w:sz="0" w:space="0" w:color="auto"/>
            <w:bottom w:val="none" w:sz="0" w:space="0" w:color="auto"/>
            <w:right w:val="none" w:sz="0" w:space="0" w:color="auto"/>
          </w:divBdr>
          <w:divsChild>
            <w:div w:id="204607162">
              <w:marLeft w:val="0"/>
              <w:marRight w:val="0"/>
              <w:marTop w:val="0"/>
              <w:marBottom w:val="0"/>
              <w:divBdr>
                <w:top w:val="none" w:sz="0" w:space="0" w:color="auto"/>
                <w:left w:val="none" w:sz="0" w:space="0" w:color="auto"/>
                <w:bottom w:val="none" w:sz="0" w:space="0" w:color="auto"/>
                <w:right w:val="none" w:sz="0" w:space="0" w:color="auto"/>
              </w:divBdr>
            </w:div>
          </w:divsChild>
        </w:div>
        <w:div w:id="1306472549">
          <w:marLeft w:val="0"/>
          <w:marRight w:val="0"/>
          <w:marTop w:val="0"/>
          <w:marBottom w:val="0"/>
          <w:divBdr>
            <w:top w:val="none" w:sz="0" w:space="0" w:color="auto"/>
            <w:left w:val="none" w:sz="0" w:space="0" w:color="auto"/>
            <w:bottom w:val="none" w:sz="0" w:space="0" w:color="auto"/>
            <w:right w:val="none" w:sz="0" w:space="0" w:color="auto"/>
          </w:divBdr>
          <w:divsChild>
            <w:div w:id="270942875">
              <w:marLeft w:val="0"/>
              <w:marRight w:val="0"/>
              <w:marTop w:val="0"/>
              <w:marBottom w:val="0"/>
              <w:divBdr>
                <w:top w:val="none" w:sz="0" w:space="0" w:color="auto"/>
                <w:left w:val="none" w:sz="0" w:space="0" w:color="auto"/>
                <w:bottom w:val="none" w:sz="0" w:space="0" w:color="auto"/>
                <w:right w:val="none" w:sz="0" w:space="0" w:color="auto"/>
              </w:divBdr>
            </w:div>
          </w:divsChild>
        </w:div>
        <w:div w:id="836843020">
          <w:marLeft w:val="0"/>
          <w:marRight w:val="0"/>
          <w:marTop w:val="0"/>
          <w:marBottom w:val="0"/>
          <w:divBdr>
            <w:top w:val="none" w:sz="0" w:space="0" w:color="auto"/>
            <w:left w:val="none" w:sz="0" w:space="0" w:color="auto"/>
            <w:bottom w:val="none" w:sz="0" w:space="0" w:color="auto"/>
            <w:right w:val="none" w:sz="0" w:space="0" w:color="auto"/>
          </w:divBdr>
          <w:divsChild>
            <w:div w:id="604966474">
              <w:marLeft w:val="0"/>
              <w:marRight w:val="0"/>
              <w:marTop w:val="0"/>
              <w:marBottom w:val="0"/>
              <w:divBdr>
                <w:top w:val="none" w:sz="0" w:space="0" w:color="auto"/>
                <w:left w:val="none" w:sz="0" w:space="0" w:color="auto"/>
                <w:bottom w:val="none" w:sz="0" w:space="0" w:color="auto"/>
                <w:right w:val="none" w:sz="0" w:space="0" w:color="auto"/>
              </w:divBdr>
            </w:div>
          </w:divsChild>
        </w:div>
        <w:div w:id="1253659899">
          <w:marLeft w:val="0"/>
          <w:marRight w:val="0"/>
          <w:marTop w:val="0"/>
          <w:marBottom w:val="0"/>
          <w:divBdr>
            <w:top w:val="none" w:sz="0" w:space="0" w:color="auto"/>
            <w:left w:val="none" w:sz="0" w:space="0" w:color="auto"/>
            <w:bottom w:val="none" w:sz="0" w:space="0" w:color="auto"/>
            <w:right w:val="none" w:sz="0" w:space="0" w:color="auto"/>
          </w:divBdr>
          <w:divsChild>
            <w:div w:id="2129464766">
              <w:marLeft w:val="0"/>
              <w:marRight w:val="0"/>
              <w:marTop w:val="0"/>
              <w:marBottom w:val="0"/>
              <w:divBdr>
                <w:top w:val="none" w:sz="0" w:space="0" w:color="auto"/>
                <w:left w:val="none" w:sz="0" w:space="0" w:color="auto"/>
                <w:bottom w:val="none" w:sz="0" w:space="0" w:color="auto"/>
                <w:right w:val="none" w:sz="0" w:space="0" w:color="auto"/>
              </w:divBdr>
            </w:div>
          </w:divsChild>
        </w:div>
        <w:div w:id="12190694">
          <w:marLeft w:val="0"/>
          <w:marRight w:val="0"/>
          <w:marTop w:val="0"/>
          <w:marBottom w:val="0"/>
          <w:divBdr>
            <w:top w:val="none" w:sz="0" w:space="0" w:color="auto"/>
            <w:left w:val="none" w:sz="0" w:space="0" w:color="auto"/>
            <w:bottom w:val="none" w:sz="0" w:space="0" w:color="auto"/>
            <w:right w:val="none" w:sz="0" w:space="0" w:color="auto"/>
          </w:divBdr>
          <w:divsChild>
            <w:div w:id="868838848">
              <w:marLeft w:val="0"/>
              <w:marRight w:val="0"/>
              <w:marTop w:val="0"/>
              <w:marBottom w:val="0"/>
              <w:divBdr>
                <w:top w:val="none" w:sz="0" w:space="0" w:color="auto"/>
                <w:left w:val="none" w:sz="0" w:space="0" w:color="auto"/>
                <w:bottom w:val="none" w:sz="0" w:space="0" w:color="auto"/>
                <w:right w:val="none" w:sz="0" w:space="0" w:color="auto"/>
              </w:divBdr>
            </w:div>
          </w:divsChild>
        </w:div>
        <w:div w:id="235169741">
          <w:marLeft w:val="0"/>
          <w:marRight w:val="0"/>
          <w:marTop w:val="0"/>
          <w:marBottom w:val="0"/>
          <w:divBdr>
            <w:top w:val="none" w:sz="0" w:space="0" w:color="auto"/>
            <w:left w:val="none" w:sz="0" w:space="0" w:color="auto"/>
            <w:bottom w:val="none" w:sz="0" w:space="0" w:color="auto"/>
            <w:right w:val="none" w:sz="0" w:space="0" w:color="auto"/>
          </w:divBdr>
          <w:divsChild>
            <w:div w:id="701903596">
              <w:marLeft w:val="0"/>
              <w:marRight w:val="0"/>
              <w:marTop w:val="0"/>
              <w:marBottom w:val="0"/>
              <w:divBdr>
                <w:top w:val="none" w:sz="0" w:space="0" w:color="auto"/>
                <w:left w:val="none" w:sz="0" w:space="0" w:color="auto"/>
                <w:bottom w:val="none" w:sz="0" w:space="0" w:color="auto"/>
                <w:right w:val="none" w:sz="0" w:space="0" w:color="auto"/>
              </w:divBdr>
            </w:div>
          </w:divsChild>
        </w:div>
        <w:div w:id="1376348140">
          <w:marLeft w:val="0"/>
          <w:marRight w:val="0"/>
          <w:marTop w:val="0"/>
          <w:marBottom w:val="0"/>
          <w:divBdr>
            <w:top w:val="none" w:sz="0" w:space="0" w:color="auto"/>
            <w:left w:val="none" w:sz="0" w:space="0" w:color="auto"/>
            <w:bottom w:val="none" w:sz="0" w:space="0" w:color="auto"/>
            <w:right w:val="none" w:sz="0" w:space="0" w:color="auto"/>
          </w:divBdr>
          <w:divsChild>
            <w:div w:id="1112897993">
              <w:marLeft w:val="0"/>
              <w:marRight w:val="0"/>
              <w:marTop w:val="0"/>
              <w:marBottom w:val="0"/>
              <w:divBdr>
                <w:top w:val="none" w:sz="0" w:space="0" w:color="auto"/>
                <w:left w:val="none" w:sz="0" w:space="0" w:color="auto"/>
                <w:bottom w:val="none" w:sz="0" w:space="0" w:color="auto"/>
                <w:right w:val="none" w:sz="0" w:space="0" w:color="auto"/>
              </w:divBdr>
            </w:div>
          </w:divsChild>
        </w:div>
        <w:div w:id="843011860">
          <w:marLeft w:val="0"/>
          <w:marRight w:val="0"/>
          <w:marTop w:val="0"/>
          <w:marBottom w:val="0"/>
          <w:divBdr>
            <w:top w:val="none" w:sz="0" w:space="0" w:color="auto"/>
            <w:left w:val="none" w:sz="0" w:space="0" w:color="auto"/>
            <w:bottom w:val="none" w:sz="0" w:space="0" w:color="auto"/>
            <w:right w:val="none" w:sz="0" w:space="0" w:color="auto"/>
          </w:divBdr>
          <w:divsChild>
            <w:div w:id="1582326992">
              <w:marLeft w:val="0"/>
              <w:marRight w:val="0"/>
              <w:marTop w:val="0"/>
              <w:marBottom w:val="0"/>
              <w:divBdr>
                <w:top w:val="none" w:sz="0" w:space="0" w:color="auto"/>
                <w:left w:val="none" w:sz="0" w:space="0" w:color="auto"/>
                <w:bottom w:val="none" w:sz="0" w:space="0" w:color="auto"/>
                <w:right w:val="none" w:sz="0" w:space="0" w:color="auto"/>
              </w:divBdr>
            </w:div>
          </w:divsChild>
        </w:div>
        <w:div w:id="1703245857">
          <w:marLeft w:val="0"/>
          <w:marRight w:val="0"/>
          <w:marTop w:val="0"/>
          <w:marBottom w:val="0"/>
          <w:divBdr>
            <w:top w:val="none" w:sz="0" w:space="0" w:color="auto"/>
            <w:left w:val="none" w:sz="0" w:space="0" w:color="auto"/>
            <w:bottom w:val="none" w:sz="0" w:space="0" w:color="auto"/>
            <w:right w:val="none" w:sz="0" w:space="0" w:color="auto"/>
          </w:divBdr>
          <w:divsChild>
            <w:div w:id="1039360837">
              <w:marLeft w:val="0"/>
              <w:marRight w:val="0"/>
              <w:marTop w:val="0"/>
              <w:marBottom w:val="0"/>
              <w:divBdr>
                <w:top w:val="none" w:sz="0" w:space="0" w:color="auto"/>
                <w:left w:val="none" w:sz="0" w:space="0" w:color="auto"/>
                <w:bottom w:val="none" w:sz="0" w:space="0" w:color="auto"/>
                <w:right w:val="none" w:sz="0" w:space="0" w:color="auto"/>
              </w:divBdr>
            </w:div>
          </w:divsChild>
        </w:div>
        <w:div w:id="457145090">
          <w:marLeft w:val="0"/>
          <w:marRight w:val="0"/>
          <w:marTop w:val="0"/>
          <w:marBottom w:val="0"/>
          <w:divBdr>
            <w:top w:val="none" w:sz="0" w:space="0" w:color="auto"/>
            <w:left w:val="none" w:sz="0" w:space="0" w:color="auto"/>
            <w:bottom w:val="none" w:sz="0" w:space="0" w:color="auto"/>
            <w:right w:val="none" w:sz="0" w:space="0" w:color="auto"/>
          </w:divBdr>
          <w:divsChild>
            <w:div w:id="847140997">
              <w:marLeft w:val="0"/>
              <w:marRight w:val="0"/>
              <w:marTop w:val="0"/>
              <w:marBottom w:val="0"/>
              <w:divBdr>
                <w:top w:val="none" w:sz="0" w:space="0" w:color="auto"/>
                <w:left w:val="none" w:sz="0" w:space="0" w:color="auto"/>
                <w:bottom w:val="none" w:sz="0" w:space="0" w:color="auto"/>
                <w:right w:val="none" w:sz="0" w:space="0" w:color="auto"/>
              </w:divBdr>
            </w:div>
          </w:divsChild>
        </w:div>
        <w:div w:id="2030907618">
          <w:marLeft w:val="0"/>
          <w:marRight w:val="0"/>
          <w:marTop w:val="0"/>
          <w:marBottom w:val="0"/>
          <w:divBdr>
            <w:top w:val="none" w:sz="0" w:space="0" w:color="auto"/>
            <w:left w:val="none" w:sz="0" w:space="0" w:color="auto"/>
            <w:bottom w:val="none" w:sz="0" w:space="0" w:color="auto"/>
            <w:right w:val="none" w:sz="0" w:space="0" w:color="auto"/>
          </w:divBdr>
          <w:divsChild>
            <w:div w:id="752816953">
              <w:marLeft w:val="0"/>
              <w:marRight w:val="0"/>
              <w:marTop w:val="0"/>
              <w:marBottom w:val="0"/>
              <w:divBdr>
                <w:top w:val="none" w:sz="0" w:space="0" w:color="auto"/>
                <w:left w:val="none" w:sz="0" w:space="0" w:color="auto"/>
                <w:bottom w:val="none" w:sz="0" w:space="0" w:color="auto"/>
                <w:right w:val="none" w:sz="0" w:space="0" w:color="auto"/>
              </w:divBdr>
            </w:div>
          </w:divsChild>
        </w:div>
        <w:div w:id="1330711235">
          <w:marLeft w:val="0"/>
          <w:marRight w:val="0"/>
          <w:marTop w:val="0"/>
          <w:marBottom w:val="0"/>
          <w:divBdr>
            <w:top w:val="none" w:sz="0" w:space="0" w:color="auto"/>
            <w:left w:val="none" w:sz="0" w:space="0" w:color="auto"/>
            <w:bottom w:val="none" w:sz="0" w:space="0" w:color="auto"/>
            <w:right w:val="none" w:sz="0" w:space="0" w:color="auto"/>
          </w:divBdr>
          <w:divsChild>
            <w:div w:id="1641687872">
              <w:marLeft w:val="0"/>
              <w:marRight w:val="0"/>
              <w:marTop w:val="0"/>
              <w:marBottom w:val="0"/>
              <w:divBdr>
                <w:top w:val="none" w:sz="0" w:space="0" w:color="auto"/>
                <w:left w:val="none" w:sz="0" w:space="0" w:color="auto"/>
                <w:bottom w:val="none" w:sz="0" w:space="0" w:color="auto"/>
                <w:right w:val="none" w:sz="0" w:space="0" w:color="auto"/>
              </w:divBdr>
            </w:div>
          </w:divsChild>
        </w:div>
        <w:div w:id="644286034">
          <w:marLeft w:val="0"/>
          <w:marRight w:val="0"/>
          <w:marTop w:val="0"/>
          <w:marBottom w:val="0"/>
          <w:divBdr>
            <w:top w:val="none" w:sz="0" w:space="0" w:color="auto"/>
            <w:left w:val="none" w:sz="0" w:space="0" w:color="auto"/>
            <w:bottom w:val="none" w:sz="0" w:space="0" w:color="auto"/>
            <w:right w:val="none" w:sz="0" w:space="0" w:color="auto"/>
          </w:divBdr>
          <w:divsChild>
            <w:div w:id="1515071492">
              <w:marLeft w:val="0"/>
              <w:marRight w:val="0"/>
              <w:marTop w:val="0"/>
              <w:marBottom w:val="0"/>
              <w:divBdr>
                <w:top w:val="none" w:sz="0" w:space="0" w:color="auto"/>
                <w:left w:val="none" w:sz="0" w:space="0" w:color="auto"/>
                <w:bottom w:val="none" w:sz="0" w:space="0" w:color="auto"/>
                <w:right w:val="none" w:sz="0" w:space="0" w:color="auto"/>
              </w:divBdr>
            </w:div>
          </w:divsChild>
        </w:div>
        <w:div w:id="282539517">
          <w:marLeft w:val="0"/>
          <w:marRight w:val="0"/>
          <w:marTop w:val="0"/>
          <w:marBottom w:val="0"/>
          <w:divBdr>
            <w:top w:val="none" w:sz="0" w:space="0" w:color="auto"/>
            <w:left w:val="none" w:sz="0" w:space="0" w:color="auto"/>
            <w:bottom w:val="none" w:sz="0" w:space="0" w:color="auto"/>
            <w:right w:val="none" w:sz="0" w:space="0" w:color="auto"/>
          </w:divBdr>
          <w:divsChild>
            <w:div w:id="143278885">
              <w:marLeft w:val="0"/>
              <w:marRight w:val="0"/>
              <w:marTop w:val="0"/>
              <w:marBottom w:val="0"/>
              <w:divBdr>
                <w:top w:val="none" w:sz="0" w:space="0" w:color="auto"/>
                <w:left w:val="none" w:sz="0" w:space="0" w:color="auto"/>
                <w:bottom w:val="none" w:sz="0" w:space="0" w:color="auto"/>
                <w:right w:val="none" w:sz="0" w:space="0" w:color="auto"/>
              </w:divBdr>
            </w:div>
          </w:divsChild>
        </w:div>
        <w:div w:id="535626497">
          <w:marLeft w:val="0"/>
          <w:marRight w:val="0"/>
          <w:marTop w:val="0"/>
          <w:marBottom w:val="0"/>
          <w:divBdr>
            <w:top w:val="none" w:sz="0" w:space="0" w:color="auto"/>
            <w:left w:val="none" w:sz="0" w:space="0" w:color="auto"/>
            <w:bottom w:val="none" w:sz="0" w:space="0" w:color="auto"/>
            <w:right w:val="none" w:sz="0" w:space="0" w:color="auto"/>
          </w:divBdr>
          <w:divsChild>
            <w:div w:id="1116295505">
              <w:marLeft w:val="0"/>
              <w:marRight w:val="0"/>
              <w:marTop w:val="0"/>
              <w:marBottom w:val="0"/>
              <w:divBdr>
                <w:top w:val="none" w:sz="0" w:space="0" w:color="auto"/>
                <w:left w:val="none" w:sz="0" w:space="0" w:color="auto"/>
                <w:bottom w:val="none" w:sz="0" w:space="0" w:color="auto"/>
                <w:right w:val="none" w:sz="0" w:space="0" w:color="auto"/>
              </w:divBdr>
            </w:div>
          </w:divsChild>
        </w:div>
        <w:div w:id="147676332">
          <w:marLeft w:val="0"/>
          <w:marRight w:val="0"/>
          <w:marTop w:val="0"/>
          <w:marBottom w:val="0"/>
          <w:divBdr>
            <w:top w:val="none" w:sz="0" w:space="0" w:color="auto"/>
            <w:left w:val="none" w:sz="0" w:space="0" w:color="auto"/>
            <w:bottom w:val="none" w:sz="0" w:space="0" w:color="auto"/>
            <w:right w:val="none" w:sz="0" w:space="0" w:color="auto"/>
          </w:divBdr>
          <w:divsChild>
            <w:div w:id="1098990453">
              <w:marLeft w:val="0"/>
              <w:marRight w:val="0"/>
              <w:marTop w:val="0"/>
              <w:marBottom w:val="0"/>
              <w:divBdr>
                <w:top w:val="none" w:sz="0" w:space="0" w:color="auto"/>
                <w:left w:val="none" w:sz="0" w:space="0" w:color="auto"/>
                <w:bottom w:val="none" w:sz="0" w:space="0" w:color="auto"/>
                <w:right w:val="none" w:sz="0" w:space="0" w:color="auto"/>
              </w:divBdr>
            </w:div>
          </w:divsChild>
        </w:div>
        <w:div w:id="628363453">
          <w:marLeft w:val="0"/>
          <w:marRight w:val="0"/>
          <w:marTop w:val="0"/>
          <w:marBottom w:val="0"/>
          <w:divBdr>
            <w:top w:val="none" w:sz="0" w:space="0" w:color="auto"/>
            <w:left w:val="none" w:sz="0" w:space="0" w:color="auto"/>
            <w:bottom w:val="none" w:sz="0" w:space="0" w:color="auto"/>
            <w:right w:val="none" w:sz="0" w:space="0" w:color="auto"/>
          </w:divBdr>
          <w:divsChild>
            <w:div w:id="1327518470">
              <w:marLeft w:val="0"/>
              <w:marRight w:val="0"/>
              <w:marTop w:val="0"/>
              <w:marBottom w:val="0"/>
              <w:divBdr>
                <w:top w:val="none" w:sz="0" w:space="0" w:color="auto"/>
                <w:left w:val="none" w:sz="0" w:space="0" w:color="auto"/>
                <w:bottom w:val="none" w:sz="0" w:space="0" w:color="auto"/>
                <w:right w:val="none" w:sz="0" w:space="0" w:color="auto"/>
              </w:divBdr>
            </w:div>
          </w:divsChild>
        </w:div>
        <w:div w:id="9063894">
          <w:marLeft w:val="0"/>
          <w:marRight w:val="0"/>
          <w:marTop w:val="0"/>
          <w:marBottom w:val="0"/>
          <w:divBdr>
            <w:top w:val="none" w:sz="0" w:space="0" w:color="auto"/>
            <w:left w:val="none" w:sz="0" w:space="0" w:color="auto"/>
            <w:bottom w:val="none" w:sz="0" w:space="0" w:color="auto"/>
            <w:right w:val="none" w:sz="0" w:space="0" w:color="auto"/>
          </w:divBdr>
          <w:divsChild>
            <w:div w:id="627442998">
              <w:marLeft w:val="0"/>
              <w:marRight w:val="0"/>
              <w:marTop w:val="0"/>
              <w:marBottom w:val="0"/>
              <w:divBdr>
                <w:top w:val="none" w:sz="0" w:space="0" w:color="auto"/>
                <w:left w:val="none" w:sz="0" w:space="0" w:color="auto"/>
                <w:bottom w:val="none" w:sz="0" w:space="0" w:color="auto"/>
                <w:right w:val="none" w:sz="0" w:space="0" w:color="auto"/>
              </w:divBdr>
            </w:div>
          </w:divsChild>
        </w:div>
        <w:div w:id="1039091247">
          <w:marLeft w:val="0"/>
          <w:marRight w:val="0"/>
          <w:marTop w:val="0"/>
          <w:marBottom w:val="0"/>
          <w:divBdr>
            <w:top w:val="none" w:sz="0" w:space="0" w:color="auto"/>
            <w:left w:val="none" w:sz="0" w:space="0" w:color="auto"/>
            <w:bottom w:val="none" w:sz="0" w:space="0" w:color="auto"/>
            <w:right w:val="none" w:sz="0" w:space="0" w:color="auto"/>
          </w:divBdr>
          <w:divsChild>
            <w:div w:id="988479813">
              <w:marLeft w:val="0"/>
              <w:marRight w:val="0"/>
              <w:marTop w:val="0"/>
              <w:marBottom w:val="0"/>
              <w:divBdr>
                <w:top w:val="none" w:sz="0" w:space="0" w:color="auto"/>
                <w:left w:val="none" w:sz="0" w:space="0" w:color="auto"/>
                <w:bottom w:val="none" w:sz="0" w:space="0" w:color="auto"/>
                <w:right w:val="none" w:sz="0" w:space="0" w:color="auto"/>
              </w:divBdr>
            </w:div>
          </w:divsChild>
        </w:div>
        <w:div w:id="620769110">
          <w:marLeft w:val="0"/>
          <w:marRight w:val="0"/>
          <w:marTop w:val="0"/>
          <w:marBottom w:val="0"/>
          <w:divBdr>
            <w:top w:val="none" w:sz="0" w:space="0" w:color="auto"/>
            <w:left w:val="none" w:sz="0" w:space="0" w:color="auto"/>
            <w:bottom w:val="none" w:sz="0" w:space="0" w:color="auto"/>
            <w:right w:val="none" w:sz="0" w:space="0" w:color="auto"/>
          </w:divBdr>
          <w:divsChild>
            <w:div w:id="690181560">
              <w:marLeft w:val="0"/>
              <w:marRight w:val="0"/>
              <w:marTop w:val="0"/>
              <w:marBottom w:val="0"/>
              <w:divBdr>
                <w:top w:val="none" w:sz="0" w:space="0" w:color="auto"/>
                <w:left w:val="none" w:sz="0" w:space="0" w:color="auto"/>
                <w:bottom w:val="none" w:sz="0" w:space="0" w:color="auto"/>
                <w:right w:val="none" w:sz="0" w:space="0" w:color="auto"/>
              </w:divBdr>
            </w:div>
          </w:divsChild>
        </w:div>
        <w:div w:id="844442163">
          <w:marLeft w:val="0"/>
          <w:marRight w:val="0"/>
          <w:marTop w:val="0"/>
          <w:marBottom w:val="0"/>
          <w:divBdr>
            <w:top w:val="none" w:sz="0" w:space="0" w:color="auto"/>
            <w:left w:val="none" w:sz="0" w:space="0" w:color="auto"/>
            <w:bottom w:val="none" w:sz="0" w:space="0" w:color="auto"/>
            <w:right w:val="none" w:sz="0" w:space="0" w:color="auto"/>
          </w:divBdr>
          <w:divsChild>
            <w:div w:id="2111197725">
              <w:marLeft w:val="0"/>
              <w:marRight w:val="0"/>
              <w:marTop w:val="0"/>
              <w:marBottom w:val="0"/>
              <w:divBdr>
                <w:top w:val="none" w:sz="0" w:space="0" w:color="auto"/>
                <w:left w:val="none" w:sz="0" w:space="0" w:color="auto"/>
                <w:bottom w:val="none" w:sz="0" w:space="0" w:color="auto"/>
                <w:right w:val="none" w:sz="0" w:space="0" w:color="auto"/>
              </w:divBdr>
            </w:div>
          </w:divsChild>
        </w:div>
        <w:div w:id="1181118715">
          <w:marLeft w:val="0"/>
          <w:marRight w:val="0"/>
          <w:marTop w:val="0"/>
          <w:marBottom w:val="0"/>
          <w:divBdr>
            <w:top w:val="none" w:sz="0" w:space="0" w:color="auto"/>
            <w:left w:val="none" w:sz="0" w:space="0" w:color="auto"/>
            <w:bottom w:val="none" w:sz="0" w:space="0" w:color="auto"/>
            <w:right w:val="none" w:sz="0" w:space="0" w:color="auto"/>
          </w:divBdr>
          <w:divsChild>
            <w:div w:id="1944536494">
              <w:marLeft w:val="0"/>
              <w:marRight w:val="0"/>
              <w:marTop w:val="0"/>
              <w:marBottom w:val="0"/>
              <w:divBdr>
                <w:top w:val="none" w:sz="0" w:space="0" w:color="auto"/>
                <w:left w:val="none" w:sz="0" w:space="0" w:color="auto"/>
                <w:bottom w:val="none" w:sz="0" w:space="0" w:color="auto"/>
                <w:right w:val="none" w:sz="0" w:space="0" w:color="auto"/>
              </w:divBdr>
            </w:div>
          </w:divsChild>
        </w:div>
        <w:div w:id="1970745450">
          <w:marLeft w:val="0"/>
          <w:marRight w:val="0"/>
          <w:marTop w:val="0"/>
          <w:marBottom w:val="0"/>
          <w:divBdr>
            <w:top w:val="none" w:sz="0" w:space="0" w:color="auto"/>
            <w:left w:val="none" w:sz="0" w:space="0" w:color="auto"/>
            <w:bottom w:val="none" w:sz="0" w:space="0" w:color="auto"/>
            <w:right w:val="none" w:sz="0" w:space="0" w:color="auto"/>
          </w:divBdr>
          <w:divsChild>
            <w:div w:id="1961262982">
              <w:marLeft w:val="0"/>
              <w:marRight w:val="0"/>
              <w:marTop w:val="0"/>
              <w:marBottom w:val="0"/>
              <w:divBdr>
                <w:top w:val="none" w:sz="0" w:space="0" w:color="auto"/>
                <w:left w:val="none" w:sz="0" w:space="0" w:color="auto"/>
                <w:bottom w:val="none" w:sz="0" w:space="0" w:color="auto"/>
                <w:right w:val="none" w:sz="0" w:space="0" w:color="auto"/>
              </w:divBdr>
            </w:div>
          </w:divsChild>
        </w:div>
        <w:div w:id="597327147">
          <w:marLeft w:val="0"/>
          <w:marRight w:val="0"/>
          <w:marTop w:val="0"/>
          <w:marBottom w:val="0"/>
          <w:divBdr>
            <w:top w:val="none" w:sz="0" w:space="0" w:color="auto"/>
            <w:left w:val="none" w:sz="0" w:space="0" w:color="auto"/>
            <w:bottom w:val="none" w:sz="0" w:space="0" w:color="auto"/>
            <w:right w:val="none" w:sz="0" w:space="0" w:color="auto"/>
          </w:divBdr>
          <w:divsChild>
            <w:div w:id="1498568224">
              <w:marLeft w:val="0"/>
              <w:marRight w:val="0"/>
              <w:marTop w:val="0"/>
              <w:marBottom w:val="0"/>
              <w:divBdr>
                <w:top w:val="none" w:sz="0" w:space="0" w:color="auto"/>
                <w:left w:val="none" w:sz="0" w:space="0" w:color="auto"/>
                <w:bottom w:val="none" w:sz="0" w:space="0" w:color="auto"/>
                <w:right w:val="none" w:sz="0" w:space="0" w:color="auto"/>
              </w:divBdr>
            </w:div>
          </w:divsChild>
        </w:div>
        <w:div w:id="272909681">
          <w:marLeft w:val="0"/>
          <w:marRight w:val="0"/>
          <w:marTop w:val="0"/>
          <w:marBottom w:val="0"/>
          <w:divBdr>
            <w:top w:val="none" w:sz="0" w:space="0" w:color="auto"/>
            <w:left w:val="none" w:sz="0" w:space="0" w:color="auto"/>
            <w:bottom w:val="none" w:sz="0" w:space="0" w:color="auto"/>
            <w:right w:val="none" w:sz="0" w:space="0" w:color="auto"/>
          </w:divBdr>
          <w:divsChild>
            <w:div w:id="2115126210">
              <w:marLeft w:val="0"/>
              <w:marRight w:val="0"/>
              <w:marTop w:val="0"/>
              <w:marBottom w:val="0"/>
              <w:divBdr>
                <w:top w:val="none" w:sz="0" w:space="0" w:color="auto"/>
                <w:left w:val="none" w:sz="0" w:space="0" w:color="auto"/>
                <w:bottom w:val="none" w:sz="0" w:space="0" w:color="auto"/>
                <w:right w:val="none" w:sz="0" w:space="0" w:color="auto"/>
              </w:divBdr>
            </w:div>
          </w:divsChild>
        </w:div>
        <w:div w:id="961686783">
          <w:marLeft w:val="0"/>
          <w:marRight w:val="0"/>
          <w:marTop w:val="0"/>
          <w:marBottom w:val="0"/>
          <w:divBdr>
            <w:top w:val="none" w:sz="0" w:space="0" w:color="auto"/>
            <w:left w:val="none" w:sz="0" w:space="0" w:color="auto"/>
            <w:bottom w:val="none" w:sz="0" w:space="0" w:color="auto"/>
            <w:right w:val="none" w:sz="0" w:space="0" w:color="auto"/>
          </w:divBdr>
          <w:divsChild>
            <w:div w:id="371923341">
              <w:marLeft w:val="0"/>
              <w:marRight w:val="0"/>
              <w:marTop w:val="0"/>
              <w:marBottom w:val="0"/>
              <w:divBdr>
                <w:top w:val="none" w:sz="0" w:space="0" w:color="auto"/>
                <w:left w:val="none" w:sz="0" w:space="0" w:color="auto"/>
                <w:bottom w:val="none" w:sz="0" w:space="0" w:color="auto"/>
                <w:right w:val="none" w:sz="0" w:space="0" w:color="auto"/>
              </w:divBdr>
            </w:div>
          </w:divsChild>
        </w:div>
        <w:div w:id="1561868375">
          <w:marLeft w:val="0"/>
          <w:marRight w:val="0"/>
          <w:marTop w:val="0"/>
          <w:marBottom w:val="0"/>
          <w:divBdr>
            <w:top w:val="none" w:sz="0" w:space="0" w:color="auto"/>
            <w:left w:val="none" w:sz="0" w:space="0" w:color="auto"/>
            <w:bottom w:val="none" w:sz="0" w:space="0" w:color="auto"/>
            <w:right w:val="none" w:sz="0" w:space="0" w:color="auto"/>
          </w:divBdr>
          <w:divsChild>
            <w:div w:id="1177354920">
              <w:marLeft w:val="0"/>
              <w:marRight w:val="0"/>
              <w:marTop w:val="0"/>
              <w:marBottom w:val="0"/>
              <w:divBdr>
                <w:top w:val="none" w:sz="0" w:space="0" w:color="auto"/>
                <w:left w:val="none" w:sz="0" w:space="0" w:color="auto"/>
                <w:bottom w:val="none" w:sz="0" w:space="0" w:color="auto"/>
                <w:right w:val="none" w:sz="0" w:space="0" w:color="auto"/>
              </w:divBdr>
            </w:div>
          </w:divsChild>
        </w:div>
        <w:div w:id="477454055">
          <w:marLeft w:val="0"/>
          <w:marRight w:val="0"/>
          <w:marTop w:val="0"/>
          <w:marBottom w:val="0"/>
          <w:divBdr>
            <w:top w:val="none" w:sz="0" w:space="0" w:color="auto"/>
            <w:left w:val="none" w:sz="0" w:space="0" w:color="auto"/>
            <w:bottom w:val="none" w:sz="0" w:space="0" w:color="auto"/>
            <w:right w:val="none" w:sz="0" w:space="0" w:color="auto"/>
          </w:divBdr>
          <w:divsChild>
            <w:div w:id="29111420">
              <w:marLeft w:val="0"/>
              <w:marRight w:val="0"/>
              <w:marTop w:val="0"/>
              <w:marBottom w:val="0"/>
              <w:divBdr>
                <w:top w:val="none" w:sz="0" w:space="0" w:color="auto"/>
                <w:left w:val="none" w:sz="0" w:space="0" w:color="auto"/>
                <w:bottom w:val="none" w:sz="0" w:space="0" w:color="auto"/>
                <w:right w:val="none" w:sz="0" w:space="0" w:color="auto"/>
              </w:divBdr>
            </w:div>
          </w:divsChild>
        </w:div>
        <w:div w:id="2123764200">
          <w:marLeft w:val="0"/>
          <w:marRight w:val="0"/>
          <w:marTop w:val="0"/>
          <w:marBottom w:val="0"/>
          <w:divBdr>
            <w:top w:val="none" w:sz="0" w:space="0" w:color="auto"/>
            <w:left w:val="none" w:sz="0" w:space="0" w:color="auto"/>
            <w:bottom w:val="none" w:sz="0" w:space="0" w:color="auto"/>
            <w:right w:val="none" w:sz="0" w:space="0" w:color="auto"/>
          </w:divBdr>
          <w:divsChild>
            <w:div w:id="1758790282">
              <w:marLeft w:val="0"/>
              <w:marRight w:val="0"/>
              <w:marTop w:val="0"/>
              <w:marBottom w:val="0"/>
              <w:divBdr>
                <w:top w:val="none" w:sz="0" w:space="0" w:color="auto"/>
                <w:left w:val="none" w:sz="0" w:space="0" w:color="auto"/>
                <w:bottom w:val="none" w:sz="0" w:space="0" w:color="auto"/>
                <w:right w:val="none" w:sz="0" w:space="0" w:color="auto"/>
              </w:divBdr>
            </w:div>
          </w:divsChild>
        </w:div>
        <w:div w:id="540097144">
          <w:marLeft w:val="0"/>
          <w:marRight w:val="0"/>
          <w:marTop w:val="0"/>
          <w:marBottom w:val="0"/>
          <w:divBdr>
            <w:top w:val="none" w:sz="0" w:space="0" w:color="auto"/>
            <w:left w:val="none" w:sz="0" w:space="0" w:color="auto"/>
            <w:bottom w:val="none" w:sz="0" w:space="0" w:color="auto"/>
            <w:right w:val="none" w:sz="0" w:space="0" w:color="auto"/>
          </w:divBdr>
          <w:divsChild>
            <w:div w:id="1816026816">
              <w:marLeft w:val="0"/>
              <w:marRight w:val="0"/>
              <w:marTop w:val="0"/>
              <w:marBottom w:val="0"/>
              <w:divBdr>
                <w:top w:val="none" w:sz="0" w:space="0" w:color="auto"/>
                <w:left w:val="none" w:sz="0" w:space="0" w:color="auto"/>
                <w:bottom w:val="none" w:sz="0" w:space="0" w:color="auto"/>
                <w:right w:val="none" w:sz="0" w:space="0" w:color="auto"/>
              </w:divBdr>
            </w:div>
          </w:divsChild>
        </w:div>
        <w:div w:id="1082526305">
          <w:marLeft w:val="0"/>
          <w:marRight w:val="0"/>
          <w:marTop w:val="0"/>
          <w:marBottom w:val="0"/>
          <w:divBdr>
            <w:top w:val="none" w:sz="0" w:space="0" w:color="auto"/>
            <w:left w:val="none" w:sz="0" w:space="0" w:color="auto"/>
            <w:bottom w:val="none" w:sz="0" w:space="0" w:color="auto"/>
            <w:right w:val="none" w:sz="0" w:space="0" w:color="auto"/>
          </w:divBdr>
          <w:divsChild>
            <w:div w:id="914126634">
              <w:marLeft w:val="0"/>
              <w:marRight w:val="0"/>
              <w:marTop w:val="0"/>
              <w:marBottom w:val="0"/>
              <w:divBdr>
                <w:top w:val="none" w:sz="0" w:space="0" w:color="auto"/>
                <w:left w:val="none" w:sz="0" w:space="0" w:color="auto"/>
                <w:bottom w:val="none" w:sz="0" w:space="0" w:color="auto"/>
                <w:right w:val="none" w:sz="0" w:space="0" w:color="auto"/>
              </w:divBdr>
            </w:div>
          </w:divsChild>
        </w:div>
        <w:div w:id="1097481075">
          <w:marLeft w:val="0"/>
          <w:marRight w:val="0"/>
          <w:marTop w:val="0"/>
          <w:marBottom w:val="0"/>
          <w:divBdr>
            <w:top w:val="none" w:sz="0" w:space="0" w:color="auto"/>
            <w:left w:val="none" w:sz="0" w:space="0" w:color="auto"/>
            <w:bottom w:val="none" w:sz="0" w:space="0" w:color="auto"/>
            <w:right w:val="none" w:sz="0" w:space="0" w:color="auto"/>
          </w:divBdr>
          <w:divsChild>
            <w:div w:id="1169952247">
              <w:marLeft w:val="0"/>
              <w:marRight w:val="0"/>
              <w:marTop w:val="0"/>
              <w:marBottom w:val="0"/>
              <w:divBdr>
                <w:top w:val="none" w:sz="0" w:space="0" w:color="auto"/>
                <w:left w:val="none" w:sz="0" w:space="0" w:color="auto"/>
                <w:bottom w:val="none" w:sz="0" w:space="0" w:color="auto"/>
                <w:right w:val="none" w:sz="0" w:space="0" w:color="auto"/>
              </w:divBdr>
            </w:div>
          </w:divsChild>
        </w:div>
        <w:div w:id="514076664">
          <w:marLeft w:val="0"/>
          <w:marRight w:val="0"/>
          <w:marTop w:val="0"/>
          <w:marBottom w:val="0"/>
          <w:divBdr>
            <w:top w:val="none" w:sz="0" w:space="0" w:color="auto"/>
            <w:left w:val="none" w:sz="0" w:space="0" w:color="auto"/>
            <w:bottom w:val="none" w:sz="0" w:space="0" w:color="auto"/>
            <w:right w:val="none" w:sz="0" w:space="0" w:color="auto"/>
          </w:divBdr>
          <w:divsChild>
            <w:div w:id="1208369544">
              <w:marLeft w:val="0"/>
              <w:marRight w:val="0"/>
              <w:marTop w:val="0"/>
              <w:marBottom w:val="0"/>
              <w:divBdr>
                <w:top w:val="none" w:sz="0" w:space="0" w:color="auto"/>
                <w:left w:val="none" w:sz="0" w:space="0" w:color="auto"/>
                <w:bottom w:val="none" w:sz="0" w:space="0" w:color="auto"/>
                <w:right w:val="none" w:sz="0" w:space="0" w:color="auto"/>
              </w:divBdr>
            </w:div>
          </w:divsChild>
        </w:div>
        <w:div w:id="820931016">
          <w:marLeft w:val="0"/>
          <w:marRight w:val="0"/>
          <w:marTop w:val="0"/>
          <w:marBottom w:val="0"/>
          <w:divBdr>
            <w:top w:val="none" w:sz="0" w:space="0" w:color="auto"/>
            <w:left w:val="none" w:sz="0" w:space="0" w:color="auto"/>
            <w:bottom w:val="none" w:sz="0" w:space="0" w:color="auto"/>
            <w:right w:val="none" w:sz="0" w:space="0" w:color="auto"/>
          </w:divBdr>
          <w:divsChild>
            <w:div w:id="1711760749">
              <w:marLeft w:val="0"/>
              <w:marRight w:val="0"/>
              <w:marTop w:val="0"/>
              <w:marBottom w:val="0"/>
              <w:divBdr>
                <w:top w:val="none" w:sz="0" w:space="0" w:color="auto"/>
                <w:left w:val="none" w:sz="0" w:space="0" w:color="auto"/>
                <w:bottom w:val="none" w:sz="0" w:space="0" w:color="auto"/>
                <w:right w:val="none" w:sz="0" w:space="0" w:color="auto"/>
              </w:divBdr>
            </w:div>
          </w:divsChild>
        </w:div>
        <w:div w:id="734478202">
          <w:marLeft w:val="0"/>
          <w:marRight w:val="0"/>
          <w:marTop w:val="0"/>
          <w:marBottom w:val="0"/>
          <w:divBdr>
            <w:top w:val="none" w:sz="0" w:space="0" w:color="auto"/>
            <w:left w:val="none" w:sz="0" w:space="0" w:color="auto"/>
            <w:bottom w:val="none" w:sz="0" w:space="0" w:color="auto"/>
            <w:right w:val="none" w:sz="0" w:space="0" w:color="auto"/>
          </w:divBdr>
          <w:divsChild>
            <w:div w:id="978728578">
              <w:marLeft w:val="0"/>
              <w:marRight w:val="0"/>
              <w:marTop w:val="0"/>
              <w:marBottom w:val="0"/>
              <w:divBdr>
                <w:top w:val="none" w:sz="0" w:space="0" w:color="auto"/>
                <w:left w:val="none" w:sz="0" w:space="0" w:color="auto"/>
                <w:bottom w:val="none" w:sz="0" w:space="0" w:color="auto"/>
                <w:right w:val="none" w:sz="0" w:space="0" w:color="auto"/>
              </w:divBdr>
            </w:div>
          </w:divsChild>
        </w:div>
        <w:div w:id="2031831596">
          <w:marLeft w:val="0"/>
          <w:marRight w:val="0"/>
          <w:marTop w:val="0"/>
          <w:marBottom w:val="0"/>
          <w:divBdr>
            <w:top w:val="none" w:sz="0" w:space="0" w:color="auto"/>
            <w:left w:val="none" w:sz="0" w:space="0" w:color="auto"/>
            <w:bottom w:val="none" w:sz="0" w:space="0" w:color="auto"/>
            <w:right w:val="none" w:sz="0" w:space="0" w:color="auto"/>
          </w:divBdr>
          <w:divsChild>
            <w:div w:id="1472209962">
              <w:marLeft w:val="0"/>
              <w:marRight w:val="0"/>
              <w:marTop w:val="0"/>
              <w:marBottom w:val="0"/>
              <w:divBdr>
                <w:top w:val="none" w:sz="0" w:space="0" w:color="auto"/>
                <w:left w:val="none" w:sz="0" w:space="0" w:color="auto"/>
                <w:bottom w:val="none" w:sz="0" w:space="0" w:color="auto"/>
                <w:right w:val="none" w:sz="0" w:space="0" w:color="auto"/>
              </w:divBdr>
            </w:div>
          </w:divsChild>
        </w:div>
        <w:div w:id="883567252">
          <w:marLeft w:val="0"/>
          <w:marRight w:val="0"/>
          <w:marTop w:val="0"/>
          <w:marBottom w:val="0"/>
          <w:divBdr>
            <w:top w:val="none" w:sz="0" w:space="0" w:color="auto"/>
            <w:left w:val="none" w:sz="0" w:space="0" w:color="auto"/>
            <w:bottom w:val="none" w:sz="0" w:space="0" w:color="auto"/>
            <w:right w:val="none" w:sz="0" w:space="0" w:color="auto"/>
          </w:divBdr>
          <w:divsChild>
            <w:div w:id="359890757">
              <w:marLeft w:val="0"/>
              <w:marRight w:val="0"/>
              <w:marTop w:val="0"/>
              <w:marBottom w:val="0"/>
              <w:divBdr>
                <w:top w:val="none" w:sz="0" w:space="0" w:color="auto"/>
                <w:left w:val="none" w:sz="0" w:space="0" w:color="auto"/>
                <w:bottom w:val="none" w:sz="0" w:space="0" w:color="auto"/>
                <w:right w:val="none" w:sz="0" w:space="0" w:color="auto"/>
              </w:divBdr>
            </w:div>
          </w:divsChild>
        </w:div>
        <w:div w:id="625738675">
          <w:marLeft w:val="0"/>
          <w:marRight w:val="0"/>
          <w:marTop w:val="0"/>
          <w:marBottom w:val="0"/>
          <w:divBdr>
            <w:top w:val="none" w:sz="0" w:space="0" w:color="auto"/>
            <w:left w:val="none" w:sz="0" w:space="0" w:color="auto"/>
            <w:bottom w:val="none" w:sz="0" w:space="0" w:color="auto"/>
            <w:right w:val="none" w:sz="0" w:space="0" w:color="auto"/>
          </w:divBdr>
          <w:divsChild>
            <w:div w:id="1998027765">
              <w:marLeft w:val="0"/>
              <w:marRight w:val="0"/>
              <w:marTop w:val="0"/>
              <w:marBottom w:val="0"/>
              <w:divBdr>
                <w:top w:val="none" w:sz="0" w:space="0" w:color="auto"/>
                <w:left w:val="none" w:sz="0" w:space="0" w:color="auto"/>
                <w:bottom w:val="none" w:sz="0" w:space="0" w:color="auto"/>
                <w:right w:val="none" w:sz="0" w:space="0" w:color="auto"/>
              </w:divBdr>
            </w:div>
          </w:divsChild>
        </w:div>
        <w:div w:id="1236237449">
          <w:marLeft w:val="0"/>
          <w:marRight w:val="0"/>
          <w:marTop w:val="0"/>
          <w:marBottom w:val="0"/>
          <w:divBdr>
            <w:top w:val="none" w:sz="0" w:space="0" w:color="auto"/>
            <w:left w:val="none" w:sz="0" w:space="0" w:color="auto"/>
            <w:bottom w:val="none" w:sz="0" w:space="0" w:color="auto"/>
            <w:right w:val="none" w:sz="0" w:space="0" w:color="auto"/>
          </w:divBdr>
          <w:divsChild>
            <w:div w:id="38214326">
              <w:marLeft w:val="0"/>
              <w:marRight w:val="0"/>
              <w:marTop w:val="0"/>
              <w:marBottom w:val="0"/>
              <w:divBdr>
                <w:top w:val="none" w:sz="0" w:space="0" w:color="auto"/>
                <w:left w:val="none" w:sz="0" w:space="0" w:color="auto"/>
                <w:bottom w:val="none" w:sz="0" w:space="0" w:color="auto"/>
                <w:right w:val="none" w:sz="0" w:space="0" w:color="auto"/>
              </w:divBdr>
            </w:div>
          </w:divsChild>
        </w:div>
        <w:div w:id="505093195">
          <w:marLeft w:val="0"/>
          <w:marRight w:val="0"/>
          <w:marTop w:val="0"/>
          <w:marBottom w:val="0"/>
          <w:divBdr>
            <w:top w:val="none" w:sz="0" w:space="0" w:color="auto"/>
            <w:left w:val="none" w:sz="0" w:space="0" w:color="auto"/>
            <w:bottom w:val="none" w:sz="0" w:space="0" w:color="auto"/>
            <w:right w:val="none" w:sz="0" w:space="0" w:color="auto"/>
          </w:divBdr>
          <w:divsChild>
            <w:div w:id="1251231823">
              <w:marLeft w:val="0"/>
              <w:marRight w:val="0"/>
              <w:marTop w:val="0"/>
              <w:marBottom w:val="0"/>
              <w:divBdr>
                <w:top w:val="none" w:sz="0" w:space="0" w:color="auto"/>
                <w:left w:val="none" w:sz="0" w:space="0" w:color="auto"/>
                <w:bottom w:val="none" w:sz="0" w:space="0" w:color="auto"/>
                <w:right w:val="none" w:sz="0" w:space="0" w:color="auto"/>
              </w:divBdr>
            </w:div>
          </w:divsChild>
        </w:div>
        <w:div w:id="1088308243">
          <w:marLeft w:val="0"/>
          <w:marRight w:val="0"/>
          <w:marTop w:val="0"/>
          <w:marBottom w:val="0"/>
          <w:divBdr>
            <w:top w:val="none" w:sz="0" w:space="0" w:color="auto"/>
            <w:left w:val="none" w:sz="0" w:space="0" w:color="auto"/>
            <w:bottom w:val="none" w:sz="0" w:space="0" w:color="auto"/>
            <w:right w:val="none" w:sz="0" w:space="0" w:color="auto"/>
          </w:divBdr>
          <w:divsChild>
            <w:div w:id="1774667773">
              <w:marLeft w:val="0"/>
              <w:marRight w:val="0"/>
              <w:marTop w:val="0"/>
              <w:marBottom w:val="0"/>
              <w:divBdr>
                <w:top w:val="none" w:sz="0" w:space="0" w:color="auto"/>
                <w:left w:val="none" w:sz="0" w:space="0" w:color="auto"/>
                <w:bottom w:val="none" w:sz="0" w:space="0" w:color="auto"/>
                <w:right w:val="none" w:sz="0" w:space="0" w:color="auto"/>
              </w:divBdr>
            </w:div>
          </w:divsChild>
        </w:div>
        <w:div w:id="134417654">
          <w:marLeft w:val="0"/>
          <w:marRight w:val="0"/>
          <w:marTop w:val="0"/>
          <w:marBottom w:val="0"/>
          <w:divBdr>
            <w:top w:val="none" w:sz="0" w:space="0" w:color="auto"/>
            <w:left w:val="none" w:sz="0" w:space="0" w:color="auto"/>
            <w:bottom w:val="none" w:sz="0" w:space="0" w:color="auto"/>
            <w:right w:val="none" w:sz="0" w:space="0" w:color="auto"/>
          </w:divBdr>
          <w:divsChild>
            <w:div w:id="411120881">
              <w:marLeft w:val="0"/>
              <w:marRight w:val="0"/>
              <w:marTop w:val="0"/>
              <w:marBottom w:val="0"/>
              <w:divBdr>
                <w:top w:val="none" w:sz="0" w:space="0" w:color="auto"/>
                <w:left w:val="none" w:sz="0" w:space="0" w:color="auto"/>
                <w:bottom w:val="none" w:sz="0" w:space="0" w:color="auto"/>
                <w:right w:val="none" w:sz="0" w:space="0" w:color="auto"/>
              </w:divBdr>
            </w:div>
          </w:divsChild>
        </w:div>
        <w:div w:id="684862296">
          <w:marLeft w:val="0"/>
          <w:marRight w:val="0"/>
          <w:marTop w:val="0"/>
          <w:marBottom w:val="0"/>
          <w:divBdr>
            <w:top w:val="none" w:sz="0" w:space="0" w:color="auto"/>
            <w:left w:val="none" w:sz="0" w:space="0" w:color="auto"/>
            <w:bottom w:val="none" w:sz="0" w:space="0" w:color="auto"/>
            <w:right w:val="none" w:sz="0" w:space="0" w:color="auto"/>
          </w:divBdr>
          <w:divsChild>
            <w:div w:id="890189982">
              <w:marLeft w:val="0"/>
              <w:marRight w:val="0"/>
              <w:marTop w:val="0"/>
              <w:marBottom w:val="0"/>
              <w:divBdr>
                <w:top w:val="none" w:sz="0" w:space="0" w:color="auto"/>
                <w:left w:val="none" w:sz="0" w:space="0" w:color="auto"/>
                <w:bottom w:val="none" w:sz="0" w:space="0" w:color="auto"/>
                <w:right w:val="none" w:sz="0" w:space="0" w:color="auto"/>
              </w:divBdr>
            </w:div>
          </w:divsChild>
        </w:div>
        <w:div w:id="971791349">
          <w:marLeft w:val="0"/>
          <w:marRight w:val="0"/>
          <w:marTop w:val="0"/>
          <w:marBottom w:val="0"/>
          <w:divBdr>
            <w:top w:val="none" w:sz="0" w:space="0" w:color="auto"/>
            <w:left w:val="none" w:sz="0" w:space="0" w:color="auto"/>
            <w:bottom w:val="none" w:sz="0" w:space="0" w:color="auto"/>
            <w:right w:val="none" w:sz="0" w:space="0" w:color="auto"/>
          </w:divBdr>
          <w:divsChild>
            <w:div w:id="1431051945">
              <w:marLeft w:val="0"/>
              <w:marRight w:val="0"/>
              <w:marTop w:val="0"/>
              <w:marBottom w:val="0"/>
              <w:divBdr>
                <w:top w:val="none" w:sz="0" w:space="0" w:color="auto"/>
                <w:left w:val="none" w:sz="0" w:space="0" w:color="auto"/>
                <w:bottom w:val="none" w:sz="0" w:space="0" w:color="auto"/>
                <w:right w:val="none" w:sz="0" w:space="0" w:color="auto"/>
              </w:divBdr>
            </w:div>
          </w:divsChild>
        </w:div>
        <w:div w:id="551313799">
          <w:marLeft w:val="0"/>
          <w:marRight w:val="0"/>
          <w:marTop w:val="0"/>
          <w:marBottom w:val="0"/>
          <w:divBdr>
            <w:top w:val="none" w:sz="0" w:space="0" w:color="auto"/>
            <w:left w:val="none" w:sz="0" w:space="0" w:color="auto"/>
            <w:bottom w:val="none" w:sz="0" w:space="0" w:color="auto"/>
            <w:right w:val="none" w:sz="0" w:space="0" w:color="auto"/>
          </w:divBdr>
          <w:divsChild>
            <w:div w:id="1575972345">
              <w:marLeft w:val="0"/>
              <w:marRight w:val="0"/>
              <w:marTop w:val="0"/>
              <w:marBottom w:val="0"/>
              <w:divBdr>
                <w:top w:val="none" w:sz="0" w:space="0" w:color="auto"/>
                <w:left w:val="none" w:sz="0" w:space="0" w:color="auto"/>
                <w:bottom w:val="none" w:sz="0" w:space="0" w:color="auto"/>
                <w:right w:val="none" w:sz="0" w:space="0" w:color="auto"/>
              </w:divBdr>
            </w:div>
          </w:divsChild>
        </w:div>
        <w:div w:id="866985066">
          <w:marLeft w:val="0"/>
          <w:marRight w:val="0"/>
          <w:marTop w:val="0"/>
          <w:marBottom w:val="0"/>
          <w:divBdr>
            <w:top w:val="none" w:sz="0" w:space="0" w:color="auto"/>
            <w:left w:val="none" w:sz="0" w:space="0" w:color="auto"/>
            <w:bottom w:val="none" w:sz="0" w:space="0" w:color="auto"/>
            <w:right w:val="none" w:sz="0" w:space="0" w:color="auto"/>
          </w:divBdr>
          <w:divsChild>
            <w:div w:id="718895647">
              <w:marLeft w:val="0"/>
              <w:marRight w:val="0"/>
              <w:marTop w:val="0"/>
              <w:marBottom w:val="0"/>
              <w:divBdr>
                <w:top w:val="none" w:sz="0" w:space="0" w:color="auto"/>
                <w:left w:val="none" w:sz="0" w:space="0" w:color="auto"/>
                <w:bottom w:val="none" w:sz="0" w:space="0" w:color="auto"/>
                <w:right w:val="none" w:sz="0" w:space="0" w:color="auto"/>
              </w:divBdr>
            </w:div>
          </w:divsChild>
        </w:div>
        <w:div w:id="90393210">
          <w:marLeft w:val="0"/>
          <w:marRight w:val="0"/>
          <w:marTop w:val="0"/>
          <w:marBottom w:val="0"/>
          <w:divBdr>
            <w:top w:val="none" w:sz="0" w:space="0" w:color="auto"/>
            <w:left w:val="none" w:sz="0" w:space="0" w:color="auto"/>
            <w:bottom w:val="none" w:sz="0" w:space="0" w:color="auto"/>
            <w:right w:val="none" w:sz="0" w:space="0" w:color="auto"/>
          </w:divBdr>
          <w:divsChild>
            <w:div w:id="161967582">
              <w:marLeft w:val="0"/>
              <w:marRight w:val="0"/>
              <w:marTop w:val="0"/>
              <w:marBottom w:val="0"/>
              <w:divBdr>
                <w:top w:val="none" w:sz="0" w:space="0" w:color="auto"/>
                <w:left w:val="none" w:sz="0" w:space="0" w:color="auto"/>
                <w:bottom w:val="none" w:sz="0" w:space="0" w:color="auto"/>
                <w:right w:val="none" w:sz="0" w:space="0" w:color="auto"/>
              </w:divBdr>
            </w:div>
          </w:divsChild>
        </w:div>
        <w:div w:id="1556316079">
          <w:marLeft w:val="0"/>
          <w:marRight w:val="0"/>
          <w:marTop w:val="0"/>
          <w:marBottom w:val="0"/>
          <w:divBdr>
            <w:top w:val="none" w:sz="0" w:space="0" w:color="auto"/>
            <w:left w:val="none" w:sz="0" w:space="0" w:color="auto"/>
            <w:bottom w:val="none" w:sz="0" w:space="0" w:color="auto"/>
            <w:right w:val="none" w:sz="0" w:space="0" w:color="auto"/>
          </w:divBdr>
          <w:divsChild>
            <w:div w:id="1533423895">
              <w:marLeft w:val="0"/>
              <w:marRight w:val="0"/>
              <w:marTop w:val="0"/>
              <w:marBottom w:val="0"/>
              <w:divBdr>
                <w:top w:val="none" w:sz="0" w:space="0" w:color="auto"/>
                <w:left w:val="none" w:sz="0" w:space="0" w:color="auto"/>
                <w:bottom w:val="none" w:sz="0" w:space="0" w:color="auto"/>
                <w:right w:val="none" w:sz="0" w:space="0" w:color="auto"/>
              </w:divBdr>
            </w:div>
          </w:divsChild>
        </w:div>
        <w:div w:id="1065877613">
          <w:marLeft w:val="0"/>
          <w:marRight w:val="0"/>
          <w:marTop w:val="0"/>
          <w:marBottom w:val="0"/>
          <w:divBdr>
            <w:top w:val="none" w:sz="0" w:space="0" w:color="auto"/>
            <w:left w:val="none" w:sz="0" w:space="0" w:color="auto"/>
            <w:bottom w:val="none" w:sz="0" w:space="0" w:color="auto"/>
            <w:right w:val="none" w:sz="0" w:space="0" w:color="auto"/>
          </w:divBdr>
          <w:divsChild>
            <w:div w:id="401684289">
              <w:marLeft w:val="0"/>
              <w:marRight w:val="0"/>
              <w:marTop w:val="0"/>
              <w:marBottom w:val="0"/>
              <w:divBdr>
                <w:top w:val="none" w:sz="0" w:space="0" w:color="auto"/>
                <w:left w:val="none" w:sz="0" w:space="0" w:color="auto"/>
                <w:bottom w:val="none" w:sz="0" w:space="0" w:color="auto"/>
                <w:right w:val="none" w:sz="0" w:space="0" w:color="auto"/>
              </w:divBdr>
            </w:div>
          </w:divsChild>
        </w:div>
        <w:div w:id="2034450505">
          <w:marLeft w:val="0"/>
          <w:marRight w:val="0"/>
          <w:marTop w:val="0"/>
          <w:marBottom w:val="0"/>
          <w:divBdr>
            <w:top w:val="none" w:sz="0" w:space="0" w:color="auto"/>
            <w:left w:val="none" w:sz="0" w:space="0" w:color="auto"/>
            <w:bottom w:val="none" w:sz="0" w:space="0" w:color="auto"/>
            <w:right w:val="none" w:sz="0" w:space="0" w:color="auto"/>
          </w:divBdr>
          <w:divsChild>
            <w:div w:id="1268540933">
              <w:marLeft w:val="0"/>
              <w:marRight w:val="0"/>
              <w:marTop w:val="0"/>
              <w:marBottom w:val="0"/>
              <w:divBdr>
                <w:top w:val="none" w:sz="0" w:space="0" w:color="auto"/>
                <w:left w:val="none" w:sz="0" w:space="0" w:color="auto"/>
                <w:bottom w:val="none" w:sz="0" w:space="0" w:color="auto"/>
                <w:right w:val="none" w:sz="0" w:space="0" w:color="auto"/>
              </w:divBdr>
            </w:div>
          </w:divsChild>
        </w:div>
        <w:div w:id="682168999">
          <w:marLeft w:val="0"/>
          <w:marRight w:val="0"/>
          <w:marTop w:val="0"/>
          <w:marBottom w:val="0"/>
          <w:divBdr>
            <w:top w:val="none" w:sz="0" w:space="0" w:color="auto"/>
            <w:left w:val="none" w:sz="0" w:space="0" w:color="auto"/>
            <w:bottom w:val="none" w:sz="0" w:space="0" w:color="auto"/>
            <w:right w:val="none" w:sz="0" w:space="0" w:color="auto"/>
          </w:divBdr>
          <w:divsChild>
            <w:div w:id="1528832537">
              <w:marLeft w:val="0"/>
              <w:marRight w:val="0"/>
              <w:marTop w:val="0"/>
              <w:marBottom w:val="0"/>
              <w:divBdr>
                <w:top w:val="none" w:sz="0" w:space="0" w:color="auto"/>
                <w:left w:val="none" w:sz="0" w:space="0" w:color="auto"/>
                <w:bottom w:val="none" w:sz="0" w:space="0" w:color="auto"/>
                <w:right w:val="none" w:sz="0" w:space="0" w:color="auto"/>
              </w:divBdr>
            </w:div>
          </w:divsChild>
        </w:div>
        <w:div w:id="904341292">
          <w:marLeft w:val="0"/>
          <w:marRight w:val="0"/>
          <w:marTop w:val="0"/>
          <w:marBottom w:val="0"/>
          <w:divBdr>
            <w:top w:val="none" w:sz="0" w:space="0" w:color="auto"/>
            <w:left w:val="none" w:sz="0" w:space="0" w:color="auto"/>
            <w:bottom w:val="none" w:sz="0" w:space="0" w:color="auto"/>
            <w:right w:val="none" w:sz="0" w:space="0" w:color="auto"/>
          </w:divBdr>
          <w:divsChild>
            <w:div w:id="310062852">
              <w:marLeft w:val="0"/>
              <w:marRight w:val="0"/>
              <w:marTop w:val="0"/>
              <w:marBottom w:val="0"/>
              <w:divBdr>
                <w:top w:val="none" w:sz="0" w:space="0" w:color="auto"/>
                <w:left w:val="none" w:sz="0" w:space="0" w:color="auto"/>
                <w:bottom w:val="none" w:sz="0" w:space="0" w:color="auto"/>
                <w:right w:val="none" w:sz="0" w:space="0" w:color="auto"/>
              </w:divBdr>
            </w:div>
          </w:divsChild>
        </w:div>
        <w:div w:id="2053647301">
          <w:marLeft w:val="0"/>
          <w:marRight w:val="0"/>
          <w:marTop w:val="0"/>
          <w:marBottom w:val="0"/>
          <w:divBdr>
            <w:top w:val="none" w:sz="0" w:space="0" w:color="auto"/>
            <w:left w:val="none" w:sz="0" w:space="0" w:color="auto"/>
            <w:bottom w:val="none" w:sz="0" w:space="0" w:color="auto"/>
            <w:right w:val="none" w:sz="0" w:space="0" w:color="auto"/>
          </w:divBdr>
          <w:divsChild>
            <w:div w:id="1683162386">
              <w:marLeft w:val="0"/>
              <w:marRight w:val="0"/>
              <w:marTop w:val="0"/>
              <w:marBottom w:val="0"/>
              <w:divBdr>
                <w:top w:val="none" w:sz="0" w:space="0" w:color="auto"/>
                <w:left w:val="none" w:sz="0" w:space="0" w:color="auto"/>
                <w:bottom w:val="none" w:sz="0" w:space="0" w:color="auto"/>
                <w:right w:val="none" w:sz="0" w:space="0" w:color="auto"/>
              </w:divBdr>
            </w:div>
          </w:divsChild>
        </w:div>
        <w:div w:id="396585588">
          <w:marLeft w:val="0"/>
          <w:marRight w:val="0"/>
          <w:marTop w:val="0"/>
          <w:marBottom w:val="0"/>
          <w:divBdr>
            <w:top w:val="none" w:sz="0" w:space="0" w:color="auto"/>
            <w:left w:val="none" w:sz="0" w:space="0" w:color="auto"/>
            <w:bottom w:val="none" w:sz="0" w:space="0" w:color="auto"/>
            <w:right w:val="none" w:sz="0" w:space="0" w:color="auto"/>
          </w:divBdr>
          <w:divsChild>
            <w:div w:id="691298465">
              <w:marLeft w:val="0"/>
              <w:marRight w:val="0"/>
              <w:marTop w:val="0"/>
              <w:marBottom w:val="0"/>
              <w:divBdr>
                <w:top w:val="none" w:sz="0" w:space="0" w:color="auto"/>
                <w:left w:val="none" w:sz="0" w:space="0" w:color="auto"/>
                <w:bottom w:val="none" w:sz="0" w:space="0" w:color="auto"/>
                <w:right w:val="none" w:sz="0" w:space="0" w:color="auto"/>
              </w:divBdr>
            </w:div>
          </w:divsChild>
        </w:div>
        <w:div w:id="1590040937">
          <w:marLeft w:val="0"/>
          <w:marRight w:val="0"/>
          <w:marTop w:val="0"/>
          <w:marBottom w:val="0"/>
          <w:divBdr>
            <w:top w:val="none" w:sz="0" w:space="0" w:color="auto"/>
            <w:left w:val="none" w:sz="0" w:space="0" w:color="auto"/>
            <w:bottom w:val="none" w:sz="0" w:space="0" w:color="auto"/>
            <w:right w:val="none" w:sz="0" w:space="0" w:color="auto"/>
          </w:divBdr>
          <w:divsChild>
            <w:div w:id="506939656">
              <w:marLeft w:val="0"/>
              <w:marRight w:val="0"/>
              <w:marTop w:val="0"/>
              <w:marBottom w:val="0"/>
              <w:divBdr>
                <w:top w:val="none" w:sz="0" w:space="0" w:color="auto"/>
                <w:left w:val="none" w:sz="0" w:space="0" w:color="auto"/>
                <w:bottom w:val="none" w:sz="0" w:space="0" w:color="auto"/>
                <w:right w:val="none" w:sz="0" w:space="0" w:color="auto"/>
              </w:divBdr>
            </w:div>
          </w:divsChild>
        </w:div>
        <w:div w:id="276566552">
          <w:marLeft w:val="0"/>
          <w:marRight w:val="0"/>
          <w:marTop w:val="0"/>
          <w:marBottom w:val="0"/>
          <w:divBdr>
            <w:top w:val="none" w:sz="0" w:space="0" w:color="auto"/>
            <w:left w:val="none" w:sz="0" w:space="0" w:color="auto"/>
            <w:bottom w:val="none" w:sz="0" w:space="0" w:color="auto"/>
            <w:right w:val="none" w:sz="0" w:space="0" w:color="auto"/>
          </w:divBdr>
          <w:divsChild>
            <w:div w:id="1318456351">
              <w:marLeft w:val="0"/>
              <w:marRight w:val="0"/>
              <w:marTop w:val="0"/>
              <w:marBottom w:val="0"/>
              <w:divBdr>
                <w:top w:val="none" w:sz="0" w:space="0" w:color="auto"/>
                <w:left w:val="none" w:sz="0" w:space="0" w:color="auto"/>
                <w:bottom w:val="none" w:sz="0" w:space="0" w:color="auto"/>
                <w:right w:val="none" w:sz="0" w:space="0" w:color="auto"/>
              </w:divBdr>
            </w:div>
          </w:divsChild>
        </w:div>
        <w:div w:id="893153955">
          <w:marLeft w:val="0"/>
          <w:marRight w:val="0"/>
          <w:marTop w:val="0"/>
          <w:marBottom w:val="0"/>
          <w:divBdr>
            <w:top w:val="none" w:sz="0" w:space="0" w:color="auto"/>
            <w:left w:val="none" w:sz="0" w:space="0" w:color="auto"/>
            <w:bottom w:val="none" w:sz="0" w:space="0" w:color="auto"/>
            <w:right w:val="none" w:sz="0" w:space="0" w:color="auto"/>
          </w:divBdr>
          <w:divsChild>
            <w:div w:id="628976318">
              <w:marLeft w:val="0"/>
              <w:marRight w:val="0"/>
              <w:marTop w:val="0"/>
              <w:marBottom w:val="0"/>
              <w:divBdr>
                <w:top w:val="none" w:sz="0" w:space="0" w:color="auto"/>
                <w:left w:val="none" w:sz="0" w:space="0" w:color="auto"/>
                <w:bottom w:val="none" w:sz="0" w:space="0" w:color="auto"/>
                <w:right w:val="none" w:sz="0" w:space="0" w:color="auto"/>
              </w:divBdr>
            </w:div>
          </w:divsChild>
        </w:div>
        <w:div w:id="766072667">
          <w:marLeft w:val="0"/>
          <w:marRight w:val="0"/>
          <w:marTop w:val="0"/>
          <w:marBottom w:val="0"/>
          <w:divBdr>
            <w:top w:val="none" w:sz="0" w:space="0" w:color="auto"/>
            <w:left w:val="none" w:sz="0" w:space="0" w:color="auto"/>
            <w:bottom w:val="none" w:sz="0" w:space="0" w:color="auto"/>
            <w:right w:val="none" w:sz="0" w:space="0" w:color="auto"/>
          </w:divBdr>
          <w:divsChild>
            <w:div w:id="1905994079">
              <w:marLeft w:val="0"/>
              <w:marRight w:val="0"/>
              <w:marTop w:val="0"/>
              <w:marBottom w:val="0"/>
              <w:divBdr>
                <w:top w:val="none" w:sz="0" w:space="0" w:color="auto"/>
                <w:left w:val="none" w:sz="0" w:space="0" w:color="auto"/>
                <w:bottom w:val="none" w:sz="0" w:space="0" w:color="auto"/>
                <w:right w:val="none" w:sz="0" w:space="0" w:color="auto"/>
              </w:divBdr>
            </w:div>
          </w:divsChild>
        </w:div>
        <w:div w:id="407505471">
          <w:marLeft w:val="0"/>
          <w:marRight w:val="0"/>
          <w:marTop w:val="0"/>
          <w:marBottom w:val="0"/>
          <w:divBdr>
            <w:top w:val="none" w:sz="0" w:space="0" w:color="auto"/>
            <w:left w:val="none" w:sz="0" w:space="0" w:color="auto"/>
            <w:bottom w:val="none" w:sz="0" w:space="0" w:color="auto"/>
            <w:right w:val="none" w:sz="0" w:space="0" w:color="auto"/>
          </w:divBdr>
          <w:divsChild>
            <w:div w:id="1539472236">
              <w:marLeft w:val="0"/>
              <w:marRight w:val="0"/>
              <w:marTop w:val="0"/>
              <w:marBottom w:val="0"/>
              <w:divBdr>
                <w:top w:val="none" w:sz="0" w:space="0" w:color="auto"/>
                <w:left w:val="none" w:sz="0" w:space="0" w:color="auto"/>
                <w:bottom w:val="none" w:sz="0" w:space="0" w:color="auto"/>
                <w:right w:val="none" w:sz="0" w:space="0" w:color="auto"/>
              </w:divBdr>
            </w:div>
          </w:divsChild>
        </w:div>
        <w:div w:id="1256090814">
          <w:marLeft w:val="0"/>
          <w:marRight w:val="0"/>
          <w:marTop w:val="0"/>
          <w:marBottom w:val="0"/>
          <w:divBdr>
            <w:top w:val="none" w:sz="0" w:space="0" w:color="auto"/>
            <w:left w:val="none" w:sz="0" w:space="0" w:color="auto"/>
            <w:bottom w:val="none" w:sz="0" w:space="0" w:color="auto"/>
            <w:right w:val="none" w:sz="0" w:space="0" w:color="auto"/>
          </w:divBdr>
          <w:divsChild>
            <w:div w:id="728575501">
              <w:marLeft w:val="0"/>
              <w:marRight w:val="0"/>
              <w:marTop w:val="0"/>
              <w:marBottom w:val="0"/>
              <w:divBdr>
                <w:top w:val="none" w:sz="0" w:space="0" w:color="auto"/>
                <w:left w:val="none" w:sz="0" w:space="0" w:color="auto"/>
                <w:bottom w:val="none" w:sz="0" w:space="0" w:color="auto"/>
                <w:right w:val="none" w:sz="0" w:space="0" w:color="auto"/>
              </w:divBdr>
            </w:div>
          </w:divsChild>
        </w:div>
        <w:div w:id="1402680351">
          <w:marLeft w:val="0"/>
          <w:marRight w:val="0"/>
          <w:marTop w:val="0"/>
          <w:marBottom w:val="0"/>
          <w:divBdr>
            <w:top w:val="none" w:sz="0" w:space="0" w:color="auto"/>
            <w:left w:val="none" w:sz="0" w:space="0" w:color="auto"/>
            <w:bottom w:val="none" w:sz="0" w:space="0" w:color="auto"/>
            <w:right w:val="none" w:sz="0" w:space="0" w:color="auto"/>
          </w:divBdr>
          <w:divsChild>
            <w:div w:id="1435907271">
              <w:marLeft w:val="0"/>
              <w:marRight w:val="0"/>
              <w:marTop w:val="0"/>
              <w:marBottom w:val="0"/>
              <w:divBdr>
                <w:top w:val="none" w:sz="0" w:space="0" w:color="auto"/>
                <w:left w:val="none" w:sz="0" w:space="0" w:color="auto"/>
                <w:bottom w:val="none" w:sz="0" w:space="0" w:color="auto"/>
                <w:right w:val="none" w:sz="0" w:space="0" w:color="auto"/>
              </w:divBdr>
            </w:div>
          </w:divsChild>
        </w:div>
        <w:div w:id="1298145090">
          <w:marLeft w:val="0"/>
          <w:marRight w:val="0"/>
          <w:marTop w:val="0"/>
          <w:marBottom w:val="0"/>
          <w:divBdr>
            <w:top w:val="none" w:sz="0" w:space="0" w:color="auto"/>
            <w:left w:val="none" w:sz="0" w:space="0" w:color="auto"/>
            <w:bottom w:val="none" w:sz="0" w:space="0" w:color="auto"/>
            <w:right w:val="none" w:sz="0" w:space="0" w:color="auto"/>
          </w:divBdr>
          <w:divsChild>
            <w:div w:id="530606846">
              <w:marLeft w:val="0"/>
              <w:marRight w:val="0"/>
              <w:marTop w:val="0"/>
              <w:marBottom w:val="0"/>
              <w:divBdr>
                <w:top w:val="none" w:sz="0" w:space="0" w:color="auto"/>
                <w:left w:val="none" w:sz="0" w:space="0" w:color="auto"/>
                <w:bottom w:val="none" w:sz="0" w:space="0" w:color="auto"/>
                <w:right w:val="none" w:sz="0" w:space="0" w:color="auto"/>
              </w:divBdr>
            </w:div>
          </w:divsChild>
        </w:div>
        <w:div w:id="211775881">
          <w:marLeft w:val="0"/>
          <w:marRight w:val="0"/>
          <w:marTop w:val="0"/>
          <w:marBottom w:val="0"/>
          <w:divBdr>
            <w:top w:val="none" w:sz="0" w:space="0" w:color="auto"/>
            <w:left w:val="none" w:sz="0" w:space="0" w:color="auto"/>
            <w:bottom w:val="none" w:sz="0" w:space="0" w:color="auto"/>
            <w:right w:val="none" w:sz="0" w:space="0" w:color="auto"/>
          </w:divBdr>
          <w:divsChild>
            <w:div w:id="871112763">
              <w:marLeft w:val="0"/>
              <w:marRight w:val="0"/>
              <w:marTop w:val="0"/>
              <w:marBottom w:val="0"/>
              <w:divBdr>
                <w:top w:val="none" w:sz="0" w:space="0" w:color="auto"/>
                <w:left w:val="none" w:sz="0" w:space="0" w:color="auto"/>
                <w:bottom w:val="none" w:sz="0" w:space="0" w:color="auto"/>
                <w:right w:val="none" w:sz="0" w:space="0" w:color="auto"/>
              </w:divBdr>
            </w:div>
          </w:divsChild>
        </w:div>
        <w:div w:id="1142161760">
          <w:marLeft w:val="0"/>
          <w:marRight w:val="0"/>
          <w:marTop w:val="0"/>
          <w:marBottom w:val="0"/>
          <w:divBdr>
            <w:top w:val="none" w:sz="0" w:space="0" w:color="auto"/>
            <w:left w:val="none" w:sz="0" w:space="0" w:color="auto"/>
            <w:bottom w:val="none" w:sz="0" w:space="0" w:color="auto"/>
            <w:right w:val="none" w:sz="0" w:space="0" w:color="auto"/>
          </w:divBdr>
          <w:divsChild>
            <w:div w:id="1101296316">
              <w:marLeft w:val="0"/>
              <w:marRight w:val="0"/>
              <w:marTop w:val="0"/>
              <w:marBottom w:val="0"/>
              <w:divBdr>
                <w:top w:val="none" w:sz="0" w:space="0" w:color="auto"/>
                <w:left w:val="none" w:sz="0" w:space="0" w:color="auto"/>
                <w:bottom w:val="none" w:sz="0" w:space="0" w:color="auto"/>
                <w:right w:val="none" w:sz="0" w:space="0" w:color="auto"/>
              </w:divBdr>
            </w:div>
          </w:divsChild>
        </w:div>
        <w:div w:id="1931347285">
          <w:marLeft w:val="0"/>
          <w:marRight w:val="0"/>
          <w:marTop w:val="0"/>
          <w:marBottom w:val="0"/>
          <w:divBdr>
            <w:top w:val="none" w:sz="0" w:space="0" w:color="auto"/>
            <w:left w:val="none" w:sz="0" w:space="0" w:color="auto"/>
            <w:bottom w:val="none" w:sz="0" w:space="0" w:color="auto"/>
            <w:right w:val="none" w:sz="0" w:space="0" w:color="auto"/>
          </w:divBdr>
          <w:divsChild>
            <w:div w:id="1070931226">
              <w:marLeft w:val="0"/>
              <w:marRight w:val="0"/>
              <w:marTop w:val="0"/>
              <w:marBottom w:val="0"/>
              <w:divBdr>
                <w:top w:val="none" w:sz="0" w:space="0" w:color="auto"/>
                <w:left w:val="none" w:sz="0" w:space="0" w:color="auto"/>
                <w:bottom w:val="none" w:sz="0" w:space="0" w:color="auto"/>
                <w:right w:val="none" w:sz="0" w:space="0" w:color="auto"/>
              </w:divBdr>
            </w:div>
          </w:divsChild>
        </w:div>
        <w:div w:id="2139177004">
          <w:marLeft w:val="0"/>
          <w:marRight w:val="0"/>
          <w:marTop w:val="0"/>
          <w:marBottom w:val="0"/>
          <w:divBdr>
            <w:top w:val="none" w:sz="0" w:space="0" w:color="auto"/>
            <w:left w:val="none" w:sz="0" w:space="0" w:color="auto"/>
            <w:bottom w:val="none" w:sz="0" w:space="0" w:color="auto"/>
            <w:right w:val="none" w:sz="0" w:space="0" w:color="auto"/>
          </w:divBdr>
          <w:divsChild>
            <w:div w:id="334767694">
              <w:marLeft w:val="0"/>
              <w:marRight w:val="0"/>
              <w:marTop w:val="0"/>
              <w:marBottom w:val="0"/>
              <w:divBdr>
                <w:top w:val="none" w:sz="0" w:space="0" w:color="auto"/>
                <w:left w:val="none" w:sz="0" w:space="0" w:color="auto"/>
                <w:bottom w:val="none" w:sz="0" w:space="0" w:color="auto"/>
                <w:right w:val="none" w:sz="0" w:space="0" w:color="auto"/>
              </w:divBdr>
            </w:div>
          </w:divsChild>
        </w:div>
        <w:div w:id="2119641504">
          <w:marLeft w:val="0"/>
          <w:marRight w:val="0"/>
          <w:marTop w:val="0"/>
          <w:marBottom w:val="0"/>
          <w:divBdr>
            <w:top w:val="none" w:sz="0" w:space="0" w:color="auto"/>
            <w:left w:val="none" w:sz="0" w:space="0" w:color="auto"/>
            <w:bottom w:val="none" w:sz="0" w:space="0" w:color="auto"/>
            <w:right w:val="none" w:sz="0" w:space="0" w:color="auto"/>
          </w:divBdr>
          <w:divsChild>
            <w:div w:id="1782989018">
              <w:marLeft w:val="0"/>
              <w:marRight w:val="0"/>
              <w:marTop w:val="0"/>
              <w:marBottom w:val="0"/>
              <w:divBdr>
                <w:top w:val="none" w:sz="0" w:space="0" w:color="auto"/>
                <w:left w:val="none" w:sz="0" w:space="0" w:color="auto"/>
                <w:bottom w:val="none" w:sz="0" w:space="0" w:color="auto"/>
                <w:right w:val="none" w:sz="0" w:space="0" w:color="auto"/>
              </w:divBdr>
            </w:div>
          </w:divsChild>
        </w:div>
        <w:div w:id="609046972">
          <w:marLeft w:val="0"/>
          <w:marRight w:val="0"/>
          <w:marTop w:val="0"/>
          <w:marBottom w:val="0"/>
          <w:divBdr>
            <w:top w:val="none" w:sz="0" w:space="0" w:color="auto"/>
            <w:left w:val="none" w:sz="0" w:space="0" w:color="auto"/>
            <w:bottom w:val="none" w:sz="0" w:space="0" w:color="auto"/>
            <w:right w:val="none" w:sz="0" w:space="0" w:color="auto"/>
          </w:divBdr>
          <w:divsChild>
            <w:div w:id="1692146884">
              <w:marLeft w:val="0"/>
              <w:marRight w:val="0"/>
              <w:marTop w:val="0"/>
              <w:marBottom w:val="0"/>
              <w:divBdr>
                <w:top w:val="none" w:sz="0" w:space="0" w:color="auto"/>
                <w:left w:val="none" w:sz="0" w:space="0" w:color="auto"/>
                <w:bottom w:val="none" w:sz="0" w:space="0" w:color="auto"/>
                <w:right w:val="none" w:sz="0" w:space="0" w:color="auto"/>
              </w:divBdr>
            </w:div>
          </w:divsChild>
        </w:div>
        <w:div w:id="243564091">
          <w:marLeft w:val="0"/>
          <w:marRight w:val="0"/>
          <w:marTop w:val="0"/>
          <w:marBottom w:val="0"/>
          <w:divBdr>
            <w:top w:val="none" w:sz="0" w:space="0" w:color="auto"/>
            <w:left w:val="none" w:sz="0" w:space="0" w:color="auto"/>
            <w:bottom w:val="none" w:sz="0" w:space="0" w:color="auto"/>
            <w:right w:val="none" w:sz="0" w:space="0" w:color="auto"/>
          </w:divBdr>
          <w:divsChild>
            <w:div w:id="1038314370">
              <w:marLeft w:val="0"/>
              <w:marRight w:val="0"/>
              <w:marTop w:val="0"/>
              <w:marBottom w:val="0"/>
              <w:divBdr>
                <w:top w:val="none" w:sz="0" w:space="0" w:color="auto"/>
                <w:left w:val="none" w:sz="0" w:space="0" w:color="auto"/>
                <w:bottom w:val="none" w:sz="0" w:space="0" w:color="auto"/>
                <w:right w:val="none" w:sz="0" w:space="0" w:color="auto"/>
              </w:divBdr>
            </w:div>
          </w:divsChild>
        </w:div>
        <w:div w:id="1035472327">
          <w:marLeft w:val="0"/>
          <w:marRight w:val="0"/>
          <w:marTop w:val="0"/>
          <w:marBottom w:val="0"/>
          <w:divBdr>
            <w:top w:val="none" w:sz="0" w:space="0" w:color="auto"/>
            <w:left w:val="none" w:sz="0" w:space="0" w:color="auto"/>
            <w:bottom w:val="none" w:sz="0" w:space="0" w:color="auto"/>
            <w:right w:val="none" w:sz="0" w:space="0" w:color="auto"/>
          </w:divBdr>
          <w:divsChild>
            <w:div w:id="1573274106">
              <w:marLeft w:val="0"/>
              <w:marRight w:val="0"/>
              <w:marTop w:val="0"/>
              <w:marBottom w:val="0"/>
              <w:divBdr>
                <w:top w:val="none" w:sz="0" w:space="0" w:color="auto"/>
                <w:left w:val="none" w:sz="0" w:space="0" w:color="auto"/>
                <w:bottom w:val="none" w:sz="0" w:space="0" w:color="auto"/>
                <w:right w:val="none" w:sz="0" w:space="0" w:color="auto"/>
              </w:divBdr>
            </w:div>
          </w:divsChild>
        </w:div>
        <w:div w:id="730423940">
          <w:marLeft w:val="0"/>
          <w:marRight w:val="0"/>
          <w:marTop w:val="0"/>
          <w:marBottom w:val="0"/>
          <w:divBdr>
            <w:top w:val="none" w:sz="0" w:space="0" w:color="auto"/>
            <w:left w:val="none" w:sz="0" w:space="0" w:color="auto"/>
            <w:bottom w:val="none" w:sz="0" w:space="0" w:color="auto"/>
            <w:right w:val="none" w:sz="0" w:space="0" w:color="auto"/>
          </w:divBdr>
          <w:divsChild>
            <w:div w:id="489104434">
              <w:marLeft w:val="0"/>
              <w:marRight w:val="0"/>
              <w:marTop w:val="0"/>
              <w:marBottom w:val="0"/>
              <w:divBdr>
                <w:top w:val="none" w:sz="0" w:space="0" w:color="auto"/>
                <w:left w:val="none" w:sz="0" w:space="0" w:color="auto"/>
                <w:bottom w:val="none" w:sz="0" w:space="0" w:color="auto"/>
                <w:right w:val="none" w:sz="0" w:space="0" w:color="auto"/>
              </w:divBdr>
            </w:div>
          </w:divsChild>
        </w:div>
        <w:div w:id="1916939079">
          <w:marLeft w:val="0"/>
          <w:marRight w:val="0"/>
          <w:marTop w:val="0"/>
          <w:marBottom w:val="0"/>
          <w:divBdr>
            <w:top w:val="none" w:sz="0" w:space="0" w:color="auto"/>
            <w:left w:val="none" w:sz="0" w:space="0" w:color="auto"/>
            <w:bottom w:val="none" w:sz="0" w:space="0" w:color="auto"/>
            <w:right w:val="none" w:sz="0" w:space="0" w:color="auto"/>
          </w:divBdr>
          <w:divsChild>
            <w:div w:id="2061636395">
              <w:marLeft w:val="0"/>
              <w:marRight w:val="0"/>
              <w:marTop w:val="0"/>
              <w:marBottom w:val="0"/>
              <w:divBdr>
                <w:top w:val="none" w:sz="0" w:space="0" w:color="auto"/>
                <w:left w:val="none" w:sz="0" w:space="0" w:color="auto"/>
                <w:bottom w:val="none" w:sz="0" w:space="0" w:color="auto"/>
                <w:right w:val="none" w:sz="0" w:space="0" w:color="auto"/>
              </w:divBdr>
            </w:div>
          </w:divsChild>
        </w:div>
        <w:div w:id="734359432">
          <w:marLeft w:val="0"/>
          <w:marRight w:val="0"/>
          <w:marTop w:val="0"/>
          <w:marBottom w:val="0"/>
          <w:divBdr>
            <w:top w:val="none" w:sz="0" w:space="0" w:color="auto"/>
            <w:left w:val="none" w:sz="0" w:space="0" w:color="auto"/>
            <w:bottom w:val="none" w:sz="0" w:space="0" w:color="auto"/>
            <w:right w:val="none" w:sz="0" w:space="0" w:color="auto"/>
          </w:divBdr>
          <w:divsChild>
            <w:div w:id="1215659568">
              <w:marLeft w:val="0"/>
              <w:marRight w:val="0"/>
              <w:marTop w:val="0"/>
              <w:marBottom w:val="0"/>
              <w:divBdr>
                <w:top w:val="none" w:sz="0" w:space="0" w:color="auto"/>
                <w:left w:val="none" w:sz="0" w:space="0" w:color="auto"/>
                <w:bottom w:val="none" w:sz="0" w:space="0" w:color="auto"/>
                <w:right w:val="none" w:sz="0" w:space="0" w:color="auto"/>
              </w:divBdr>
            </w:div>
          </w:divsChild>
        </w:div>
        <w:div w:id="1372460021">
          <w:marLeft w:val="0"/>
          <w:marRight w:val="0"/>
          <w:marTop w:val="0"/>
          <w:marBottom w:val="0"/>
          <w:divBdr>
            <w:top w:val="none" w:sz="0" w:space="0" w:color="auto"/>
            <w:left w:val="none" w:sz="0" w:space="0" w:color="auto"/>
            <w:bottom w:val="none" w:sz="0" w:space="0" w:color="auto"/>
            <w:right w:val="none" w:sz="0" w:space="0" w:color="auto"/>
          </w:divBdr>
          <w:divsChild>
            <w:div w:id="1375349902">
              <w:marLeft w:val="0"/>
              <w:marRight w:val="0"/>
              <w:marTop w:val="0"/>
              <w:marBottom w:val="0"/>
              <w:divBdr>
                <w:top w:val="none" w:sz="0" w:space="0" w:color="auto"/>
                <w:left w:val="none" w:sz="0" w:space="0" w:color="auto"/>
                <w:bottom w:val="none" w:sz="0" w:space="0" w:color="auto"/>
                <w:right w:val="none" w:sz="0" w:space="0" w:color="auto"/>
              </w:divBdr>
            </w:div>
          </w:divsChild>
        </w:div>
        <w:div w:id="66877880">
          <w:marLeft w:val="0"/>
          <w:marRight w:val="0"/>
          <w:marTop w:val="0"/>
          <w:marBottom w:val="0"/>
          <w:divBdr>
            <w:top w:val="none" w:sz="0" w:space="0" w:color="auto"/>
            <w:left w:val="none" w:sz="0" w:space="0" w:color="auto"/>
            <w:bottom w:val="none" w:sz="0" w:space="0" w:color="auto"/>
            <w:right w:val="none" w:sz="0" w:space="0" w:color="auto"/>
          </w:divBdr>
          <w:divsChild>
            <w:div w:id="702828970">
              <w:marLeft w:val="0"/>
              <w:marRight w:val="0"/>
              <w:marTop w:val="0"/>
              <w:marBottom w:val="0"/>
              <w:divBdr>
                <w:top w:val="none" w:sz="0" w:space="0" w:color="auto"/>
                <w:left w:val="none" w:sz="0" w:space="0" w:color="auto"/>
                <w:bottom w:val="none" w:sz="0" w:space="0" w:color="auto"/>
                <w:right w:val="none" w:sz="0" w:space="0" w:color="auto"/>
              </w:divBdr>
            </w:div>
          </w:divsChild>
        </w:div>
        <w:div w:id="82266886">
          <w:marLeft w:val="0"/>
          <w:marRight w:val="0"/>
          <w:marTop w:val="0"/>
          <w:marBottom w:val="0"/>
          <w:divBdr>
            <w:top w:val="none" w:sz="0" w:space="0" w:color="auto"/>
            <w:left w:val="none" w:sz="0" w:space="0" w:color="auto"/>
            <w:bottom w:val="none" w:sz="0" w:space="0" w:color="auto"/>
            <w:right w:val="none" w:sz="0" w:space="0" w:color="auto"/>
          </w:divBdr>
          <w:divsChild>
            <w:div w:id="1018509252">
              <w:marLeft w:val="0"/>
              <w:marRight w:val="0"/>
              <w:marTop w:val="0"/>
              <w:marBottom w:val="0"/>
              <w:divBdr>
                <w:top w:val="none" w:sz="0" w:space="0" w:color="auto"/>
                <w:left w:val="none" w:sz="0" w:space="0" w:color="auto"/>
                <w:bottom w:val="none" w:sz="0" w:space="0" w:color="auto"/>
                <w:right w:val="none" w:sz="0" w:space="0" w:color="auto"/>
              </w:divBdr>
            </w:div>
          </w:divsChild>
        </w:div>
        <w:div w:id="2013099496">
          <w:marLeft w:val="0"/>
          <w:marRight w:val="0"/>
          <w:marTop w:val="0"/>
          <w:marBottom w:val="0"/>
          <w:divBdr>
            <w:top w:val="none" w:sz="0" w:space="0" w:color="auto"/>
            <w:left w:val="none" w:sz="0" w:space="0" w:color="auto"/>
            <w:bottom w:val="none" w:sz="0" w:space="0" w:color="auto"/>
            <w:right w:val="none" w:sz="0" w:space="0" w:color="auto"/>
          </w:divBdr>
          <w:divsChild>
            <w:div w:id="1108739662">
              <w:marLeft w:val="0"/>
              <w:marRight w:val="0"/>
              <w:marTop w:val="0"/>
              <w:marBottom w:val="0"/>
              <w:divBdr>
                <w:top w:val="none" w:sz="0" w:space="0" w:color="auto"/>
                <w:left w:val="none" w:sz="0" w:space="0" w:color="auto"/>
                <w:bottom w:val="none" w:sz="0" w:space="0" w:color="auto"/>
                <w:right w:val="none" w:sz="0" w:space="0" w:color="auto"/>
              </w:divBdr>
            </w:div>
          </w:divsChild>
        </w:div>
        <w:div w:id="85540488">
          <w:marLeft w:val="0"/>
          <w:marRight w:val="0"/>
          <w:marTop w:val="0"/>
          <w:marBottom w:val="0"/>
          <w:divBdr>
            <w:top w:val="none" w:sz="0" w:space="0" w:color="auto"/>
            <w:left w:val="none" w:sz="0" w:space="0" w:color="auto"/>
            <w:bottom w:val="none" w:sz="0" w:space="0" w:color="auto"/>
            <w:right w:val="none" w:sz="0" w:space="0" w:color="auto"/>
          </w:divBdr>
          <w:divsChild>
            <w:div w:id="2077624104">
              <w:marLeft w:val="0"/>
              <w:marRight w:val="0"/>
              <w:marTop w:val="0"/>
              <w:marBottom w:val="0"/>
              <w:divBdr>
                <w:top w:val="none" w:sz="0" w:space="0" w:color="auto"/>
                <w:left w:val="none" w:sz="0" w:space="0" w:color="auto"/>
                <w:bottom w:val="none" w:sz="0" w:space="0" w:color="auto"/>
                <w:right w:val="none" w:sz="0" w:space="0" w:color="auto"/>
              </w:divBdr>
            </w:div>
          </w:divsChild>
        </w:div>
        <w:div w:id="2085835378">
          <w:marLeft w:val="0"/>
          <w:marRight w:val="0"/>
          <w:marTop w:val="0"/>
          <w:marBottom w:val="0"/>
          <w:divBdr>
            <w:top w:val="none" w:sz="0" w:space="0" w:color="auto"/>
            <w:left w:val="none" w:sz="0" w:space="0" w:color="auto"/>
            <w:bottom w:val="none" w:sz="0" w:space="0" w:color="auto"/>
            <w:right w:val="none" w:sz="0" w:space="0" w:color="auto"/>
          </w:divBdr>
          <w:divsChild>
            <w:div w:id="1874877329">
              <w:marLeft w:val="0"/>
              <w:marRight w:val="0"/>
              <w:marTop w:val="0"/>
              <w:marBottom w:val="0"/>
              <w:divBdr>
                <w:top w:val="none" w:sz="0" w:space="0" w:color="auto"/>
                <w:left w:val="none" w:sz="0" w:space="0" w:color="auto"/>
                <w:bottom w:val="none" w:sz="0" w:space="0" w:color="auto"/>
                <w:right w:val="none" w:sz="0" w:space="0" w:color="auto"/>
              </w:divBdr>
            </w:div>
          </w:divsChild>
        </w:div>
        <w:div w:id="1974797566">
          <w:marLeft w:val="0"/>
          <w:marRight w:val="0"/>
          <w:marTop w:val="0"/>
          <w:marBottom w:val="0"/>
          <w:divBdr>
            <w:top w:val="none" w:sz="0" w:space="0" w:color="auto"/>
            <w:left w:val="none" w:sz="0" w:space="0" w:color="auto"/>
            <w:bottom w:val="none" w:sz="0" w:space="0" w:color="auto"/>
            <w:right w:val="none" w:sz="0" w:space="0" w:color="auto"/>
          </w:divBdr>
          <w:divsChild>
            <w:div w:id="1867794790">
              <w:marLeft w:val="0"/>
              <w:marRight w:val="0"/>
              <w:marTop w:val="0"/>
              <w:marBottom w:val="0"/>
              <w:divBdr>
                <w:top w:val="none" w:sz="0" w:space="0" w:color="auto"/>
                <w:left w:val="none" w:sz="0" w:space="0" w:color="auto"/>
                <w:bottom w:val="none" w:sz="0" w:space="0" w:color="auto"/>
                <w:right w:val="none" w:sz="0" w:space="0" w:color="auto"/>
              </w:divBdr>
            </w:div>
          </w:divsChild>
        </w:div>
        <w:div w:id="1820730305">
          <w:marLeft w:val="0"/>
          <w:marRight w:val="0"/>
          <w:marTop w:val="0"/>
          <w:marBottom w:val="0"/>
          <w:divBdr>
            <w:top w:val="none" w:sz="0" w:space="0" w:color="auto"/>
            <w:left w:val="none" w:sz="0" w:space="0" w:color="auto"/>
            <w:bottom w:val="none" w:sz="0" w:space="0" w:color="auto"/>
            <w:right w:val="none" w:sz="0" w:space="0" w:color="auto"/>
          </w:divBdr>
          <w:divsChild>
            <w:div w:id="370542538">
              <w:marLeft w:val="0"/>
              <w:marRight w:val="0"/>
              <w:marTop w:val="0"/>
              <w:marBottom w:val="0"/>
              <w:divBdr>
                <w:top w:val="none" w:sz="0" w:space="0" w:color="auto"/>
                <w:left w:val="none" w:sz="0" w:space="0" w:color="auto"/>
                <w:bottom w:val="none" w:sz="0" w:space="0" w:color="auto"/>
                <w:right w:val="none" w:sz="0" w:space="0" w:color="auto"/>
              </w:divBdr>
            </w:div>
          </w:divsChild>
        </w:div>
        <w:div w:id="1857957595">
          <w:marLeft w:val="0"/>
          <w:marRight w:val="0"/>
          <w:marTop w:val="0"/>
          <w:marBottom w:val="0"/>
          <w:divBdr>
            <w:top w:val="none" w:sz="0" w:space="0" w:color="auto"/>
            <w:left w:val="none" w:sz="0" w:space="0" w:color="auto"/>
            <w:bottom w:val="none" w:sz="0" w:space="0" w:color="auto"/>
            <w:right w:val="none" w:sz="0" w:space="0" w:color="auto"/>
          </w:divBdr>
          <w:divsChild>
            <w:div w:id="585772031">
              <w:marLeft w:val="0"/>
              <w:marRight w:val="0"/>
              <w:marTop w:val="0"/>
              <w:marBottom w:val="0"/>
              <w:divBdr>
                <w:top w:val="none" w:sz="0" w:space="0" w:color="auto"/>
                <w:left w:val="none" w:sz="0" w:space="0" w:color="auto"/>
                <w:bottom w:val="none" w:sz="0" w:space="0" w:color="auto"/>
                <w:right w:val="none" w:sz="0" w:space="0" w:color="auto"/>
              </w:divBdr>
            </w:div>
          </w:divsChild>
        </w:div>
        <w:div w:id="1017078249">
          <w:marLeft w:val="0"/>
          <w:marRight w:val="0"/>
          <w:marTop w:val="0"/>
          <w:marBottom w:val="0"/>
          <w:divBdr>
            <w:top w:val="none" w:sz="0" w:space="0" w:color="auto"/>
            <w:left w:val="none" w:sz="0" w:space="0" w:color="auto"/>
            <w:bottom w:val="none" w:sz="0" w:space="0" w:color="auto"/>
            <w:right w:val="none" w:sz="0" w:space="0" w:color="auto"/>
          </w:divBdr>
          <w:divsChild>
            <w:div w:id="422148363">
              <w:marLeft w:val="0"/>
              <w:marRight w:val="0"/>
              <w:marTop w:val="0"/>
              <w:marBottom w:val="0"/>
              <w:divBdr>
                <w:top w:val="none" w:sz="0" w:space="0" w:color="auto"/>
                <w:left w:val="none" w:sz="0" w:space="0" w:color="auto"/>
                <w:bottom w:val="none" w:sz="0" w:space="0" w:color="auto"/>
                <w:right w:val="none" w:sz="0" w:space="0" w:color="auto"/>
              </w:divBdr>
            </w:div>
          </w:divsChild>
        </w:div>
        <w:div w:id="1261600690">
          <w:marLeft w:val="0"/>
          <w:marRight w:val="0"/>
          <w:marTop w:val="0"/>
          <w:marBottom w:val="0"/>
          <w:divBdr>
            <w:top w:val="none" w:sz="0" w:space="0" w:color="auto"/>
            <w:left w:val="none" w:sz="0" w:space="0" w:color="auto"/>
            <w:bottom w:val="none" w:sz="0" w:space="0" w:color="auto"/>
            <w:right w:val="none" w:sz="0" w:space="0" w:color="auto"/>
          </w:divBdr>
          <w:divsChild>
            <w:div w:id="1604144719">
              <w:marLeft w:val="0"/>
              <w:marRight w:val="0"/>
              <w:marTop w:val="0"/>
              <w:marBottom w:val="0"/>
              <w:divBdr>
                <w:top w:val="none" w:sz="0" w:space="0" w:color="auto"/>
                <w:left w:val="none" w:sz="0" w:space="0" w:color="auto"/>
                <w:bottom w:val="none" w:sz="0" w:space="0" w:color="auto"/>
                <w:right w:val="none" w:sz="0" w:space="0" w:color="auto"/>
              </w:divBdr>
            </w:div>
          </w:divsChild>
        </w:div>
        <w:div w:id="772822442">
          <w:marLeft w:val="0"/>
          <w:marRight w:val="0"/>
          <w:marTop w:val="0"/>
          <w:marBottom w:val="0"/>
          <w:divBdr>
            <w:top w:val="none" w:sz="0" w:space="0" w:color="auto"/>
            <w:left w:val="none" w:sz="0" w:space="0" w:color="auto"/>
            <w:bottom w:val="none" w:sz="0" w:space="0" w:color="auto"/>
            <w:right w:val="none" w:sz="0" w:space="0" w:color="auto"/>
          </w:divBdr>
          <w:divsChild>
            <w:div w:id="1876385690">
              <w:marLeft w:val="0"/>
              <w:marRight w:val="0"/>
              <w:marTop w:val="0"/>
              <w:marBottom w:val="0"/>
              <w:divBdr>
                <w:top w:val="none" w:sz="0" w:space="0" w:color="auto"/>
                <w:left w:val="none" w:sz="0" w:space="0" w:color="auto"/>
                <w:bottom w:val="none" w:sz="0" w:space="0" w:color="auto"/>
                <w:right w:val="none" w:sz="0" w:space="0" w:color="auto"/>
              </w:divBdr>
            </w:div>
          </w:divsChild>
        </w:div>
        <w:div w:id="128057700">
          <w:marLeft w:val="0"/>
          <w:marRight w:val="0"/>
          <w:marTop w:val="0"/>
          <w:marBottom w:val="0"/>
          <w:divBdr>
            <w:top w:val="none" w:sz="0" w:space="0" w:color="auto"/>
            <w:left w:val="none" w:sz="0" w:space="0" w:color="auto"/>
            <w:bottom w:val="none" w:sz="0" w:space="0" w:color="auto"/>
            <w:right w:val="none" w:sz="0" w:space="0" w:color="auto"/>
          </w:divBdr>
          <w:divsChild>
            <w:div w:id="24909385">
              <w:marLeft w:val="0"/>
              <w:marRight w:val="0"/>
              <w:marTop w:val="0"/>
              <w:marBottom w:val="0"/>
              <w:divBdr>
                <w:top w:val="none" w:sz="0" w:space="0" w:color="auto"/>
                <w:left w:val="none" w:sz="0" w:space="0" w:color="auto"/>
                <w:bottom w:val="none" w:sz="0" w:space="0" w:color="auto"/>
                <w:right w:val="none" w:sz="0" w:space="0" w:color="auto"/>
              </w:divBdr>
            </w:div>
          </w:divsChild>
        </w:div>
        <w:div w:id="248738864">
          <w:marLeft w:val="0"/>
          <w:marRight w:val="0"/>
          <w:marTop w:val="0"/>
          <w:marBottom w:val="0"/>
          <w:divBdr>
            <w:top w:val="none" w:sz="0" w:space="0" w:color="auto"/>
            <w:left w:val="none" w:sz="0" w:space="0" w:color="auto"/>
            <w:bottom w:val="none" w:sz="0" w:space="0" w:color="auto"/>
            <w:right w:val="none" w:sz="0" w:space="0" w:color="auto"/>
          </w:divBdr>
          <w:divsChild>
            <w:div w:id="1521122059">
              <w:marLeft w:val="0"/>
              <w:marRight w:val="0"/>
              <w:marTop w:val="0"/>
              <w:marBottom w:val="0"/>
              <w:divBdr>
                <w:top w:val="none" w:sz="0" w:space="0" w:color="auto"/>
                <w:left w:val="none" w:sz="0" w:space="0" w:color="auto"/>
                <w:bottom w:val="none" w:sz="0" w:space="0" w:color="auto"/>
                <w:right w:val="none" w:sz="0" w:space="0" w:color="auto"/>
              </w:divBdr>
            </w:div>
          </w:divsChild>
        </w:div>
        <w:div w:id="174854122">
          <w:marLeft w:val="0"/>
          <w:marRight w:val="0"/>
          <w:marTop w:val="0"/>
          <w:marBottom w:val="0"/>
          <w:divBdr>
            <w:top w:val="none" w:sz="0" w:space="0" w:color="auto"/>
            <w:left w:val="none" w:sz="0" w:space="0" w:color="auto"/>
            <w:bottom w:val="none" w:sz="0" w:space="0" w:color="auto"/>
            <w:right w:val="none" w:sz="0" w:space="0" w:color="auto"/>
          </w:divBdr>
          <w:divsChild>
            <w:div w:id="209075027">
              <w:marLeft w:val="0"/>
              <w:marRight w:val="0"/>
              <w:marTop w:val="0"/>
              <w:marBottom w:val="0"/>
              <w:divBdr>
                <w:top w:val="none" w:sz="0" w:space="0" w:color="auto"/>
                <w:left w:val="none" w:sz="0" w:space="0" w:color="auto"/>
                <w:bottom w:val="none" w:sz="0" w:space="0" w:color="auto"/>
                <w:right w:val="none" w:sz="0" w:space="0" w:color="auto"/>
              </w:divBdr>
            </w:div>
          </w:divsChild>
        </w:div>
        <w:div w:id="189227122">
          <w:marLeft w:val="0"/>
          <w:marRight w:val="0"/>
          <w:marTop w:val="0"/>
          <w:marBottom w:val="0"/>
          <w:divBdr>
            <w:top w:val="none" w:sz="0" w:space="0" w:color="auto"/>
            <w:left w:val="none" w:sz="0" w:space="0" w:color="auto"/>
            <w:bottom w:val="none" w:sz="0" w:space="0" w:color="auto"/>
            <w:right w:val="none" w:sz="0" w:space="0" w:color="auto"/>
          </w:divBdr>
          <w:divsChild>
            <w:div w:id="393891262">
              <w:marLeft w:val="0"/>
              <w:marRight w:val="0"/>
              <w:marTop w:val="0"/>
              <w:marBottom w:val="0"/>
              <w:divBdr>
                <w:top w:val="none" w:sz="0" w:space="0" w:color="auto"/>
                <w:left w:val="none" w:sz="0" w:space="0" w:color="auto"/>
                <w:bottom w:val="none" w:sz="0" w:space="0" w:color="auto"/>
                <w:right w:val="none" w:sz="0" w:space="0" w:color="auto"/>
              </w:divBdr>
            </w:div>
          </w:divsChild>
        </w:div>
        <w:div w:id="1167593000">
          <w:marLeft w:val="0"/>
          <w:marRight w:val="0"/>
          <w:marTop w:val="0"/>
          <w:marBottom w:val="0"/>
          <w:divBdr>
            <w:top w:val="none" w:sz="0" w:space="0" w:color="auto"/>
            <w:left w:val="none" w:sz="0" w:space="0" w:color="auto"/>
            <w:bottom w:val="none" w:sz="0" w:space="0" w:color="auto"/>
            <w:right w:val="none" w:sz="0" w:space="0" w:color="auto"/>
          </w:divBdr>
          <w:divsChild>
            <w:div w:id="687407773">
              <w:marLeft w:val="0"/>
              <w:marRight w:val="0"/>
              <w:marTop w:val="0"/>
              <w:marBottom w:val="0"/>
              <w:divBdr>
                <w:top w:val="none" w:sz="0" w:space="0" w:color="auto"/>
                <w:left w:val="none" w:sz="0" w:space="0" w:color="auto"/>
                <w:bottom w:val="none" w:sz="0" w:space="0" w:color="auto"/>
                <w:right w:val="none" w:sz="0" w:space="0" w:color="auto"/>
              </w:divBdr>
            </w:div>
          </w:divsChild>
        </w:div>
        <w:div w:id="594946509">
          <w:marLeft w:val="0"/>
          <w:marRight w:val="0"/>
          <w:marTop w:val="0"/>
          <w:marBottom w:val="0"/>
          <w:divBdr>
            <w:top w:val="none" w:sz="0" w:space="0" w:color="auto"/>
            <w:left w:val="none" w:sz="0" w:space="0" w:color="auto"/>
            <w:bottom w:val="none" w:sz="0" w:space="0" w:color="auto"/>
            <w:right w:val="none" w:sz="0" w:space="0" w:color="auto"/>
          </w:divBdr>
          <w:divsChild>
            <w:div w:id="675503508">
              <w:marLeft w:val="0"/>
              <w:marRight w:val="0"/>
              <w:marTop w:val="0"/>
              <w:marBottom w:val="0"/>
              <w:divBdr>
                <w:top w:val="none" w:sz="0" w:space="0" w:color="auto"/>
                <w:left w:val="none" w:sz="0" w:space="0" w:color="auto"/>
                <w:bottom w:val="none" w:sz="0" w:space="0" w:color="auto"/>
                <w:right w:val="none" w:sz="0" w:space="0" w:color="auto"/>
              </w:divBdr>
            </w:div>
          </w:divsChild>
        </w:div>
        <w:div w:id="596254707">
          <w:marLeft w:val="0"/>
          <w:marRight w:val="0"/>
          <w:marTop w:val="0"/>
          <w:marBottom w:val="0"/>
          <w:divBdr>
            <w:top w:val="none" w:sz="0" w:space="0" w:color="auto"/>
            <w:left w:val="none" w:sz="0" w:space="0" w:color="auto"/>
            <w:bottom w:val="none" w:sz="0" w:space="0" w:color="auto"/>
            <w:right w:val="none" w:sz="0" w:space="0" w:color="auto"/>
          </w:divBdr>
          <w:divsChild>
            <w:div w:id="756944668">
              <w:marLeft w:val="0"/>
              <w:marRight w:val="0"/>
              <w:marTop w:val="0"/>
              <w:marBottom w:val="0"/>
              <w:divBdr>
                <w:top w:val="none" w:sz="0" w:space="0" w:color="auto"/>
                <w:left w:val="none" w:sz="0" w:space="0" w:color="auto"/>
                <w:bottom w:val="none" w:sz="0" w:space="0" w:color="auto"/>
                <w:right w:val="none" w:sz="0" w:space="0" w:color="auto"/>
              </w:divBdr>
            </w:div>
          </w:divsChild>
        </w:div>
        <w:div w:id="532228998">
          <w:marLeft w:val="0"/>
          <w:marRight w:val="0"/>
          <w:marTop w:val="0"/>
          <w:marBottom w:val="0"/>
          <w:divBdr>
            <w:top w:val="none" w:sz="0" w:space="0" w:color="auto"/>
            <w:left w:val="none" w:sz="0" w:space="0" w:color="auto"/>
            <w:bottom w:val="none" w:sz="0" w:space="0" w:color="auto"/>
            <w:right w:val="none" w:sz="0" w:space="0" w:color="auto"/>
          </w:divBdr>
          <w:divsChild>
            <w:div w:id="1160198015">
              <w:marLeft w:val="0"/>
              <w:marRight w:val="0"/>
              <w:marTop w:val="0"/>
              <w:marBottom w:val="0"/>
              <w:divBdr>
                <w:top w:val="none" w:sz="0" w:space="0" w:color="auto"/>
                <w:left w:val="none" w:sz="0" w:space="0" w:color="auto"/>
                <w:bottom w:val="none" w:sz="0" w:space="0" w:color="auto"/>
                <w:right w:val="none" w:sz="0" w:space="0" w:color="auto"/>
              </w:divBdr>
            </w:div>
          </w:divsChild>
        </w:div>
        <w:div w:id="894587266">
          <w:marLeft w:val="0"/>
          <w:marRight w:val="0"/>
          <w:marTop w:val="0"/>
          <w:marBottom w:val="0"/>
          <w:divBdr>
            <w:top w:val="none" w:sz="0" w:space="0" w:color="auto"/>
            <w:left w:val="none" w:sz="0" w:space="0" w:color="auto"/>
            <w:bottom w:val="none" w:sz="0" w:space="0" w:color="auto"/>
            <w:right w:val="none" w:sz="0" w:space="0" w:color="auto"/>
          </w:divBdr>
          <w:divsChild>
            <w:div w:id="1085952951">
              <w:marLeft w:val="0"/>
              <w:marRight w:val="0"/>
              <w:marTop w:val="0"/>
              <w:marBottom w:val="0"/>
              <w:divBdr>
                <w:top w:val="none" w:sz="0" w:space="0" w:color="auto"/>
                <w:left w:val="none" w:sz="0" w:space="0" w:color="auto"/>
                <w:bottom w:val="none" w:sz="0" w:space="0" w:color="auto"/>
                <w:right w:val="none" w:sz="0" w:space="0" w:color="auto"/>
              </w:divBdr>
            </w:div>
          </w:divsChild>
        </w:div>
        <w:div w:id="2013294047">
          <w:marLeft w:val="0"/>
          <w:marRight w:val="0"/>
          <w:marTop w:val="0"/>
          <w:marBottom w:val="0"/>
          <w:divBdr>
            <w:top w:val="none" w:sz="0" w:space="0" w:color="auto"/>
            <w:left w:val="none" w:sz="0" w:space="0" w:color="auto"/>
            <w:bottom w:val="none" w:sz="0" w:space="0" w:color="auto"/>
            <w:right w:val="none" w:sz="0" w:space="0" w:color="auto"/>
          </w:divBdr>
          <w:divsChild>
            <w:div w:id="452871276">
              <w:marLeft w:val="0"/>
              <w:marRight w:val="0"/>
              <w:marTop w:val="0"/>
              <w:marBottom w:val="0"/>
              <w:divBdr>
                <w:top w:val="none" w:sz="0" w:space="0" w:color="auto"/>
                <w:left w:val="none" w:sz="0" w:space="0" w:color="auto"/>
                <w:bottom w:val="none" w:sz="0" w:space="0" w:color="auto"/>
                <w:right w:val="none" w:sz="0" w:space="0" w:color="auto"/>
              </w:divBdr>
            </w:div>
          </w:divsChild>
        </w:div>
        <w:div w:id="986978702">
          <w:marLeft w:val="0"/>
          <w:marRight w:val="0"/>
          <w:marTop w:val="0"/>
          <w:marBottom w:val="0"/>
          <w:divBdr>
            <w:top w:val="none" w:sz="0" w:space="0" w:color="auto"/>
            <w:left w:val="none" w:sz="0" w:space="0" w:color="auto"/>
            <w:bottom w:val="none" w:sz="0" w:space="0" w:color="auto"/>
            <w:right w:val="none" w:sz="0" w:space="0" w:color="auto"/>
          </w:divBdr>
          <w:divsChild>
            <w:div w:id="741832183">
              <w:marLeft w:val="0"/>
              <w:marRight w:val="0"/>
              <w:marTop w:val="0"/>
              <w:marBottom w:val="0"/>
              <w:divBdr>
                <w:top w:val="none" w:sz="0" w:space="0" w:color="auto"/>
                <w:left w:val="none" w:sz="0" w:space="0" w:color="auto"/>
                <w:bottom w:val="none" w:sz="0" w:space="0" w:color="auto"/>
                <w:right w:val="none" w:sz="0" w:space="0" w:color="auto"/>
              </w:divBdr>
            </w:div>
          </w:divsChild>
        </w:div>
        <w:div w:id="595480130">
          <w:marLeft w:val="0"/>
          <w:marRight w:val="0"/>
          <w:marTop w:val="0"/>
          <w:marBottom w:val="0"/>
          <w:divBdr>
            <w:top w:val="none" w:sz="0" w:space="0" w:color="auto"/>
            <w:left w:val="none" w:sz="0" w:space="0" w:color="auto"/>
            <w:bottom w:val="none" w:sz="0" w:space="0" w:color="auto"/>
            <w:right w:val="none" w:sz="0" w:space="0" w:color="auto"/>
          </w:divBdr>
          <w:divsChild>
            <w:div w:id="2116705174">
              <w:marLeft w:val="0"/>
              <w:marRight w:val="0"/>
              <w:marTop w:val="0"/>
              <w:marBottom w:val="0"/>
              <w:divBdr>
                <w:top w:val="none" w:sz="0" w:space="0" w:color="auto"/>
                <w:left w:val="none" w:sz="0" w:space="0" w:color="auto"/>
                <w:bottom w:val="none" w:sz="0" w:space="0" w:color="auto"/>
                <w:right w:val="none" w:sz="0" w:space="0" w:color="auto"/>
              </w:divBdr>
            </w:div>
          </w:divsChild>
        </w:div>
        <w:div w:id="278028395">
          <w:marLeft w:val="0"/>
          <w:marRight w:val="0"/>
          <w:marTop w:val="0"/>
          <w:marBottom w:val="0"/>
          <w:divBdr>
            <w:top w:val="none" w:sz="0" w:space="0" w:color="auto"/>
            <w:left w:val="none" w:sz="0" w:space="0" w:color="auto"/>
            <w:bottom w:val="none" w:sz="0" w:space="0" w:color="auto"/>
            <w:right w:val="none" w:sz="0" w:space="0" w:color="auto"/>
          </w:divBdr>
          <w:divsChild>
            <w:div w:id="1404832402">
              <w:marLeft w:val="0"/>
              <w:marRight w:val="0"/>
              <w:marTop w:val="0"/>
              <w:marBottom w:val="0"/>
              <w:divBdr>
                <w:top w:val="none" w:sz="0" w:space="0" w:color="auto"/>
                <w:left w:val="none" w:sz="0" w:space="0" w:color="auto"/>
                <w:bottom w:val="none" w:sz="0" w:space="0" w:color="auto"/>
                <w:right w:val="none" w:sz="0" w:space="0" w:color="auto"/>
              </w:divBdr>
            </w:div>
          </w:divsChild>
        </w:div>
        <w:div w:id="758596857">
          <w:marLeft w:val="0"/>
          <w:marRight w:val="0"/>
          <w:marTop w:val="0"/>
          <w:marBottom w:val="0"/>
          <w:divBdr>
            <w:top w:val="none" w:sz="0" w:space="0" w:color="auto"/>
            <w:left w:val="none" w:sz="0" w:space="0" w:color="auto"/>
            <w:bottom w:val="none" w:sz="0" w:space="0" w:color="auto"/>
            <w:right w:val="none" w:sz="0" w:space="0" w:color="auto"/>
          </w:divBdr>
          <w:divsChild>
            <w:div w:id="141777370">
              <w:marLeft w:val="0"/>
              <w:marRight w:val="0"/>
              <w:marTop w:val="0"/>
              <w:marBottom w:val="0"/>
              <w:divBdr>
                <w:top w:val="none" w:sz="0" w:space="0" w:color="auto"/>
                <w:left w:val="none" w:sz="0" w:space="0" w:color="auto"/>
                <w:bottom w:val="none" w:sz="0" w:space="0" w:color="auto"/>
                <w:right w:val="none" w:sz="0" w:space="0" w:color="auto"/>
              </w:divBdr>
            </w:div>
          </w:divsChild>
        </w:div>
        <w:div w:id="1423332316">
          <w:marLeft w:val="0"/>
          <w:marRight w:val="0"/>
          <w:marTop w:val="0"/>
          <w:marBottom w:val="0"/>
          <w:divBdr>
            <w:top w:val="none" w:sz="0" w:space="0" w:color="auto"/>
            <w:left w:val="none" w:sz="0" w:space="0" w:color="auto"/>
            <w:bottom w:val="none" w:sz="0" w:space="0" w:color="auto"/>
            <w:right w:val="none" w:sz="0" w:space="0" w:color="auto"/>
          </w:divBdr>
          <w:divsChild>
            <w:div w:id="806774280">
              <w:marLeft w:val="0"/>
              <w:marRight w:val="0"/>
              <w:marTop w:val="0"/>
              <w:marBottom w:val="0"/>
              <w:divBdr>
                <w:top w:val="none" w:sz="0" w:space="0" w:color="auto"/>
                <w:left w:val="none" w:sz="0" w:space="0" w:color="auto"/>
                <w:bottom w:val="none" w:sz="0" w:space="0" w:color="auto"/>
                <w:right w:val="none" w:sz="0" w:space="0" w:color="auto"/>
              </w:divBdr>
            </w:div>
          </w:divsChild>
        </w:div>
        <w:div w:id="1376150897">
          <w:marLeft w:val="0"/>
          <w:marRight w:val="0"/>
          <w:marTop w:val="0"/>
          <w:marBottom w:val="0"/>
          <w:divBdr>
            <w:top w:val="none" w:sz="0" w:space="0" w:color="auto"/>
            <w:left w:val="none" w:sz="0" w:space="0" w:color="auto"/>
            <w:bottom w:val="none" w:sz="0" w:space="0" w:color="auto"/>
            <w:right w:val="none" w:sz="0" w:space="0" w:color="auto"/>
          </w:divBdr>
          <w:divsChild>
            <w:div w:id="1149326341">
              <w:marLeft w:val="0"/>
              <w:marRight w:val="0"/>
              <w:marTop w:val="0"/>
              <w:marBottom w:val="0"/>
              <w:divBdr>
                <w:top w:val="none" w:sz="0" w:space="0" w:color="auto"/>
                <w:left w:val="none" w:sz="0" w:space="0" w:color="auto"/>
                <w:bottom w:val="none" w:sz="0" w:space="0" w:color="auto"/>
                <w:right w:val="none" w:sz="0" w:space="0" w:color="auto"/>
              </w:divBdr>
            </w:div>
          </w:divsChild>
        </w:div>
        <w:div w:id="341008180">
          <w:marLeft w:val="0"/>
          <w:marRight w:val="0"/>
          <w:marTop w:val="0"/>
          <w:marBottom w:val="0"/>
          <w:divBdr>
            <w:top w:val="none" w:sz="0" w:space="0" w:color="auto"/>
            <w:left w:val="none" w:sz="0" w:space="0" w:color="auto"/>
            <w:bottom w:val="none" w:sz="0" w:space="0" w:color="auto"/>
            <w:right w:val="none" w:sz="0" w:space="0" w:color="auto"/>
          </w:divBdr>
          <w:divsChild>
            <w:div w:id="1478179788">
              <w:marLeft w:val="0"/>
              <w:marRight w:val="0"/>
              <w:marTop w:val="0"/>
              <w:marBottom w:val="0"/>
              <w:divBdr>
                <w:top w:val="none" w:sz="0" w:space="0" w:color="auto"/>
                <w:left w:val="none" w:sz="0" w:space="0" w:color="auto"/>
                <w:bottom w:val="none" w:sz="0" w:space="0" w:color="auto"/>
                <w:right w:val="none" w:sz="0" w:space="0" w:color="auto"/>
              </w:divBdr>
            </w:div>
          </w:divsChild>
        </w:div>
        <w:div w:id="825361082">
          <w:marLeft w:val="0"/>
          <w:marRight w:val="0"/>
          <w:marTop w:val="0"/>
          <w:marBottom w:val="0"/>
          <w:divBdr>
            <w:top w:val="none" w:sz="0" w:space="0" w:color="auto"/>
            <w:left w:val="none" w:sz="0" w:space="0" w:color="auto"/>
            <w:bottom w:val="none" w:sz="0" w:space="0" w:color="auto"/>
            <w:right w:val="none" w:sz="0" w:space="0" w:color="auto"/>
          </w:divBdr>
          <w:divsChild>
            <w:div w:id="1753891883">
              <w:marLeft w:val="0"/>
              <w:marRight w:val="0"/>
              <w:marTop w:val="0"/>
              <w:marBottom w:val="0"/>
              <w:divBdr>
                <w:top w:val="none" w:sz="0" w:space="0" w:color="auto"/>
                <w:left w:val="none" w:sz="0" w:space="0" w:color="auto"/>
                <w:bottom w:val="none" w:sz="0" w:space="0" w:color="auto"/>
                <w:right w:val="none" w:sz="0" w:space="0" w:color="auto"/>
              </w:divBdr>
            </w:div>
          </w:divsChild>
        </w:div>
        <w:div w:id="1704397777">
          <w:marLeft w:val="0"/>
          <w:marRight w:val="0"/>
          <w:marTop w:val="0"/>
          <w:marBottom w:val="0"/>
          <w:divBdr>
            <w:top w:val="none" w:sz="0" w:space="0" w:color="auto"/>
            <w:left w:val="none" w:sz="0" w:space="0" w:color="auto"/>
            <w:bottom w:val="none" w:sz="0" w:space="0" w:color="auto"/>
            <w:right w:val="none" w:sz="0" w:space="0" w:color="auto"/>
          </w:divBdr>
          <w:divsChild>
            <w:div w:id="865824588">
              <w:marLeft w:val="0"/>
              <w:marRight w:val="0"/>
              <w:marTop w:val="0"/>
              <w:marBottom w:val="0"/>
              <w:divBdr>
                <w:top w:val="none" w:sz="0" w:space="0" w:color="auto"/>
                <w:left w:val="none" w:sz="0" w:space="0" w:color="auto"/>
                <w:bottom w:val="none" w:sz="0" w:space="0" w:color="auto"/>
                <w:right w:val="none" w:sz="0" w:space="0" w:color="auto"/>
              </w:divBdr>
            </w:div>
          </w:divsChild>
        </w:div>
        <w:div w:id="1235579422">
          <w:marLeft w:val="0"/>
          <w:marRight w:val="0"/>
          <w:marTop w:val="0"/>
          <w:marBottom w:val="0"/>
          <w:divBdr>
            <w:top w:val="none" w:sz="0" w:space="0" w:color="auto"/>
            <w:left w:val="none" w:sz="0" w:space="0" w:color="auto"/>
            <w:bottom w:val="none" w:sz="0" w:space="0" w:color="auto"/>
            <w:right w:val="none" w:sz="0" w:space="0" w:color="auto"/>
          </w:divBdr>
          <w:divsChild>
            <w:div w:id="1534224373">
              <w:marLeft w:val="0"/>
              <w:marRight w:val="0"/>
              <w:marTop w:val="0"/>
              <w:marBottom w:val="0"/>
              <w:divBdr>
                <w:top w:val="none" w:sz="0" w:space="0" w:color="auto"/>
                <w:left w:val="none" w:sz="0" w:space="0" w:color="auto"/>
                <w:bottom w:val="none" w:sz="0" w:space="0" w:color="auto"/>
                <w:right w:val="none" w:sz="0" w:space="0" w:color="auto"/>
              </w:divBdr>
            </w:div>
          </w:divsChild>
        </w:div>
        <w:div w:id="1534541309">
          <w:marLeft w:val="0"/>
          <w:marRight w:val="0"/>
          <w:marTop w:val="0"/>
          <w:marBottom w:val="0"/>
          <w:divBdr>
            <w:top w:val="none" w:sz="0" w:space="0" w:color="auto"/>
            <w:left w:val="none" w:sz="0" w:space="0" w:color="auto"/>
            <w:bottom w:val="none" w:sz="0" w:space="0" w:color="auto"/>
            <w:right w:val="none" w:sz="0" w:space="0" w:color="auto"/>
          </w:divBdr>
          <w:divsChild>
            <w:div w:id="400567451">
              <w:marLeft w:val="0"/>
              <w:marRight w:val="0"/>
              <w:marTop w:val="0"/>
              <w:marBottom w:val="0"/>
              <w:divBdr>
                <w:top w:val="none" w:sz="0" w:space="0" w:color="auto"/>
                <w:left w:val="none" w:sz="0" w:space="0" w:color="auto"/>
                <w:bottom w:val="none" w:sz="0" w:space="0" w:color="auto"/>
                <w:right w:val="none" w:sz="0" w:space="0" w:color="auto"/>
              </w:divBdr>
            </w:div>
          </w:divsChild>
        </w:div>
        <w:div w:id="473832407">
          <w:marLeft w:val="0"/>
          <w:marRight w:val="0"/>
          <w:marTop w:val="0"/>
          <w:marBottom w:val="0"/>
          <w:divBdr>
            <w:top w:val="none" w:sz="0" w:space="0" w:color="auto"/>
            <w:left w:val="none" w:sz="0" w:space="0" w:color="auto"/>
            <w:bottom w:val="none" w:sz="0" w:space="0" w:color="auto"/>
            <w:right w:val="none" w:sz="0" w:space="0" w:color="auto"/>
          </w:divBdr>
          <w:divsChild>
            <w:div w:id="620961852">
              <w:marLeft w:val="0"/>
              <w:marRight w:val="0"/>
              <w:marTop w:val="0"/>
              <w:marBottom w:val="0"/>
              <w:divBdr>
                <w:top w:val="none" w:sz="0" w:space="0" w:color="auto"/>
                <w:left w:val="none" w:sz="0" w:space="0" w:color="auto"/>
                <w:bottom w:val="none" w:sz="0" w:space="0" w:color="auto"/>
                <w:right w:val="none" w:sz="0" w:space="0" w:color="auto"/>
              </w:divBdr>
            </w:div>
          </w:divsChild>
        </w:div>
        <w:div w:id="557597306">
          <w:marLeft w:val="0"/>
          <w:marRight w:val="0"/>
          <w:marTop w:val="0"/>
          <w:marBottom w:val="0"/>
          <w:divBdr>
            <w:top w:val="none" w:sz="0" w:space="0" w:color="auto"/>
            <w:left w:val="none" w:sz="0" w:space="0" w:color="auto"/>
            <w:bottom w:val="none" w:sz="0" w:space="0" w:color="auto"/>
            <w:right w:val="none" w:sz="0" w:space="0" w:color="auto"/>
          </w:divBdr>
          <w:divsChild>
            <w:div w:id="83770483">
              <w:marLeft w:val="0"/>
              <w:marRight w:val="0"/>
              <w:marTop w:val="0"/>
              <w:marBottom w:val="0"/>
              <w:divBdr>
                <w:top w:val="none" w:sz="0" w:space="0" w:color="auto"/>
                <w:left w:val="none" w:sz="0" w:space="0" w:color="auto"/>
                <w:bottom w:val="none" w:sz="0" w:space="0" w:color="auto"/>
                <w:right w:val="none" w:sz="0" w:space="0" w:color="auto"/>
              </w:divBdr>
            </w:div>
          </w:divsChild>
        </w:div>
        <w:div w:id="1332833159">
          <w:marLeft w:val="0"/>
          <w:marRight w:val="0"/>
          <w:marTop w:val="0"/>
          <w:marBottom w:val="0"/>
          <w:divBdr>
            <w:top w:val="none" w:sz="0" w:space="0" w:color="auto"/>
            <w:left w:val="none" w:sz="0" w:space="0" w:color="auto"/>
            <w:bottom w:val="none" w:sz="0" w:space="0" w:color="auto"/>
            <w:right w:val="none" w:sz="0" w:space="0" w:color="auto"/>
          </w:divBdr>
          <w:divsChild>
            <w:div w:id="1525290678">
              <w:marLeft w:val="0"/>
              <w:marRight w:val="0"/>
              <w:marTop w:val="0"/>
              <w:marBottom w:val="0"/>
              <w:divBdr>
                <w:top w:val="none" w:sz="0" w:space="0" w:color="auto"/>
                <w:left w:val="none" w:sz="0" w:space="0" w:color="auto"/>
                <w:bottom w:val="none" w:sz="0" w:space="0" w:color="auto"/>
                <w:right w:val="none" w:sz="0" w:space="0" w:color="auto"/>
              </w:divBdr>
            </w:div>
          </w:divsChild>
        </w:div>
        <w:div w:id="638532276">
          <w:marLeft w:val="0"/>
          <w:marRight w:val="0"/>
          <w:marTop w:val="0"/>
          <w:marBottom w:val="0"/>
          <w:divBdr>
            <w:top w:val="none" w:sz="0" w:space="0" w:color="auto"/>
            <w:left w:val="none" w:sz="0" w:space="0" w:color="auto"/>
            <w:bottom w:val="none" w:sz="0" w:space="0" w:color="auto"/>
            <w:right w:val="none" w:sz="0" w:space="0" w:color="auto"/>
          </w:divBdr>
          <w:divsChild>
            <w:div w:id="894778206">
              <w:marLeft w:val="0"/>
              <w:marRight w:val="0"/>
              <w:marTop w:val="0"/>
              <w:marBottom w:val="0"/>
              <w:divBdr>
                <w:top w:val="none" w:sz="0" w:space="0" w:color="auto"/>
                <w:left w:val="none" w:sz="0" w:space="0" w:color="auto"/>
                <w:bottom w:val="none" w:sz="0" w:space="0" w:color="auto"/>
                <w:right w:val="none" w:sz="0" w:space="0" w:color="auto"/>
              </w:divBdr>
            </w:div>
          </w:divsChild>
        </w:div>
        <w:div w:id="1930118964">
          <w:marLeft w:val="0"/>
          <w:marRight w:val="0"/>
          <w:marTop w:val="0"/>
          <w:marBottom w:val="0"/>
          <w:divBdr>
            <w:top w:val="none" w:sz="0" w:space="0" w:color="auto"/>
            <w:left w:val="none" w:sz="0" w:space="0" w:color="auto"/>
            <w:bottom w:val="none" w:sz="0" w:space="0" w:color="auto"/>
            <w:right w:val="none" w:sz="0" w:space="0" w:color="auto"/>
          </w:divBdr>
          <w:divsChild>
            <w:div w:id="597254230">
              <w:marLeft w:val="0"/>
              <w:marRight w:val="0"/>
              <w:marTop w:val="0"/>
              <w:marBottom w:val="0"/>
              <w:divBdr>
                <w:top w:val="none" w:sz="0" w:space="0" w:color="auto"/>
                <w:left w:val="none" w:sz="0" w:space="0" w:color="auto"/>
                <w:bottom w:val="none" w:sz="0" w:space="0" w:color="auto"/>
                <w:right w:val="none" w:sz="0" w:space="0" w:color="auto"/>
              </w:divBdr>
            </w:div>
          </w:divsChild>
        </w:div>
        <w:div w:id="154687605">
          <w:marLeft w:val="0"/>
          <w:marRight w:val="0"/>
          <w:marTop w:val="0"/>
          <w:marBottom w:val="0"/>
          <w:divBdr>
            <w:top w:val="none" w:sz="0" w:space="0" w:color="auto"/>
            <w:left w:val="none" w:sz="0" w:space="0" w:color="auto"/>
            <w:bottom w:val="none" w:sz="0" w:space="0" w:color="auto"/>
            <w:right w:val="none" w:sz="0" w:space="0" w:color="auto"/>
          </w:divBdr>
          <w:divsChild>
            <w:div w:id="762723069">
              <w:marLeft w:val="0"/>
              <w:marRight w:val="0"/>
              <w:marTop w:val="0"/>
              <w:marBottom w:val="0"/>
              <w:divBdr>
                <w:top w:val="none" w:sz="0" w:space="0" w:color="auto"/>
                <w:left w:val="none" w:sz="0" w:space="0" w:color="auto"/>
                <w:bottom w:val="none" w:sz="0" w:space="0" w:color="auto"/>
                <w:right w:val="none" w:sz="0" w:space="0" w:color="auto"/>
              </w:divBdr>
            </w:div>
          </w:divsChild>
        </w:div>
        <w:div w:id="620066024">
          <w:marLeft w:val="0"/>
          <w:marRight w:val="0"/>
          <w:marTop w:val="0"/>
          <w:marBottom w:val="0"/>
          <w:divBdr>
            <w:top w:val="none" w:sz="0" w:space="0" w:color="auto"/>
            <w:left w:val="none" w:sz="0" w:space="0" w:color="auto"/>
            <w:bottom w:val="none" w:sz="0" w:space="0" w:color="auto"/>
            <w:right w:val="none" w:sz="0" w:space="0" w:color="auto"/>
          </w:divBdr>
          <w:divsChild>
            <w:div w:id="308947842">
              <w:marLeft w:val="0"/>
              <w:marRight w:val="0"/>
              <w:marTop w:val="0"/>
              <w:marBottom w:val="0"/>
              <w:divBdr>
                <w:top w:val="none" w:sz="0" w:space="0" w:color="auto"/>
                <w:left w:val="none" w:sz="0" w:space="0" w:color="auto"/>
                <w:bottom w:val="none" w:sz="0" w:space="0" w:color="auto"/>
                <w:right w:val="none" w:sz="0" w:space="0" w:color="auto"/>
              </w:divBdr>
            </w:div>
          </w:divsChild>
        </w:div>
        <w:div w:id="984432047">
          <w:marLeft w:val="0"/>
          <w:marRight w:val="0"/>
          <w:marTop w:val="0"/>
          <w:marBottom w:val="0"/>
          <w:divBdr>
            <w:top w:val="none" w:sz="0" w:space="0" w:color="auto"/>
            <w:left w:val="none" w:sz="0" w:space="0" w:color="auto"/>
            <w:bottom w:val="none" w:sz="0" w:space="0" w:color="auto"/>
            <w:right w:val="none" w:sz="0" w:space="0" w:color="auto"/>
          </w:divBdr>
          <w:divsChild>
            <w:div w:id="476185882">
              <w:marLeft w:val="0"/>
              <w:marRight w:val="0"/>
              <w:marTop w:val="0"/>
              <w:marBottom w:val="0"/>
              <w:divBdr>
                <w:top w:val="none" w:sz="0" w:space="0" w:color="auto"/>
                <w:left w:val="none" w:sz="0" w:space="0" w:color="auto"/>
                <w:bottom w:val="none" w:sz="0" w:space="0" w:color="auto"/>
                <w:right w:val="none" w:sz="0" w:space="0" w:color="auto"/>
              </w:divBdr>
            </w:div>
          </w:divsChild>
        </w:div>
        <w:div w:id="972365237">
          <w:marLeft w:val="0"/>
          <w:marRight w:val="0"/>
          <w:marTop w:val="0"/>
          <w:marBottom w:val="0"/>
          <w:divBdr>
            <w:top w:val="none" w:sz="0" w:space="0" w:color="auto"/>
            <w:left w:val="none" w:sz="0" w:space="0" w:color="auto"/>
            <w:bottom w:val="none" w:sz="0" w:space="0" w:color="auto"/>
            <w:right w:val="none" w:sz="0" w:space="0" w:color="auto"/>
          </w:divBdr>
          <w:divsChild>
            <w:div w:id="1877572278">
              <w:marLeft w:val="0"/>
              <w:marRight w:val="0"/>
              <w:marTop w:val="0"/>
              <w:marBottom w:val="0"/>
              <w:divBdr>
                <w:top w:val="none" w:sz="0" w:space="0" w:color="auto"/>
                <w:left w:val="none" w:sz="0" w:space="0" w:color="auto"/>
                <w:bottom w:val="none" w:sz="0" w:space="0" w:color="auto"/>
                <w:right w:val="none" w:sz="0" w:space="0" w:color="auto"/>
              </w:divBdr>
            </w:div>
          </w:divsChild>
        </w:div>
        <w:div w:id="1631127454">
          <w:marLeft w:val="0"/>
          <w:marRight w:val="0"/>
          <w:marTop w:val="0"/>
          <w:marBottom w:val="0"/>
          <w:divBdr>
            <w:top w:val="none" w:sz="0" w:space="0" w:color="auto"/>
            <w:left w:val="none" w:sz="0" w:space="0" w:color="auto"/>
            <w:bottom w:val="none" w:sz="0" w:space="0" w:color="auto"/>
            <w:right w:val="none" w:sz="0" w:space="0" w:color="auto"/>
          </w:divBdr>
          <w:divsChild>
            <w:div w:id="857080791">
              <w:marLeft w:val="0"/>
              <w:marRight w:val="0"/>
              <w:marTop w:val="0"/>
              <w:marBottom w:val="0"/>
              <w:divBdr>
                <w:top w:val="none" w:sz="0" w:space="0" w:color="auto"/>
                <w:left w:val="none" w:sz="0" w:space="0" w:color="auto"/>
                <w:bottom w:val="none" w:sz="0" w:space="0" w:color="auto"/>
                <w:right w:val="none" w:sz="0" w:space="0" w:color="auto"/>
              </w:divBdr>
            </w:div>
          </w:divsChild>
        </w:div>
        <w:div w:id="1360205813">
          <w:marLeft w:val="0"/>
          <w:marRight w:val="0"/>
          <w:marTop w:val="0"/>
          <w:marBottom w:val="0"/>
          <w:divBdr>
            <w:top w:val="none" w:sz="0" w:space="0" w:color="auto"/>
            <w:left w:val="none" w:sz="0" w:space="0" w:color="auto"/>
            <w:bottom w:val="none" w:sz="0" w:space="0" w:color="auto"/>
            <w:right w:val="none" w:sz="0" w:space="0" w:color="auto"/>
          </w:divBdr>
          <w:divsChild>
            <w:div w:id="1355496651">
              <w:marLeft w:val="0"/>
              <w:marRight w:val="0"/>
              <w:marTop w:val="0"/>
              <w:marBottom w:val="0"/>
              <w:divBdr>
                <w:top w:val="none" w:sz="0" w:space="0" w:color="auto"/>
                <w:left w:val="none" w:sz="0" w:space="0" w:color="auto"/>
                <w:bottom w:val="none" w:sz="0" w:space="0" w:color="auto"/>
                <w:right w:val="none" w:sz="0" w:space="0" w:color="auto"/>
              </w:divBdr>
            </w:div>
          </w:divsChild>
        </w:div>
        <w:div w:id="1869444885">
          <w:marLeft w:val="0"/>
          <w:marRight w:val="0"/>
          <w:marTop w:val="0"/>
          <w:marBottom w:val="0"/>
          <w:divBdr>
            <w:top w:val="none" w:sz="0" w:space="0" w:color="auto"/>
            <w:left w:val="none" w:sz="0" w:space="0" w:color="auto"/>
            <w:bottom w:val="none" w:sz="0" w:space="0" w:color="auto"/>
            <w:right w:val="none" w:sz="0" w:space="0" w:color="auto"/>
          </w:divBdr>
          <w:divsChild>
            <w:div w:id="387194868">
              <w:marLeft w:val="0"/>
              <w:marRight w:val="0"/>
              <w:marTop w:val="0"/>
              <w:marBottom w:val="0"/>
              <w:divBdr>
                <w:top w:val="none" w:sz="0" w:space="0" w:color="auto"/>
                <w:left w:val="none" w:sz="0" w:space="0" w:color="auto"/>
                <w:bottom w:val="none" w:sz="0" w:space="0" w:color="auto"/>
                <w:right w:val="none" w:sz="0" w:space="0" w:color="auto"/>
              </w:divBdr>
            </w:div>
          </w:divsChild>
        </w:div>
        <w:div w:id="2088066441">
          <w:marLeft w:val="0"/>
          <w:marRight w:val="0"/>
          <w:marTop w:val="0"/>
          <w:marBottom w:val="0"/>
          <w:divBdr>
            <w:top w:val="none" w:sz="0" w:space="0" w:color="auto"/>
            <w:left w:val="none" w:sz="0" w:space="0" w:color="auto"/>
            <w:bottom w:val="none" w:sz="0" w:space="0" w:color="auto"/>
            <w:right w:val="none" w:sz="0" w:space="0" w:color="auto"/>
          </w:divBdr>
          <w:divsChild>
            <w:div w:id="208536443">
              <w:marLeft w:val="0"/>
              <w:marRight w:val="0"/>
              <w:marTop w:val="0"/>
              <w:marBottom w:val="0"/>
              <w:divBdr>
                <w:top w:val="none" w:sz="0" w:space="0" w:color="auto"/>
                <w:left w:val="none" w:sz="0" w:space="0" w:color="auto"/>
                <w:bottom w:val="none" w:sz="0" w:space="0" w:color="auto"/>
                <w:right w:val="none" w:sz="0" w:space="0" w:color="auto"/>
              </w:divBdr>
            </w:div>
          </w:divsChild>
        </w:div>
        <w:div w:id="922758809">
          <w:marLeft w:val="0"/>
          <w:marRight w:val="0"/>
          <w:marTop w:val="0"/>
          <w:marBottom w:val="0"/>
          <w:divBdr>
            <w:top w:val="none" w:sz="0" w:space="0" w:color="auto"/>
            <w:left w:val="none" w:sz="0" w:space="0" w:color="auto"/>
            <w:bottom w:val="none" w:sz="0" w:space="0" w:color="auto"/>
            <w:right w:val="none" w:sz="0" w:space="0" w:color="auto"/>
          </w:divBdr>
          <w:divsChild>
            <w:div w:id="1961834164">
              <w:marLeft w:val="0"/>
              <w:marRight w:val="0"/>
              <w:marTop w:val="0"/>
              <w:marBottom w:val="0"/>
              <w:divBdr>
                <w:top w:val="none" w:sz="0" w:space="0" w:color="auto"/>
                <w:left w:val="none" w:sz="0" w:space="0" w:color="auto"/>
                <w:bottom w:val="none" w:sz="0" w:space="0" w:color="auto"/>
                <w:right w:val="none" w:sz="0" w:space="0" w:color="auto"/>
              </w:divBdr>
            </w:div>
          </w:divsChild>
        </w:div>
        <w:div w:id="667169095">
          <w:marLeft w:val="0"/>
          <w:marRight w:val="0"/>
          <w:marTop w:val="0"/>
          <w:marBottom w:val="0"/>
          <w:divBdr>
            <w:top w:val="none" w:sz="0" w:space="0" w:color="auto"/>
            <w:left w:val="none" w:sz="0" w:space="0" w:color="auto"/>
            <w:bottom w:val="none" w:sz="0" w:space="0" w:color="auto"/>
            <w:right w:val="none" w:sz="0" w:space="0" w:color="auto"/>
          </w:divBdr>
          <w:divsChild>
            <w:div w:id="904028064">
              <w:marLeft w:val="0"/>
              <w:marRight w:val="0"/>
              <w:marTop w:val="0"/>
              <w:marBottom w:val="0"/>
              <w:divBdr>
                <w:top w:val="none" w:sz="0" w:space="0" w:color="auto"/>
                <w:left w:val="none" w:sz="0" w:space="0" w:color="auto"/>
                <w:bottom w:val="none" w:sz="0" w:space="0" w:color="auto"/>
                <w:right w:val="none" w:sz="0" w:space="0" w:color="auto"/>
              </w:divBdr>
            </w:div>
          </w:divsChild>
        </w:div>
        <w:div w:id="1821845765">
          <w:marLeft w:val="0"/>
          <w:marRight w:val="0"/>
          <w:marTop w:val="0"/>
          <w:marBottom w:val="0"/>
          <w:divBdr>
            <w:top w:val="none" w:sz="0" w:space="0" w:color="auto"/>
            <w:left w:val="none" w:sz="0" w:space="0" w:color="auto"/>
            <w:bottom w:val="none" w:sz="0" w:space="0" w:color="auto"/>
            <w:right w:val="none" w:sz="0" w:space="0" w:color="auto"/>
          </w:divBdr>
          <w:divsChild>
            <w:div w:id="2104566759">
              <w:marLeft w:val="0"/>
              <w:marRight w:val="0"/>
              <w:marTop w:val="0"/>
              <w:marBottom w:val="0"/>
              <w:divBdr>
                <w:top w:val="none" w:sz="0" w:space="0" w:color="auto"/>
                <w:left w:val="none" w:sz="0" w:space="0" w:color="auto"/>
                <w:bottom w:val="none" w:sz="0" w:space="0" w:color="auto"/>
                <w:right w:val="none" w:sz="0" w:space="0" w:color="auto"/>
              </w:divBdr>
            </w:div>
          </w:divsChild>
        </w:div>
        <w:div w:id="1974368016">
          <w:marLeft w:val="0"/>
          <w:marRight w:val="0"/>
          <w:marTop w:val="0"/>
          <w:marBottom w:val="0"/>
          <w:divBdr>
            <w:top w:val="none" w:sz="0" w:space="0" w:color="auto"/>
            <w:left w:val="none" w:sz="0" w:space="0" w:color="auto"/>
            <w:bottom w:val="none" w:sz="0" w:space="0" w:color="auto"/>
            <w:right w:val="none" w:sz="0" w:space="0" w:color="auto"/>
          </w:divBdr>
          <w:divsChild>
            <w:div w:id="1000158999">
              <w:marLeft w:val="0"/>
              <w:marRight w:val="0"/>
              <w:marTop w:val="0"/>
              <w:marBottom w:val="0"/>
              <w:divBdr>
                <w:top w:val="none" w:sz="0" w:space="0" w:color="auto"/>
                <w:left w:val="none" w:sz="0" w:space="0" w:color="auto"/>
                <w:bottom w:val="none" w:sz="0" w:space="0" w:color="auto"/>
                <w:right w:val="none" w:sz="0" w:space="0" w:color="auto"/>
              </w:divBdr>
            </w:div>
          </w:divsChild>
        </w:div>
        <w:div w:id="1118454458">
          <w:marLeft w:val="0"/>
          <w:marRight w:val="0"/>
          <w:marTop w:val="0"/>
          <w:marBottom w:val="0"/>
          <w:divBdr>
            <w:top w:val="none" w:sz="0" w:space="0" w:color="auto"/>
            <w:left w:val="none" w:sz="0" w:space="0" w:color="auto"/>
            <w:bottom w:val="none" w:sz="0" w:space="0" w:color="auto"/>
            <w:right w:val="none" w:sz="0" w:space="0" w:color="auto"/>
          </w:divBdr>
          <w:divsChild>
            <w:div w:id="1360819256">
              <w:marLeft w:val="0"/>
              <w:marRight w:val="0"/>
              <w:marTop w:val="0"/>
              <w:marBottom w:val="0"/>
              <w:divBdr>
                <w:top w:val="none" w:sz="0" w:space="0" w:color="auto"/>
                <w:left w:val="none" w:sz="0" w:space="0" w:color="auto"/>
                <w:bottom w:val="none" w:sz="0" w:space="0" w:color="auto"/>
                <w:right w:val="none" w:sz="0" w:space="0" w:color="auto"/>
              </w:divBdr>
            </w:div>
          </w:divsChild>
        </w:div>
        <w:div w:id="253974149">
          <w:marLeft w:val="0"/>
          <w:marRight w:val="0"/>
          <w:marTop w:val="0"/>
          <w:marBottom w:val="0"/>
          <w:divBdr>
            <w:top w:val="none" w:sz="0" w:space="0" w:color="auto"/>
            <w:left w:val="none" w:sz="0" w:space="0" w:color="auto"/>
            <w:bottom w:val="none" w:sz="0" w:space="0" w:color="auto"/>
            <w:right w:val="none" w:sz="0" w:space="0" w:color="auto"/>
          </w:divBdr>
          <w:divsChild>
            <w:div w:id="8679769">
              <w:marLeft w:val="0"/>
              <w:marRight w:val="0"/>
              <w:marTop w:val="0"/>
              <w:marBottom w:val="0"/>
              <w:divBdr>
                <w:top w:val="none" w:sz="0" w:space="0" w:color="auto"/>
                <w:left w:val="none" w:sz="0" w:space="0" w:color="auto"/>
                <w:bottom w:val="none" w:sz="0" w:space="0" w:color="auto"/>
                <w:right w:val="none" w:sz="0" w:space="0" w:color="auto"/>
              </w:divBdr>
            </w:div>
          </w:divsChild>
        </w:div>
        <w:div w:id="195238793">
          <w:marLeft w:val="0"/>
          <w:marRight w:val="0"/>
          <w:marTop w:val="0"/>
          <w:marBottom w:val="0"/>
          <w:divBdr>
            <w:top w:val="none" w:sz="0" w:space="0" w:color="auto"/>
            <w:left w:val="none" w:sz="0" w:space="0" w:color="auto"/>
            <w:bottom w:val="none" w:sz="0" w:space="0" w:color="auto"/>
            <w:right w:val="none" w:sz="0" w:space="0" w:color="auto"/>
          </w:divBdr>
          <w:divsChild>
            <w:div w:id="1390494842">
              <w:marLeft w:val="0"/>
              <w:marRight w:val="0"/>
              <w:marTop w:val="0"/>
              <w:marBottom w:val="0"/>
              <w:divBdr>
                <w:top w:val="none" w:sz="0" w:space="0" w:color="auto"/>
                <w:left w:val="none" w:sz="0" w:space="0" w:color="auto"/>
                <w:bottom w:val="none" w:sz="0" w:space="0" w:color="auto"/>
                <w:right w:val="none" w:sz="0" w:space="0" w:color="auto"/>
              </w:divBdr>
            </w:div>
          </w:divsChild>
        </w:div>
        <w:div w:id="155070312">
          <w:marLeft w:val="0"/>
          <w:marRight w:val="0"/>
          <w:marTop w:val="0"/>
          <w:marBottom w:val="0"/>
          <w:divBdr>
            <w:top w:val="none" w:sz="0" w:space="0" w:color="auto"/>
            <w:left w:val="none" w:sz="0" w:space="0" w:color="auto"/>
            <w:bottom w:val="none" w:sz="0" w:space="0" w:color="auto"/>
            <w:right w:val="none" w:sz="0" w:space="0" w:color="auto"/>
          </w:divBdr>
          <w:divsChild>
            <w:div w:id="1726680335">
              <w:marLeft w:val="0"/>
              <w:marRight w:val="0"/>
              <w:marTop w:val="0"/>
              <w:marBottom w:val="0"/>
              <w:divBdr>
                <w:top w:val="none" w:sz="0" w:space="0" w:color="auto"/>
                <w:left w:val="none" w:sz="0" w:space="0" w:color="auto"/>
                <w:bottom w:val="none" w:sz="0" w:space="0" w:color="auto"/>
                <w:right w:val="none" w:sz="0" w:space="0" w:color="auto"/>
              </w:divBdr>
            </w:div>
          </w:divsChild>
        </w:div>
        <w:div w:id="390857537">
          <w:marLeft w:val="0"/>
          <w:marRight w:val="0"/>
          <w:marTop w:val="0"/>
          <w:marBottom w:val="0"/>
          <w:divBdr>
            <w:top w:val="none" w:sz="0" w:space="0" w:color="auto"/>
            <w:left w:val="none" w:sz="0" w:space="0" w:color="auto"/>
            <w:bottom w:val="none" w:sz="0" w:space="0" w:color="auto"/>
            <w:right w:val="none" w:sz="0" w:space="0" w:color="auto"/>
          </w:divBdr>
          <w:divsChild>
            <w:div w:id="806051574">
              <w:marLeft w:val="0"/>
              <w:marRight w:val="0"/>
              <w:marTop w:val="0"/>
              <w:marBottom w:val="0"/>
              <w:divBdr>
                <w:top w:val="none" w:sz="0" w:space="0" w:color="auto"/>
                <w:left w:val="none" w:sz="0" w:space="0" w:color="auto"/>
                <w:bottom w:val="none" w:sz="0" w:space="0" w:color="auto"/>
                <w:right w:val="none" w:sz="0" w:space="0" w:color="auto"/>
              </w:divBdr>
            </w:div>
          </w:divsChild>
        </w:div>
        <w:div w:id="426076216">
          <w:marLeft w:val="0"/>
          <w:marRight w:val="0"/>
          <w:marTop w:val="0"/>
          <w:marBottom w:val="0"/>
          <w:divBdr>
            <w:top w:val="none" w:sz="0" w:space="0" w:color="auto"/>
            <w:left w:val="none" w:sz="0" w:space="0" w:color="auto"/>
            <w:bottom w:val="none" w:sz="0" w:space="0" w:color="auto"/>
            <w:right w:val="none" w:sz="0" w:space="0" w:color="auto"/>
          </w:divBdr>
          <w:divsChild>
            <w:div w:id="1458916485">
              <w:marLeft w:val="0"/>
              <w:marRight w:val="0"/>
              <w:marTop w:val="0"/>
              <w:marBottom w:val="0"/>
              <w:divBdr>
                <w:top w:val="none" w:sz="0" w:space="0" w:color="auto"/>
                <w:left w:val="none" w:sz="0" w:space="0" w:color="auto"/>
                <w:bottom w:val="none" w:sz="0" w:space="0" w:color="auto"/>
                <w:right w:val="none" w:sz="0" w:space="0" w:color="auto"/>
              </w:divBdr>
            </w:div>
          </w:divsChild>
        </w:div>
        <w:div w:id="775952204">
          <w:marLeft w:val="0"/>
          <w:marRight w:val="0"/>
          <w:marTop w:val="0"/>
          <w:marBottom w:val="0"/>
          <w:divBdr>
            <w:top w:val="none" w:sz="0" w:space="0" w:color="auto"/>
            <w:left w:val="none" w:sz="0" w:space="0" w:color="auto"/>
            <w:bottom w:val="none" w:sz="0" w:space="0" w:color="auto"/>
            <w:right w:val="none" w:sz="0" w:space="0" w:color="auto"/>
          </w:divBdr>
          <w:divsChild>
            <w:div w:id="1244293265">
              <w:marLeft w:val="0"/>
              <w:marRight w:val="0"/>
              <w:marTop w:val="0"/>
              <w:marBottom w:val="0"/>
              <w:divBdr>
                <w:top w:val="none" w:sz="0" w:space="0" w:color="auto"/>
                <w:left w:val="none" w:sz="0" w:space="0" w:color="auto"/>
                <w:bottom w:val="none" w:sz="0" w:space="0" w:color="auto"/>
                <w:right w:val="none" w:sz="0" w:space="0" w:color="auto"/>
              </w:divBdr>
            </w:div>
          </w:divsChild>
        </w:div>
        <w:div w:id="782724460">
          <w:marLeft w:val="0"/>
          <w:marRight w:val="0"/>
          <w:marTop w:val="0"/>
          <w:marBottom w:val="0"/>
          <w:divBdr>
            <w:top w:val="none" w:sz="0" w:space="0" w:color="auto"/>
            <w:left w:val="none" w:sz="0" w:space="0" w:color="auto"/>
            <w:bottom w:val="none" w:sz="0" w:space="0" w:color="auto"/>
            <w:right w:val="none" w:sz="0" w:space="0" w:color="auto"/>
          </w:divBdr>
          <w:divsChild>
            <w:div w:id="1046218720">
              <w:marLeft w:val="0"/>
              <w:marRight w:val="0"/>
              <w:marTop w:val="0"/>
              <w:marBottom w:val="0"/>
              <w:divBdr>
                <w:top w:val="none" w:sz="0" w:space="0" w:color="auto"/>
                <w:left w:val="none" w:sz="0" w:space="0" w:color="auto"/>
                <w:bottom w:val="none" w:sz="0" w:space="0" w:color="auto"/>
                <w:right w:val="none" w:sz="0" w:space="0" w:color="auto"/>
              </w:divBdr>
            </w:div>
          </w:divsChild>
        </w:div>
        <w:div w:id="640961634">
          <w:marLeft w:val="0"/>
          <w:marRight w:val="0"/>
          <w:marTop w:val="0"/>
          <w:marBottom w:val="0"/>
          <w:divBdr>
            <w:top w:val="none" w:sz="0" w:space="0" w:color="auto"/>
            <w:left w:val="none" w:sz="0" w:space="0" w:color="auto"/>
            <w:bottom w:val="none" w:sz="0" w:space="0" w:color="auto"/>
            <w:right w:val="none" w:sz="0" w:space="0" w:color="auto"/>
          </w:divBdr>
          <w:divsChild>
            <w:div w:id="1969386415">
              <w:marLeft w:val="0"/>
              <w:marRight w:val="0"/>
              <w:marTop w:val="0"/>
              <w:marBottom w:val="0"/>
              <w:divBdr>
                <w:top w:val="none" w:sz="0" w:space="0" w:color="auto"/>
                <w:left w:val="none" w:sz="0" w:space="0" w:color="auto"/>
                <w:bottom w:val="none" w:sz="0" w:space="0" w:color="auto"/>
                <w:right w:val="none" w:sz="0" w:space="0" w:color="auto"/>
              </w:divBdr>
            </w:div>
          </w:divsChild>
        </w:div>
        <w:div w:id="1091395015">
          <w:marLeft w:val="0"/>
          <w:marRight w:val="0"/>
          <w:marTop w:val="0"/>
          <w:marBottom w:val="0"/>
          <w:divBdr>
            <w:top w:val="none" w:sz="0" w:space="0" w:color="auto"/>
            <w:left w:val="none" w:sz="0" w:space="0" w:color="auto"/>
            <w:bottom w:val="none" w:sz="0" w:space="0" w:color="auto"/>
            <w:right w:val="none" w:sz="0" w:space="0" w:color="auto"/>
          </w:divBdr>
          <w:divsChild>
            <w:div w:id="2055618980">
              <w:marLeft w:val="0"/>
              <w:marRight w:val="0"/>
              <w:marTop w:val="0"/>
              <w:marBottom w:val="0"/>
              <w:divBdr>
                <w:top w:val="none" w:sz="0" w:space="0" w:color="auto"/>
                <w:left w:val="none" w:sz="0" w:space="0" w:color="auto"/>
                <w:bottom w:val="none" w:sz="0" w:space="0" w:color="auto"/>
                <w:right w:val="none" w:sz="0" w:space="0" w:color="auto"/>
              </w:divBdr>
            </w:div>
          </w:divsChild>
        </w:div>
        <w:div w:id="1299263413">
          <w:marLeft w:val="0"/>
          <w:marRight w:val="0"/>
          <w:marTop w:val="0"/>
          <w:marBottom w:val="0"/>
          <w:divBdr>
            <w:top w:val="none" w:sz="0" w:space="0" w:color="auto"/>
            <w:left w:val="none" w:sz="0" w:space="0" w:color="auto"/>
            <w:bottom w:val="none" w:sz="0" w:space="0" w:color="auto"/>
            <w:right w:val="none" w:sz="0" w:space="0" w:color="auto"/>
          </w:divBdr>
          <w:divsChild>
            <w:div w:id="952588987">
              <w:marLeft w:val="0"/>
              <w:marRight w:val="0"/>
              <w:marTop w:val="0"/>
              <w:marBottom w:val="0"/>
              <w:divBdr>
                <w:top w:val="none" w:sz="0" w:space="0" w:color="auto"/>
                <w:left w:val="none" w:sz="0" w:space="0" w:color="auto"/>
                <w:bottom w:val="none" w:sz="0" w:space="0" w:color="auto"/>
                <w:right w:val="none" w:sz="0" w:space="0" w:color="auto"/>
              </w:divBdr>
            </w:div>
          </w:divsChild>
        </w:div>
        <w:div w:id="1494711630">
          <w:marLeft w:val="0"/>
          <w:marRight w:val="0"/>
          <w:marTop w:val="0"/>
          <w:marBottom w:val="0"/>
          <w:divBdr>
            <w:top w:val="none" w:sz="0" w:space="0" w:color="auto"/>
            <w:left w:val="none" w:sz="0" w:space="0" w:color="auto"/>
            <w:bottom w:val="none" w:sz="0" w:space="0" w:color="auto"/>
            <w:right w:val="none" w:sz="0" w:space="0" w:color="auto"/>
          </w:divBdr>
          <w:divsChild>
            <w:div w:id="1333220377">
              <w:marLeft w:val="0"/>
              <w:marRight w:val="0"/>
              <w:marTop w:val="0"/>
              <w:marBottom w:val="0"/>
              <w:divBdr>
                <w:top w:val="none" w:sz="0" w:space="0" w:color="auto"/>
                <w:left w:val="none" w:sz="0" w:space="0" w:color="auto"/>
                <w:bottom w:val="none" w:sz="0" w:space="0" w:color="auto"/>
                <w:right w:val="none" w:sz="0" w:space="0" w:color="auto"/>
              </w:divBdr>
            </w:div>
          </w:divsChild>
        </w:div>
        <w:div w:id="60568823">
          <w:marLeft w:val="0"/>
          <w:marRight w:val="0"/>
          <w:marTop w:val="0"/>
          <w:marBottom w:val="0"/>
          <w:divBdr>
            <w:top w:val="none" w:sz="0" w:space="0" w:color="auto"/>
            <w:left w:val="none" w:sz="0" w:space="0" w:color="auto"/>
            <w:bottom w:val="none" w:sz="0" w:space="0" w:color="auto"/>
            <w:right w:val="none" w:sz="0" w:space="0" w:color="auto"/>
          </w:divBdr>
          <w:divsChild>
            <w:div w:id="1144393676">
              <w:marLeft w:val="0"/>
              <w:marRight w:val="0"/>
              <w:marTop w:val="0"/>
              <w:marBottom w:val="0"/>
              <w:divBdr>
                <w:top w:val="none" w:sz="0" w:space="0" w:color="auto"/>
                <w:left w:val="none" w:sz="0" w:space="0" w:color="auto"/>
                <w:bottom w:val="none" w:sz="0" w:space="0" w:color="auto"/>
                <w:right w:val="none" w:sz="0" w:space="0" w:color="auto"/>
              </w:divBdr>
            </w:div>
          </w:divsChild>
        </w:div>
        <w:div w:id="1807818670">
          <w:marLeft w:val="0"/>
          <w:marRight w:val="0"/>
          <w:marTop w:val="0"/>
          <w:marBottom w:val="0"/>
          <w:divBdr>
            <w:top w:val="none" w:sz="0" w:space="0" w:color="auto"/>
            <w:left w:val="none" w:sz="0" w:space="0" w:color="auto"/>
            <w:bottom w:val="none" w:sz="0" w:space="0" w:color="auto"/>
            <w:right w:val="none" w:sz="0" w:space="0" w:color="auto"/>
          </w:divBdr>
          <w:divsChild>
            <w:div w:id="44761194">
              <w:marLeft w:val="0"/>
              <w:marRight w:val="0"/>
              <w:marTop w:val="0"/>
              <w:marBottom w:val="0"/>
              <w:divBdr>
                <w:top w:val="none" w:sz="0" w:space="0" w:color="auto"/>
                <w:left w:val="none" w:sz="0" w:space="0" w:color="auto"/>
                <w:bottom w:val="none" w:sz="0" w:space="0" w:color="auto"/>
                <w:right w:val="none" w:sz="0" w:space="0" w:color="auto"/>
              </w:divBdr>
            </w:div>
          </w:divsChild>
        </w:div>
        <w:div w:id="2038240621">
          <w:marLeft w:val="0"/>
          <w:marRight w:val="0"/>
          <w:marTop w:val="0"/>
          <w:marBottom w:val="0"/>
          <w:divBdr>
            <w:top w:val="none" w:sz="0" w:space="0" w:color="auto"/>
            <w:left w:val="none" w:sz="0" w:space="0" w:color="auto"/>
            <w:bottom w:val="none" w:sz="0" w:space="0" w:color="auto"/>
            <w:right w:val="none" w:sz="0" w:space="0" w:color="auto"/>
          </w:divBdr>
          <w:divsChild>
            <w:div w:id="1466923570">
              <w:marLeft w:val="0"/>
              <w:marRight w:val="0"/>
              <w:marTop w:val="0"/>
              <w:marBottom w:val="0"/>
              <w:divBdr>
                <w:top w:val="none" w:sz="0" w:space="0" w:color="auto"/>
                <w:left w:val="none" w:sz="0" w:space="0" w:color="auto"/>
                <w:bottom w:val="none" w:sz="0" w:space="0" w:color="auto"/>
                <w:right w:val="none" w:sz="0" w:space="0" w:color="auto"/>
              </w:divBdr>
            </w:div>
          </w:divsChild>
        </w:div>
        <w:div w:id="1743403161">
          <w:marLeft w:val="0"/>
          <w:marRight w:val="0"/>
          <w:marTop w:val="0"/>
          <w:marBottom w:val="0"/>
          <w:divBdr>
            <w:top w:val="none" w:sz="0" w:space="0" w:color="auto"/>
            <w:left w:val="none" w:sz="0" w:space="0" w:color="auto"/>
            <w:bottom w:val="none" w:sz="0" w:space="0" w:color="auto"/>
            <w:right w:val="none" w:sz="0" w:space="0" w:color="auto"/>
          </w:divBdr>
          <w:divsChild>
            <w:div w:id="1959947911">
              <w:marLeft w:val="0"/>
              <w:marRight w:val="0"/>
              <w:marTop w:val="0"/>
              <w:marBottom w:val="0"/>
              <w:divBdr>
                <w:top w:val="none" w:sz="0" w:space="0" w:color="auto"/>
                <w:left w:val="none" w:sz="0" w:space="0" w:color="auto"/>
                <w:bottom w:val="none" w:sz="0" w:space="0" w:color="auto"/>
                <w:right w:val="none" w:sz="0" w:space="0" w:color="auto"/>
              </w:divBdr>
            </w:div>
          </w:divsChild>
        </w:div>
        <w:div w:id="839005796">
          <w:marLeft w:val="0"/>
          <w:marRight w:val="0"/>
          <w:marTop w:val="0"/>
          <w:marBottom w:val="0"/>
          <w:divBdr>
            <w:top w:val="none" w:sz="0" w:space="0" w:color="auto"/>
            <w:left w:val="none" w:sz="0" w:space="0" w:color="auto"/>
            <w:bottom w:val="none" w:sz="0" w:space="0" w:color="auto"/>
            <w:right w:val="none" w:sz="0" w:space="0" w:color="auto"/>
          </w:divBdr>
          <w:divsChild>
            <w:div w:id="1663387607">
              <w:marLeft w:val="0"/>
              <w:marRight w:val="0"/>
              <w:marTop w:val="0"/>
              <w:marBottom w:val="0"/>
              <w:divBdr>
                <w:top w:val="none" w:sz="0" w:space="0" w:color="auto"/>
                <w:left w:val="none" w:sz="0" w:space="0" w:color="auto"/>
                <w:bottom w:val="none" w:sz="0" w:space="0" w:color="auto"/>
                <w:right w:val="none" w:sz="0" w:space="0" w:color="auto"/>
              </w:divBdr>
            </w:div>
          </w:divsChild>
        </w:div>
        <w:div w:id="1097872084">
          <w:marLeft w:val="0"/>
          <w:marRight w:val="0"/>
          <w:marTop w:val="0"/>
          <w:marBottom w:val="0"/>
          <w:divBdr>
            <w:top w:val="none" w:sz="0" w:space="0" w:color="auto"/>
            <w:left w:val="none" w:sz="0" w:space="0" w:color="auto"/>
            <w:bottom w:val="none" w:sz="0" w:space="0" w:color="auto"/>
            <w:right w:val="none" w:sz="0" w:space="0" w:color="auto"/>
          </w:divBdr>
          <w:divsChild>
            <w:div w:id="787698735">
              <w:marLeft w:val="0"/>
              <w:marRight w:val="0"/>
              <w:marTop w:val="0"/>
              <w:marBottom w:val="0"/>
              <w:divBdr>
                <w:top w:val="none" w:sz="0" w:space="0" w:color="auto"/>
                <w:left w:val="none" w:sz="0" w:space="0" w:color="auto"/>
                <w:bottom w:val="none" w:sz="0" w:space="0" w:color="auto"/>
                <w:right w:val="none" w:sz="0" w:space="0" w:color="auto"/>
              </w:divBdr>
            </w:div>
          </w:divsChild>
        </w:div>
        <w:div w:id="2067683976">
          <w:marLeft w:val="0"/>
          <w:marRight w:val="0"/>
          <w:marTop w:val="0"/>
          <w:marBottom w:val="0"/>
          <w:divBdr>
            <w:top w:val="none" w:sz="0" w:space="0" w:color="auto"/>
            <w:left w:val="none" w:sz="0" w:space="0" w:color="auto"/>
            <w:bottom w:val="none" w:sz="0" w:space="0" w:color="auto"/>
            <w:right w:val="none" w:sz="0" w:space="0" w:color="auto"/>
          </w:divBdr>
          <w:divsChild>
            <w:div w:id="1990859521">
              <w:marLeft w:val="0"/>
              <w:marRight w:val="0"/>
              <w:marTop w:val="0"/>
              <w:marBottom w:val="0"/>
              <w:divBdr>
                <w:top w:val="none" w:sz="0" w:space="0" w:color="auto"/>
                <w:left w:val="none" w:sz="0" w:space="0" w:color="auto"/>
                <w:bottom w:val="none" w:sz="0" w:space="0" w:color="auto"/>
                <w:right w:val="none" w:sz="0" w:space="0" w:color="auto"/>
              </w:divBdr>
            </w:div>
          </w:divsChild>
        </w:div>
        <w:div w:id="1301888599">
          <w:marLeft w:val="0"/>
          <w:marRight w:val="0"/>
          <w:marTop w:val="0"/>
          <w:marBottom w:val="0"/>
          <w:divBdr>
            <w:top w:val="none" w:sz="0" w:space="0" w:color="auto"/>
            <w:left w:val="none" w:sz="0" w:space="0" w:color="auto"/>
            <w:bottom w:val="none" w:sz="0" w:space="0" w:color="auto"/>
            <w:right w:val="none" w:sz="0" w:space="0" w:color="auto"/>
          </w:divBdr>
          <w:divsChild>
            <w:div w:id="1171985421">
              <w:marLeft w:val="0"/>
              <w:marRight w:val="0"/>
              <w:marTop w:val="0"/>
              <w:marBottom w:val="0"/>
              <w:divBdr>
                <w:top w:val="none" w:sz="0" w:space="0" w:color="auto"/>
                <w:left w:val="none" w:sz="0" w:space="0" w:color="auto"/>
                <w:bottom w:val="none" w:sz="0" w:space="0" w:color="auto"/>
                <w:right w:val="none" w:sz="0" w:space="0" w:color="auto"/>
              </w:divBdr>
            </w:div>
          </w:divsChild>
        </w:div>
        <w:div w:id="1576550272">
          <w:marLeft w:val="0"/>
          <w:marRight w:val="0"/>
          <w:marTop w:val="0"/>
          <w:marBottom w:val="0"/>
          <w:divBdr>
            <w:top w:val="none" w:sz="0" w:space="0" w:color="auto"/>
            <w:left w:val="none" w:sz="0" w:space="0" w:color="auto"/>
            <w:bottom w:val="none" w:sz="0" w:space="0" w:color="auto"/>
            <w:right w:val="none" w:sz="0" w:space="0" w:color="auto"/>
          </w:divBdr>
          <w:divsChild>
            <w:div w:id="535851786">
              <w:marLeft w:val="0"/>
              <w:marRight w:val="0"/>
              <w:marTop w:val="0"/>
              <w:marBottom w:val="0"/>
              <w:divBdr>
                <w:top w:val="none" w:sz="0" w:space="0" w:color="auto"/>
                <w:left w:val="none" w:sz="0" w:space="0" w:color="auto"/>
                <w:bottom w:val="none" w:sz="0" w:space="0" w:color="auto"/>
                <w:right w:val="none" w:sz="0" w:space="0" w:color="auto"/>
              </w:divBdr>
            </w:div>
          </w:divsChild>
        </w:div>
        <w:div w:id="1838038589">
          <w:marLeft w:val="0"/>
          <w:marRight w:val="0"/>
          <w:marTop w:val="0"/>
          <w:marBottom w:val="0"/>
          <w:divBdr>
            <w:top w:val="none" w:sz="0" w:space="0" w:color="auto"/>
            <w:left w:val="none" w:sz="0" w:space="0" w:color="auto"/>
            <w:bottom w:val="none" w:sz="0" w:space="0" w:color="auto"/>
            <w:right w:val="none" w:sz="0" w:space="0" w:color="auto"/>
          </w:divBdr>
          <w:divsChild>
            <w:div w:id="788671667">
              <w:marLeft w:val="0"/>
              <w:marRight w:val="0"/>
              <w:marTop w:val="0"/>
              <w:marBottom w:val="0"/>
              <w:divBdr>
                <w:top w:val="none" w:sz="0" w:space="0" w:color="auto"/>
                <w:left w:val="none" w:sz="0" w:space="0" w:color="auto"/>
                <w:bottom w:val="none" w:sz="0" w:space="0" w:color="auto"/>
                <w:right w:val="none" w:sz="0" w:space="0" w:color="auto"/>
              </w:divBdr>
            </w:div>
          </w:divsChild>
        </w:div>
        <w:div w:id="690838478">
          <w:marLeft w:val="0"/>
          <w:marRight w:val="0"/>
          <w:marTop w:val="0"/>
          <w:marBottom w:val="0"/>
          <w:divBdr>
            <w:top w:val="none" w:sz="0" w:space="0" w:color="auto"/>
            <w:left w:val="none" w:sz="0" w:space="0" w:color="auto"/>
            <w:bottom w:val="none" w:sz="0" w:space="0" w:color="auto"/>
            <w:right w:val="none" w:sz="0" w:space="0" w:color="auto"/>
          </w:divBdr>
          <w:divsChild>
            <w:div w:id="907307800">
              <w:marLeft w:val="0"/>
              <w:marRight w:val="0"/>
              <w:marTop w:val="0"/>
              <w:marBottom w:val="0"/>
              <w:divBdr>
                <w:top w:val="none" w:sz="0" w:space="0" w:color="auto"/>
                <w:left w:val="none" w:sz="0" w:space="0" w:color="auto"/>
                <w:bottom w:val="none" w:sz="0" w:space="0" w:color="auto"/>
                <w:right w:val="none" w:sz="0" w:space="0" w:color="auto"/>
              </w:divBdr>
            </w:div>
          </w:divsChild>
        </w:div>
        <w:div w:id="20254463">
          <w:marLeft w:val="0"/>
          <w:marRight w:val="0"/>
          <w:marTop w:val="0"/>
          <w:marBottom w:val="0"/>
          <w:divBdr>
            <w:top w:val="none" w:sz="0" w:space="0" w:color="auto"/>
            <w:left w:val="none" w:sz="0" w:space="0" w:color="auto"/>
            <w:bottom w:val="none" w:sz="0" w:space="0" w:color="auto"/>
            <w:right w:val="none" w:sz="0" w:space="0" w:color="auto"/>
          </w:divBdr>
          <w:divsChild>
            <w:div w:id="458645527">
              <w:marLeft w:val="0"/>
              <w:marRight w:val="0"/>
              <w:marTop w:val="0"/>
              <w:marBottom w:val="0"/>
              <w:divBdr>
                <w:top w:val="none" w:sz="0" w:space="0" w:color="auto"/>
                <w:left w:val="none" w:sz="0" w:space="0" w:color="auto"/>
                <w:bottom w:val="none" w:sz="0" w:space="0" w:color="auto"/>
                <w:right w:val="none" w:sz="0" w:space="0" w:color="auto"/>
              </w:divBdr>
            </w:div>
          </w:divsChild>
        </w:div>
        <w:div w:id="818153551">
          <w:marLeft w:val="0"/>
          <w:marRight w:val="0"/>
          <w:marTop w:val="0"/>
          <w:marBottom w:val="0"/>
          <w:divBdr>
            <w:top w:val="none" w:sz="0" w:space="0" w:color="auto"/>
            <w:left w:val="none" w:sz="0" w:space="0" w:color="auto"/>
            <w:bottom w:val="none" w:sz="0" w:space="0" w:color="auto"/>
            <w:right w:val="none" w:sz="0" w:space="0" w:color="auto"/>
          </w:divBdr>
          <w:divsChild>
            <w:div w:id="1238787250">
              <w:marLeft w:val="0"/>
              <w:marRight w:val="0"/>
              <w:marTop w:val="0"/>
              <w:marBottom w:val="0"/>
              <w:divBdr>
                <w:top w:val="none" w:sz="0" w:space="0" w:color="auto"/>
                <w:left w:val="none" w:sz="0" w:space="0" w:color="auto"/>
                <w:bottom w:val="none" w:sz="0" w:space="0" w:color="auto"/>
                <w:right w:val="none" w:sz="0" w:space="0" w:color="auto"/>
              </w:divBdr>
            </w:div>
          </w:divsChild>
        </w:div>
        <w:div w:id="1815640386">
          <w:marLeft w:val="0"/>
          <w:marRight w:val="0"/>
          <w:marTop w:val="0"/>
          <w:marBottom w:val="0"/>
          <w:divBdr>
            <w:top w:val="none" w:sz="0" w:space="0" w:color="auto"/>
            <w:left w:val="none" w:sz="0" w:space="0" w:color="auto"/>
            <w:bottom w:val="none" w:sz="0" w:space="0" w:color="auto"/>
            <w:right w:val="none" w:sz="0" w:space="0" w:color="auto"/>
          </w:divBdr>
          <w:divsChild>
            <w:div w:id="1021123719">
              <w:marLeft w:val="0"/>
              <w:marRight w:val="0"/>
              <w:marTop w:val="0"/>
              <w:marBottom w:val="0"/>
              <w:divBdr>
                <w:top w:val="none" w:sz="0" w:space="0" w:color="auto"/>
                <w:left w:val="none" w:sz="0" w:space="0" w:color="auto"/>
                <w:bottom w:val="none" w:sz="0" w:space="0" w:color="auto"/>
                <w:right w:val="none" w:sz="0" w:space="0" w:color="auto"/>
              </w:divBdr>
            </w:div>
          </w:divsChild>
        </w:div>
        <w:div w:id="1164857311">
          <w:marLeft w:val="0"/>
          <w:marRight w:val="0"/>
          <w:marTop w:val="0"/>
          <w:marBottom w:val="0"/>
          <w:divBdr>
            <w:top w:val="none" w:sz="0" w:space="0" w:color="auto"/>
            <w:left w:val="none" w:sz="0" w:space="0" w:color="auto"/>
            <w:bottom w:val="none" w:sz="0" w:space="0" w:color="auto"/>
            <w:right w:val="none" w:sz="0" w:space="0" w:color="auto"/>
          </w:divBdr>
          <w:divsChild>
            <w:div w:id="2125688665">
              <w:marLeft w:val="0"/>
              <w:marRight w:val="0"/>
              <w:marTop w:val="0"/>
              <w:marBottom w:val="0"/>
              <w:divBdr>
                <w:top w:val="none" w:sz="0" w:space="0" w:color="auto"/>
                <w:left w:val="none" w:sz="0" w:space="0" w:color="auto"/>
                <w:bottom w:val="none" w:sz="0" w:space="0" w:color="auto"/>
                <w:right w:val="none" w:sz="0" w:space="0" w:color="auto"/>
              </w:divBdr>
            </w:div>
          </w:divsChild>
        </w:div>
        <w:div w:id="2087726792">
          <w:marLeft w:val="0"/>
          <w:marRight w:val="0"/>
          <w:marTop w:val="0"/>
          <w:marBottom w:val="0"/>
          <w:divBdr>
            <w:top w:val="none" w:sz="0" w:space="0" w:color="auto"/>
            <w:left w:val="none" w:sz="0" w:space="0" w:color="auto"/>
            <w:bottom w:val="none" w:sz="0" w:space="0" w:color="auto"/>
            <w:right w:val="none" w:sz="0" w:space="0" w:color="auto"/>
          </w:divBdr>
          <w:divsChild>
            <w:div w:id="798454939">
              <w:marLeft w:val="0"/>
              <w:marRight w:val="0"/>
              <w:marTop w:val="0"/>
              <w:marBottom w:val="0"/>
              <w:divBdr>
                <w:top w:val="none" w:sz="0" w:space="0" w:color="auto"/>
                <w:left w:val="none" w:sz="0" w:space="0" w:color="auto"/>
                <w:bottom w:val="none" w:sz="0" w:space="0" w:color="auto"/>
                <w:right w:val="none" w:sz="0" w:space="0" w:color="auto"/>
              </w:divBdr>
            </w:div>
          </w:divsChild>
        </w:div>
        <w:div w:id="1315719776">
          <w:marLeft w:val="0"/>
          <w:marRight w:val="0"/>
          <w:marTop w:val="0"/>
          <w:marBottom w:val="0"/>
          <w:divBdr>
            <w:top w:val="none" w:sz="0" w:space="0" w:color="auto"/>
            <w:left w:val="none" w:sz="0" w:space="0" w:color="auto"/>
            <w:bottom w:val="none" w:sz="0" w:space="0" w:color="auto"/>
            <w:right w:val="none" w:sz="0" w:space="0" w:color="auto"/>
          </w:divBdr>
          <w:divsChild>
            <w:div w:id="1279798697">
              <w:marLeft w:val="0"/>
              <w:marRight w:val="0"/>
              <w:marTop w:val="0"/>
              <w:marBottom w:val="0"/>
              <w:divBdr>
                <w:top w:val="none" w:sz="0" w:space="0" w:color="auto"/>
                <w:left w:val="none" w:sz="0" w:space="0" w:color="auto"/>
                <w:bottom w:val="none" w:sz="0" w:space="0" w:color="auto"/>
                <w:right w:val="none" w:sz="0" w:space="0" w:color="auto"/>
              </w:divBdr>
            </w:div>
          </w:divsChild>
        </w:div>
        <w:div w:id="2038694954">
          <w:marLeft w:val="0"/>
          <w:marRight w:val="0"/>
          <w:marTop w:val="0"/>
          <w:marBottom w:val="0"/>
          <w:divBdr>
            <w:top w:val="none" w:sz="0" w:space="0" w:color="auto"/>
            <w:left w:val="none" w:sz="0" w:space="0" w:color="auto"/>
            <w:bottom w:val="none" w:sz="0" w:space="0" w:color="auto"/>
            <w:right w:val="none" w:sz="0" w:space="0" w:color="auto"/>
          </w:divBdr>
          <w:divsChild>
            <w:div w:id="1507331653">
              <w:marLeft w:val="0"/>
              <w:marRight w:val="0"/>
              <w:marTop w:val="0"/>
              <w:marBottom w:val="0"/>
              <w:divBdr>
                <w:top w:val="none" w:sz="0" w:space="0" w:color="auto"/>
                <w:left w:val="none" w:sz="0" w:space="0" w:color="auto"/>
                <w:bottom w:val="none" w:sz="0" w:space="0" w:color="auto"/>
                <w:right w:val="none" w:sz="0" w:space="0" w:color="auto"/>
              </w:divBdr>
            </w:div>
          </w:divsChild>
        </w:div>
        <w:div w:id="440926839">
          <w:marLeft w:val="0"/>
          <w:marRight w:val="0"/>
          <w:marTop w:val="0"/>
          <w:marBottom w:val="0"/>
          <w:divBdr>
            <w:top w:val="none" w:sz="0" w:space="0" w:color="auto"/>
            <w:left w:val="none" w:sz="0" w:space="0" w:color="auto"/>
            <w:bottom w:val="none" w:sz="0" w:space="0" w:color="auto"/>
            <w:right w:val="none" w:sz="0" w:space="0" w:color="auto"/>
          </w:divBdr>
          <w:divsChild>
            <w:div w:id="1287657588">
              <w:marLeft w:val="0"/>
              <w:marRight w:val="0"/>
              <w:marTop w:val="0"/>
              <w:marBottom w:val="0"/>
              <w:divBdr>
                <w:top w:val="none" w:sz="0" w:space="0" w:color="auto"/>
                <w:left w:val="none" w:sz="0" w:space="0" w:color="auto"/>
                <w:bottom w:val="none" w:sz="0" w:space="0" w:color="auto"/>
                <w:right w:val="none" w:sz="0" w:space="0" w:color="auto"/>
              </w:divBdr>
            </w:div>
          </w:divsChild>
        </w:div>
        <w:div w:id="117575663">
          <w:marLeft w:val="0"/>
          <w:marRight w:val="0"/>
          <w:marTop w:val="0"/>
          <w:marBottom w:val="0"/>
          <w:divBdr>
            <w:top w:val="none" w:sz="0" w:space="0" w:color="auto"/>
            <w:left w:val="none" w:sz="0" w:space="0" w:color="auto"/>
            <w:bottom w:val="none" w:sz="0" w:space="0" w:color="auto"/>
            <w:right w:val="none" w:sz="0" w:space="0" w:color="auto"/>
          </w:divBdr>
          <w:divsChild>
            <w:div w:id="579602783">
              <w:marLeft w:val="0"/>
              <w:marRight w:val="0"/>
              <w:marTop w:val="0"/>
              <w:marBottom w:val="0"/>
              <w:divBdr>
                <w:top w:val="none" w:sz="0" w:space="0" w:color="auto"/>
                <w:left w:val="none" w:sz="0" w:space="0" w:color="auto"/>
                <w:bottom w:val="none" w:sz="0" w:space="0" w:color="auto"/>
                <w:right w:val="none" w:sz="0" w:space="0" w:color="auto"/>
              </w:divBdr>
            </w:div>
          </w:divsChild>
        </w:div>
        <w:div w:id="708451437">
          <w:marLeft w:val="0"/>
          <w:marRight w:val="0"/>
          <w:marTop w:val="0"/>
          <w:marBottom w:val="0"/>
          <w:divBdr>
            <w:top w:val="none" w:sz="0" w:space="0" w:color="auto"/>
            <w:left w:val="none" w:sz="0" w:space="0" w:color="auto"/>
            <w:bottom w:val="none" w:sz="0" w:space="0" w:color="auto"/>
            <w:right w:val="none" w:sz="0" w:space="0" w:color="auto"/>
          </w:divBdr>
          <w:divsChild>
            <w:div w:id="1088621306">
              <w:marLeft w:val="0"/>
              <w:marRight w:val="0"/>
              <w:marTop w:val="0"/>
              <w:marBottom w:val="0"/>
              <w:divBdr>
                <w:top w:val="none" w:sz="0" w:space="0" w:color="auto"/>
                <w:left w:val="none" w:sz="0" w:space="0" w:color="auto"/>
                <w:bottom w:val="none" w:sz="0" w:space="0" w:color="auto"/>
                <w:right w:val="none" w:sz="0" w:space="0" w:color="auto"/>
              </w:divBdr>
            </w:div>
          </w:divsChild>
        </w:div>
        <w:div w:id="346562620">
          <w:marLeft w:val="0"/>
          <w:marRight w:val="0"/>
          <w:marTop w:val="0"/>
          <w:marBottom w:val="0"/>
          <w:divBdr>
            <w:top w:val="none" w:sz="0" w:space="0" w:color="auto"/>
            <w:left w:val="none" w:sz="0" w:space="0" w:color="auto"/>
            <w:bottom w:val="none" w:sz="0" w:space="0" w:color="auto"/>
            <w:right w:val="none" w:sz="0" w:space="0" w:color="auto"/>
          </w:divBdr>
          <w:divsChild>
            <w:div w:id="369113189">
              <w:marLeft w:val="0"/>
              <w:marRight w:val="0"/>
              <w:marTop w:val="0"/>
              <w:marBottom w:val="0"/>
              <w:divBdr>
                <w:top w:val="none" w:sz="0" w:space="0" w:color="auto"/>
                <w:left w:val="none" w:sz="0" w:space="0" w:color="auto"/>
                <w:bottom w:val="none" w:sz="0" w:space="0" w:color="auto"/>
                <w:right w:val="none" w:sz="0" w:space="0" w:color="auto"/>
              </w:divBdr>
            </w:div>
          </w:divsChild>
        </w:div>
        <w:div w:id="1529945598">
          <w:marLeft w:val="0"/>
          <w:marRight w:val="0"/>
          <w:marTop w:val="0"/>
          <w:marBottom w:val="0"/>
          <w:divBdr>
            <w:top w:val="none" w:sz="0" w:space="0" w:color="auto"/>
            <w:left w:val="none" w:sz="0" w:space="0" w:color="auto"/>
            <w:bottom w:val="none" w:sz="0" w:space="0" w:color="auto"/>
            <w:right w:val="none" w:sz="0" w:space="0" w:color="auto"/>
          </w:divBdr>
          <w:divsChild>
            <w:div w:id="572669028">
              <w:marLeft w:val="0"/>
              <w:marRight w:val="0"/>
              <w:marTop w:val="0"/>
              <w:marBottom w:val="0"/>
              <w:divBdr>
                <w:top w:val="none" w:sz="0" w:space="0" w:color="auto"/>
                <w:left w:val="none" w:sz="0" w:space="0" w:color="auto"/>
                <w:bottom w:val="none" w:sz="0" w:space="0" w:color="auto"/>
                <w:right w:val="none" w:sz="0" w:space="0" w:color="auto"/>
              </w:divBdr>
            </w:div>
          </w:divsChild>
        </w:div>
        <w:div w:id="1289046610">
          <w:marLeft w:val="0"/>
          <w:marRight w:val="0"/>
          <w:marTop w:val="0"/>
          <w:marBottom w:val="0"/>
          <w:divBdr>
            <w:top w:val="none" w:sz="0" w:space="0" w:color="auto"/>
            <w:left w:val="none" w:sz="0" w:space="0" w:color="auto"/>
            <w:bottom w:val="none" w:sz="0" w:space="0" w:color="auto"/>
            <w:right w:val="none" w:sz="0" w:space="0" w:color="auto"/>
          </w:divBdr>
          <w:divsChild>
            <w:div w:id="496849898">
              <w:marLeft w:val="0"/>
              <w:marRight w:val="0"/>
              <w:marTop w:val="0"/>
              <w:marBottom w:val="0"/>
              <w:divBdr>
                <w:top w:val="none" w:sz="0" w:space="0" w:color="auto"/>
                <w:left w:val="none" w:sz="0" w:space="0" w:color="auto"/>
                <w:bottom w:val="none" w:sz="0" w:space="0" w:color="auto"/>
                <w:right w:val="none" w:sz="0" w:space="0" w:color="auto"/>
              </w:divBdr>
            </w:div>
          </w:divsChild>
        </w:div>
        <w:div w:id="1614314737">
          <w:marLeft w:val="0"/>
          <w:marRight w:val="0"/>
          <w:marTop w:val="0"/>
          <w:marBottom w:val="0"/>
          <w:divBdr>
            <w:top w:val="none" w:sz="0" w:space="0" w:color="auto"/>
            <w:left w:val="none" w:sz="0" w:space="0" w:color="auto"/>
            <w:bottom w:val="none" w:sz="0" w:space="0" w:color="auto"/>
            <w:right w:val="none" w:sz="0" w:space="0" w:color="auto"/>
          </w:divBdr>
          <w:divsChild>
            <w:div w:id="1143231873">
              <w:marLeft w:val="0"/>
              <w:marRight w:val="0"/>
              <w:marTop w:val="0"/>
              <w:marBottom w:val="0"/>
              <w:divBdr>
                <w:top w:val="none" w:sz="0" w:space="0" w:color="auto"/>
                <w:left w:val="none" w:sz="0" w:space="0" w:color="auto"/>
                <w:bottom w:val="none" w:sz="0" w:space="0" w:color="auto"/>
                <w:right w:val="none" w:sz="0" w:space="0" w:color="auto"/>
              </w:divBdr>
            </w:div>
          </w:divsChild>
        </w:div>
        <w:div w:id="2122842721">
          <w:marLeft w:val="0"/>
          <w:marRight w:val="0"/>
          <w:marTop w:val="0"/>
          <w:marBottom w:val="0"/>
          <w:divBdr>
            <w:top w:val="none" w:sz="0" w:space="0" w:color="auto"/>
            <w:left w:val="none" w:sz="0" w:space="0" w:color="auto"/>
            <w:bottom w:val="none" w:sz="0" w:space="0" w:color="auto"/>
            <w:right w:val="none" w:sz="0" w:space="0" w:color="auto"/>
          </w:divBdr>
          <w:divsChild>
            <w:div w:id="1285311106">
              <w:marLeft w:val="0"/>
              <w:marRight w:val="0"/>
              <w:marTop w:val="0"/>
              <w:marBottom w:val="0"/>
              <w:divBdr>
                <w:top w:val="none" w:sz="0" w:space="0" w:color="auto"/>
                <w:left w:val="none" w:sz="0" w:space="0" w:color="auto"/>
                <w:bottom w:val="none" w:sz="0" w:space="0" w:color="auto"/>
                <w:right w:val="none" w:sz="0" w:space="0" w:color="auto"/>
              </w:divBdr>
            </w:div>
          </w:divsChild>
        </w:div>
        <w:div w:id="1653290642">
          <w:marLeft w:val="0"/>
          <w:marRight w:val="0"/>
          <w:marTop w:val="0"/>
          <w:marBottom w:val="0"/>
          <w:divBdr>
            <w:top w:val="none" w:sz="0" w:space="0" w:color="auto"/>
            <w:left w:val="none" w:sz="0" w:space="0" w:color="auto"/>
            <w:bottom w:val="none" w:sz="0" w:space="0" w:color="auto"/>
            <w:right w:val="none" w:sz="0" w:space="0" w:color="auto"/>
          </w:divBdr>
          <w:divsChild>
            <w:div w:id="966352214">
              <w:marLeft w:val="0"/>
              <w:marRight w:val="0"/>
              <w:marTop w:val="0"/>
              <w:marBottom w:val="0"/>
              <w:divBdr>
                <w:top w:val="none" w:sz="0" w:space="0" w:color="auto"/>
                <w:left w:val="none" w:sz="0" w:space="0" w:color="auto"/>
                <w:bottom w:val="none" w:sz="0" w:space="0" w:color="auto"/>
                <w:right w:val="none" w:sz="0" w:space="0" w:color="auto"/>
              </w:divBdr>
            </w:div>
          </w:divsChild>
        </w:div>
        <w:div w:id="1490052910">
          <w:marLeft w:val="0"/>
          <w:marRight w:val="0"/>
          <w:marTop w:val="0"/>
          <w:marBottom w:val="0"/>
          <w:divBdr>
            <w:top w:val="none" w:sz="0" w:space="0" w:color="auto"/>
            <w:left w:val="none" w:sz="0" w:space="0" w:color="auto"/>
            <w:bottom w:val="none" w:sz="0" w:space="0" w:color="auto"/>
            <w:right w:val="none" w:sz="0" w:space="0" w:color="auto"/>
          </w:divBdr>
          <w:divsChild>
            <w:div w:id="224679087">
              <w:marLeft w:val="0"/>
              <w:marRight w:val="0"/>
              <w:marTop w:val="0"/>
              <w:marBottom w:val="0"/>
              <w:divBdr>
                <w:top w:val="none" w:sz="0" w:space="0" w:color="auto"/>
                <w:left w:val="none" w:sz="0" w:space="0" w:color="auto"/>
                <w:bottom w:val="none" w:sz="0" w:space="0" w:color="auto"/>
                <w:right w:val="none" w:sz="0" w:space="0" w:color="auto"/>
              </w:divBdr>
            </w:div>
          </w:divsChild>
        </w:div>
        <w:div w:id="2125807876">
          <w:marLeft w:val="0"/>
          <w:marRight w:val="0"/>
          <w:marTop w:val="0"/>
          <w:marBottom w:val="0"/>
          <w:divBdr>
            <w:top w:val="none" w:sz="0" w:space="0" w:color="auto"/>
            <w:left w:val="none" w:sz="0" w:space="0" w:color="auto"/>
            <w:bottom w:val="none" w:sz="0" w:space="0" w:color="auto"/>
            <w:right w:val="none" w:sz="0" w:space="0" w:color="auto"/>
          </w:divBdr>
          <w:divsChild>
            <w:div w:id="1832942787">
              <w:marLeft w:val="0"/>
              <w:marRight w:val="0"/>
              <w:marTop w:val="0"/>
              <w:marBottom w:val="0"/>
              <w:divBdr>
                <w:top w:val="none" w:sz="0" w:space="0" w:color="auto"/>
                <w:left w:val="none" w:sz="0" w:space="0" w:color="auto"/>
                <w:bottom w:val="none" w:sz="0" w:space="0" w:color="auto"/>
                <w:right w:val="none" w:sz="0" w:space="0" w:color="auto"/>
              </w:divBdr>
            </w:div>
          </w:divsChild>
        </w:div>
        <w:div w:id="1049963115">
          <w:marLeft w:val="0"/>
          <w:marRight w:val="0"/>
          <w:marTop w:val="0"/>
          <w:marBottom w:val="0"/>
          <w:divBdr>
            <w:top w:val="none" w:sz="0" w:space="0" w:color="auto"/>
            <w:left w:val="none" w:sz="0" w:space="0" w:color="auto"/>
            <w:bottom w:val="none" w:sz="0" w:space="0" w:color="auto"/>
            <w:right w:val="none" w:sz="0" w:space="0" w:color="auto"/>
          </w:divBdr>
          <w:divsChild>
            <w:div w:id="1269043887">
              <w:marLeft w:val="0"/>
              <w:marRight w:val="0"/>
              <w:marTop w:val="0"/>
              <w:marBottom w:val="0"/>
              <w:divBdr>
                <w:top w:val="none" w:sz="0" w:space="0" w:color="auto"/>
                <w:left w:val="none" w:sz="0" w:space="0" w:color="auto"/>
                <w:bottom w:val="none" w:sz="0" w:space="0" w:color="auto"/>
                <w:right w:val="none" w:sz="0" w:space="0" w:color="auto"/>
              </w:divBdr>
            </w:div>
          </w:divsChild>
        </w:div>
        <w:div w:id="1302346132">
          <w:marLeft w:val="0"/>
          <w:marRight w:val="0"/>
          <w:marTop w:val="0"/>
          <w:marBottom w:val="0"/>
          <w:divBdr>
            <w:top w:val="none" w:sz="0" w:space="0" w:color="auto"/>
            <w:left w:val="none" w:sz="0" w:space="0" w:color="auto"/>
            <w:bottom w:val="none" w:sz="0" w:space="0" w:color="auto"/>
            <w:right w:val="none" w:sz="0" w:space="0" w:color="auto"/>
          </w:divBdr>
          <w:divsChild>
            <w:div w:id="1585841391">
              <w:marLeft w:val="0"/>
              <w:marRight w:val="0"/>
              <w:marTop w:val="0"/>
              <w:marBottom w:val="0"/>
              <w:divBdr>
                <w:top w:val="none" w:sz="0" w:space="0" w:color="auto"/>
                <w:left w:val="none" w:sz="0" w:space="0" w:color="auto"/>
                <w:bottom w:val="none" w:sz="0" w:space="0" w:color="auto"/>
                <w:right w:val="none" w:sz="0" w:space="0" w:color="auto"/>
              </w:divBdr>
            </w:div>
          </w:divsChild>
        </w:div>
        <w:div w:id="1276912786">
          <w:marLeft w:val="0"/>
          <w:marRight w:val="0"/>
          <w:marTop w:val="0"/>
          <w:marBottom w:val="0"/>
          <w:divBdr>
            <w:top w:val="none" w:sz="0" w:space="0" w:color="auto"/>
            <w:left w:val="none" w:sz="0" w:space="0" w:color="auto"/>
            <w:bottom w:val="none" w:sz="0" w:space="0" w:color="auto"/>
            <w:right w:val="none" w:sz="0" w:space="0" w:color="auto"/>
          </w:divBdr>
          <w:divsChild>
            <w:div w:id="130834100">
              <w:marLeft w:val="0"/>
              <w:marRight w:val="0"/>
              <w:marTop w:val="0"/>
              <w:marBottom w:val="0"/>
              <w:divBdr>
                <w:top w:val="none" w:sz="0" w:space="0" w:color="auto"/>
                <w:left w:val="none" w:sz="0" w:space="0" w:color="auto"/>
                <w:bottom w:val="none" w:sz="0" w:space="0" w:color="auto"/>
                <w:right w:val="none" w:sz="0" w:space="0" w:color="auto"/>
              </w:divBdr>
            </w:div>
          </w:divsChild>
        </w:div>
        <w:div w:id="116410804">
          <w:marLeft w:val="0"/>
          <w:marRight w:val="0"/>
          <w:marTop w:val="0"/>
          <w:marBottom w:val="0"/>
          <w:divBdr>
            <w:top w:val="none" w:sz="0" w:space="0" w:color="auto"/>
            <w:left w:val="none" w:sz="0" w:space="0" w:color="auto"/>
            <w:bottom w:val="none" w:sz="0" w:space="0" w:color="auto"/>
            <w:right w:val="none" w:sz="0" w:space="0" w:color="auto"/>
          </w:divBdr>
          <w:divsChild>
            <w:div w:id="2105877333">
              <w:marLeft w:val="0"/>
              <w:marRight w:val="0"/>
              <w:marTop w:val="0"/>
              <w:marBottom w:val="0"/>
              <w:divBdr>
                <w:top w:val="none" w:sz="0" w:space="0" w:color="auto"/>
                <w:left w:val="none" w:sz="0" w:space="0" w:color="auto"/>
                <w:bottom w:val="none" w:sz="0" w:space="0" w:color="auto"/>
                <w:right w:val="none" w:sz="0" w:space="0" w:color="auto"/>
              </w:divBdr>
            </w:div>
          </w:divsChild>
        </w:div>
        <w:div w:id="490755849">
          <w:marLeft w:val="0"/>
          <w:marRight w:val="0"/>
          <w:marTop w:val="0"/>
          <w:marBottom w:val="0"/>
          <w:divBdr>
            <w:top w:val="none" w:sz="0" w:space="0" w:color="auto"/>
            <w:left w:val="none" w:sz="0" w:space="0" w:color="auto"/>
            <w:bottom w:val="none" w:sz="0" w:space="0" w:color="auto"/>
            <w:right w:val="none" w:sz="0" w:space="0" w:color="auto"/>
          </w:divBdr>
          <w:divsChild>
            <w:div w:id="474103590">
              <w:marLeft w:val="0"/>
              <w:marRight w:val="0"/>
              <w:marTop w:val="0"/>
              <w:marBottom w:val="0"/>
              <w:divBdr>
                <w:top w:val="none" w:sz="0" w:space="0" w:color="auto"/>
                <w:left w:val="none" w:sz="0" w:space="0" w:color="auto"/>
                <w:bottom w:val="none" w:sz="0" w:space="0" w:color="auto"/>
                <w:right w:val="none" w:sz="0" w:space="0" w:color="auto"/>
              </w:divBdr>
            </w:div>
          </w:divsChild>
        </w:div>
        <w:div w:id="1869947567">
          <w:marLeft w:val="0"/>
          <w:marRight w:val="0"/>
          <w:marTop w:val="0"/>
          <w:marBottom w:val="0"/>
          <w:divBdr>
            <w:top w:val="none" w:sz="0" w:space="0" w:color="auto"/>
            <w:left w:val="none" w:sz="0" w:space="0" w:color="auto"/>
            <w:bottom w:val="none" w:sz="0" w:space="0" w:color="auto"/>
            <w:right w:val="none" w:sz="0" w:space="0" w:color="auto"/>
          </w:divBdr>
          <w:divsChild>
            <w:div w:id="437651089">
              <w:marLeft w:val="0"/>
              <w:marRight w:val="0"/>
              <w:marTop w:val="0"/>
              <w:marBottom w:val="0"/>
              <w:divBdr>
                <w:top w:val="none" w:sz="0" w:space="0" w:color="auto"/>
                <w:left w:val="none" w:sz="0" w:space="0" w:color="auto"/>
                <w:bottom w:val="none" w:sz="0" w:space="0" w:color="auto"/>
                <w:right w:val="none" w:sz="0" w:space="0" w:color="auto"/>
              </w:divBdr>
            </w:div>
          </w:divsChild>
        </w:div>
        <w:div w:id="374038887">
          <w:marLeft w:val="0"/>
          <w:marRight w:val="0"/>
          <w:marTop w:val="0"/>
          <w:marBottom w:val="0"/>
          <w:divBdr>
            <w:top w:val="none" w:sz="0" w:space="0" w:color="auto"/>
            <w:left w:val="none" w:sz="0" w:space="0" w:color="auto"/>
            <w:bottom w:val="none" w:sz="0" w:space="0" w:color="auto"/>
            <w:right w:val="none" w:sz="0" w:space="0" w:color="auto"/>
          </w:divBdr>
          <w:divsChild>
            <w:div w:id="342822583">
              <w:marLeft w:val="0"/>
              <w:marRight w:val="0"/>
              <w:marTop w:val="0"/>
              <w:marBottom w:val="0"/>
              <w:divBdr>
                <w:top w:val="none" w:sz="0" w:space="0" w:color="auto"/>
                <w:left w:val="none" w:sz="0" w:space="0" w:color="auto"/>
                <w:bottom w:val="none" w:sz="0" w:space="0" w:color="auto"/>
                <w:right w:val="none" w:sz="0" w:space="0" w:color="auto"/>
              </w:divBdr>
            </w:div>
          </w:divsChild>
        </w:div>
        <w:div w:id="1697581671">
          <w:marLeft w:val="0"/>
          <w:marRight w:val="0"/>
          <w:marTop w:val="0"/>
          <w:marBottom w:val="0"/>
          <w:divBdr>
            <w:top w:val="none" w:sz="0" w:space="0" w:color="auto"/>
            <w:left w:val="none" w:sz="0" w:space="0" w:color="auto"/>
            <w:bottom w:val="none" w:sz="0" w:space="0" w:color="auto"/>
            <w:right w:val="none" w:sz="0" w:space="0" w:color="auto"/>
          </w:divBdr>
          <w:divsChild>
            <w:div w:id="1284338999">
              <w:marLeft w:val="0"/>
              <w:marRight w:val="0"/>
              <w:marTop w:val="0"/>
              <w:marBottom w:val="0"/>
              <w:divBdr>
                <w:top w:val="none" w:sz="0" w:space="0" w:color="auto"/>
                <w:left w:val="none" w:sz="0" w:space="0" w:color="auto"/>
                <w:bottom w:val="none" w:sz="0" w:space="0" w:color="auto"/>
                <w:right w:val="none" w:sz="0" w:space="0" w:color="auto"/>
              </w:divBdr>
            </w:div>
          </w:divsChild>
        </w:div>
        <w:div w:id="1276059327">
          <w:marLeft w:val="0"/>
          <w:marRight w:val="0"/>
          <w:marTop w:val="0"/>
          <w:marBottom w:val="0"/>
          <w:divBdr>
            <w:top w:val="none" w:sz="0" w:space="0" w:color="auto"/>
            <w:left w:val="none" w:sz="0" w:space="0" w:color="auto"/>
            <w:bottom w:val="none" w:sz="0" w:space="0" w:color="auto"/>
            <w:right w:val="none" w:sz="0" w:space="0" w:color="auto"/>
          </w:divBdr>
          <w:divsChild>
            <w:div w:id="642808132">
              <w:marLeft w:val="0"/>
              <w:marRight w:val="0"/>
              <w:marTop w:val="0"/>
              <w:marBottom w:val="0"/>
              <w:divBdr>
                <w:top w:val="none" w:sz="0" w:space="0" w:color="auto"/>
                <w:left w:val="none" w:sz="0" w:space="0" w:color="auto"/>
                <w:bottom w:val="none" w:sz="0" w:space="0" w:color="auto"/>
                <w:right w:val="none" w:sz="0" w:space="0" w:color="auto"/>
              </w:divBdr>
            </w:div>
          </w:divsChild>
        </w:div>
        <w:div w:id="766313731">
          <w:marLeft w:val="0"/>
          <w:marRight w:val="0"/>
          <w:marTop w:val="0"/>
          <w:marBottom w:val="0"/>
          <w:divBdr>
            <w:top w:val="none" w:sz="0" w:space="0" w:color="auto"/>
            <w:left w:val="none" w:sz="0" w:space="0" w:color="auto"/>
            <w:bottom w:val="none" w:sz="0" w:space="0" w:color="auto"/>
            <w:right w:val="none" w:sz="0" w:space="0" w:color="auto"/>
          </w:divBdr>
          <w:divsChild>
            <w:div w:id="478113841">
              <w:marLeft w:val="0"/>
              <w:marRight w:val="0"/>
              <w:marTop w:val="0"/>
              <w:marBottom w:val="0"/>
              <w:divBdr>
                <w:top w:val="none" w:sz="0" w:space="0" w:color="auto"/>
                <w:left w:val="none" w:sz="0" w:space="0" w:color="auto"/>
                <w:bottom w:val="none" w:sz="0" w:space="0" w:color="auto"/>
                <w:right w:val="none" w:sz="0" w:space="0" w:color="auto"/>
              </w:divBdr>
            </w:div>
          </w:divsChild>
        </w:div>
        <w:div w:id="2030060722">
          <w:marLeft w:val="0"/>
          <w:marRight w:val="0"/>
          <w:marTop w:val="0"/>
          <w:marBottom w:val="0"/>
          <w:divBdr>
            <w:top w:val="none" w:sz="0" w:space="0" w:color="auto"/>
            <w:left w:val="none" w:sz="0" w:space="0" w:color="auto"/>
            <w:bottom w:val="none" w:sz="0" w:space="0" w:color="auto"/>
            <w:right w:val="none" w:sz="0" w:space="0" w:color="auto"/>
          </w:divBdr>
          <w:divsChild>
            <w:div w:id="1358117068">
              <w:marLeft w:val="0"/>
              <w:marRight w:val="0"/>
              <w:marTop w:val="0"/>
              <w:marBottom w:val="0"/>
              <w:divBdr>
                <w:top w:val="none" w:sz="0" w:space="0" w:color="auto"/>
                <w:left w:val="none" w:sz="0" w:space="0" w:color="auto"/>
                <w:bottom w:val="none" w:sz="0" w:space="0" w:color="auto"/>
                <w:right w:val="none" w:sz="0" w:space="0" w:color="auto"/>
              </w:divBdr>
            </w:div>
          </w:divsChild>
        </w:div>
        <w:div w:id="860972145">
          <w:marLeft w:val="0"/>
          <w:marRight w:val="0"/>
          <w:marTop w:val="0"/>
          <w:marBottom w:val="0"/>
          <w:divBdr>
            <w:top w:val="none" w:sz="0" w:space="0" w:color="auto"/>
            <w:left w:val="none" w:sz="0" w:space="0" w:color="auto"/>
            <w:bottom w:val="none" w:sz="0" w:space="0" w:color="auto"/>
            <w:right w:val="none" w:sz="0" w:space="0" w:color="auto"/>
          </w:divBdr>
          <w:divsChild>
            <w:div w:id="20010178">
              <w:marLeft w:val="0"/>
              <w:marRight w:val="0"/>
              <w:marTop w:val="0"/>
              <w:marBottom w:val="0"/>
              <w:divBdr>
                <w:top w:val="none" w:sz="0" w:space="0" w:color="auto"/>
                <w:left w:val="none" w:sz="0" w:space="0" w:color="auto"/>
                <w:bottom w:val="none" w:sz="0" w:space="0" w:color="auto"/>
                <w:right w:val="none" w:sz="0" w:space="0" w:color="auto"/>
              </w:divBdr>
            </w:div>
          </w:divsChild>
        </w:div>
        <w:div w:id="686249776">
          <w:marLeft w:val="0"/>
          <w:marRight w:val="0"/>
          <w:marTop w:val="0"/>
          <w:marBottom w:val="0"/>
          <w:divBdr>
            <w:top w:val="none" w:sz="0" w:space="0" w:color="auto"/>
            <w:left w:val="none" w:sz="0" w:space="0" w:color="auto"/>
            <w:bottom w:val="none" w:sz="0" w:space="0" w:color="auto"/>
            <w:right w:val="none" w:sz="0" w:space="0" w:color="auto"/>
          </w:divBdr>
          <w:divsChild>
            <w:div w:id="1584296465">
              <w:marLeft w:val="0"/>
              <w:marRight w:val="0"/>
              <w:marTop w:val="0"/>
              <w:marBottom w:val="0"/>
              <w:divBdr>
                <w:top w:val="none" w:sz="0" w:space="0" w:color="auto"/>
                <w:left w:val="none" w:sz="0" w:space="0" w:color="auto"/>
                <w:bottom w:val="none" w:sz="0" w:space="0" w:color="auto"/>
                <w:right w:val="none" w:sz="0" w:space="0" w:color="auto"/>
              </w:divBdr>
            </w:div>
          </w:divsChild>
        </w:div>
        <w:div w:id="1390104811">
          <w:marLeft w:val="0"/>
          <w:marRight w:val="0"/>
          <w:marTop w:val="0"/>
          <w:marBottom w:val="0"/>
          <w:divBdr>
            <w:top w:val="none" w:sz="0" w:space="0" w:color="auto"/>
            <w:left w:val="none" w:sz="0" w:space="0" w:color="auto"/>
            <w:bottom w:val="none" w:sz="0" w:space="0" w:color="auto"/>
            <w:right w:val="none" w:sz="0" w:space="0" w:color="auto"/>
          </w:divBdr>
          <w:divsChild>
            <w:div w:id="2045861960">
              <w:marLeft w:val="0"/>
              <w:marRight w:val="0"/>
              <w:marTop w:val="0"/>
              <w:marBottom w:val="0"/>
              <w:divBdr>
                <w:top w:val="none" w:sz="0" w:space="0" w:color="auto"/>
                <w:left w:val="none" w:sz="0" w:space="0" w:color="auto"/>
                <w:bottom w:val="none" w:sz="0" w:space="0" w:color="auto"/>
                <w:right w:val="none" w:sz="0" w:space="0" w:color="auto"/>
              </w:divBdr>
            </w:div>
          </w:divsChild>
        </w:div>
        <w:div w:id="1573734702">
          <w:marLeft w:val="0"/>
          <w:marRight w:val="0"/>
          <w:marTop w:val="0"/>
          <w:marBottom w:val="0"/>
          <w:divBdr>
            <w:top w:val="none" w:sz="0" w:space="0" w:color="auto"/>
            <w:left w:val="none" w:sz="0" w:space="0" w:color="auto"/>
            <w:bottom w:val="none" w:sz="0" w:space="0" w:color="auto"/>
            <w:right w:val="none" w:sz="0" w:space="0" w:color="auto"/>
          </w:divBdr>
          <w:divsChild>
            <w:div w:id="1684428692">
              <w:marLeft w:val="0"/>
              <w:marRight w:val="0"/>
              <w:marTop w:val="0"/>
              <w:marBottom w:val="0"/>
              <w:divBdr>
                <w:top w:val="none" w:sz="0" w:space="0" w:color="auto"/>
                <w:left w:val="none" w:sz="0" w:space="0" w:color="auto"/>
                <w:bottom w:val="none" w:sz="0" w:space="0" w:color="auto"/>
                <w:right w:val="none" w:sz="0" w:space="0" w:color="auto"/>
              </w:divBdr>
            </w:div>
          </w:divsChild>
        </w:div>
        <w:div w:id="166530251">
          <w:marLeft w:val="0"/>
          <w:marRight w:val="0"/>
          <w:marTop w:val="0"/>
          <w:marBottom w:val="0"/>
          <w:divBdr>
            <w:top w:val="none" w:sz="0" w:space="0" w:color="auto"/>
            <w:left w:val="none" w:sz="0" w:space="0" w:color="auto"/>
            <w:bottom w:val="none" w:sz="0" w:space="0" w:color="auto"/>
            <w:right w:val="none" w:sz="0" w:space="0" w:color="auto"/>
          </w:divBdr>
          <w:divsChild>
            <w:div w:id="328603910">
              <w:marLeft w:val="0"/>
              <w:marRight w:val="0"/>
              <w:marTop w:val="0"/>
              <w:marBottom w:val="0"/>
              <w:divBdr>
                <w:top w:val="none" w:sz="0" w:space="0" w:color="auto"/>
                <w:left w:val="none" w:sz="0" w:space="0" w:color="auto"/>
                <w:bottom w:val="none" w:sz="0" w:space="0" w:color="auto"/>
                <w:right w:val="none" w:sz="0" w:space="0" w:color="auto"/>
              </w:divBdr>
            </w:div>
          </w:divsChild>
        </w:div>
        <w:div w:id="820732582">
          <w:marLeft w:val="0"/>
          <w:marRight w:val="0"/>
          <w:marTop w:val="0"/>
          <w:marBottom w:val="0"/>
          <w:divBdr>
            <w:top w:val="none" w:sz="0" w:space="0" w:color="auto"/>
            <w:left w:val="none" w:sz="0" w:space="0" w:color="auto"/>
            <w:bottom w:val="none" w:sz="0" w:space="0" w:color="auto"/>
            <w:right w:val="none" w:sz="0" w:space="0" w:color="auto"/>
          </w:divBdr>
          <w:divsChild>
            <w:div w:id="1605654162">
              <w:marLeft w:val="0"/>
              <w:marRight w:val="0"/>
              <w:marTop w:val="0"/>
              <w:marBottom w:val="0"/>
              <w:divBdr>
                <w:top w:val="none" w:sz="0" w:space="0" w:color="auto"/>
                <w:left w:val="none" w:sz="0" w:space="0" w:color="auto"/>
                <w:bottom w:val="none" w:sz="0" w:space="0" w:color="auto"/>
                <w:right w:val="none" w:sz="0" w:space="0" w:color="auto"/>
              </w:divBdr>
            </w:div>
          </w:divsChild>
        </w:div>
        <w:div w:id="1683045200">
          <w:marLeft w:val="0"/>
          <w:marRight w:val="0"/>
          <w:marTop w:val="0"/>
          <w:marBottom w:val="0"/>
          <w:divBdr>
            <w:top w:val="none" w:sz="0" w:space="0" w:color="auto"/>
            <w:left w:val="none" w:sz="0" w:space="0" w:color="auto"/>
            <w:bottom w:val="none" w:sz="0" w:space="0" w:color="auto"/>
            <w:right w:val="none" w:sz="0" w:space="0" w:color="auto"/>
          </w:divBdr>
          <w:divsChild>
            <w:div w:id="712191739">
              <w:marLeft w:val="0"/>
              <w:marRight w:val="0"/>
              <w:marTop w:val="0"/>
              <w:marBottom w:val="0"/>
              <w:divBdr>
                <w:top w:val="none" w:sz="0" w:space="0" w:color="auto"/>
                <w:left w:val="none" w:sz="0" w:space="0" w:color="auto"/>
                <w:bottom w:val="none" w:sz="0" w:space="0" w:color="auto"/>
                <w:right w:val="none" w:sz="0" w:space="0" w:color="auto"/>
              </w:divBdr>
            </w:div>
          </w:divsChild>
        </w:div>
        <w:div w:id="33963258">
          <w:marLeft w:val="0"/>
          <w:marRight w:val="0"/>
          <w:marTop w:val="0"/>
          <w:marBottom w:val="0"/>
          <w:divBdr>
            <w:top w:val="none" w:sz="0" w:space="0" w:color="auto"/>
            <w:left w:val="none" w:sz="0" w:space="0" w:color="auto"/>
            <w:bottom w:val="none" w:sz="0" w:space="0" w:color="auto"/>
            <w:right w:val="none" w:sz="0" w:space="0" w:color="auto"/>
          </w:divBdr>
          <w:divsChild>
            <w:div w:id="330254775">
              <w:marLeft w:val="0"/>
              <w:marRight w:val="0"/>
              <w:marTop w:val="0"/>
              <w:marBottom w:val="0"/>
              <w:divBdr>
                <w:top w:val="none" w:sz="0" w:space="0" w:color="auto"/>
                <w:left w:val="none" w:sz="0" w:space="0" w:color="auto"/>
                <w:bottom w:val="none" w:sz="0" w:space="0" w:color="auto"/>
                <w:right w:val="none" w:sz="0" w:space="0" w:color="auto"/>
              </w:divBdr>
            </w:div>
          </w:divsChild>
        </w:div>
        <w:div w:id="2032797152">
          <w:marLeft w:val="0"/>
          <w:marRight w:val="0"/>
          <w:marTop w:val="0"/>
          <w:marBottom w:val="0"/>
          <w:divBdr>
            <w:top w:val="none" w:sz="0" w:space="0" w:color="auto"/>
            <w:left w:val="none" w:sz="0" w:space="0" w:color="auto"/>
            <w:bottom w:val="none" w:sz="0" w:space="0" w:color="auto"/>
            <w:right w:val="none" w:sz="0" w:space="0" w:color="auto"/>
          </w:divBdr>
          <w:divsChild>
            <w:div w:id="1711104066">
              <w:marLeft w:val="0"/>
              <w:marRight w:val="0"/>
              <w:marTop w:val="0"/>
              <w:marBottom w:val="0"/>
              <w:divBdr>
                <w:top w:val="none" w:sz="0" w:space="0" w:color="auto"/>
                <w:left w:val="none" w:sz="0" w:space="0" w:color="auto"/>
                <w:bottom w:val="none" w:sz="0" w:space="0" w:color="auto"/>
                <w:right w:val="none" w:sz="0" w:space="0" w:color="auto"/>
              </w:divBdr>
            </w:div>
          </w:divsChild>
        </w:div>
        <w:div w:id="136922881">
          <w:marLeft w:val="0"/>
          <w:marRight w:val="0"/>
          <w:marTop w:val="0"/>
          <w:marBottom w:val="0"/>
          <w:divBdr>
            <w:top w:val="none" w:sz="0" w:space="0" w:color="auto"/>
            <w:left w:val="none" w:sz="0" w:space="0" w:color="auto"/>
            <w:bottom w:val="none" w:sz="0" w:space="0" w:color="auto"/>
            <w:right w:val="none" w:sz="0" w:space="0" w:color="auto"/>
          </w:divBdr>
          <w:divsChild>
            <w:div w:id="1742672907">
              <w:marLeft w:val="0"/>
              <w:marRight w:val="0"/>
              <w:marTop w:val="0"/>
              <w:marBottom w:val="0"/>
              <w:divBdr>
                <w:top w:val="none" w:sz="0" w:space="0" w:color="auto"/>
                <w:left w:val="none" w:sz="0" w:space="0" w:color="auto"/>
                <w:bottom w:val="none" w:sz="0" w:space="0" w:color="auto"/>
                <w:right w:val="none" w:sz="0" w:space="0" w:color="auto"/>
              </w:divBdr>
            </w:div>
          </w:divsChild>
        </w:div>
        <w:div w:id="581372494">
          <w:marLeft w:val="0"/>
          <w:marRight w:val="0"/>
          <w:marTop w:val="0"/>
          <w:marBottom w:val="0"/>
          <w:divBdr>
            <w:top w:val="none" w:sz="0" w:space="0" w:color="auto"/>
            <w:left w:val="none" w:sz="0" w:space="0" w:color="auto"/>
            <w:bottom w:val="none" w:sz="0" w:space="0" w:color="auto"/>
            <w:right w:val="none" w:sz="0" w:space="0" w:color="auto"/>
          </w:divBdr>
          <w:divsChild>
            <w:div w:id="431709271">
              <w:marLeft w:val="0"/>
              <w:marRight w:val="0"/>
              <w:marTop w:val="0"/>
              <w:marBottom w:val="0"/>
              <w:divBdr>
                <w:top w:val="none" w:sz="0" w:space="0" w:color="auto"/>
                <w:left w:val="none" w:sz="0" w:space="0" w:color="auto"/>
                <w:bottom w:val="none" w:sz="0" w:space="0" w:color="auto"/>
                <w:right w:val="none" w:sz="0" w:space="0" w:color="auto"/>
              </w:divBdr>
            </w:div>
          </w:divsChild>
        </w:div>
        <w:div w:id="484513927">
          <w:marLeft w:val="0"/>
          <w:marRight w:val="0"/>
          <w:marTop w:val="0"/>
          <w:marBottom w:val="0"/>
          <w:divBdr>
            <w:top w:val="none" w:sz="0" w:space="0" w:color="auto"/>
            <w:left w:val="none" w:sz="0" w:space="0" w:color="auto"/>
            <w:bottom w:val="none" w:sz="0" w:space="0" w:color="auto"/>
            <w:right w:val="none" w:sz="0" w:space="0" w:color="auto"/>
          </w:divBdr>
          <w:divsChild>
            <w:div w:id="1543132864">
              <w:marLeft w:val="0"/>
              <w:marRight w:val="0"/>
              <w:marTop w:val="0"/>
              <w:marBottom w:val="0"/>
              <w:divBdr>
                <w:top w:val="none" w:sz="0" w:space="0" w:color="auto"/>
                <w:left w:val="none" w:sz="0" w:space="0" w:color="auto"/>
                <w:bottom w:val="none" w:sz="0" w:space="0" w:color="auto"/>
                <w:right w:val="none" w:sz="0" w:space="0" w:color="auto"/>
              </w:divBdr>
            </w:div>
          </w:divsChild>
        </w:div>
        <w:div w:id="1525559965">
          <w:marLeft w:val="0"/>
          <w:marRight w:val="0"/>
          <w:marTop w:val="0"/>
          <w:marBottom w:val="0"/>
          <w:divBdr>
            <w:top w:val="none" w:sz="0" w:space="0" w:color="auto"/>
            <w:left w:val="none" w:sz="0" w:space="0" w:color="auto"/>
            <w:bottom w:val="none" w:sz="0" w:space="0" w:color="auto"/>
            <w:right w:val="none" w:sz="0" w:space="0" w:color="auto"/>
          </w:divBdr>
          <w:divsChild>
            <w:div w:id="1994290510">
              <w:marLeft w:val="0"/>
              <w:marRight w:val="0"/>
              <w:marTop w:val="0"/>
              <w:marBottom w:val="0"/>
              <w:divBdr>
                <w:top w:val="none" w:sz="0" w:space="0" w:color="auto"/>
                <w:left w:val="none" w:sz="0" w:space="0" w:color="auto"/>
                <w:bottom w:val="none" w:sz="0" w:space="0" w:color="auto"/>
                <w:right w:val="none" w:sz="0" w:space="0" w:color="auto"/>
              </w:divBdr>
            </w:div>
          </w:divsChild>
        </w:div>
        <w:div w:id="447706335">
          <w:marLeft w:val="0"/>
          <w:marRight w:val="0"/>
          <w:marTop w:val="0"/>
          <w:marBottom w:val="0"/>
          <w:divBdr>
            <w:top w:val="none" w:sz="0" w:space="0" w:color="auto"/>
            <w:left w:val="none" w:sz="0" w:space="0" w:color="auto"/>
            <w:bottom w:val="none" w:sz="0" w:space="0" w:color="auto"/>
            <w:right w:val="none" w:sz="0" w:space="0" w:color="auto"/>
          </w:divBdr>
          <w:divsChild>
            <w:div w:id="1323847499">
              <w:marLeft w:val="0"/>
              <w:marRight w:val="0"/>
              <w:marTop w:val="0"/>
              <w:marBottom w:val="0"/>
              <w:divBdr>
                <w:top w:val="none" w:sz="0" w:space="0" w:color="auto"/>
                <w:left w:val="none" w:sz="0" w:space="0" w:color="auto"/>
                <w:bottom w:val="none" w:sz="0" w:space="0" w:color="auto"/>
                <w:right w:val="none" w:sz="0" w:space="0" w:color="auto"/>
              </w:divBdr>
            </w:div>
          </w:divsChild>
        </w:div>
        <w:div w:id="1270312406">
          <w:marLeft w:val="0"/>
          <w:marRight w:val="0"/>
          <w:marTop w:val="0"/>
          <w:marBottom w:val="0"/>
          <w:divBdr>
            <w:top w:val="none" w:sz="0" w:space="0" w:color="auto"/>
            <w:left w:val="none" w:sz="0" w:space="0" w:color="auto"/>
            <w:bottom w:val="none" w:sz="0" w:space="0" w:color="auto"/>
            <w:right w:val="none" w:sz="0" w:space="0" w:color="auto"/>
          </w:divBdr>
          <w:divsChild>
            <w:div w:id="1163592189">
              <w:marLeft w:val="0"/>
              <w:marRight w:val="0"/>
              <w:marTop w:val="0"/>
              <w:marBottom w:val="0"/>
              <w:divBdr>
                <w:top w:val="none" w:sz="0" w:space="0" w:color="auto"/>
                <w:left w:val="none" w:sz="0" w:space="0" w:color="auto"/>
                <w:bottom w:val="none" w:sz="0" w:space="0" w:color="auto"/>
                <w:right w:val="none" w:sz="0" w:space="0" w:color="auto"/>
              </w:divBdr>
            </w:div>
          </w:divsChild>
        </w:div>
        <w:div w:id="1247223828">
          <w:marLeft w:val="0"/>
          <w:marRight w:val="0"/>
          <w:marTop w:val="0"/>
          <w:marBottom w:val="0"/>
          <w:divBdr>
            <w:top w:val="none" w:sz="0" w:space="0" w:color="auto"/>
            <w:left w:val="none" w:sz="0" w:space="0" w:color="auto"/>
            <w:bottom w:val="none" w:sz="0" w:space="0" w:color="auto"/>
            <w:right w:val="none" w:sz="0" w:space="0" w:color="auto"/>
          </w:divBdr>
          <w:divsChild>
            <w:div w:id="1500924218">
              <w:marLeft w:val="0"/>
              <w:marRight w:val="0"/>
              <w:marTop w:val="0"/>
              <w:marBottom w:val="0"/>
              <w:divBdr>
                <w:top w:val="none" w:sz="0" w:space="0" w:color="auto"/>
                <w:left w:val="none" w:sz="0" w:space="0" w:color="auto"/>
                <w:bottom w:val="none" w:sz="0" w:space="0" w:color="auto"/>
                <w:right w:val="none" w:sz="0" w:space="0" w:color="auto"/>
              </w:divBdr>
            </w:div>
          </w:divsChild>
        </w:div>
        <w:div w:id="1274050255">
          <w:marLeft w:val="0"/>
          <w:marRight w:val="0"/>
          <w:marTop w:val="0"/>
          <w:marBottom w:val="0"/>
          <w:divBdr>
            <w:top w:val="none" w:sz="0" w:space="0" w:color="auto"/>
            <w:left w:val="none" w:sz="0" w:space="0" w:color="auto"/>
            <w:bottom w:val="none" w:sz="0" w:space="0" w:color="auto"/>
            <w:right w:val="none" w:sz="0" w:space="0" w:color="auto"/>
          </w:divBdr>
          <w:divsChild>
            <w:div w:id="606425306">
              <w:marLeft w:val="0"/>
              <w:marRight w:val="0"/>
              <w:marTop w:val="0"/>
              <w:marBottom w:val="0"/>
              <w:divBdr>
                <w:top w:val="none" w:sz="0" w:space="0" w:color="auto"/>
                <w:left w:val="none" w:sz="0" w:space="0" w:color="auto"/>
                <w:bottom w:val="none" w:sz="0" w:space="0" w:color="auto"/>
                <w:right w:val="none" w:sz="0" w:space="0" w:color="auto"/>
              </w:divBdr>
            </w:div>
          </w:divsChild>
        </w:div>
        <w:div w:id="1817800848">
          <w:marLeft w:val="0"/>
          <w:marRight w:val="0"/>
          <w:marTop w:val="0"/>
          <w:marBottom w:val="0"/>
          <w:divBdr>
            <w:top w:val="none" w:sz="0" w:space="0" w:color="auto"/>
            <w:left w:val="none" w:sz="0" w:space="0" w:color="auto"/>
            <w:bottom w:val="none" w:sz="0" w:space="0" w:color="auto"/>
            <w:right w:val="none" w:sz="0" w:space="0" w:color="auto"/>
          </w:divBdr>
          <w:divsChild>
            <w:div w:id="2085371287">
              <w:marLeft w:val="0"/>
              <w:marRight w:val="0"/>
              <w:marTop w:val="0"/>
              <w:marBottom w:val="0"/>
              <w:divBdr>
                <w:top w:val="none" w:sz="0" w:space="0" w:color="auto"/>
                <w:left w:val="none" w:sz="0" w:space="0" w:color="auto"/>
                <w:bottom w:val="none" w:sz="0" w:space="0" w:color="auto"/>
                <w:right w:val="none" w:sz="0" w:space="0" w:color="auto"/>
              </w:divBdr>
            </w:div>
          </w:divsChild>
        </w:div>
        <w:div w:id="723525087">
          <w:marLeft w:val="0"/>
          <w:marRight w:val="0"/>
          <w:marTop w:val="0"/>
          <w:marBottom w:val="0"/>
          <w:divBdr>
            <w:top w:val="none" w:sz="0" w:space="0" w:color="auto"/>
            <w:left w:val="none" w:sz="0" w:space="0" w:color="auto"/>
            <w:bottom w:val="none" w:sz="0" w:space="0" w:color="auto"/>
            <w:right w:val="none" w:sz="0" w:space="0" w:color="auto"/>
          </w:divBdr>
          <w:divsChild>
            <w:div w:id="1644501342">
              <w:marLeft w:val="0"/>
              <w:marRight w:val="0"/>
              <w:marTop w:val="0"/>
              <w:marBottom w:val="0"/>
              <w:divBdr>
                <w:top w:val="none" w:sz="0" w:space="0" w:color="auto"/>
                <w:left w:val="none" w:sz="0" w:space="0" w:color="auto"/>
                <w:bottom w:val="none" w:sz="0" w:space="0" w:color="auto"/>
                <w:right w:val="none" w:sz="0" w:space="0" w:color="auto"/>
              </w:divBdr>
            </w:div>
          </w:divsChild>
        </w:div>
        <w:div w:id="1570577404">
          <w:marLeft w:val="0"/>
          <w:marRight w:val="0"/>
          <w:marTop w:val="0"/>
          <w:marBottom w:val="0"/>
          <w:divBdr>
            <w:top w:val="none" w:sz="0" w:space="0" w:color="auto"/>
            <w:left w:val="none" w:sz="0" w:space="0" w:color="auto"/>
            <w:bottom w:val="none" w:sz="0" w:space="0" w:color="auto"/>
            <w:right w:val="none" w:sz="0" w:space="0" w:color="auto"/>
          </w:divBdr>
          <w:divsChild>
            <w:div w:id="2093046516">
              <w:marLeft w:val="0"/>
              <w:marRight w:val="0"/>
              <w:marTop w:val="0"/>
              <w:marBottom w:val="0"/>
              <w:divBdr>
                <w:top w:val="none" w:sz="0" w:space="0" w:color="auto"/>
                <w:left w:val="none" w:sz="0" w:space="0" w:color="auto"/>
                <w:bottom w:val="none" w:sz="0" w:space="0" w:color="auto"/>
                <w:right w:val="none" w:sz="0" w:space="0" w:color="auto"/>
              </w:divBdr>
            </w:div>
          </w:divsChild>
        </w:div>
        <w:div w:id="1202206814">
          <w:marLeft w:val="0"/>
          <w:marRight w:val="0"/>
          <w:marTop w:val="0"/>
          <w:marBottom w:val="0"/>
          <w:divBdr>
            <w:top w:val="none" w:sz="0" w:space="0" w:color="auto"/>
            <w:left w:val="none" w:sz="0" w:space="0" w:color="auto"/>
            <w:bottom w:val="none" w:sz="0" w:space="0" w:color="auto"/>
            <w:right w:val="none" w:sz="0" w:space="0" w:color="auto"/>
          </w:divBdr>
          <w:divsChild>
            <w:div w:id="399984970">
              <w:marLeft w:val="0"/>
              <w:marRight w:val="0"/>
              <w:marTop w:val="0"/>
              <w:marBottom w:val="0"/>
              <w:divBdr>
                <w:top w:val="none" w:sz="0" w:space="0" w:color="auto"/>
                <w:left w:val="none" w:sz="0" w:space="0" w:color="auto"/>
                <w:bottom w:val="none" w:sz="0" w:space="0" w:color="auto"/>
                <w:right w:val="none" w:sz="0" w:space="0" w:color="auto"/>
              </w:divBdr>
            </w:div>
          </w:divsChild>
        </w:div>
        <w:div w:id="1064528483">
          <w:marLeft w:val="0"/>
          <w:marRight w:val="0"/>
          <w:marTop w:val="0"/>
          <w:marBottom w:val="0"/>
          <w:divBdr>
            <w:top w:val="none" w:sz="0" w:space="0" w:color="auto"/>
            <w:left w:val="none" w:sz="0" w:space="0" w:color="auto"/>
            <w:bottom w:val="none" w:sz="0" w:space="0" w:color="auto"/>
            <w:right w:val="none" w:sz="0" w:space="0" w:color="auto"/>
          </w:divBdr>
          <w:divsChild>
            <w:div w:id="121775328">
              <w:marLeft w:val="0"/>
              <w:marRight w:val="0"/>
              <w:marTop w:val="0"/>
              <w:marBottom w:val="0"/>
              <w:divBdr>
                <w:top w:val="none" w:sz="0" w:space="0" w:color="auto"/>
                <w:left w:val="none" w:sz="0" w:space="0" w:color="auto"/>
                <w:bottom w:val="none" w:sz="0" w:space="0" w:color="auto"/>
                <w:right w:val="none" w:sz="0" w:space="0" w:color="auto"/>
              </w:divBdr>
            </w:div>
          </w:divsChild>
        </w:div>
        <w:div w:id="228734674">
          <w:marLeft w:val="0"/>
          <w:marRight w:val="0"/>
          <w:marTop w:val="0"/>
          <w:marBottom w:val="0"/>
          <w:divBdr>
            <w:top w:val="none" w:sz="0" w:space="0" w:color="auto"/>
            <w:left w:val="none" w:sz="0" w:space="0" w:color="auto"/>
            <w:bottom w:val="none" w:sz="0" w:space="0" w:color="auto"/>
            <w:right w:val="none" w:sz="0" w:space="0" w:color="auto"/>
          </w:divBdr>
          <w:divsChild>
            <w:div w:id="56973982">
              <w:marLeft w:val="0"/>
              <w:marRight w:val="0"/>
              <w:marTop w:val="0"/>
              <w:marBottom w:val="0"/>
              <w:divBdr>
                <w:top w:val="none" w:sz="0" w:space="0" w:color="auto"/>
                <w:left w:val="none" w:sz="0" w:space="0" w:color="auto"/>
                <w:bottom w:val="none" w:sz="0" w:space="0" w:color="auto"/>
                <w:right w:val="none" w:sz="0" w:space="0" w:color="auto"/>
              </w:divBdr>
            </w:div>
          </w:divsChild>
        </w:div>
        <w:div w:id="1175025637">
          <w:marLeft w:val="0"/>
          <w:marRight w:val="0"/>
          <w:marTop w:val="0"/>
          <w:marBottom w:val="0"/>
          <w:divBdr>
            <w:top w:val="none" w:sz="0" w:space="0" w:color="auto"/>
            <w:left w:val="none" w:sz="0" w:space="0" w:color="auto"/>
            <w:bottom w:val="none" w:sz="0" w:space="0" w:color="auto"/>
            <w:right w:val="none" w:sz="0" w:space="0" w:color="auto"/>
          </w:divBdr>
          <w:divsChild>
            <w:div w:id="823812858">
              <w:marLeft w:val="0"/>
              <w:marRight w:val="0"/>
              <w:marTop w:val="0"/>
              <w:marBottom w:val="0"/>
              <w:divBdr>
                <w:top w:val="none" w:sz="0" w:space="0" w:color="auto"/>
                <w:left w:val="none" w:sz="0" w:space="0" w:color="auto"/>
                <w:bottom w:val="none" w:sz="0" w:space="0" w:color="auto"/>
                <w:right w:val="none" w:sz="0" w:space="0" w:color="auto"/>
              </w:divBdr>
            </w:div>
          </w:divsChild>
        </w:div>
        <w:div w:id="336663760">
          <w:marLeft w:val="0"/>
          <w:marRight w:val="0"/>
          <w:marTop w:val="0"/>
          <w:marBottom w:val="0"/>
          <w:divBdr>
            <w:top w:val="none" w:sz="0" w:space="0" w:color="auto"/>
            <w:left w:val="none" w:sz="0" w:space="0" w:color="auto"/>
            <w:bottom w:val="none" w:sz="0" w:space="0" w:color="auto"/>
            <w:right w:val="none" w:sz="0" w:space="0" w:color="auto"/>
          </w:divBdr>
          <w:divsChild>
            <w:div w:id="932207983">
              <w:marLeft w:val="0"/>
              <w:marRight w:val="0"/>
              <w:marTop w:val="0"/>
              <w:marBottom w:val="0"/>
              <w:divBdr>
                <w:top w:val="none" w:sz="0" w:space="0" w:color="auto"/>
                <w:left w:val="none" w:sz="0" w:space="0" w:color="auto"/>
                <w:bottom w:val="none" w:sz="0" w:space="0" w:color="auto"/>
                <w:right w:val="none" w:sz="0" w:space="0" w:color="auto"/>
              </w:divBdr>
            </w:div>
          </w:divsChild>
        </w:div>
        <w:div w:id="742534684">
          <w:marLeft w:val="0"/>
          <w:marRight w:val="0"/>
          <w:marTop w:val="0"/>
          <w:marBottom w:val="0"/>
          <w:divBdr>
            <w:top w:val="none" w:sz="0" w:space="0" w:color="auto"/>
            <w:left w:val="none" w:sz="0" w:space="0" w:color="auto"/>
            <w:bottom w:val="none" w:sz="0" w:space="0" w:color="auto"/>
            <w:right w:val="none" w:sz="0" w:space="0" w:color="auto"/>
          </w:divBdr>
          <w:divsChild>
            <w:div w:id="2005887815">
              <w:marLeft w:val="0"/>
              <w:marRight w:val="0"/>
              <w:marTop w:val="0"/>
              <w:marBottom w:val="0"/>
              <w:divBdr>
                <w:top w:val="none" w:sz="0" w:space="0" w:color="auto"/>
                <w:left w:val="none" w:sz="0" w:space="0" w:color="auto"/>
                <w:bottom w:val="none" w:sz="0" w:space="0" w:color="auto"/>
                <w:right w:val="none" w:sz="0" w:space="0" w:color="auto"/>
              </w:divBdr>
            </w:div>
          </w:divsChild>
        </w:div>
        <w:div w:id="1939214039">
          <w:marLeft w:val="0"/>
          <w:marRight w:val="0"/>
          <w:marTop w:val="0"/>
          <w:marBottom w:val="0"/>
          <w:divBdr>
            <w:top w:val="none" w:sz="0" w:space="0" w:color="auto"/>
            <w:left w:val="none" w:sz="0" w:space="0" w:color="auto"/>
            <w:bottom w:val="none" w:sz="0" w:space="0" w:color="auto"/>
            <w:right w:val="none" w:sz="0" w:space="0" w:color="auto"/>
          </w:divBdr>
          <w:divsChild>
            <w:div w:id="145558962">
              <w:marLeft w:val="0"/>
              <w:marRight w:val="0"/>
              <w:marTop w:val="0"/>
              <w:marBottom w:val="0"/>
              <w:divBdr>
                <w:top w:val="none" w:sz="0" w:space="0" w:color="auto"/>
                <w:left w:val="none" w:sz="0" w:space="0" w:color="auto"/>
                <w:bottom w:val="none" w:sz="0" w:space="0" w:color="auto"/>
                <w:right w:val="none" w:sz="0" w:space="0" w:color="auto"/>
              </w:divBdr>
            </w:div>
          </w:divsChild>
        </w:div>
        <w:div w:id="1196189571">
          <w:marLeft w:val="0"/>
          <w:marRight w:val="0"/>
          <w:marTop w:val="0"/>
          <w:marBottom w:val="0"/>
          <w:divBdr>
            <w:top w:val="none" w:sz="0" w:space="0" w:color="auto"/>
            <w:left w:val="none" w:sz="0" w:space="0" w:color="auto"/>
            <w:bottom w:val="none" w:sz="0" w:space="0" w:color="auto"/>
            <w:right w:val="none" w:sz="0" w:space="0" w:color="auto"/>
          </w:divBdr>
          <w:divsChild>
            <w:div w:id="1793283597">
              <w:marLeft w:val="0"/>
              <w:marRight w:val="0"/>
              <w:marTop w:val="0"/>
              <w:marBottom w:val="0"/>
              <w:divBdr>
                <w:top w:val="none" w:sz="0" w:space="0" w:color="auto"/>
                <w:left w:val="none" w:sz="0" w:space="0" w:color="auto"/>
                <w:bottom w:val="none" w:sz="0" w:space="0" w:color="auto"/>
                <w:right w:val="none" w:sz="0" w:space="0" w:color="auto"/>
              </w:divBdr>
            </w:div>
          </w:divsChild>
        </w:div>
        <w:div w:id="1160075025">
          <w:marLeft w:val="0"/>
          <w:marRight w:val="0"/>
          <w:marTop w:val="0"/>
          <w:marBottom w:val="0"/>
          <w:divBdr>
            <w:top w:val="none" w:sz="0" w:space="0" w:color="auto"/>
            <w:left w:val="none" w:sz="0" w:space="0" w:color="auto"/>
            <w:bottom w:val="none" w:sz="0" w:space="0" w:color="auto"/>
            <w:right w:val="none" w:sz="0" w:space="0" w:color="auto"/>
          </w:divBdr>
          <w:divsChild>
            <w:div w:id="832644257">
              <w:marLeft w:val="0"/>
              <w:marRight w:val="0"/>
              <w:marTop w:val="0"/>
              <w:marBottom w:val="0"/>
              <w:divBdr>
                <w:top w:val="none" w:sz="0" w:space="0" w:color="auto"/>
                <w:left w:val="none" w:sz="0" w:space="0" w:color="auto"/>
                <w:bottom w:val="none" w:sz="0" w:space="0" w:color="auto"/>
                <w:right w:val="none" w:sz="0" w:space="0" w:color="auto"/>
              </w:divBdr>
            </w:div>
          </w:divsChild>
        </w:div>
        <w:div w:id="619796578">
          <w:marLeft w:val="0"/>
          <w:marRight w:val="0"/>
          <w:marTop w:val="0"/>
          <w:marBottom w:val="0"/>
          <w:divBdr>
            <w:top w:val="none" w:sz="0" w:space="0" w:color="auto"/>
            <w:left w:val="none" w:sz="0" w:space="0" w:color="auto"/>
            <w:bottom w:val="none" w:sz="0" w:space="0" w:color="auto"/>
            <w:right w:val="none" w:sz="0" w:space="0" w:color="auto"/>
          </w:divBdr>
          <w:divsChild>
            <w:div w:id="1475179846">
              <w:marLeft w:val="0"/>
              <w:marRight w:val="0"/>
              <w:marTop w:val="0"/>
              <w:marBottom w:val="0"/>
              <w:divBdr>
                <w:top w:val="none" w:sz="0" w:space="0" w:color="auto"/>
                <w:left w:val="none" w:sz="0" w:space="0" w:color="auto"/>
                <w:bottom w:val="none" w:sz="0" w:space="0" w:color="auto"/>
                <w:right w:val="none" w:sz="0" w:space="0" w:color="auto"/>
              </w:divBdr>
            </w:div>
          </w:divsChild>
        </w:div>
        <w:div w:id="1168330121">
          <w:marLeft w:val="0"/>
          <w:marRight w:val="0"/>
          <w:marTop w:val="0"/>
          <w:marBottom w:val="0"/>
          <w:divBdr>
            <w:top w:val="none" w:sz="0" w:space="0" w:color="auto"/>
            <w:left w:val="none" w:sz="0" w:space="0" w:color="auto"/>
            <w:bottom w:val="none" w:sz="0" w:space="0" w:color="auto"/>
            <w:right w:val="none" w:sz="0" w:space="0" w:color="auto"/>
          </w:divBdr>
          <w:divsChild>
            <w:div w:id="1126436927">
              <w:marLeft w:val="0"/>
              <w:marRight w:val="0"/>
              <w:marTop w:val="0"/>
              <w:marBottom w:val="0"/>
              <w:divBdr>
                <w:top w:val="none" w:sz="0" w:space="0" w:color="auto"/>
                <w:left w:val="none" w:sz="0" w:space="0" w:color="auto"/>
                <w:bottom w:val="none" w:sz="0" w:space="0" w:color="auto"/>
                <w:right w:val="none" w:sz="0" w:space="0" w:color="auto"/>
              </w:divBdr>
            </w:div>
          </w:divsChild>
        </w:div>
        <w:div w:id="601373647">
          <w:marLeft w:val="0"/>
          <w:marRight w:val="0"/>
          <w:marTop w:val="0"/>
          <w:marBottom w:val="0"/>
          <w:divBdr>
            <w:top w:val="none" w:sz="0" w:space="0" w:color="auto"/>
            <w:left w:val="none" w:sz="0" w:space="0" w:color="auto"/>
            <w:bottom w:val="none" w:sz="0" w:space="0" w:color="auto"/>
            <w:right w:val="none" w:sz="0" w:space="0" w:color="auto"/>
          </w:divBdr>
          <w:divsChild>
            <w:div w:id="366025474">
              <w:marLeft w:val="0"/>
              <w:marRight w:val="0"/>
              <w:marTop w:val="0"/>
              <w:marBottom w:val="0"/>
              <w:divBdr>
                <w:top w:val="none" w:sz="0" w:space="0" w:color="auto"/>
                <w:left w:val="none" w:sz="0" w:space="0" w:color="auto"/>
                <w:bottom w:val="none" w:sz="0" w:space="0" w:color="auto"/>
                <w:right w:val="none" w:sz="0" w:space="0" w:color="auto"/>
              </w:divBdr>
            </w:div>
          </w:divsChild>
        </w:div>
        <w:div w:id="1431119819">
          <w:marLeft w:val="0"/>
          <w:marRight w:val="0"/>
          <w:marTop w:val="0"/>
          <w:marBottom w:val="0"/>
          <w:divBdr>
            <w:top w:val="none" w:sz="0" w:space="0" w:color="auto"/>
            <w:left w:val="none" w:sz="0" w:space="0" w:color="auto"/>
            <w:bottom w:val="none" w:sz="0" w:space="0" w:color="auto"/>
            <w:right w:val="none" w:sz="0" w:space="0" w:color="auto"/>
          </w:divBdr>
          <w:divsChild>
            <w:div w:id="499925733">
              <w:marLeft w:val="0"/>
              <w:marRight w:val="0"/>
              <w:marTop w:val="0"/>
              <w:marBottom w:val="0"/>
              <w:divBdr>
                <w:top w:val="none" w:sz="0" w:space="0" w:color="auto"/>
                <w:left w:val="none" w:sz="0" w:space="0" w:color="auto"/>
                <w:bottom w:val="none" w:sz="0" w:space="0" w:color="auto"/>
                <w:right w:val="none" w:sz="0" w:space="0" w:color="auto"/>
              </w:divBdr>
            </w:div>
          </w:divsChild>
        </w:div>
        <w:div w:id="1203709792">
          <w:marLeft w:val="0"/>
          <w:marRight w:val="0"/>
          <w:marTop w:val="0"/>
          <w:marBottom w:val="0"/>
          <w:divBdr>
            <w:top w:val="none" w:sz="0" w:space="0" w:color="auto"/>
            <w:left w:val="none" w:sz="0" w:space="0" w:color="auto"/>
            <w:bottom w:val="none" w:sz="0" w:space="0" w:color="auto"/>
            <w:right w:val="none" w:sz="0" w:space="0" w:color="auto"/>
          </w:divBdr>
          <w:divsChild>
            <w:div w:id="584612871">
              <w:marLeft w:val="0"/>
              <w:marRight w:val="0"/>
              <w:marTop w:val="0"/>
              <w:marBottom w:val="0"/>
              <w:divBdr>
                <w:top w:val="none" w:sz="0" w:space="0" w:color="auto"/>
                <w:left w:val="none" w:sz="0" w:space="0" w:color="auto"/>
                <w:bottom w:val="none" w:sz="0" w:space="0" w:color="auto"/>
                <w:right w:val="none" w:sz="0" w:space="0" w:color="auto"/>
              </w:divBdr>
            </w:div>
          </w:divsChild>
        </w:div>
        <w:div w:id="883174698">
          <w:marLeft w:val="0"/>
          <w:marRight w:val="0"/>
          <w:marTop w:val="0"/>
          <w:marBottom w:val="0"/>
          <w:divBdr>
            <w:top w:val="none" w:sz="0" w:space="0" w:color="auto"/>
            <w:left w:val="none" w:sz="0" w:space="0" w:color="auto"/>
            <w:bottom w:val="none" w:sz="0" w:space="0" w:color="auto"/>
            <w:right w:val="none" w:sz="0" w:space="0" w:color="auto"/>
          </w:divBdr>
          <w:divsChild>
            <w:div w:id="719550377">
              <w:marLeft w:val="0"/>
              <w:marRight w:val="0"/>
              <w:marTop w:val="0"/>
              <w:marBottom w:val="0"/>
              <w:divBdr>
                <w:top w:val="none" w:sz="0" w:space="0" w:color="auto"/>
                <w:left w:val="none" w:sz="0" w:space="0" w:color="auto"/>
                <w:bottom w:val="none" w:sz="0" w:space="0" w:color="auto"/>
                <w:right w:val="none" w:sz="0" w:space="0" w:color="auto"/>
              </w:divBdr>
            </w:div>
          </w:divsChild>
        </w:div>
        <w:div w:id="1248854449">
          <w:marLeft w:val="0"/>
          <w:marRight w:val="0"/>
          <w:marTop w:val="0"/>
          <w:marBottom w:val="0"/>
          <w:divBdr>
            <w:top w:val="none" w:sz="0" w:space="0" w:color="auto"/>
            <w:left w:val="none" w:sz="0" w:space="0" w:color="auto"/>
            <w:bottom w:val="none" w:sz="0" w:space="0" w:color="auto"/>
            <w:right w:val="none" w:sz="0" w:space="0" w:color="auto"/>
          </w:divBdr>
          <w:divsChild>
            <w:div w:id="799224704">
              <w:marLeft w:val="0"/>
              <w:marRight w:val="0"/>
              <w:marTop w:val="0"/>
              <w:marBottom w:val="0"/>
              <w:divBdr>
                <w:top w:val="none" w:sz="0" w:space="0" w:color="auto"/>
                <w:left w:val="none" w:sz="0" w:space="0" w:color="auto"/>
                <w:bottom w:val="none" w:sz="0" w:space="0" w:color="auto"/>
                <w:right w:val="none" w:sz="0" w:space="0" w:color="auto"/>
              </w:divBdr>
            </w:div>
          </w:divsChild>
        </w:div>
        <w:div w:id="739326620">
          <w:marLeft w:val="0"/>
          <w:marRight w:val="0"/>
          <w:marTop w:val="0"/>
          <w:marBottom w:val="0"/>
          <w:divBdr>
            <w:top w:val="none" w:sz="0" w:space="0" w:color="auto"/>
            <w:left w:val="none" w:sz="0" w:space="0" w:color="auto"/>
            <w:bottom w:val="none" w:sz="0" w:space="0" w:color="auto"/>
            <w:right w:val="none" w:sz="0" w:space="0" w:color="auto"/>
          </w:divBdr>
          <w:divsChild>
            <w:div w:id="1780758937">
              <w:marLeft w:val="0"/>
              <w:marRight w:val="0"/>
              <w:marTop w:val="0"/>
              <w:marBottom w:val="0"/>
              <w:divBdr>
                <w:top w:val="none" w:sz="0" w:space="0" w:color="auto"/>
                <w:left w:val="none" w:sz="0" w:space="0" w:color="auto"/>
                <w:bottom w:val="none" w:sz="0" w:space="0" w:color="auto"/>
                <w:right w:val="none" w:sz="0" w:space="0" w:color="auto"/>
              </w:divBdr>
            </w:div>
          </w:divsChild>
        </w:div>
        <w:div w:id="147089182">
          <w:marLeft w:val="0"/>
          <w:marRight w:val="0"/>
          <w:marTop w:val="0"/>
          <w:marBottom w:val="0"/>
          <w:divBdr>
            <w:top w:val="none" w:sz="0" w:space="0" w:color="auto"/>
            <w:left w:val="none" w:sz="0" w:space="0" w:color="auto"/>
            <w:bottom w:val="none" w:sz="0" w:space="0" w:color="auto"/>
            <w:right w:val="none" w:sz="0" w:space="0" w:color="auto"/>
          </w:divBdr>
          <w:divsChild>
            <w:div w:id="141310143">
              <w:marLeft w:val="0"/>
              <w:marRight w:val="0"/>
              <w:marTop w:val="0"/>
              <w:marBottom w:val="0"/>
              <w:divBdr>
                <w:top w:val="none" w:sz="0" w:space="0" w:color="auto"/>
                <w:left w:val="none" w:sz="0" w:space="0" w:color="auto"/>
                <w:bottom w:val="none" w:sz="0" w:space="0" w:color="auto"/>
                <w:right w:val="none" w:sz="0" w:space="0" w:color="auto"/>
              </w:divBdr>
            </w:div>
          </w:divsChild>
        </w:div>
        <w:div w:id="529342228">
          <w:marLeft w:val="0"/>
          <w:marRight w:val="0"/>
          <w:marTop w:val="0"/>
          <w:marBottom w:val="0"/>
          <w:divBdr>
            <w:top w:val="none" w:sz="0" w:space="0" w:color="auto"/>
            <w:left w:val="none" w:sz="0" w:space="0" w:color="auto"/>
            <w:bottom w:val="none" w:sz="0" w:space="0" w:color="auto"/>
            <w:right w:val="none" w:sz="0" w:space="0" w:color="auto"/>
          </w:divBdr>
          <w:divsChild>
            <w:div w:id="56321586">
              <w:marLeft w:val="0"/>
              <w:marRight w:val="0"/>
              <w:marTop w:val="0"/>
              <w:marBottom w:val="0"/>
              <w:divBdr>
                <w:top w:val="none" w:sz="0" w:space="0" w:color="auto"/>
                <w:left w:val="none" w:sz="0" w:space="0" w:color="auto"/>
                <w:bottom w:val="none" w:sz="0" w:space="0" w:color="auto"/>
                <w:right w:val="none" w:sz="0" w:space="0" w:color="auto"/>
              </w:divBdr>
            </w:div>
          </w:divsChild>
        </w:div>
        <w:div w:id="478616501">
          <w:marLeft w:val="0"/>
          <w:marRight w:val="0"/>
          <w:marTop w:val="0"/>
          <w:marBottom w:val="0"/>
          <w:divBdr>
            <w:top w:val="none" w:sz="0" w:space="0" w:color="auto"/>
            <w:left w:val="none" w:sz="0" w:space="0" w:color="auto"/>
            <w:bottom w:val="none" w:sz="0" w:space="0" w:color="auto"/>
            <w:right w:val="none" w:sz="0" w:space="0" w:color="auto"/>
          </w:divBdr>
          <w:divsChild>
            <w:div w:id="1620068955">
              <w:marLeft w:val="0"/>
              <w:marRight w:val="0"/>
              <w:marTop w:val="0"/>
              <w:marBottom w:val="0"/>
              <w:divBdr>
                <w:top w:val="none" w:sz="0" w:space="0" w:color="auto"/>
                <w:left w:val="none" w:sz="0" w:space="0" w:color="auto"/>
                <w:bottom w:val="none" w:sz="0" w:space="0" w:color="auto"/>
                <w:right w:val="none" w:sz="0" w:space="0" w:color="auto"/>
              </w:divBdr>
            </w:div>
          </w:divsChild>
        </w:div>
        <w:div w:id="810292416">
          <w:marLeft w:val="0"/>
          <w:marRight w:val="0"/>
          <w:marTop w:val="0"/>
          <w:marBottom w:val="0"/>
          <w:divBdr>
            <w:top w:val="none" w:sz="0" w:space="0" w:color="auto"/>
            <w:left w:val="none" w:sz="0" w:space="0" w:color="auto"/>
            <w:bottom w:val="none" w:sz="0" w:space="0" w:color="auto"/>
            <w:right w:val="none" w:sz="0" w:space="0" w:color="auto"/>
          </w:divBdr>
          <w:divsChild>
            <w:div w:id="292057784">
              <w:marLeft w:val="0"/>
              <w:marRight w:val="0"/>
              <w:marTop w:val="0"/>
              <w:marBottom w:val="0"/>
              <w:divBdr>
                <w:top w:val="none" w:sz="0" w:space="0" w:color="auto"/>
                <w:left w:val="none" w:sz="0" w:space="0" w:color="auto"/>
                <w:bottom w:val="none" w:sz="0" w:space="0" w:color="auto"/>
                <w:right w:val="none" w:sz="0" w:space="0" w:color="auto"/>
              </w:divBdr>
            </w:div>
          </w:divsChild>
        </w:div>
        <w:div w:id="139543052">
          <w:marLeft w:val="0"/>
          <w:marRight w:val="0"/>
          <w:marTop w:val="0"/>
          <w:marBottom w:val="0"/>
          <w:divBdr>
            <w:top w:val="none" w:sz="0" w:space="0" w:color="auto"/>
            <w:left w:val="none" w:sz="0" w:space="0" w:color="auto"/>
            <w:bottom w:val="none" w:sz="0" w:space="0" w:color="auto"/>
            <w:right w:val="none" w:sz="0" w:space="0" w:color="auto"/>
          </w:divBdr>
          <w:divsChild>
            <w:div w:id="686063044">
              <w:marLeft w:val="0"/>
              <w:marRight w:val="0"/>
              <w:marTop w:val="0"/>
              <w:marBottom w:val="0"/>
              <w:divBdr>
                <w:top w:val="none" w:sz="0" w:space="0" w:color="auto"/>
                <w:left w:val="none" w:sz="0" w:space="0" w:color="auto"/>
                <w:bottom w:val="none" w:sz="0" w:space="0" w:color="auto"/>
                <w:right w:val="none" w:sz="0" w:space="0" w:color="auto"/>
              </w:divBdr>
            </w:div>
          </w:divsChild>
        </w:div>
        <w:div w:id="1295258878">
          <w:marLeft w:val="0"/>
          <w:marRight w:val="0"/>
          <w:marTop w:val="0"/>
          <w:marBottom w:val="0"/>
          <w:divBdr>
            <w:top w:val="none" w:sz="0" w:space="0" w:color="auto"/>
            <w:left w:val="none" w:sz="0" w:space="0" w:color="auto"/>
            <w:bottom w:val="none" w:sz="0" w:space="0" w:color="auto"/>
            <w:right w:val="none" w:sz="0" w:space="0" w:color="auto"/>
          </w:divBdr>
          <w:divsChild>
            <w:div w:id="1958484012">
              <w:marLeft w:val="0"/>
              <w:marRight w:val="0"/>
              <w:marTop w:val="0"/>
              <w:marBottom w:val="0"/>
              <w:divBdr>
                <w:top w:val="none" w:sz="0" w:space="0" w:color="auto"/>
                <w:left w:val="none" w:sz="0" w:space="0" w:color="auto"/>
                <w:bottom w:val="none" w:sz="0" w:space="0" w:color="auto"/>
                <w:right w:val="none" w:sz="0" w:space="0" w:color="auto"/>
              </w:divBdr>
            </w:div>
          </w:divsChild>
        </w:div>
        <w:div w:id="1695499936">
          <w:marLeft w:val="0"/>
          <w:marRight w:val="0"/>
          <w:marTop w:val="0"/>
          <w:marBottom w:val="0"/>
          <w:divBdr>
            <w:top w:val="none" w:sz="0" w:space="0" w:color="auto"/>
            <w:left w:val="none" w:sz="0" w:space="0" w:color="auto"/>
            <w:bottom w:val="none" w:sz="0" w:space="0" w:color="auto"/>
            <w:right w:val="none" w:sz="0" w:space="0" w:color="auto"/>
          </w:divBdr>
          <w:divsChild>
            <w:div w:id="1454060213">
              <w:marLeft w:val="0"/>
              <w:marRight w:val="0"/>
              <w:marTop w:val="0"/>
              <w:marBottom w:val="0"/>
              <w:divBdr>
                <w:top w:val="none" w:sz="0" w:space="0" w:color="auto"/>
                <w:left w:val="none" w:sz="0" w:space="0" w:color="auto"/>
                <w:bottom w:val="none" w:sz="0" w:space="0" w:color="auto"/>
                <w:right w:val="none" w:sz="0" w:space="0" w:color="auto"/>
              </w:divBdr>
            </w:div>
          </w:divsChild>
        </w:div>
        <w:div w:id="384990524">
          <w:marLeft w:val="0"/>
          <w:marRight w:val="0"/>
          <w:marTop w:val="0"/>
          <w:marBottom w:val="0"/>
          <w:divBdr>
            <w:top w:val="none" w:sz="0" w:space="0" w:color="auto"/>
            <w:left w:val="none" w:sz="0" w:space="0" w:color="auto"/>
            <w:bottom w:val="none" w:sz="0" w:space="0" w:color="auto"/>
            <w:right w:val="none" w:sz="0" w:space="0" w:color="auto"/>
          </w:divBdr>
          <w:divsChild>
            <w:div w:id="61685144">
              <w:marLeft w:val="0"/>
              <w:marRight w:val="0"/>
              <w:marTop w:val="0"/>
              <w:marBottom w:val="0"/>
              <w:divBdr>
                <w:top w:val="none" w:sz="0" w:space="0" w:color="auto"/>
                <w:left w:val="none" w:sz="0" w:space="0" w:color="auto"/>
                <w:bottom w:val="none" w:sz="0" w:space="0" w:color="auto"/>
                <w:right w:val="none" w:sz="0" w:space="0" w:color="auto"/>
              </w:divBdr>
            </w:div>
          </w:divsChild>
        </w:div>
        <w:div w:id="336348577">
          <w:marLeft w:val="0"/>
          <w:marRight w:val="0"/>
          <w:marTop w:val="0"/>
          <w:marBottom w:val="0"/>
          <w:divBdr>
            <w:top w:val="none" w:sz="0" w:space="0" w:color="auto"/>
            <w:left w:val="none" w:sz="0" w:space="0" w:color="auto"/>
            <w:bottom w:val="none" w:sz="0" w:space="0" w:color="auto"/>
            <w:right w:val="none" w:sz="0" w:space="0" w:color="auto"/>
          </w:divBdr>
          <w:divsChild>
            <w:div w:id="617224598">
              <w:marLeft w:val="0"/>
              <w:marRight w:val="0"/>
              <w:marTop w:val="0"/>
              <w:marBottom w:val="0"/>
              <w:divBdr>
                <w:top w:val="none" w:sz="0" w:space="0" w:color="auto"/>
                <w:left w:val="none" w:sz="0" w:space="0" w:color="auto"/>
                <w:bottom w:val="none" w:sz="0" w:space="0" w:color="auto"/>
                <w:right w:val="none" w:sz="0" w:space="0" w:color="auto"/>
              </w:divBdr>
            </w:div>
          </w:divsChild>
        </w:div>
        <w:div w:id="94254869">
          <w:marLeft w:val="0"/>
          <w:marRight w:val="0"/>
          <w:marTop w:val="0"/>
          <w:marBottom w:val="0"/>
          <w:divBdr>
            <w:top w:val="none" w:sz="0" w:space="0" w:color="auto"/>
            <w:left w:val="none" w:sz="0" w:space="0" w:color="auto"/>
            <w:bottom w:val="none" w:sz="0" w:space="0" w:color="auto"/>
            <w:right w:val="none" w:sz="0" w:space="0" w:color="auto"/>
          </w:divBdr>
          <w:divsChild>
            <w:div w:id="1326055994">
              <w:marLeft w:val="0"/>
              <w:marRight w:val="0"/>
              <w:marTop w:val="0"/>
              <w:marBottom w:val="0"/>
              <w:divBdr>
                <w:top w:val="none" w:sz="0" w:space="0" w:color="auto"/>
                <w:left w:val="none" w:sz="0" w:space="0" w:color="auto"/>
                <w:bottom w:val="none" w:sz="0" w:space="0" w:color="auto"/>
                <w:right w:val="none" w:sz="0" w:space="0" w:color="auto"/>
              </w:divBdr>
            </w:div>
          </w:divsChild>
        </w:div>
        <w:div w:id="2088991123">
          <w:marLeft w:val="0"/>
          <w:marRight w:val="0"/>
          <w:marTop w:val="0"/>
          <w:marBottom w:val="0"/>
          <w:divBdr>
            <w:top w:val="none" w:sz="0" w:space="0" w:color="auto"/>
            <w:left w:val="none" w:sz="0" w:space="0" w:color="auto"/>
            <w:bottom w:val="none" w:sz="0" w:space="0" w:color="auto"/>
            <w:right w:val="none" w:sz="0" w:space="0" w:color="auto"/>
          </w:divBdr>
          <w:divsChild>
            <w:div w:id="1038555564">
              <w:marLeft w:val="0"/>
              <w:marRight w:val="0"/>
              <w:marTop w:val="0"/>
              <w:marBottom w:val="0"/>
              <w:divBdr>
                <w:top w:val="none" w:sz="0" w:space="0" w:color="auto"/>
                <w:left w:val="none" w:sz="0" w:space="0" w:color="auto"/>
                <w:bottom w:val="none" w:sz="0" w:space="0" w:color="auto"/>
                <w:right w:val="none" w:sz="0" w:space="0" w:color="auto"/>
              </w:divBdr>
            </w:div>
          </w:divsChild>
        </w:div>
        <w:div w:id="1090082842">
          <w:marLeft w:val="0"/>
          <w:marRight w:val="0"/>
          <w:marTop w:val="0"/>
          <w:marBottom w:val="0"/>
          <w:divBdr>
            <w:top w:val="none" w:sz="0" w:space="0" w:color="auto"/>
            <w:left w:val="none" w:sz="0" w:space="0" w:color="auto"/>
            <w:bottom w:val="none" w:sz="0" w:space="0" w:color="auto"/>
            <w:right w:val="none" w:sz="0" w:space="0" w:color="auto"/>
          </w:divBdr>
          <w:divsChild>
            <w:div w:id="643433330">
              <w:marLeft w:val="0"/>
              <w:marRight w:val="0"/>
              <w:marTop w:val="0"/>
              <w:marBottom w:val="0"/>
              <w:divBdr>
                <w:top w:val="none" w:sz="0" w:space="0" w:color="auto"/>
                <w:left w:val="none" w:sz="0" w:space="0" w:color="auto"/>
                <w:bottom w:val="none" w:sz="0" w:space="0" w:color="auto"/>
                <w:right w:val="none" w:sz="0" w:space="0" w:color="auto"/>
              </w:divBdr>
            </w:div>
          </w:divsChild>
        </w:div>
        <w:div w:id="859902678">
          <w:marLeft w:val="0"/>
          <w:marRight w:val="0"/>
          <w:marTop w:val="0"/>
          <w:marBottom w:val="0"/>
          <w:divBdr>
            <w:top w:val="none" w:sz="0" w:space="0" w:color="auto"/>
            <w:left w:val="none" w:sz="0" w:space="0" w:color="auto"/>
            <w:bottom w:val="none" w:sz="0" w:space="0" w:color="auto"/>
            <w:right w:val="none" w:sz="0" w:space="0" w:color="auto"/>
          </w:divBdr>
          <w:divsChild>
            <w:div w:id="1915821426">
              <w:marLeft w:val="0"/>
              <w:marRight w:val="0"/>
              <w:marTop w:val="0"/>
              <w:marBottom w:val="0"/>
              <w:divBdr>
                <w:top w:val="none" w:sz="0" w:space="0" w:color="auto"/>
                <w:left w:val="none" w:sz="0" w:space="0" w:color="auto"/>
                <w:bottom w:val="none" w:sz="0" w:space="0" w:color="auto"/>
                <w:right w:val="none" w:sz="0" w:space="0" w:color="auto"/>
              </w:divBdr>
            </w:div>
          </w:divsChild>
        </w:div>
        <w:div w:id="783697837">
          <w:marLeft w:val="0"/>
          <w:marRight w:val="0"/>
          <w:marTop w:val="0"/>
          <w:marBottom w:val="0"/>
          <w:divBdr>
            <w:top w:val="none" w:sz="0" w:space="0" w:color="auto"/>
            <w:left w:val="none" w:sz="0" w:space="0" w:color="auto"/>
            <w:bottom w:val="none" w:sz="0" w:space="0" w:color="auto"/>
            <w:right w:val="none" w:sz="0" w:space="0" w:color="auto"/>
          </w:divBdr>
          <w:divsChild>
            <w:div w:id="689575922">
              <w:marLeft w:val="0"/>
              <w:marRight w:val="0"/>
              <w:marTop w:val="0"/>
              <w:marBottom w:val="0"/>
              <w:divBdr>
                <w:top w:val="none" w:sz="0" w:space="0" w:color="auto"/>
                <w:left w:val="none" w:sz="0" w:space="0" w:color="auto"/>
                <w:bottom w:val="none" w:sz="0" w:space="0" w:color="auto"/>
                <w:right w:val="none" w:sz="0" w:space="0" w:color="auto"/>
              </w:divBdr>
            </w:div>
          </w:divsChild>
        </w:div>
        <w:div w:id="1505781750">
          <w:marLeft w:val="0"/>
          <w:marRight w:val="0"/>
          <w:marTop w:val="0"/>
          <w:marBottom w:val="0"/>
          <w:divBdr>
            <w:top w:val="none" w:sz="0" w:space="0" w:color="auto"/>
            <w:left w:val="none" w:sz="0" w:space="0" w:color="auto"/>
            <w:bottom w:val="none" w:sz="0" w:space="0" w:color="auto"/>
            <w:right w:val="none" w:sz="0" w:space="0" w:color="auto"/>
          </w:divBdr>
          <w:divsChild>
            <w:div w:id="1727295585">
              <w:marLeft w:val="0"/>
              <w:marRight w:val="0"/>
              <w:marTop w:val="0"/>
              <w:marBottom w:val="0"/>
              <w:divBdr>
                <w:top w:val="none" w:sz="0" w:space="0" w:color="auto"/>
                <w:left w:val="none" w:sz="0" w:space="0" w:color="auto"/>
                <w:bottom w:val="none" w:sz="0" w:space="0" w:color="auto"/>
                <w:right w:val="none" w:sz="0" w:space="0" w:color="auto"/>
              </w:divBdr>
            </w:div>
          </w:divsChild>
        </w:div>
        <w:div w:id="1457216392">
          <w:marLeft w:val="0"/>
          <w:marRight w:val="0"/>
          <w:marTop w:val="0"/>
          <w:marBottom w:val="0"/>
          <w:divBdr>
            <w:top w:val="none" w:sz="0" w:space="0" w:color="auto"/>
            <w:left w:val="none" w:sz="0" w:space="0" w:color="auto"/>
            <w:bottom w:val="none" w:sz="0" w:space="0" w:color="auto"/>
            <w:right w:val="none" w:sz="0" w:space="0" w:color="auto"/>
          </w:divBdr>
          <w:divsChild>
            <w:div w:id="1934901531">
              <w:marLeft w:val="0"/>
              <w:marRight w:val="0"/>
              <w:marTop w:val="0"/>
              <w:marBottom w:val="0"/>
              <w:divBdr>
                <w:top w:val="none" w:sz="0" w:space="0" w:color="auto"/>
                <w:left w:val="none" w:sz="0" w:space="0" w:color="auto"/>
                <w:bottom w:val="none" w:sz="0" w:space="0" w:color="auto"/>
                <w:right w:val="none" w:sz="0" w:space="0" w:color="auto"/>
              </w:divBdr>
            </w:div>
          </w:divsChild>
        </w:div>
        <w:div w:id="976691075">
          <w:marLeft w:val="0"/>
          <w:marRight w:val="0"/>
          <w:marTop w:val="0"/>
          <w:marBottom w:val="0"/>
          <w:divBdr>
            <w:top w:val="none" w:sz="0" w:space="0" w:color="auto"/>
            <w:left w:val="none" w:sz="0" w:space="0" w:color="auto"/>
            <w:bottom w:val="none" w:sz="0" w:space="0" w:color="auto"/>
            <w:right w:val="none" w:sz="0" w:space="0" w:color="auto"/>
          </w:divBdr>
          <w:divsChild>
            <w:div w:id="608314999">
              <w:marLeft w:val="0"/>
              <w:marRight w:val="0"/>
              <w:marTop w:val="0"/>
              <w:marBottom w:val="0"/>
              <w:divBdr>
                <w:top w:val="none" w:sz="0" w:space="0" w:color="auto"/>
                <w:left w:val="none" w:sz="0" w:space="0" w:color="auto"/>
                <w:bottom w:val="none" w:sz="0" w:space="0" w:color="auto"/>
                <w:right w:val="none" w:sz="0" w:space="0" w:color="auto"/>
              </w:divBdr>
            </w:div>
          </w:divsChild>
        </w:div>
        <w:div w:id="915631421">
          <w:marLeft w:val="0"/>
          <w:marRight w:val="0"/>
          <w:marTop w:val="0"/>
          <w:marBottom w:val="0"/>
          <w:divBdr>
            <w:top w:val="none" w:sz="0" w:space="0" w:color="auto"/>
            <w:left w:val="none" w:sz="0" w:space="0" w:color="auto"/>
            <w:bottom w:val="none" w:sz="0" w:space="0" w:color="auto"/>
            <w:right w:val="none" w:sz="0" w:space="0" w:color="auto"/>
          </w:divBdr>
          <w:divsChild>
            <w:div w:id="1667049650">
              <w:marLeft w:val="0"/>
              <w:marRight w:val="0"/>
              <w:marTop w:val="0"/>
              <w:marBottom w:val="0"/>
              <w:divBdr>
                <w:top w:val="none" w:sz="0" w:space="0" w:color="auto"/>
                <w:left w:val="none" w:sz="0" w:space="0" w:color="auto"/>
                <w:bottom w:val="none" w:sz="0" w:space="0" w:color="auto"/>
                <w:right w:val="none" w:sz="0" w:space="0" w:color="auto"/>
              </w:divBdr>
            </w:div>
          </w:divsChild>
        </w:div>
        <w:div w:id="1226256618">
          <w:marLeft w:val="0"/>
          <w:marRight w:val="0"/>
          <w:marTop w:val="0"/>
          <w:marBottom w:val="0"/>
          <w:divBdr>
            <w:top w:val="none" w:sz="0" w:space="0" w:color="auto"/>
            <w:left w:val="none" w:sz="0" w:space="0" w:color="auto"/>
            <w:bottom w:val="none" w:sz="0" w:space="0" w:color="auto"/>
            <w:right w:val="none" w:sz="0" w:space="0" w:color="auto"/>
          </w:divBdr>
          <w:divsChild>
            <w:div w:id="1385829376">
              <w:marLeft w:val="0"/>
              <w:marRight w:val="0"/>
              <w:marTop w:val="0"/>
              <w:marBottom w:val="0"/>
              <w:divBdr>
                <w:top w:val="none" w:sz="0" w:space="0" w:color="auto"/>
                <w:left w:val="none" w:sz="0" w:space="0" w:color="auto"/>
                <w:bottom w:val="none" w:sz="0" w:space="0" w:color="auto"/>
                <w:right w:val="none" w:sz="0" w:space="0" w:color="auto"/>
              </w:divBdr>
            </w:div>
          </w:divsChild>
        </w:div>
        <w:div w:id="1446577184">
          <w:marLeft w:val="0"/>
          <w:marRight w:val="0"/>
          <w:marTop w:val="0"/>
          <w:marBottom w:val="0"/>
          <w:divBdr>
            <w:top w:val="none" w:sz="0" w:space="0" w:color="auto"/>
            <w:left w:val="none" w:sz="0" w:space="0" w:color="auto"/>
            <w:bottom w:val="none" w:sz="0" w:space="0" w:color="auto"/>
            <w:right w:val="none" w:sz="0" w:space="0" w:color="auto"/>
          </w:divBdr>
          <w:divsChild>
            <w:div w:id="91705071">
              <w:marLeft w:val="0"/>
              <w:marRight w:val="0"/>
              <w:marTop w:val="0"/>
              <w:marBottom w:val="0"/>
              <w:divBdr>
                <w:top w:val="none" w:sz="0" w:space="0" w:color="auto"/>
                <w:left w:val="none" w:sz="0" w:space="0" w:color="auto"/>
                <w:bottom w:val="none" w:sz="0" w:space="0" w:color="auto"/>
                <w:right w:val="none" w:sz="0" w:space="0" w:color="auto"/>
              </w:divBdr>
            </w:div>
          </w:divsChild>
        </w:div>
        <w:div w:id="1268460896">
          <w:marLeft w:val="0"/>
          <w:marRight w:val="0"/>
          <w:marTop w:val="0"/>
          <w:marBottom w:val="0"/>
          <w:divBdr>
            <w:top w:val="none" w:sz="0" w:space="0" w:color="auto"/>
            <w:left w:val="none" w:sz="0" w:space="0" w:color="auto"/>
            <w:bottom w:val="none" w:sz="0" w:space="0" w:color="auto"/>
            <w:right w:val="none" w:sz="0" w:space="0" w:color="auto"/>
          </w:divBdr>
          <w:divsChild>
            <w:div w:id="1245841294">
              <w:marLeft w:val="0"/>
              <w:marRight w:val="0"/>
              <w:marTop w:val="0"/>
              <w:marBottom w:val="0"/>
              <w:divBdr>
                <w:top w:val="none" w:sz="0" w:space="0" w:color="auto"/>
                <w:left w:val="none" w:sz="0" w:space="0" w:color="auto"/>
                <w:bottom w:val="none" w:sz="0" w:space="0" w:color="auto"/>
                <w:right w:val="none" w:sz="0" w:space="0" w:color="auto"/>
              </w:divBdr>
            </w:div>
          </w:divsChild>
        </w:div>
        <w:div w:id="703871326">
          <w:marLeft w:val="0"/>
          <w:marRight w:val="0"/>
          <w:marTop w:val="0"/>
          <w:marBottom w:val="0"/>
          <w:divBdr>
            <w:top w:val="none" w:sz="0" w:space="0" w:color="auto"/>
            <w:left w:val="none" w:sz="0" w:space="0" w:color="auto"/>
            <w:bottom w:val="none" w:sz="0" w:space="0" w:color="auto"/>
            <w:right w:val="none" w:sz="0" w:space="0" w:color="auto"/>
          </w:divBdr>
          <w:divsChild>
            <w:div w:id="1447772456">
              <w:marLeft w:val="0"/>
              <w:marRight w:val="0"/>
              <w:marTop w:val="0"/>
              <w:marBottom w:val="0"/>
              <w:divBdr>
                <w:top w:val="none" w:sz="0" w:space="0" w:color="auto"/>
                <w:left w:val="none" w:sz="0" w:space="0" w:color="auto"/>
                <w:bottom w:val="none" w:sz="0" w:space="0" w:color="auto"/>
                <w:right w:val="none" w:sz="0" w:space="0" w:color="auto"/>
              </w:divBdr>
            </w:div>
          </w:divsChild>
        </w:div>
        <w:div w:id="270432653">
          <w:marLeft w:val="0"/>
          <w:marRight w:val="0"/>
          <w:marTop w:val="0"/>
          <w:marBottom w:val="0"/>
          <w:divBdr>
            <w:top w:val="none" w:sz="0" w:space="0" w:color="auto"/>
            <w:left w:val="none" w:sz="0" w:space="0" w:color="auto"/>
            <w:bottom w:val="none" w:sz="0" w:space="0" w:color="auto"/>
            <w:right w:val="none" w:sz="0" w:space="0" w:color="auto"/>
          </w:divBdr>
          <w:divsChild>
            <w:div w:id="1747217910">
              <w:marLeft w:val="0"/>
              <w:marRight w:val="0"/>
              <w:marTop w:val="0"/>
              <w:marBottom w:val="0"/>
              <w:divBdr>
                <w:top w:val="none" w:sz="0" w:space="0" w:color="auto"/>
                <w:left w:val="none" w:sz="0" w:space="0" w:color="auto"/>
                <w:bottom w:val="none" w:sz="0" w:space="0" w:color="auto"/>
                <w:right w:val="none" w:sz="0" w:space="0" w:color="auto"/>
              </w:divBdr>
            </w:div>
          </w:divsChild>
        </w:div>
        <w:div w:id="326060479">
          <w:marLeft w:val="0"/>
          <w:marRight w:val="0"/>
          <w:marTop w:val="0"/>
          <w:marBottom w:val="0"/>
          <w:divBdr>
            <w:top w:val="none" w:sz="0" w:space="0" w:color="auto"/>
            <w:left w:val="none" w:sz="0" w:space="0" w:color="auto"/>
            <w:bottom w:val="none" w:sz="0" w:space="0" w:color="auto"/>
            <w:right w:val="none" w:sz="0" w:space="0" w:color="auto"/>
          </w:divBdr>
          <w:divsChild>
            <w:div w:id="1015154676">
              <w:marLeft w:val="0"/>
              <w:marRight w:val="0"/>
              <w:marTop w:val="0"/>
              <w:marBottom w:val="0"/>
              <w:divBdr>
                <w:top w:val="none" w:sz="0" w:space="0" w:color="auto"/>
                <w:left w:val="none" w:sz="0" w:space="0" w:color="auto"/>
                <w:bottom w:val="none" w:sz="0" w:space="0" w:color="auto"/>
                <w:right w:val="none" w:sz="0" w:space="0" w:color="auto"/>
              </w:divBdr>
            </w:div>
          </w:divsChild>
        </w:div>
        <w:div w:id="1920097012">
          <w:marLeft w:val="0"/>
          <w:marRight w:val="0"/>
          <w:marTop w:val="0"/>
          <w:marBottom w:val="0"/>
          <w:divBdr>
            <w:top w:val="none" w:sz="0" w:space="0" w:color="auto"/>
            <w:left w:val="none" w:sz="0" w:space="0" w:color="auto"/>
            <w:bottom w:val="none" w:sz="0" w:space="0" w:color="auto"/>
            <w:right w:val="none" w:sz="0" w:space="0" w:color="auto"/>
          </w:divBdr>
          <w:divsChild>
            <w:div w:id="1315375711">
              <w:marLeft w:val="0"/>
              <w:marRight w:val="0"/>
              <w:marTop w:val="0"/>
              <w:marBottom w:val="0"/>
              <w:divBdr>
                <w:top w:val="none" w:sz="0" w:space="0" w:color="auto"/>
                <w:left w:val="none" w:sz="0" w:space="0" w:color="auto"/>
                <w:bottom w:val="none" w:sz="0" w:space="0" w:color="auto"/>
                <w:right w:val="none" w:sz="0" w:space="0" w:color="auto"/>
              </w:divBdr>
            </w:div>
          </w:divsChild>
        </w:div>
        <w:div w:id="399407300">
          <w:marLeft w:val="0"/>
          <w:marRight w:val="0"/>
          <w:marTop w:val="0"/>
          <w:marBottom w:val="0"/>
          <w:divBdr>
            <w:top w:val="none" w:sz="0" w:space="0" w:color="auto"/>
            <w:left w:val="none" w:sz="0" w:space="0" w:color="auto"/>
            <w:bottom w:val="none" w:sz="0" w:space="0" w:color="auto"/>
            <w:right w:val="none" w:sz="0" w:space="0" w:color="auto"/>
          </w:divBdr>
          <w:divsChild>
            <w:div w:id="1957906094">
              <w:marLeft w:val="0"/>
              <w:marRight w:val="0"/>
              <w:marTop w:val="0"/>
              <w:marBottom w:val="0"/>
              <w:divBdr>
                <w:top w:val="none" w:sz="0" w:space="0" w:color="auto"/>
                <w:left w:val="none" w:sz="0" w:space="0" w:color="auto"/>
                <w:bottom w:val="none" w:sz="0" w:space="0" w:color="auto"/>
                <w:right w:val="none" w:sz="0" w:space="0" w:color="auto"/>
              </w:divBdr>
            </w:div>
          </w:divsChild>
        </w:div>
        <w:div w:id="2090611590">
          <w:marLeft w:val="0"/>
          <w:marRight w:val="0"/>
          <w:marTop w:val="0"/>
          <w:marBottom w:val="0"/>
          <w:divBdr>
            <w:top w:val="none" w:sz="0" w:space="0" w:color="auto"/>
            <w:left w:val="none" w:sz="0" w:space="0" w:color="auto"/>
            <w:bottom w:val="none" w:sz="0" w:space="0" w:color="auto"/>
            <w:right w:val="none" w:sz="0" w:space="0" w:color="auto"/>
          </w:divBdr>
          <w:divsChild>
            <w:div w:id="859201426">
              <w:marLeft w:val="0"/>
              <w:marRight w:val="0"/>
              <w:marTop w:val="0"/>
              <w:marBottom w:val="0"/>
              <w:divBdr>
                <w:top w:val="none" w:sz="0" w:space="0" w:color="auto"/>
                <w:left w:val="none" w:sz="0" w:space="0" w:color="auto"/>
                <w:bottom w:val="none" w:sz="0" w:space="0" w:color="auto"/>
                <w:right w:val="none" w:sz="0" w:space="0" w:color="auto"/>
              </w:divBdr>
            </w:div>
          </w:divsChild>
        </w:div>
        <w:div w:id="1278373921">
          <w:marLeft w:val="0"/>
          <w:marRight w:val="0"/>
          <w:marTop w:val="0"/>
          <w:marBottom w:val="0"/>
          <w:divBdr>
            <w:top w:val="none" w:sz="0" w:space="0" w:color="auto"/>
            <w:left w:val="none" w:sz="0" w:space="0" w:color="auto"/>
            <w:bottom w:val="none" w:sz="0" w:space="0" w:color="auto"/>
            <w:right w:val="none" w:sz="0" w:space="0" w:color="auto"/>
          </w:divBdr>
          <w:divsChild>
            <w:div w:id="933854229">
              <w:marLeft w:val="0"/>
              <w:marRight w:val="0"/>
              <w:marTop w:val="0"/>
              <w:marBottom w:val="0"/>
              <w:divBdr>
                <w:top w:val="none" w:sz="0" w:space="0" w:color="auto"/>
                <w:left w:val="none" w:sz="0" w:space="0" w:color="auto"/>
                <w:bottom w:val="none" w:sz="0" w:space="0" w:color="auto"/>
                <w:right w:val="none" w:sz="0" w:space="0" w:color="auto"/>
              </w:divBdr>
            </w:div>
          </w:divsChild>
        </w:div>
        <w:div w:id="1216163219">
          <w:marLeft w:val="0"/>
          <w:marRight w:val="0"/>
          <w:marTop w:val="0"/>
          <w:marBottom w:val="0"/>
          <w:divBdr>
            <w:top w:val="none" w:sz="0" w:space="0" w:color="auto"/>
            <w:left w:val="none" w:sz="0" w:space="0" w:color="auto"/>
            <w:bottom w:val="none" w:sz="0" w:space="0" w:color="auto"/>
            <w:right w:val="none" w:sz="0" w:space="0" w:color="auto"/>
          </w:divBdr>
          <w:divsChild>
            <w:div w:id="1497648168">
              <w:marLeft w:val="0"/>
              <w:marRight w:val="0"/>
              <w:marTop w:val="0"/>
              <w:marBottom w:val="0"/>
              <w:divBdr>
                <w:top w:val="none" w:sz="0" w:space="0" w:color="auto"/>
                <w:left w:val="none" w:sz="0" w:space="0" w:color="auto"/>
                <w:bottom w:val="none" w:sz="0" w:space="0" w:color="auto"/>
                <w:right w:val="none" w:sz="0" w:space="0" w:color="auto"/>
              </w:divBdr>
            </w:div>
          </w:divsChild>
        </w:div>
        <w:div w:id="907767097">
          <w:marLeft w:val="0"/>
          <w:marRight w:val="0"/>
          <w:marTop w:val="0"/>
          <w:marBottom w:val="0"/>
          <w:divBdr>
            <w:top w:val="none" w:sz="0" w:space="0" w:color="auto"/>
            <w:left w:val="none" w:sz="0" w:space="0" w:color="auto"/>
            <w:bottom w:val="none" w:sz="0" w:space="0" w:color="auto"/>
            <w:right w:val="none" w:sz="0" w:space="0" w:color="auto"/>
          </w:divBdr>
          <w:divsChild>
            <w:div w:id="117338338">
              <w:marLeft w:val="0"/>
              <w:marRight w:val="0"/>
              <w:marTop w:val="0"/>
              <w:marBottom w:val="0"/>
              <w:divBdr>
                <w:top w:val="none" w:sz="0" w:space="0" w:color="auto"/>
                <w:left w:val="none" w:sz="0" w:space="0" w:color="auto"/>
                <w:bottom w:val="none" w:sz="0" w:space="0" w:color="auto"/>
                <w:right w:val="none" w:sz="0" w:space="0" w:color="auto"/>
              </w:divBdr>
            </w:div>
          </w:divsChild>
        </w:div>
        <w:div w:id="338393476">
          <w:marLeft w:val="0"/>
          <w:marRight w:val="0"/>
          <w:marTop w:val="0"/>
          <w:marBottom w:val="0"/>
          <w:divBdr>
            <w:top w:val="none" w:sz="0" w:space="0" w:color="auto"/>
            <w:left w:val="none" w:sz="0" w:space="0" w:color="auto"/>
            <w:bottom w:val="none" w:sz="0" w:space="0" w:color="auto"/>
            <w:right w:val="none" w:sz="0" w:space="0" w:color="auto"/>
          </w:divBdr>
          <w:divsChild>
            <w:div w:id="1388797389">
              <w:marLeft w:val="0"/>
              <w:marRight w:val="0"/>
              <w:marTop w:val="0"/>
              <w:marBottom w:val="0"/>
              <w:divBdr>
                <w:top w:val="none" w:sz="0" w:space="0" w:color="auto"/>
                <w:left w:val="none" w:sz="0" w:space="0" w:color="auto"/>
                <w:bottom w:val="none" w:sz="0" w:space="0" w:color="auto"/>
                <w:right w:val="none" w:sz="0" w:space="0" w:color="auto"/>
              </w:divBdr>
            </w:div>
          </w:divsChild>
        </w:div>
        <w:div w:id="1245066173">
          <w:marLeft w:val="0"/>
          <w:marRight w:val="0"/>
          <w:marTop w:val="0"/>
          <w:marBottom w:val="0"/>
          <w:divBdr>
            <w:top w:val="none" w:sz="0" w:space="0" w:color="auto"/>
            <w:left w:val="none" w:sz="0" w:space="0" w:color="auto"/>
            <w:bottom w:val="none" w:sz="0" w:space="0" w:color="auto"/>
            <w:right w:val="none" w:sz="0" w:space="0" w:color="auto"/>
          </w:divBdr>
          <w:divsChild>
            <w:div w:id="1993946675">
              <w:marLeft w:val="0"/>
              <w:marRight w:val="0"/>
              <w:marTop w:val="0"/>
              <w:marBottom w:val="0"/>
              <w:divBdr>
                <w:top w:val="none" w:sz="0" w:space="0" w:color="auto"/>
                <w:left w:val="none" w:sz="0" w:space="0" w:color="auto"/>
                <w:bottom w:val="none" w:sz="0" w:space="0" w:color="auto"/>
                <w:right w:val="none" w:sz="0" w:space="0" w:color="auto"/>
              </w:divBdr>
            </w:div>
          </w:divsChild>
        </w:div>
        <w:div w:id="1502155678">
          <w:marLeft w:val="0"/>
          <w:marRight w:val="0"/>
          <w:marTop w:val="0"/>
          <w:marBottom w:val="0"/>
          <w:divBdr>
            <w:top w:val="none" w:sz="0" w:space="0" w:color="auto"/>
            <w:left w:val="none" w:sz="0" w:space="0" w:color="auto"/>
            <w:bottom w:val="none" w:sz="0" w:space="0" w:color="auto"/>
            <w:right w:val="none" w:sz="0" w:space="0" w:color="auto"/>
          </w:divBdr>
          <w:divsChild>
            <w:div w:id="2086536004">
              <w:marLeft w:val="0"/>
              <w:marRight w:val="0"/>
              <w:marTop w:val="0"/>
              <w:marBottom w:val="0"/>
              <w:divBdr>
                <w:top w:val="none" w:sz="0" w:space="0" w:color="auto"/>
                <w:left w:val="none" w:sz="0" w:space="0" w:color="auto"/>
                <w:bottom w:val="none" w:sz="0" w:space="0" w:color="auto"/>
                <w:right w:val="none" w:sz="0" w:space="0" w:color="auto"/>
              </w:divBdr>
            </w:div>
          </w:divsChild>
        </w:div>
        <w:div w:id="2017658377">
          <w:marLeft w:val="0"/>
          <w:marRight w:val="0"/>
          <w:marTop w:val="0"/>
          <w:marBottom w:val="0"/>
          <w:divBdr>
            <w:top w:val="none" w:sz="0" w:space="0" w:color="auto"/>
            <w:left w:val="none" w:sz="0" w:space="0" w:color="auto"/>
            <w:bottom w:val="none" w:sz="0" w:space="0" w:color="auto"/>
            <w:right w:val="none" w:sz="0" w:space="0" w:color="auto"/>
          </w:divBdr>
          <w:divsChild>
            <w:div w:id="610206783">
              <w:marLeft w:val="0"/>
              <w:marRight w:val="0"/>
              <w:marTop w:val="0"/>
              <w:marBottom w:val="0"/>
              <w:divBdr>
                <w:top w:val="none" w:sz="0" w:space="0" w:color="auto"/>
                <w:left w:val="none" w:sz="0" w:space="0" w:color="auto"/>
                <w:bottom w:val="none" w:sz="0" w:space="0" w:color="auto"/>
                <w:right w:val="none" w:sz="0" w:space="0" w:color="auto"/>
              </w:divBdr>
            </w:div>
          </w:divsChild>
        </w:div>
        <w:div w:id="805004456">
          <w:marLeft w:val="0"/>
          <w:marRight w:val="0"/>
          <w:marTop w:val="0"/>
          <w:marBottom w:val="0"/>
          <w:divBdr>
            <w:top w:val="none" w:sz="0" w:space="0" w:color="auto"/>
            <w:left w:val="none" w:sz="0" w:space="0" w:color="auto"/>
            <w:bottom w:val="none" w:sz="0" w:space="0" w:color="auto"/>
            <w:right w:val="none" w:sz="0" w:space="0" w:color="auto"/>
          </w:divBdr>
          <w:divsChild>
            <w:div w:id="2112117671">
              <w:marLeft w:val="0"/>
              <w:marRight w:val="0"/>
              <w:marTop w:val="0"/>
              <w:marBottom w:val="0"/>
              <w:divBdr>
                <w:top w:val="none" w:sz="0" w:space="0" w:color="auto"/>
                <w:left w:val="none" w:sz="0" w:space="0" w:color="auto"/>
                <w:bottom w:val="none" w:sz="0" w:space="0" w:color="auto"/>
                <w:right w:val="none" w:sz="0" w:space="0" w:color="auto"/>
              </w:divBdr>
            </w:div>
          </w:divsChild>
        </w:div>
        <w:div w:id="939408716">
          <w:marLeft w:val="0"/>
          <w:marRight w:val="0"/>
          <w:marTop w:val="0"/>
          <w:marBottom w:val="0"/>
          <w:divBdr>
            <w:top w:val="none" w:sz="0" w:space="0" w:color="auto"/>
            <w:left w:val="none" w:sz="0" w:space="0" w:color="auto"/>
            <w:bottom w:val="none" w:sz="0" w:space="0" w:color="auto"/>
            <w:right w:val="none" w:sz="0" w:space="0" w:color="auto"/>
          </w:divBdr>
          <w:divsChild>
            <w:div w:id="588389726">
              <w:marLeft w:val="0"/>
              <w:marRight w:val="0"/>
              <w:marTop w:val="0"/>
              <w:marBottom w:val="0"/>
              <w:divBdr>
                <w:top w:val="none" w:sz="0" w:space="0" w:color="auto"/>
                <w:left w:val="none" w:sz="0" w:space="0" w:color="auto"/>
                <w:bottom w:val="none" w:sz="0" w:space="0" w:color="auto"/>
                <w:right w:val="none" w:sz="0" w:space="0" w:color="auto"/>
              </w:divBdr>
            </w:div>
          </w:divsChild>
        </w:div>
        <w:div w:id="780343305">
          <w:marLeft w:val="0"/>
          <w:marRight w:val="0"/>
          <w:marTop w:val="0"/>
          <w:marBottom w:val="0"/>
          <w:divBdr>
            <w:top w:val="none" w:sz="0" w:space="0" w:color="auto"/>
            <w:left w:val="none" w:sz="0" w:space="0" w:color="auto"/>
            <w:bottom w:val="none" w:sz="0" w:space="0" w:color="auto"/>
            <w:right w:val="none" w:sz="0" w:space="0" w:color="auto"/>
          </w:divBdr>
          <w:divsChild>
            <w:div w:id="515197324">
              <w:marLeft w:val="0"/>
              <w:marRight w:val="0"/>
              <w:marTop w:val="0"/>
              <w:marBottom w:val="0"/>
              <w:divBdr>
                <w:top w:val="none" w:sz="0" w:space="0" w:color="auto"/>
                <w:left w:val="none" w:sz="0" w:space="0" w:color="auto"/>
                <w:bottom w:val="none" w:sz="0" w:space="0" w:color="auto"/>
                <w:right w:val="none" w:sz="0" w:space="0" w:color="auto"/>
              </w:divBdr>
            </w:div>
          </w:divsChild>
        </w:div>
        <w:div w:id="17239729">
          <w:marLeft w:val="0"/>
          <w:marRight w:val="0"/>
          <w:marTop w:val="0"/>
          <w:marBottom w:val="0"/>
          <w:divBdr>
            <w:top w:val="none" w:sz="0" w:space="0" w:color="auto"/>
            <w:left w:val="none" w:sz="0" w:space="0" w:color="auto"/>
            <w:bottom w:val="none" w:sz="0" w:space="0" w:color="auto"/>
            <w:right w:val="none" w:sz="0" w:space="0" w:color="auto"/>
          </w:divBdr>
          <w:divsChild>
            <w:div w:id="348413605">
              <w:marLeft w:val="0"/>
              <w:marRight w:val="0"/>
              <w:marTop w:val="0"/>
              <w:marBottom w:val="0"/>
              <w:divBdr>
                <w:top w:val="none" w:sz="0" w:space="0" w:color="auto"/>
                <w:left w:val="none" w:sz="0" w:space="0" w:color="auto"/>
                <w:bottom w:val="none" w:sz="0" w:space="0" w:color="auto"/>
                <w:right w:val="none" w:sz="0" w:space="0" w:color="auto"/>
              </w:divBdr>
            </w:div>
          </w:divsChild>
        </w:div>
        <w:div w:id="1459689339">
          <w:marLeft w:val="0"/>
          <w:marRight w:val="0"/>
          <w:marTop w:val="0"/>
          <w:marBottom w:val="0"/>
          <w:divBdr>
            <w:top w:val="none" w:sz="0" w:space="0" w:color="auto"/>
            <w:left w:val="none" w:sz="0" w:space="0" w:color="auto"/>
            <w:bottom w:val="none" w:sz="0" w:space="0" w:color="auto"/>
            <w:right w:val="none" w:sz="0" w:space="0" w:color="auto"/>
          </w:divBdr>
          <w:divsChild>
            <w:div w:id="604189151">
              <w:marLeft w:val="0"/>
              <w:marRight w:val="0"/>
              <w:marTop w:val="0"/>
              <w:marBottom w:val="0"/>
              <w:divBdr>
                <w:top w:val="none" w:sz="0" w:space="0" w:color="auto"/>
                <w:left w:val="none" w:sz="0" w:space="0" w:color="auto"/>
                <w:bottom w:val="none" w:sz="0" w:space="0" w:color="auto"/>
                <w:right w:val="none" w:sz="0" w:space="0" w:color="auto"/>
              </w:divBdr>
            </w:div>
          </w:divsChild>
        </w:div>
        <w:div w:id="817453599">
          <w:marLeft w:val="0"/>
          <w:marRight w:val="0"/>
          <w:marTop w:val="0"/>
          <w:marBottom w:val="0"/>
          <w:divBdr>
            <w:top w:val="none" w:sz="0" w:space="0" w:color="auto"/>
            <w:left w:val="none" w:sz="0" w:space="0" w:color="auto"/>
            <w:bottom w:val="none" w:sz="0" w:space="0" w:color="auto"/>
            <w:right w:val="none" w:sz="0" w:space="0" w:color="auto"/>
          </w:divBdr>
          <w:divsChild>
            <w:div w:id="1682731301">
              <w:marLeft w:val="0"/>
              <w:marRight w:val="0"/>
              <w:marTop w:val="0"/>
              <w:marBottom w:val="0"/>
              <w:divBdr>
                <w:top w:val="none" w:sz="0" w:space="0" w:color="auto"/>
                <w:left w:val="none" w:sz="0" w:space="0" w:color="auto"/>
                <w:bottom w:val="none" w:sz="0" w:space="0" w:color="auto"/>
                <w:right w:val="none" w:sz="0" w:space="0" w:color="auto"/>
              </w:divBdr>
            </w:div>
          </w:divsChild>
        </w:div>
        <w:div w:id="1569923746">
          <w:marLeft w:val="0"/>
          <w:marRight w:val="0"/>
          <w:marTop w:val="0"/>
          <w:marBottom w:val="0"/>
          <w:divBdr>
            <w:top w:val="none" w:sz="0" w:space="0" w:color="auto"/>
            <w:left w:val="none" w:sz="0" w:space="0" w:color="auto"/>
            <w:bottom w:val="none" w:sz="0" w:space="0" w:color="auto"/>
            <w:right w:val="none" w:sz="0" w:space="0" w:color="auto"/>
          </w:divBdr>
          <w:divsChild>
            <w:div w:id="82800236">
              <w:marLeft w:val="0"/>
              <w:marRight w:val="0"/>
              <w:marTop w:val="0"/>
              <w:marBottom w:val="0"/>
              <w:divBdr>
                <w:top w:val="none" w:sz="0" w:space="0" w:color="auto"/>
                <w:left w:val="none" w:sz="0" w:space="0" w:color="auto"/>
                <w:bottom w:val="none" w:sz="0" w:space="0" w:color="auto"/>
                <w:right w:val="none" w:sz="0" w:space="0" w:color="auto"/>
              </w:divBdr>
            </w:div>
          </w:divsChild>
        </w:div>
        <w:div w:id="1163546607">
          <w:marLeft w:val="0"/>
          <w:marRight w:val="0"/>
          <w:marTop w:val="0"/>
          <w:marBottom w:val="0"/>
          <w:divBdr>
            <w:top w:val="none" w:sz="0" w:space="0" w:color="auto"/>
            <w:left w:val="none" w:sz="0" w:space="0" w:color="auto"/>
            <w:bottom w:val="none" w:sz="0" w:space="0" w:color="auto"/>
            <w:right w:val="none" w:sz="0" w:space="0" w:color="auto"/>
          </w:divBdr>
          <w:divsChild>
            <w:div w:id="1000080946">
              <w:marLeft w:val="0"/>
              <w:marRight w:val="0"/>
              <w:marTop w:val="0"/>
              <w:marBottom w:val="0"/>
              <w:divBdr>
                <w:top w:val="none" w:sz="0" w:space="0" w:color="auto"/>
                <w:left w:val="none" w:sz="0" w:space="0" w:color="auto"/>
                <w:bottom w:val="none" w:sz="0" w:space="0" w:color="auto"/>
                <w:right w:val="none" w:sz="0" w:space="0" w:color="auto"/>
              </w:divBdr>
            </w:div>
          </w:divsChild>
        </w:div>
        <w:div w:id="1899168543">
          <w:marLeft w:val="0"/>
          <w:marRight w:val="0"/>
          <w:marTop w:val="0"/>
          <w:marBottom w:val="0"/>
          <w:divBdr>
            <w:top w:val="none" w:sz="0" w:space="0" w:color="auto"/>
            <w:left w:val="none" w:sz="0" w:space="0" w:color="auto"/>
            <w:bottom w:val="none" w:sz="0" w:space="0" w:color="auto"/>
            <w:right w:val="none" w:sz="0" w:space="0" w:color="auto"/>
          </w:divBdr>
          <w:divsChild>
            <w:div w:id="533806788">
              <w:marLeft w:val="0"/>
              <w:marRight w:val="0"/>
              <w:marTop w:val="0"/>
              <w:marBottom w:val="0"/>
              <w:divBdr>
                <w:top w:val="none" w:sz="0" w:space="0" w:color="auto"/>
                <w:left w:val="none" w:sz="0" w:space="0" w:color="auto"/>
                <w:bottom w:val="none" w:sz="0" w:space="0" w:color="auto"/>
                <w:right w:val="none" w:sz="0" w:space="0" w:color="auto"/>
              </w:divBdr>
            </w:div>
          </w:divsChild>
        </w:div>
        <w:div w:id="320697179">
          <w:marLeft w:val="0"/>
          <w:marRight w:val="0"/>
          <w:marTop w:val="0"/>
          <w:marBottom w:val="0"/>
          <w:divBdr>
            <w:top w:val="none" w:sz="0" w:space="0" w:color="auto"/>
            <w:left w:val="none" w:sz="0" w:space="0" w:color="auto"/>
            <w:bottom w:val="none" w:sz="0" w:space="0" w:color="auto"/>
            <w:right w:val="none" w:sz="0" w:space="0" w:color="auto"/>
          </w:divBdr>
          <w:divsChild>
            <w:div w:id="1155875221">
              <w:marLeft w:val="0"/>
              <w:marRight w:val="0"/>
              <w:marTop w:val="0"/>
              <w:marBottom w:val="0"/>
              <w:divBdr>
                <w:top w:val="none" w:sz="0" w:space="0" w:color="auto"/>
                <w:left w:val="none" w:sz="0" w:space="0" w:color="auto"/>
                <w:bottom w:val="none" w:sz="0" w:space="0" w:color="auto"/>
                <w:right w:val="none" w:sz="0" w:space="0" w:color="auto"/>
              </w:divBdr>
            </w:div>
          </w:divsChild>
        </w:div>
        <w:div w:id="928194035">
          <w:marLeft w:val="0"/>
          <w:marRight w:val="0"/>
          <w:marTop w:val="0"/>
          <w:marBottom w:val="0"/>
          <w:divBdr>
            <w:top w:val="none" w:sz="0" w:space="0" w:color="auto"/>
            <w:left w:val="none" w:sz="0" w:space="0" w:color="auto"/>
            <w:bottom w:val="none" w:sz="0" w:space="0" w:color="auto"/>
            <w:right w:val="none" w:sz="0" w:space="0" w:color="auto"/>
          </w:divBdr>
          <w:divsChild>
            <w:div w:id="234895315">
              <w:marLeft w:val="0"/>
              <w:marRight w:val="0"/>
              <w:marTop w:val="0"/>
              <w:marBottom w:val="0"/>
              <w:divBdr>
                <w:top w:val="none" w:sz="0" w:space="0" w:color="auto"/>
                <w:left w:val="none" w:sz="0" w:space="0" w:color="auto"/>
                <w:bottom w:val="none" w:sz="0" w:space="0" w:color="auto"/>
                <w:right w:val="none" w:sz="0" w:space="0" w:color="auto"/>
              </w:divBdr>
            </w:div>
          </w:divsChild>
        </w:div>
        <w:div w:id="395596067">
          <w:marLeft w:val="0"/>
          <w:marRight w:val="0"/>
          <w:marTop w:val="0"/>
          <w:marBottom w:val="0"/>
          <w:divBdr>
            <w:top w:val="none" w:sz="0" w:space="0" w:color="auto"/>
            <w:left w:val="none" w:sz="0" w:space="0" w:color="auto"/>
            <w:bottom w:val="none" w:sz="0" w:space="0" w:color="auto"/>
            <w:right w:val="none" w:sz="0" w:space="0" w:color="auto"/>
          </w:divBdr>
          <w:divsChild>
            <w:div w:id="257493610">
              <w:marLeft w:val="0"/>
              <w:marRight w:val="0"/>
              <w:marTop w:val="0"/>
              <w:marBottom w:val="0"/>
              <w:divBdr>
                <w:top w:val="none" w:sz="0" w:space="0" w:color="auto"/>
                <w:left w:val="none" w:sz="0" w:space="0" w:color="auto"/>
                <w:bottom w:val="none" w:sz="0" w:space="0" w:color="auto"/>
                <w:right w:val="none" w:sz="0" w:space="0" w:color="auto"/>
              </w:divBdr>
            </w:div>
          </w:divsChild>
        </w:div>
        <w:div w:id="129976834">
          <w:marLeft w:val="0"/>
          <w:marRight w:val="0"/>
          <w:marTop w:val="0"/>
          <w:marBottom w:val="0"/>
          <w:divBdr>
            <w:top w:val="none" w:sz="0" w:space="0" w:color="auto"/>
            <w:left w:val="none" w:sz="0" w:space="0" w:color="auto"/>
            <w:bottom w:val="none" w:sz="0" w:space="0" w:color="auto"/>
            <w:right w:val="none" w:sz="0" w:space="0" w:color="auto"/>
          </w:divBdr>
          <w:divsChild>
            <w:div w:id="1127549603">
              <w:marLeft w:val="0"/>
              <w:marRight w:val="0"/>
              <w:marTop w:val="0"/>
              <w:marBottom w:val="0"/>
              <w:divBdr>
                <w:top w:val="none" w:sz="0" w:space="0" w:color="auto"/>
                <w:left w:val="none" w:sz="0" w:space="0" w:color="auto"/>
                <w:bottom w:val="none" w:sz="0" w:space="0" w:color="auto"/>
                <w:right w:val="none" w:sz="0" w:space="0" w:color="auto"/>
              </w:divBdr>
            </w:div>
          </w:divsChild>
        </w:div>
        <w:div w:id="317610061">
          <w:marLeft w:val="0"/>
          <w:marRight w:val="0"/>
          <w:marTop w:val="0"/>
          <w:marBottom w:val="0"/>
          <w:divBdr>
            <w:top w:val="none" w:sz="0" w:space="0" w:color="auto"/>
            <w:left w:val="none" w:sz="0" w:space="0" w:color="auto"/>
            <w:bottom w:val="none" w:sz="0" w:space="0" w:color="auto"/>
            <w:right w:val="none" w:sz="0" w:space="0" w:color="auto"/>
          </w:divBdr>
          <w:divsChild>
            <w:div w:id="1014377195">
              <w:marLeft w:val="0"/>
              <w:marRight w:val="0"/>
              <w:marTop w:val="0"/>
              <w:marBottom w:val="0"/>
              <w:divBdr>
                <w:top w:val="none" w:sz="0" w:space="0" w:color="auto"/>
                <w:left w:val="none" w:sz="0" w:space="0" w:color="auto"/>
                <w:bottom w:val="none" w:sz="0" w:space="0" w:color="auto"/>
                <w:right w:val="none" w:sz="0" w:space="0" w:color="auto"/>
              </w:divBdr>
            </w:div>
          </w:divsChild>
        </w:div>
        <w:div w:id="318314206">
          <w:marLeft w:val="0"/>
          <w:marRight w:val="0"/>
          <w:marTop w:val="0"/>
          <w:marBottom w:val="0"/>
          <w:divBdr>
            <w:top w:val="none" w:sz="0" w:space="0" w:color="auto"/>
            <w:left w:val="none" w:sz="0" w:space="0" w:color="auto"/>
            <w:bottom w:val="none" w:sz="0" w:space="0" w:color="auto"/>
            <w:right w:val="none" w:sz="0" w:space="0" w:color="auto"/>
          </w:divBdr>
          <w:divsChild>
            <w:div w:id="919756764">
              <w:marLeft w:val="0"/>
              <w:marRight w:val="0"/>
              <w:marTop w:val="0"/>
              <w:marBottom w:val="0"/>
              <w:divBdr>
                <w:top w:val="none" w:sz="0" w:space="0" w:color="auto"/>
                <w:left w:val="none" w:sz="0" w:space="0" w:color="auto"/>
                <w:bottom w:val="none" w:sz="0" w:space="0" w:color="auto"/>
                <w:right w:val="none" w:sz="0" w:space="0" w:color="auto"/>
              </w:divBdr>
            </w:div>
          </w:divsChild>
        </w:div>
        <w:div w:id="2077311863">
          <w:marLeft w:val="0"/>
          <w:marRight w:val="0"/>
          <w:marTop w:val="0"/>
          <w:marBottom w:val="0"/>
          <w:divBdr>
            <w:top w:val="none" w:sz="0" w:space="0" w:color="auto"/>
            <w:left w:val="none" w:sz="0" w:space="0" w:color="auto"/>
            <w:bottom w:val="none" w:sz="0" w:space="0" w:color="auto"/>
            <w:right w:val="none" w:sz="0" w:space="0" w:color="auto"/>
          </w:divBdr>
          <w:divsChild>
            <w:div w:id="1122453702">
              <w:marLeft w:val="0"/>
              <w:marRight w:val="0"/>
              <w:marTop w:val="0"/>
              <w:marBottom w:val="0"/>
              <w:divBdr>
                <w:top w:val="none" w:sz="0" w:space="0" w:color="auto"/>
                <w:left w:val="none" w:sz="0" w:space="0" w:color="auto"/>
                <w:bottom w:val="none" w:sz="0" w:space="0" w:color="auto"/>
                <w:right w:val="none" w:sz="0" w:space="0" w:color="auto"/>
              </w:divBdr>
            </w:div>
          </w:divsChild>
        </w:div>
        <w:div w:id="1791973742">
          <w:marLeft w:val="0"/>
          <w:marRight w:val="0"/>
          <w:marTop w:val="0"/>
          <w:marBottom w:val="0"/>
          <w:divBdr>
            <w:top w:val="none" w:sz="0" w:space="0" w:color="auto"/>
            <w:left w:val="none" w:sz="0" w:space="0" w:color="auto"/>
            <w:bottom w:val="none" w:sz="0" w:space="0" w:color="auto"/>
            <w:right w:val="none" w:sz="0" w:space="0" w:color="auto"/>
          </w:divBdr>
          <w:divsChild>
            <w:div w:id="1415085214">
              <w:marLeft w:val="0"/>
              <w:marRight w:val="0"/>
              <w:marTop w:val="0"/>
              <w:marBottom w:val="0"/>
              <w:divBdr>
                <w:top w:val="none" w:sz="0" w:space="0" w:color="auto"/>
                <w:left w:val="none" w:sz="0" w:space="0" w:color="auto"/>
                <w:bottom w:val="none" w:sz="0" w:space="0" w:color="auto"/>
                <w:right w:val="none" w:sz="0" w:space="0" w:color="auto"/>
              </w:divBdr>
            </w:div>
          </w:divsChild>
        </w:div>
        <w:div w:id="1935164355">
          <w:marLeft w:val="0"/>
          <w:marRight w:val="0"/>
          <w:marTop w:val="0"/>
          <w:marBottom w:val="0"/>
          <w:divBdr>
            <w:top w:val="none" w:sz="0" w:space="0" w:color="auto"/>
            <w:left w:val="none" w:sz="0" w:space="0" w:color="auto"/>
            <w:bottom w:val="none" w:sz="0" w:space="0" w:color="auto"/>
            <w:right w:val="none" w:sz="0" w:space="0" w:color="auto"/>
          </w:divBdr>
          <w:divsChild>
            <w:div w:id="1833596642">
              <w:marLeft w:val="0"/>
              <w:marRight w:val="0"/>
              <w:marTop w:val="0"/>
              <w:marBottom w:val="0"/>
              <w:divBdr>
                <w:top w:val="none" w:sz="0" w:space="0" w:color="auto"/>
                <w:left w:val="none" w:sz="0" w:space="0" w:color="auto"/>
                <w:bottom w:val="none" w:sz="0" w:space="0" w:color="auto"/>
                <w:right w:val="none" w:sz="0" w:space="0" w:color="auto"/>
              </w:divBdr>
            </w:div>
          </w:divsChild>
        </w:div>
        <w:div w:id="1785418241">
          <w:marLeft w:val="0"/>
          <w:marRight w:val="0"/>
          <w:marTop w:val="0"/>
          <w:marBottom w:val="0"/>
          <w:divBdr>
            <w:top w:val="none" w:sz="0" w:space="0" w:color="auto"/>
            <w:left w:val="none" w:sz="0" w:space="0" w:color="auto"/>
            <w:bottom w:val="none" w:sz="0" w:space="0" w:color="auto"/>
            <w:right w:val="none" w:sz="0" w:space="0" w:color="auto"/>
          </w:divBdr>
          <w:divsChild>
            <w:div w:id="634021201">
              <w:marLeft w:val="0"/>
              <w:marRight w:val="0"/>
              <w:marTop w:val="0"/>
              <w:marBottom w:val="0"/>
              <w:divBdr>
                <w:top w:val="none" w:sz="0" w:space="0" w:color="auto"/>
                <w:left w:val="none" w:sz="0" w:space="0" w:color="auto"/>
                <w:bottom w:val="none" w:sz="0" w:space="0" w:color="auto"/>
                <w:right w:val="none" w:sz="0" w:space="0" w:color="auto"/>
              </w:divBdr>
            </w:div>
          </w:divsChild>
        </w:div>
        <w:div w:id="1536116053">
          <w:marLeft w:val="0"/>
          <w:marRight w:val="0"/>
          <w:marTop w:val="0"/>
          <w:marBottom w:val="0"/>
          <w:divBdr>
            <w:top w:val="none" w:sz="0" w:space="0" w:color="auto"/>
            <w:left w:val="none" w:sz="0" w:space="0" w:color="auto"/>
            <w:bottom w:val="none" w:sz="0" w:space="0" w:color="auto"/>
            <w:right w:val="none" w:sz="0" w:space="0" w:color="auto"/>
          </w:divBdr>
          <w:divsChild>
            <w:div w:id="541215945">
              <w:marLeft w:val="0"/>
              <w:marRight w:val="0"/>
              <w:marTop w:val="0"/>
              <w:marBottom w:val="0"/>
              <w:divBdr>
                <w:top w:val="none" w:sz="0" w:space="0" w:color="auto"/>
                <w:left w:val="none" w:sz="0" w:space="0" w:color="auto"/>
                <w:bottom w:val="none" w:sz="0" w:space="0" w:color="auto"/>
                <w:right w:val="none" w:sz="0" w:space="0" w:color="auto"/>
              </w:divBdr>
            </w:div>
          </w:divsChild>
        </w:div>
        <w:div w:id="1472557243">
          <w:marLeft w:val="0"/>
          <w:marRight w:val="0"/>
          <w:marTop w:val="0"/>
          <w:marBottom w:val="0"/>
          <w:divBdr>
            <w:top w:val="none" w:sz="0" w:space="0" w:color="auto"/>
            <w:left w:val="none" w:sz="0" w:space="0" w:color="auto"/>
            <w:bottom w:val="none" w:sz="0" w:space="0" w:color="auto"/>
            <w:right w:val="none" w:sz="0" w:space="0" w:color="auto"/>
          </w:divBdr>
          <w:divsChild>
            <w:div w:id="1631596259">
              <w:marLeft w:val="0"/>
              <w:marRight w:val="0"/>
              <w:marTop w:val="0"/>
              <w:marBottom w:val="0"/>
              <w:divBdr>
                <w:top w:val="none" w:sz="0" w:space="0" w:color="auto"/>
                <w:left w:val="none" w:sz="0" w:space="0" w:color="auto"/>
                <w:bottom w:val="none" w:sz="0" w:space="0" w:color="auto"/>
                <w:right w:val="none" w:sz="0" w:space="0" w:color="auto"/>
              </w:divBdr>
            </w:div>
          </w:divsChild>
        </w:div>
        <w:div w:id="1643383423">
          <w:marLeft w:val="0"/>
          <w:marRight w:val="0"/>
          <w:marTop w:val="0"/>
          <w:marBottom w:val="0"/>
          <w:divBdr>
            <w:top w:val="none" w:sz="0" w:space="0" w:color="auto"/>
            <w:left w:val="none" w:sz="0" w:space="0" w:color="auto"/>
            <w:bottom w:val="none" w:sz="0" w:space="0" w:color="auto"/>
            <w:right w:val="none" w:sz="0" w:space="0" w:color="auto"/>
          </w:divBdr>
          <w:divsChild>
            <w:div w:id="1406225816">
              <w:marLeft w:val="0"/>
              <w:marRight w:val="0"/>
              <w:marTop w:val="0"/>
              <w:marBottom w:val="0"/>
              <w:divBdr>
                <w:top w:val="none" w:sz="0" w:space="0" w:color="auto"/>
                <w:left w:val="none" w:sz="0" w:space="0" w:color="auto"/>
                <w:bottom w:val="none" w:sz="0" w:space="0" w:color="auto"/>
                <w:right w:val="none" w:sz="0" w:space="0" w:color="auto"/>
              </w:divBdr>
            </w:div>
          </w:divsChild>
        </w:div>
        <w:div w:id="1357077627">
          <w:marLeft w:val="0"/>
          <w:marRight w:val="0"/>
          <w:marTop w:val="0"/>
          <w:marBottom w:val="0"/>
          <w:divBdr>
            <w:top w:val="none" w:sz="0" w:space="0" w:color="auto"/>
            <w:left w:val="none" w:sz="0" w:space="0" w:color="auto"/>
            <w:bottom w:val="none" w:sz="0" w:space="0" w:color="auto"/>
            <w:right w:val="none" w:sz="0" w:space="0" w:color="auto"/>
          </w:divBdr>
          <w:divsChild>
            <w:div w:id="864028177">
              <w:marLeft w:val="0"/>
              <w:marRight w:val="0"/>
              <w:marTop w:val="0"/>
              <w:marBottom w:val="0"/>
              <w:divBdr>
                <w:top w:val="none" w:sz="0" w:space="0" w:color="auto"/>
                <w:left w:val="none" w:sz="0" w:space="0" w:color="auto"/>
                <w:bottom w:val="none" w:sz="0" w:space="0" w:color="auto"/>
                <w:right w:val="none" w:sz="0" w:space="0" w:color="auto"/>
              </w:divBdr>
            </w:div>
          </w:divsChild>
        </w:div>
        <w:div w:id="731852996">
          <w:marLeft w:val="0"/>
          <w:marRight w:val="0"/>
          <w:marTop w:val="0"/>
          <w:marBottom w:val="0"/>
          <w:divBdr>
            <w:top w:val="none" w:sz="0" w:space="0" w:color="auto"/>
            <w:left w:val="none" w:sz="0" w:space="0" w:color="auto"/>
            <w:bottom w:val="none" w:sz="0" w:space="0" w:color="auto"/>
            <w:right w:val="none" w:sz="0" w:space="0" w:color="auto"/>
          </w:divBdr>
          <w:divsChild>
            <w:div w:id="18047254">
              <w:marLeft w:val="0"/>
              <w:marRight w:val="0"/>
              <w:marTop w:val="0"/>
              <w:marBottom w:val="0"/>
              <w:divBdr>
                <w:top w:val="none" w:sz="0" w:space="0" w:color="auto"/>
                <w:left w:val="none" w:sz="0" w:space="0" w:color="auto"/>
                <w:bottom w:val="none" w:sz="0" w:space="0" w:color="auto"/>
                <w:right w:val="none" w:sz="0" w:space="0" w:color="auto"/>
              </w:divBdr>
            </w:div>
          </w:divsChild>
        </w:div>
        <w:div w:id="1101683640">
          <w:marLeft w:val="0"/>
          <w:marRight w:val="0"/>
          <w:marTop w:val="0"/>
          <w:marBottom w:val="0"/>
          <w:divBdr>
            <w:top w:val="none" w:sz="0" w:space="0" w:color="auto"/>
            <w:left w:val="none" w:sz="0" w:space="0" w:color="auto"/>
            <w:bottom w:val="none" w:sz="0" w:space="0" w:color="auto"/>
            <w:right w:val="none" w:sz="0" w:space="0" w:color="auto"/>
          </w:divBdr>
          <w:divsChild>
            <w:div w:id="1962226053">
              <w:marLeft w:val="0"/>
              <w:marRight w:val="0"/>
              <w:marTop w:val="0"/>
              <w:marBottom w:val="0"/>
              <w:divBdr>
                <w:top w:val="none" w:sz="0" w:space="0" w:color="auto"/>
                <w:left w:val="none" w:sz="0" w:space="0" w:color="auto"/>
                <w:bottom w:val="none" w:sz="0" w:space="0" w:color="auto"/>
                <w:right w:val="none" w:sz="0" w:space="0" w:color="auto"/>
              </w:divBdr>
            </w:div>
          </w:divsChild>
        </w:div>
        <w:div w:id="1353726499">
          <w:marLeft w:val="0"/>
          <w:marRight w:val="0"/>
          <w:marTop w:val="0"/>
          <w:marBottom w:val="0"/>
          <w:divBdr>
            <w:top w:val="none" w:sz="0" w:space="0" w:color="auto"/>
            <w:left w:val="none" w:sz="0" w:space="0" w:color="auto"/>
            <w:bottom w:val="none" w:sz="0" w:space="0" w:color="auto"/>
            <w:right w:val="none" w:sz="0" w:space="0" w:color="auto"/>
          </w:divBdr>
          <w:divsChild>
            <w:div w:id="1023239497">
              <w:marLeft w:val="0"/>
              <w:marRight w:val="0"/>
              <w:marTop w:val="0"/>
              <w:marBottom w:val="0"/>
              <w:divBdr>
                <w:top w:val="none" w:sz="0" w:space="0" w:color="auto"/>
                <w:left w:val="none" w:sz="0" w:space="0" w:color="auto"/>
                <w:bottom w:val="none" w:sz="0" w:space="0" w:color="auto"/>
                <w:right w:val="none" w:sz="0" w:space="0" w:color="auto"/>
              </w:divBdr>
            </w:div>
          </w:divsChild>
        </w:div>
        <w:div w:id="1819150189">
          <w:marLeft w:val="0"/>
          <w:marRight w:val="0"/>
          <w:marTop w:val="0"/>
          <w:marBottom w:val="0"/>
          <w:divBdr>
            <w:top w:val="none" w:sz="0" w:space="0" w:color="auto"/>
            <w:left w:val="none" w:sz="0" w:space="0" w:color="auto"/>
            <w:bottom w:val="none" w:sz="0" w:space="0" w:color="auto"/>
            <w:right w:val="none" w:sz="0" w:space="0" w:color="auto"/>
          </w:divBdr>
          <w:divsChild>
            <w:div w:id="1560704478">
              <w:marLeft w:val="0"/>
              <w:marRight w:val="0"/>
              <w:marTop w:val="0"/>
              <w:marBottom w:val="0"/>
              <w:divBdr>
                <w:top w:val="none" w:sz="0" w:space="0" w:color="auto"/>
                <w:left w:val="none" w:sz="0" w:space="0" w:color="auto"/>
                <w:bottom w:val="none" w:sz="0" w:space="0" w:color="auto"/>
                <w:right w:val="none" w:sz="0" w:space="0" w:color="auto"/>
              </w:divBdr>
            </w:div>
          </w:divsChild>
        </w:div>
        <w:div w:id="1841266601">
          <w:marLeft w:val="0"/>
          <w:marRight w:val="0"/>
          <w:marTop w:val="0"/>
          <w:marBottom w:val="0"/>
          <w:divBdr>
            <w:top w:val="none" w:sz="0" w:space="0" w:color="auto"/>
            <w:left w:val="none" w:sz="0" w:space="0" w:color="auto"/>
            <w:bottom w:val="none" w:sz="0" w:space="0" w:color="auto"/>
            <w:right w:val="none" w:sz="0" w:space="0" w:color="auto"/>
          </w:divBdr>
          <w:divsChild>
            <w:div w:id="1811315320">
              <w:marLeft w:val="0"/>
              <w:marRight w:val="0"/>
              <w:marTop w:val="0"/>
              <w:marBottom w:val="0"/>
              <w:divBdr>
                <w:top w:val="none" w:sz="0" w:space="0" w:color="auto"/>
                <w:left w:val="none" w:sz="0" w:space="0" w:color="auto"/>
                <w:bottom w:val="none" w:sz="0" w:space="0" w:color="auto"/>
                <w:right w:val="none" w:sz="0" w:space="0" w:color="auto"/>
              </w:divBdr>
            </w:div>
          </w:divsChild>
        </w:div>
        <w:div w:id="1421634934">
          <w:marLeft w:val="0"/>
          <w:marRight w:val="0"/>
          <w:marTop w:val="0"/>
          <w:marBottom w:val="0"/>
          <w:divBdr>
            <w:top w:val="none" w:sz="0" w:space="0" w:color="auto"/>
            <w:left w:val="none" w:sz="0" w:space="0" w:color="auto"/>
            <w:bottom w:val="none" w:sz="0" w:space="0" w:color="auto"/>
            <w:right w:val="none" w:sz="0" w:space="0" w:color="auto"/>
          </w:divBdr>
          <w:divsChild>
            <w:div w:id="597517491">
              <w:marLeft w:val="0"/>
              <w:marRight w:val="0"/>
              <w:marTop w:val="0"/>
              <w:marBottom w:val="0"/>
              <w:divBdr>
                <w:top w:val="none" w:sz="0" w:space="0" w:color="auto"/>
                <w:left w:val="none" w:sz="0" w:space="0" w:color="auto"/>
                <w:bottom w:val="none" w:sz="0" w:space="0" w:color="auto"/>
                <w:right w:val="none" w:sz="0" w:space="0" w:color="auto"/>
              </w:divBdr>
            </w:div>
          </w:divsChild>
        </w:div>
        <w:div w:id="2095473114">
          <w:marLeft w:val="0"/>
          <w:marRight w:val="0"/>
          <w:marTop w:val="0"/>
          <w:marBottom w:val="0"/>
          <w:divBdr>
            <w:top w:val="none" w:sz="0" w:space="0" w:color="auto"/>
            <w:left w:val="none" w:sz="0" w:space="0" w:color="auto"/>
            <w:bottom w:val="none" w:sz="0" w:space="0" w:color="auto"/>
            <w:right w:val="none" w:sz="0" w:space="0" w:color="auto"/>
          </w:divBdr>
          <w:divsChild>
            <w:div w:id="58747721">
              <w:marLeft w:val="0"/>
              <w:marRight w:val="0"/>
              <w:marTop w:val="0"/>
              <w:marBottom w:val="0"/>
              <w:divBdr>
                <w:top w:val="none" w:sz="0" w:space="0" w:color="auto"/>
                <w:left w:val="none" w:sz="0" w:space="0" w:color="auto"/>
                <w:bottom w:val="none" w:sz="0" w:space="0" w:color="auto"/>
                <w:right w:val="none" w:sz="0" w:space="0" w:color="auto"/>
              </w:divBdr>
            </w:div>
          </w:divsChild>
        </w:div>
        <w:div w:id="1303535440">
          <w:marLeft w:val="0"/>
          <w:marRight w:val="0"/>
          <w:marTop w:val="0"/>
          <w:marBottom w:val="0"/>
          <w:divBdr>
            <w:top w:val="none" w:sz="0" w:space="0" w:color="auto"/>
            <w:left w:val="none" w:sz="0" w:space="0" w:color="auto"/>
            <w:bottom w:val="none" w:sz="0" w:space="0" w:color="auto"/>
            <w:right w:val="none" w:sz="0" w:space="0" w:color="auto"/>
          </w:divBdr>
          <w:divsChild>
            <w:div w:id="2100829475">
              <w:marLeft w:val="0"/>
              <w:marRight w:val="0"/>
              <w:marTop w:val="0"/>
              <w:marBottom w:val="0"/>
              <w:divBdr>
                <w:top w:val="none" w:sz="0" w:space="0" w:color="auto"/>
                <w:left w:val="none" w:sz="0" w:space="0" w:color="auto"/>
                <w:bottom w:val="none" w:sz="0" w:space="0" w:color="auto"/>
                <w:right w:val="none" w:sz="0" w:space="0" w:color="auto"/>
              </w:divBdr>
            </w:div>
          </w:divsChild>
        </w:div>
        <w:div w:id="2084251609">
          <w:marLeft w:val="0"/>
          <w:marRight w:val="0"/>
          <w:marTop w:val="0"/>
          <w:marBottom w:val="0"/>
          <w:divBdr>
            <w:top w:val="none" w:sz="0" w:space="0" w:color="auto"/>
            <w:left w:val="none" w:sz="0" w:space="0" w:color="auto"/>
            <w:bottom w:val="none" w:sz="0" w:space="0" w:color="auto"/>
            <w:right w:val="none" w:sz="0" w:space="0" w:color="auto"/>
          </w:divBdr>
          <w:divsChild>
            <w:div w:id="297223523">
              <w:marLeft w:val="0"/>
              <w:marRight w:val="0"/>
              <w:marTop w:val="0"/>
              <w:marBottom w:val="0"/>
              <w:divBdr>
                <w:top w:val="none" w:sz="0" w:space="0" w:color="auto"/>
                <w:left w:val="none" w:sz="0" w:space="0" w:color="auto"/>
                <w:bottom w:val="none" w:sz="0" w:space="0" w:color="auto"/>
                <w:right w:val="none" w:sz="0" w:space="0" w:color="auto"/>
              </w:divBdr>
            </w:div>
          </w:divsChild>
        </w:div>
        <w:div w:id="945308157">
          <w:marLeft w:val="0"/>
          <w:marRight w:val="0"/>
          <w:marTop w:val="0"/>
          <w:marBottom w:val="0"/>
          <w:divBdr>
            <w:top w:val="none" w:sz="0" w:space="0" w:color="auto"/>
            <w:left w:val="none" w:sz="0" w:space="0" w:color="auto"/>
            <w:bottom w:val="none" w:sz="0" w:space="0" w:color="auto"/>
            <w:right w:val="none" w:sz="0" w:space="0" w:color="auto"/>
          </w:divBdr>
          <w:divsChild>
            <w:div w:id="1224752424">
              <w:marLeft w:val="0"/>
              <w:marRight w:val="0"/>
              <w:marTop w:val="0"/>
              <w:marBottom w:val="0"/>
              <w:divBdr>
                <w:top w:val="none" w:sz="0" w:space="0" w:color="auto"/>
                <w:left w:val="none" w:sz="0" w:space="0" w:color="auto"/>
                <w:bottom w:val="none" w:sz="0" w:space="0" w:color="auto"/>
                <w:right w:val="none" w:sz="0" w:space="0" w:color="auto"/>
              </w:divBdr>
            </w:div>
          </w:divsChild>
        </w:div>
        <w:div w:id="270280597">
          <w:marLeft w:val="0"/>
          <w:marRight w:val="0"/>
          <w:marTop w:val="0"/>
          <w:marBottom w:val="0"/>
          <w:divBdr>
            <w:top w:val="none" w:sz="0" w:space="0" w:color="auto"/>
            <w:left w:val="none" w:sz="0" w:space="0" w:color="auto"/>
            <w:bottom w:val="none" w:sz="0" w:space="0" w:color="auto"/>
            <w:right w:val="none" w:sz="0" w:space="0" w:color="auto"/>
          </w:divBdr>
          <w:divsChild>
            <w:div w:id="764888516">
              <w:marLeft w:val="0"/>
              <w:marRight w:val="0"/>
              <w:marTop w:val="0"/>
              <w:marBottom w:val="0"/>
              <w:divBdr>
                <w:top w:val="none" w:sz="0" w:space="0" w:color="auto"/>
                <w:left w:val="none" w:sz="0" w:space="0" w:color="auto"/>
                <w:bottom w:val="none" w:sz="0" w:space="0" w:color="auto"/>
                <w:right w:val="none" w:sz="0" w:space="0" w:color="auto"/>
              </w:divBdr>
            </w:div>
          </w:divsChild>
        </w:div>
        <w:div w:id="964578584">
          <w:marLeft w:val="0"/>
          <w:marRight w:val="0"/>
          <w:marTop w:val="0"/>
          <w:marBottom w:val="0"/>
          <w:divBdr>
            <w:top w:val="none" w:sz="0" w:space="0" w:color="auto"/>
            <w:left w:val="none" w:sz="0" w:space="0" w:color="auto"/>
            <w:bottom w:val="none" w:sz="0" w:space="0" w:color="auto"/>
            <w:right w:val="none" w:sz="0" w:space="0" w:color="auto"/>
          </w:divBdr>
          <w:divsChild>
            <w:div w:id="107551187">
              <w:marLeft w:val="0"/>
              <w:marRight w:val="0"/>
              <w:marTop w:val="0"/>
              <w:marBottom w:val="0"/>
              <w:divBdr>
                <w:top w:val="none" w:sz="0" w:space="0" w:color="auto"/>
                <w:left w:val="none" w:sz="0" w:space="0" w:color="auto"/>
                <w:bottom w:val="none" w:sz="0" w:space="0" w:color="auto"/>
                <w:right w:val="none" w:sz="0" w:space="0" w:color="auto"/>
              </w:divBdr>
            </w:div>
          </w:divsChild>
        </w:div>
        <w:div w:id="1597833782">
          <w:marLeft w:val="0"/>
          <w:marRight w:val="0"/>
          <w:marTop w:val="0"/>
          <w:marBottom w:val="0"/>
          <w:divBdr>
            <w:top w:val="none" w:sz="0" w:space="0" w:color="auto"/>
            <w:left w:val="none" w:sz="0" w:space="0" w:color="auto"/>
            <w:bottom w:val="none" w:sz="0" w:space="0" w:color="auto"/>
            <w:right w:val="none" w:sz="0" w:space="0" w:color="auto"/>
          </w:divBdr>
          <w:divsChild>
            <w:div w:id="616330567">
              <w:marLeft w:val="0"/>
              <w:marRight w:val="0"/>
              <w:marTop w:val="0"/>
              <w:marBottom w:val="0"/>
              <w:divBdr>
                <w:top w:val="none" w:sz="0" w:space="0" w:color="auto"/>
                <w:left w:val="none" w:sz="0" w:space="0" w:color="auto"/>
                <w:bottom w:val="none" w:sz="0" w:space="0" w:color="auto"/>
                <w:right w:val="none" w:sz="0" w:space="0" w:color="auto"/>
              </w:divBdr>
            </w:div>
          </w:divsChild>
        </w:div>
        <w:div w:id="736976079">
          <w:marLeft w:val="0"/>
          <w:marRight w:val="0"/>
          <w:marTop w:val="0"/>
          <w:marBottom w:val="0"/>
          <w:divBdr>
            <w:top w:val="none" w:sz="0" w:space="0" w:color="auto"/>
            <w:left w:val="none" w:sz="0" w:space="0" w:color="auto"/>
            <w:bottom w:val="none" w:sz="0" w:space="0" w:color="auto"/>
            <w:right w:val="none" w:sz="0" w:space="0" w:color="auto"/>
          </w:divBdr>
          <w:divsChild>
            <w:div w:id="1603882628">
              <w:marLeft w:val="0"/>
              <w:marRight w:val="0"/>
              <w:marTop w:val="0"/>
              <w:marBottom w:val="0"/>
              <w:divBdr>
                <w:top w:val="none" w:sz="0" w:space="0" w:color="auto"/>
                <w:left w:val="none" w:sz="0" w:space="0" w:color="auto"/>
                <w:bottom w:val="none" w:sz="0" w:space="0" w:color="auto"/>
                <w:right w:val="none" w:sz="0" w:space="0" w:color="auto"/>
              </w:divBdr>
            </w:div>
          </w:divsChild>
        </w:div>
        <w:div w:id="1283851371">
          <w:marLeft w:val="0"/>
          <w:marRight w:val="0"/>
          <w:marTop w:val="0"/>
          <w:marBottom w:val="0"/>
          <w:divBdr>
            <w:top w:val="none" w:sz="0" w:space="0" w:color="auto"/>
            <w:left w:val="none" w:sz="0" w:space="0" w:color="auto"/>
            <w:bottom w:val="none" w:sz="0" w:space="0" w:color="auto"/>
            <w:right w:val="none" w:sz="0" w:space="0" w:color="auto"/>
          </w:divBdr>
          <w:divsChild>
            <w:div w:id="279998327">
              <w:marLeft w:val="0"/>
              <w:marRight w:val="0"/>
              <w:marTop w:val="0"/>
              <w:marBottom w:val="0"/>
              <w:divBdr>
                <w:top w:val="none" w:sz="0" w:space="0" w:color="auto"/>
                <w:left w:val="none" w:sz="0" w:space="0" w:color="auto"/>
                <w:bottom w:val="none" w:sz="0" w:space="0" w:color="auto"/>
                <w:right w:val="none" w:sz="0" w:space="0" w:color="auto"/>
              </w:divBdr>
            </w:div>
          </w:divsChild>
        </w:div>
        <w:div w:id="653752624">
          <w:marLeft w:val="0"/>
          <w:marRight w:val="0"/>
          <w:marTop w:val="0"/>
          <w:marBottom w:val="0"/>
          <w:divBdr>
            <w:top w:val="none" w:sz="0" w:space="0" w:color="auto"/>
            <w:left w:val="none" w:sz="0" w:space="0" w:color="auto"/>
            <w:bottom w:val="none" w:sz="0" w:space="0" w:color="auto"/>
            <w:right w:val="none" w:sz="0" w:space="0" w:color="auto"/>
          </w:divBdr>
          <w:divsChild>
            <w:div w:id="1974602797">
              <w:marLeft w:val="0"/>
              <w:marRight w:val="0"/>
              <w:marTop w:val="0"/>
              <w:marBottom w:val="0"/>
              <w:divBdr>
                <w:top w:val="none" w:sz="0" w:space="0" w:color="auto"/>
                <w:left w:val="none" w:sz="0" w:space="0" w:color="auto"/>
                <w:bottom w:val="none" w:sz="0" w:space="0" w:color="auto"/>
                <w:right w:val="none" w:sz="0" w:space="0" w:color="auto"/>
              </w:divBdr>
            </w:div>
          </w:divsChild>
        </w:div>
        <w:div w:id="760561859">
          <w:marLeft w:val="0"/>
          <w:marRight w:val="0"/>
          <w:marTop w:val="0"/>
          <w:marBottom w:val="0"/>
          <w:divBdr>
            <w:top w:val="none" w:sz="0" w:space="0" w:color="auto"/>
            <w:left w:val="none" w:sz="0" w:space="0" w:color="auto"/>
            <w:bottom w:val="none" w:sz="0" w:space="0" w:color="auto"/>
            <w:right w:val="none" w:sz="0" w:space="0" w:color="auto"/>
          </w:divBdr>
          <w:divsChild>
            <w:div w:id="1167787193">
              <w:marLeft w:val="0"/>
              <w:marRight w:val="0"/>
              <w:marTop w:val="0"/>
              <w:marBottom w:val="0"/>
              <w:divBdr>
                <w:top w:val="none" w:sz="0" w:space="0" w:color="auto"/>
                <w:left w:val="none" w:sz="0" w:space="0" w:color="auto"/>
                <w:bottom w:val="none" w:sz="0" w:space="0" w:color="auto"/>
                <w:right w:val="none" w:sz="0" w:space="0" w:color="auto"/>
              </w:divBdr>
            </w:div>
          </w:divsChild>
        </w:div>
        <w:div w:id="1473406040">
          <w:marLeft w:val="0"/>
          <w:marRight w:val="0"/>
          <w:marTop w:val="0"/>
          <w:marBottom w:val="0"/>
          <w:divBdr>
            <w:top w:val="none" w:sz="0" w:space="0" w:color="auto"/>
            <w:left w:val="none" w:sz="0" w:space="0" w:color="auto"/>
            <w:bottom w:val="none" w:sz="0" w:space="0" w:color="auto"/>
            <w:right w:val="none" w:sz="0" w:space="0" w:color="auto"/>
          </w:divBdr>
          <w:divsChild>
            <w:div w:id="51390369">
              <w:marLeft w:val="0"/>
              <w:marRight w:val="0"/>
              <w:marTop w:val="0"/>
              <w:marBottom w:val="0"/>
              <w:divBdr>
                <w:top w:val="none" w:sz="0" w:space="0" w:color="auto"/>
                <w:left w:val="none" w:sz="0" w:space="0" w:color="auto"/>
                <w:bottom w:val="none" w:sz="0" w:space="0" w:color="auto"/>
                <w:right w:val="none" w:sz="0" w:space="0" w:color="auto"/>
              </w:divBdr>
            </w:div>
          </w:divsChild>
        </w:div>
        <w:div w:id="1944335864">
          <w:marLeft w:val="0"/>
          <w:marRight w:val="0"/>
          <w:marTop w:val="0"/>
          <w:marBottom w:val="0"/>
          <w:divBdr>
            <w:top w:val="none" w:sz="0" w:space="0" w:color="auto"/>
            <w:left w:val="none" w:sz="0" w:space="0" w:color="auto"/>
            <w:bottom w:val="none" w:sz="0" w:space="0" w:color="auto"/>
            <w:right w:val="none" w:sz="0" w:space="0" w:color="auto"/>
          </w:divBdr>
          <w:divsChild>
            <w:div w:id="969824999">
              <w:marLeft w:val="0"/>
              <w:marRight w:val="0"/>
              <w:marTop w:val="0"/>
              <w:marBottom w:val="0"/>
              <w:divBdr>
                <w:top w:val="none" w:sz="0" w:space="0" w:color="auto"/>
                <w:left w:val="none" w:sz="0" w:space="0" w:color="auto"/>
                <w:bottom w:val="none" w:sz="0" w:space="0" w:color="auto"/>
                <w:right w:val="none" w:sz="0" w:space="0" w:color="auto"/>
              </w:divBdr>
            </w:div>
          </w:divsChild>
        </w:div>
        <w:div w:id="1692873617">
          <w:marLeft w:val="0"/>
          <w:marRight w:val="0"/>
          <w:marTop w:val="0"/>
          <w:marBottom w:val="0"/>
          <w:divBdr>
            <w:top w:val="none" w:sz="0" w:space="0" w:color="auto"/>
            <w:left w:val="none" w:sz="0" w:space="0" w:color="auto"/>
            <w:bottom w:val="none" w:sz="0" w:space="0" w:color="auto"/>
            <w:right w:val="none" w:sz="0" w:space="0" w:color="auto"/>
          </w:divBdr>
          <w:divsChild>
            <w:div w:id="161554597">
              <w:marLeft w:val="0"/>
              <w:marRight w:val="0"/>
              <w:marTop w:val="0"/>
              <w:marBottom w:val="0"/>
              <w:divBdr>
                <w:top w:val="none" w:sz="0" w:space="0" w:color="auto"/>
                <w:left w:val="none" w:sz="0" w:space="0" w:color="auto"/>
                <w:bottom w:val="none" w:sz="0" w:space="0" w:color="auto"/>
                <w:right w:val="none" w:sz="0" w:space="0" w:color="auto"/>
              </w:divBdr>
            </w:div>
          </w:divsChild>
        </w:div>
        <w:div w:id="1580627739">
          <w:marLeft w:val="0"/>
          <w:marRight w:val="0"/>
          <w:marTop w:val="0"/>
          <w:marBottom w:val="0"/>
          <w:divBdr>
            <w:top w:val="none" w:sz="0" w:space="0" w:color="auto"/>
            <w:left w:val="none" w:sz="0" w:space="0" w:color="auto"/>
            <w:bottom w:val="none" w:sz="0" w:space="0" w:color="auto"/>
            <w:right w:val="none" w:sz="0" w:space="0" w:color="auto"/>
          </w:divBdr>
          <w:divsChild>
            <w:div w:id="1556313756">
              <w:marLeft w:val="0"/>
              <w:marRight w:val="0"/>
              <w:marTop w:val="0"/>
              <w:marBottom w:val="0"/>
              <w:divBdr>
                <w:top w:val="none" w:sz="0" w:space="0" w:color="auto"/>
                <w:left w:val="none" w:sz="0" w:space="0" w:color="auto"/>
                <w:bottom w:val="none" w:sz="0" w:space="0" w:color="auto"/>
                <w:right w:val="none" w:sz="0" w:space="0" w:color="auto"/>
              </w:divBdr>
            </w:div>
          </w:divsChild>
        </w:div>
        <w:div w:id="2075615486">
          <w:marLeft w:val="0"/>
          <w:marRight w:val="0"/>
          <w:marTop w:val="0"/>
          <w:marBottom w:val="0"/>
          <w:divBdr>
            <w:top w:val="none" w:sz="0" w:space="0" w:color="auto"/>
            <w:left w:val="none" w:sz="0" w:space="0" w:color="auto"/>
            <w:bottom w:val="none" w:sz="0" w:space="0" w:color="auto"/>
            <w:right w:val="none" w:sz="0" w:space="0" w:color="auto"/>
          </w:divBdr>
          <w:divsChild>
            <w:div w:id="1850951688">
              <w:marLeft w:val="0"/>
              <w:marRight w:val="0"/>
              <w:marTop w:val="0"/>
              <w:marBottom w:val="0"/>
              <w:divBdr>
                <w:top w:val="none" w:sz="0" w:space="0" w:color="auto"/>
                <w:left w:val="none" w:sz="0" w:space="0" w:color="auto"/>
                <w:bottom w:val="none" w:sz="0" w:space="0" w:color="auto"/>
                <w:right w:val="none" w:sz="0" w:space="0" w:color="auto"/>
              </w:divBdr>
            </w:div>
          </w:divsChild>
        </w:div>
        <w:div w:id="1355232497">
          <w:marLeft w:val="0"/>
          <w:marRight w:val="0"/>
          <w:marTop w:val="0"/>
          <w:marBottom w:val="0"/>
          <w:divBdr>
            <w:top w:val="none" w:sz="0" w:space="0" w:color="auto"/>
            <w:left w:val="none" w:sz="0" w:space="0" w:color="auto"/>
            <w:bottom w:val="none" w:sz="0" w:space="0" w:color="auto"/>
            <w:right w:val="none" w:sz="0" w:space="0" w:color="auto"/>
          </w:divBdr>
          <w:divsChild>
            <w:div w:id="566690721">
              <w:marLeft w:val="0"/>
              <w:marRight w:val="0"/>
              <w:marTop w:val="0"/>
              <w:marBottom w:val="0"/>
              <w:divBdr>
                <w:top w:val="none" w:sz="0" w:space="0" w:color="auto"/>
                <w:left w:val="none" w:sz="0" w:space="0" w:color="auto"/>
                <w:bottom w:val="none" w:sz="0" w:space="0" w:color="auto"/>
                <w:right w:val="none" w:sz="0" w:space="0" w:color="auto"/>
              </w:divBdr>
            </w:div>
          </w:divsChild>
        </w:div>
        <w:div w:id="1825587010">
          <w:marLeft w:val="0"/>
          <w:marRight w:val="0"/>
          <w:marTop w:val="0"/>
          <w:marBottom w:val="0"/>
          <w:divBdr>
            <w:top w:val="none" w:sz="0" w:space="0" w:color="auto"/>
            <w:left w:val="none" w:sz="0" w:space="0" w:color="auto"/>
            <w:bottom w:val="none" w:sz="0" w:space="0" w:color="auto"/>
            <w:right w:val="none" w:sz="0" w:space="0" w:color="auto"/>
          </w:divBdr>
          <w:divsChild>
            <w:div w:id="341709471">
              <w:marLeft w:val="0"/>
              <w:marRight w:val="0"/>
              <w:marTop w:val="0"/>
              <w:marBottom w:val="0"/>
              <w:divBdr>
                <w:top w:val="none" w:sz="0" w:space="0" w:color="auto"/>
                <w:left w:val="none" w:sz="0" w:space="0" w:color="auto"/>
                <w:bottom w:val="none" w:sz="0" w:space="0" w:color="auto"/>
                <w:right w:val="none" w:sz="0" w:space="0" w:color="auto"/>
              </w:divBdr>
            </w:div>
          </w:divsChild>
        </w:div>
        <w:div w:id="1102073778">
          <w:marLeft w:val="0"/>
          <w:marRight w:val="0"/>
          <w:marTop w:val="0"/>
          <w:marBottom w:val="0"/>
          <w:divBdr>
            <w:top w:val="none" w:sz="0" w:space="0" w:color="auto"/>
            <w:left w:val="none" w:sz="0" w:space="0" w:color="auto"/>
            <w:bottom w:val="none" w:sz="0" w:space="0" w:color="auto"/>
            <w:right w:val="none" w:sz="0" w:space="0" w:color="auto"/>
          </w:divBdr>
          <w:divsChild>
            <w:div w:id="1575119931">
              <w:marLeft w:val="0"/>
              <w:marRight w:val="0"/>
              <w:marTop w:val="0"/>
              <w:marBottom w:val="0"/>
              <w:divBdr>
                <w:top w:val="none" w:sz="0" w:space="0" w:color="auto"/>
                <w:left w:val="none" w:sz="0" w:space="0" w:color="auto"/>
                <w:bottom w:val="none" w:sz="0" w:space="0" w:color="auto"/>
                <w:right w:val="none" w:sz="0" w:space="0" w:color="auto"/>
              </w:divBdr>
            </w:div>
          </w:divsChild>
        </w:div>
        <w:div w:id="1203010422">
          <w:marLeft w:val="0"/>
          <w:marRight w:val="0"/>
          <w:marTop w:val="0"/>
          <w:marBottom w:val="0"/>
          <w:divBdr>
            <w:top w:val="none" w:sz="0" w:space="0" w:color="auto"/>
            <w:left w:val="none" w:sz="0" w:space="0" w:color="auto"/>
            <w:bottom w:val="none" w:sz="0" w:space="0" w:color="auto"/>
            <w:right w:val="none" w:sz="0" w:space="0" w:color="auto"/>
          </w:divBdr>
          <w:divsChild>
            <w:div w:id="145511845">
              <w:marLeft w:val="0"/>
              <w:marRight w:val="0"/>
              <w:marTop w:val="0"/>
              <w:marBottom w:val="0"/>
              <w:divBdr>
                <w:top w:val="none" w:sz="0" w:space="0" w:color="auto"/>
                <w:left w:val="none" w:sz="0" w:space="0" w:color="auto"/>
                <w:bottom w:val="none" w:sz="0" w:space="0" w:color="auto"/>
                <w:right w:val="none" w:sz="0" w:space="0" w:color="auto"/>
              </w:divBdr>
            </w:div>
          </w:divsChild>
        </w:div>
        <w:div w:id="2047019411">
          <w:marLeft w:val="0"/>
          <w:marRight w:val="0"/>
          <w:marTop w:val="0"/>
          <w:marBottom w:val="0"/>
          <w:divBdr>
            <w:top w:val="none" w:sz="0" w:space="0" w:color="auto"/>
            <w:left w:val="none" w:sz="0" w:space="0" w:color="auto"/>
            <w:bottom w:val="none" w:sz="0" w:space="0" w:color="auto"/>
            <w:right w:val="none" w:sz="0" w:space="0" w:color="auto"/>
          </w:divBdr>
          <w:divsChild>
            <w:div w:id="405304278">
              <w:marLeft w:val="0"/>
              <w:marRight w:val="0"/>
              <w:marTop w:val="0"/>
              <w:marBottom w:val="0"/>
              <w:divBdr>
                <w:top w:val="none" w:sz="0" w:space="0" w:color="auto"/>
                <w:left w:val="none" w:sz="0" w:space="0" w:color="auto"/>
                <w:bottom w:val="none" w:sz="0" w:space="0" w:color="auto"/>
                <w:right w:val="none" w:sz="0" w:space="0" w:color="auto"/>
              </w:divBdr>
            </w:div>
          </w:divsChild>
        </w:div>
        <w:div w:id="1514565253">
          <w:marLeft w:val="0"/>
          <w:marRight w:val="0"/>
          <w:marTop w:val="0"/>
          <w:marBottom w:val="0"/>
          <w:divBdr>
            <w:top w:val="none" w:sz="0" w:space="0" w:color="auto"/>
            <w:left w:val="none" w:sz="0" w:space="0" w:color="auto"/>
            <w:bottom w:val="none" w:sz="0" w:space="0" w:color="auto"/>
            <w:right w:val="none" w:sz="0" w:space="0" w:color="auto"/>
          </w:divBdr>
          <w:divsChild>
            <w:div w:id="1471631394">
              <w:marLeft w:val="0"/>
              <w:marRight w:val="0"/>
              <w:marTop w:val="0"/>
              <w:marBottom w:val="0"/>
              <w:divBdr>
                <w:top w:val="none" w:sz="0" w:space="0" w:color="auto"/>
                <w:left w:val="none" w:sz="0" w:space="0" w:color="auto"/>
                <w:bottom w:val="none" w:sz="0" w:space="0" w:color="auto"/>
                <w:right w:val="none" w:sz="0" w:space="0" w:color="auto"/>
              </w:divBdr>
            </w:div>
          </w:divsChild>
        </w:div>
        <w:div w:id="486357632">
          <w:marLeft w:val="0"/>
          <w:marRight w:val="0"/>
          <w:marTop w:val="0"/>
          <w:marBottom w:val="0"/>
          <w:divBdr>
            <w:top w:val="none" w:sz="0" w:space="0" w:color="auto"/>
            <w:left w:val="none" w:sz="0" w:space="0" w:color="auto"/>
            <w:bottom w:val="none" w:sz="0" w:space="0" w:color="auto"/>
            <w:right w:val="none" w:sz="0" w:space="0" w:color="auto"/>
          </w:divBdr>
          <w:divsChild>
            <w:div w:id="14356141">
              <w:marLeft w:val="0"/>
              <w:marRight w:val="0"/>
              <w:marTop w:val="0"/>
              <w:marBottom w:val="0"/>
              <w:divBdr>
                <w:top w:val="none" w:sz="0" w:space="0" w:color="auto"/>
                <w:left w:val="none" w:sz="0" w:space="0" w:color="auto"/>
                <w:bottom w:val="none" w:sz="0" w:space="0" w:color="auto"/>
                <w:right w:val="none" w:sz="0" w:space="0" w:color="auto"/>
              </w:divBdr>
            </w:div>
          </w:divsChild>
        </w:div>
        <w:div w:id="629164895">
          <w:marLeft w:val="0"/>
          <w:marRight w:val="0"/>
          <w:marTop w:val="0"/>
          <w:marBottom w:val="0"/>
          <w:divBdr>
            <w:top w:val="none" w:sz="0" w:space="0" w:color="auto"/>
            <w:left w:val="none" w:sz="0" w:space="0" w:color="auto"/>
            <w:bottom w:val="none" w:sz="0" w:space="0" w:color="auto"/>
            <w:right w:val="none" w:sz="0" w:space="0" w:color="auto"/>
          </w:divBdr>
          <w:divsChild>
            <w:div w:id="1542740092">
              <w:marLeft w:val="0"/>
              <w:marRight w:val="0"/>
              <w:marTop w:val="0"/>
              <w:marBottom w:val="0"/>
              <w:divBdr>
                <w:top w:val="none" w:sz="0" w:space="0" w:color="auto"/>
                <w:left w:val="none" w:sz="0" w:space="0" w:color="auto"/>
                <w:bottom w:val="none" w:sz="0" w:space="0" w:color="auto"/>
                <w:right w:val="none" w:sz="0" w:space="0" w:color="auto"/>
              </w:divBdr>
            </w:div>
          </w:divsChild>
        </w:div>
        <w:div w:id="347292697">
          <w:marLeft w:val="0"/>
          <w:marRight w:val="0"/>
          <w:marTop w:val="0"/>
          <w:marBottom w:val="0"/>
          <w:divBdr>
            <w:top w:val="none" w:sz="0" w:space="0" w:color="auto"/>
            <w:left w:val="none" w:sz="0" w:space="0" w:color="auto"/>
            <w:bottom w:val="none" w:sz="0" w:space="0" w:color="auto"/>
            <w:right w:val="none" w:sz="0" w:space="0" w:color="auto"/>
          </w:divBdr>
          <w:divsChild>
            <w:div w:id="148792127">
              <w:marLeft w:val="0"/>
              <w:marRight w:val="0"/>
              <w:marTop w:val="0"/>
              <w:marBottom w:val="0"/>
              <w:divBdr>
                <w:top w:val="none" w:sz="0" w:space="0" w:color="auto"/>
                <w:left w:val="none" w:sz="0" w:space="0" w:color="auto"/>
                <w:bottom w:val="none" w:sz="0" w:space="0" w:color="auto"/>
                <w:right w:val="none" w:sz="0" w:space="0" w:color="auto"/>
              </w:divBdr>
            </w:div>
          </w:divsChild>
        </w:div>
        <w:div w:id="431902730">
          <w:marLeft w:val="0"/>
          <w:marRight w:val="0"/>
          <w:marTop w:val="0"/>
          <w:marBottom w:val="0"/>
          <w:divBdr>
            <w:top w:val="none" w:sz="0" w:space="0" w:color="auto"/>
            <w:left w:val="none" w:sz="0" w:space="0" w:color="auto"/>
            <w:bottom w:val="none" w:sz="0" w:space="0" w:color="auto"/>
            <w:right w:val="none" w:sz="0" w:space="0" w:color="auto"/>
          </w:divBdr>
          <w:divsChild>
            <w:div w:id="366756432">
              <w:marLeft w:val="0"/>
              <w:marRight w:val="0"/>
              <w:marTop w:val="0"/>
              <w:marBottom w:val="0"/>
              <w:divBdr>
                <w:top w:val="none" w:sz="0" w:space="0" w:color="auto"/>
                <w:left w:val="none" w:sz="0" w:space="0" w:color="auto"/>
                <w:bottom w:val="none" w:sz="0" w:space="0" w:color="auto"/>
                <w:right w:val="none" w:sz="0" w:space="0" w:color="auto"/>
              </w:divBdr>
            </w:div>
          </w:divsChild>
        </w:div>
        <w:div w:id="604195125">
          <w:marLeft w:val="0"/>
          <w:marRight w:val="0"/>
          <w:marTop w:val="0"/>
          <w:marBottom w:val="0"/>
          <w:divBdr>
            <w:top w:val="none" w:sz="0" w:space="0" w:color="auto"/>
            <w:left w:val="none" w:sz="0" w:space="0" w:color="auto"/>
            <w:bottom w:val="none" w:sz="0" w:space="0" w:color="auto"/>
            <w:right w:val="none" w:sz="0" w:space="0" w:color="auto"/>
          </w:divBdr>
          <w:divsChild>
            <w:div w:id="710300048">
              <w:marLeft w:val="0"/>
              <w:marRight w:val="0"/>
              <w:marTop w:val="0"/>
              <w:marBottom w:val="0"/>
              <w:divBdr>
                <w:top w:val="none" w:sz="0" w:space="0" w:color="auto"/>
                <w:left w:val="none" w:sz="0" w:space="0" w:color="auto"/>
                <w:bottom w:val="none" w:sz="0" w:space="0" w:color="auto"/>
                <w:right w:val="none" w:sz="0" w:space="0" w:color="auto"/>
              </w:divBdr>
            </w:div>
          </w:divsChild>
        </w:div>
        <w:div w:id="1290670592">
          <w:marLeft w:val="0"/>
          <w:marRight w:val="0"/>
          <w:marTop w:val="0"/>
          <w:marBottom w:val="0"/>
          <w:divBdr>
            <w:top w:val="none" w:sz="0" w:space="0" w:color="auto"/>
            <w:left w:val="none" w:sz="0" w:space="0" w:color="auto"/>
            <w:bottom w:val="none" w:sz="0" w:space="0" w:color="auto"/>
            <w:right w:val="none" w:sz="0" w:space="0" w:color="auto"/>
          </w:divBdr>
          <w:divsChild>
            <w:div w:id="197933035">
              <w:marLeft w:val="0"/>
              <w:marRight w:val="0"/>
              <w:marTop w:val="0"/>
              <w:marBottom w:val="0"/>
              <w:divBdr>
                <w:top w:val="none" w:sz="0" w:space="0" w:color="auto"/>
                <w:left w:val="none" w:sz="0" w:space="0" w:color="auto"/>
                <w:bottom w:val="none" w:sz="0" w:space="0" w:color="auto"/>
                <w:right w:val="none" w:sz="0" w:space="0" w:color="auto"/>
              </w:divBdr>
            </w:div>
          </w:divsChild>
        </w:div>
        <w:div w:id="1502425664">
          <w:marLeft w:val="0"/>
          <w:marRight w:val="0"/>
          <w:marTop w:val="0"/>
          <w:marBottom w:val="0"/>
          <w:divBdr>
            <w:top w:val="none" w:sz="0" w:space="0" w:color="auto"/>
            <w:left w:val="none" w:sz="0" w:space="0" w:color="auto"/>
            <w:bottom w:val="none" w:sz="0" w:space="0" w:color="auto"/>
            <w:right w:val="none" w:sz="0" w:space="0" w:color="auto"/>
          </w:divBdr>
          <w:divsChild>
            <w:div w:id="561598912">
              <w:marLeft w:val="0"/>
              <w:marRight w:val="0"/>
              <w:marTop w:val="0"/>
              <w:marBottom w:val="0"/>
              <w:divBdr>
                <w:top w:val="none" w:sz="0" w:space="0" w:color="auto"/>
                <w:left w:val="none" w:sz="0" w:space="0" w:color="auto"/>
                <w:bottom w:val="none" w:sz="0" w:space="0" w:color="auto"/>
                <w:right w:val="none" w:sz="0" w:space="0" w:color="auto"/>
              </w:divBdr>
            </w:div>
          </w:divsChild>
        </w:div>
        <w:div w:id="31081285">
          <w:marLeft w:val="0"/>
          <w:marRight w:val="0"/>
          <w:marTop w:val="0"/>
          <w:marBottom w:val="0"/>
          <w:divBdr>
            <w:top w:val="none" w:sz="0" w:space="0" w:color="auto"/>
            <w:left w:val="none" w:sz="0" w:space="0" w:color="auto"/>
            <w:bottom w:val="none" w:sz="0" w:space="0" w:color="auto"/>
            <w:right w:val="none" w:sz="0" w:space="0" w:color="auto"/>
          </w:divBdr>
          <w:divsChild>
            <w:div w:id="1442530842">
              <w:marLeft w:val="0"/>
              <w:marRight w:val="0"/>
              <w:marTop w:val="0"/>
              <w:marBottom w:val="0"/>
              <w:divBdr>
                <w:top w:val="none" w:sz="0" w:space="0" w:color="auto"/>
                <w:left w:val="none" w:sz="0" w:space="0" w:color="auto"/>
                <w:bottom w:val="none" w:sz="0" w:space="0" w:color="auto"/>
                <w:right w:val="none" w:sz="0" w:space="0" w:color="auto"/>
              </w:divBdr>
            </w:div>
          </w:divsChild>
        </w:div>
        <w:div w:id="595745339">
          <w:marLeft w:val="0"/>
          <w:marRight w:val="0"/>
          <w:marTop w:val="0"/>
          <w:marBottom w:val="0"/>
          <w:divBdr>
            <w:top w:val="none" w:sz="0" w:space="0" w:color="auto"/>
            <w:left w:val="none" w:sz="0" w:space="0" w:color="auto"/>
            <w:bottom w:val="none" w:sz="0" w:space="0" w:color="auto"/>
            <w:right w:val="none" w:sz="0" w:space="0" w:color="auto"/>
          </w:divBdr>
          <w:divsChild>
            <w:div w:id="1140029826">
              <w:marLeft w:val="0"/>
              <w:marRight w:val="0"/>
              <w:marTop w:val="0"/>
              <w:marBottom w:val="0"/>
              <w:divBdr>
                <w:top w:val="none" w:sz="0" w:space="0" w:color="auto"/>
                <w:left w:val="none" w:sz="0" w:space="0" w:color="auto"/>
                <w:bottom w:val="none" w:sz="0" w:space="0" w:color="auto"/>
                <w:right w:val="none" w:sz="0" w:space="0" w:color="auto"/>
              </w:divBdr>
            </w:div>
          </w:divsChild>
        </w:div>
        <w:div w:id="1704819054">
          <w:marLeft w:val="0"/>
          <w:marRight w:val="0"/>
          <w:marTop w:val="0"/>
          <w:marBottom w:val="0"/>
          <w:divBdr>
            <w:top w:val="none" w:sz="0" w:space="0" w:color="auto"/>
            <w:left w:val="none" w:sz="0" w:space="0" w:color="auto"/>
            <w:bottom w:val="none" w:sz="0" w:space="0" w:color="auto"/>
            <w:right w:val="none" w:sz="0" w:space="0" w:color="auto"/>
          </w:divBdr>
          <w:divsChild>
            <w:div w:id="809445715">
              <w:marLeft w:val="0"/>
              <w:marRight w:val="0"/>
              <w:marTop w:val="0"/>
              <w:marBottom w:val="0"/>
              <w:divBdr>
                <w:top w:val="none" w:sz="0" w:space="0" w:color="auto"/>
                <w:left w:val="none" w:sz="0" w:space="0" w:color="auto"/>
                <w:bottom w:val="none" w:sz="0" w:space="0" w:color="auto"/>
                <w:right w:val="none" w:sz="0" w:space="0" w:color="auto"/>
              </w:divBdr>
            </w:div>
          </w:divsChild>
        </w:div>
        <w:div w:id="1014453173">
          <w:marLeft w:val="0"/>
          <w:marRight w:val="0"/>
          <w:marTop w:val="0"/>
          <w:marBottom w:val="0"/>
          <w:divBdr>
            <w:top w:val="none" w:sz="0" w:space="0" w:color="auto"/>
            <w:left w:val="none" w:sz="0" w:space="0" w:color="auto"/>
            <w:bottom w:val="none" w:sz="0" w:space="0" w:color="auto"/>
            <w:right w:val="none" w:sz="0" w:space="0" w:color="auto"/>
          </w:divBdr>
          <w:divsChild>
            <w:div w:id="803886881">
              <w:marLeft w:val="0"/>
              <w:marRight w:val="0"/>
              <w:marTop w:val="0"/>
              <w:marBottom w:val="0"/>
              <w:divBdr>
                <w:top w:val="none" w:sz="0" w:space="0" w:color="auto"/>
                <w:left w:val="none" w:sz="0" w:space="0" w:color="auto"/>
                <w:bottom w:val="none" w:sz="0" w:space="0" w:color="auto"/>
                <w:right w:val="none" w:sz="0" w:space="0" w:color="auto"/>
              </w:divBdr>
            </w:div>
          </w:divsChild>
        </w:div>
        <w:div w:id="970357783">
          <w:marLeft w:val="0"/>
          <w:marRight w:val="0"/>
          <w:marTop w:val="0"/>
          <w:marBottom w:val="0"/>
          <w:divBdr>
            <w:top w:val="none" w:sz="0" w:space="0" w:color="auto"/>
            <w:left w:val="none" w:sz="0" w:space="0" w:color="auto"/>
            <w:bottom w:val="none" w:sz="0" w:space="0" w:color="auto"/>
            <w:right w:val="none" w:sz="0" w:space="0" w:color="auto"/>
          </w:divBdr>
          <w:divsChild>
            <w:div w:id="1933273797">
              <w:marLeft w:val="0"/>
              <w:marRight w:val="0"/>
              <w:marTop w:val="0"/>
              <w:marBottom w:val="0"/>
              <w:divBdr>
                <w:top w:val="none" w:sz="0" w:space="0" w:color="auto"/>
                <w:left w:val="none" w:sz="0" w:space="0" w:color="auto"/>
                <w:bottom w:val="none" w:sz="0" w:space="0" w:color="auto"/>
                <w:right w:val="none" w:sz="0" w:space="0" w:color="auto"/>
              </w:divBdr>
            </w:div>
          </w:divsChild>
        </w:div>
        <w:div w:id="534849819">
          <w:marLeft w:val="0"/>
          <w:marRight w:val="0"/>
          <w:marTop w:val="0"/>
          <w:marBottom w:val="0"/>
          <w:divBdr>
            <w:top w:val="none" w:sz="0" w:space="0" w:color="auto"/>
            <w:left w:val="none" w:sz="0" w:space="0" w:color="auto"/>
            <w:bottom w:val="none" w:sz="0" w:space="0" w:color="auto"/>
            <w:right w:val="none" w:sz="0" w:space="0" w:color="auto"/>
          </w:divBdr>
          <w:divsChild>
            <w:div w:id="821240208">
              <w:marLeft w:val="0"/>
              <w:marRight w:val="0"/>
              <w:marTop w:val="0"/>
              <w:marBottom w:val="0"/>
              <w:divBdr>
                <w:top w:val="none" w:sz="0" w:space="0" w:color="auto"/>
                <w:left w:val="none" w:sz="0" w:space="0" w:color="auto"/>
                <w:bottom w:val="none" w:sz="0" w:space="0" w:color="auto"/>
                <w:right w:val="none" w:sz="0" w:space="0" w:color="auto"/>
              </w:divBdr>
            </w:div>
          </w:divsChild>
        </w:div>
        <w:div w:id="93596947">
          <w:marLeft w:val="0"/>
          <w:marRight w:val="0"/>
          <w:marTop w:val="0"/>
          <w:marBottom w:val="0"/>
          <w:divBdr>
            <w:top w:val="none" w:sz="0" w:space="0" w:color="auto"/>
            <w:left w:val="none" w:sz="0" w:space="0" w:color="auto"/>
            <w:bottom w:val="none" w:sz="0" w:space="0" w:color="auto"/>
            <w:right w:val="none" w:sz="0" w:space="0" w:color="auto"/>
          </w:divBdr>
          <w:divsChild>
            <w:div w:id="295376831">
              <w:marLeft w:val="0"/>
              <w:marRight w:val="0"/>
              <w:marTop w:val="0"/>
              <w:marBottom w:val="0"/>
              <w:divBdr>
                <w:top w:val="none" w:sz="0" w:space="0" w:color="auto"/>
                <w:left w:val="none" w:sz="0" w:space="0" w:color="auto"/>
                <w:bottom w:val="none" w:sz="0" w:space="0" w:color="auto"/>
                <w:right w:val="none" w:sz="0" w:space="0" w:color="auto"/>
              </w:divBdr>
            </w:div>
          </w:divsChild>
        </w:div>
        <w:div w:id="1588615988">
          <w:marLeft w:val="0"/>
          <w:marRight w:val="0"/>
          <w:marTop w:val="0"/>
          <w:marBottom w:val="0"/>
          <w:divBdr>
            <w:top w:val="none" w:sz="0" w:space="0" w:color="auto"/>
            <w:left w:val="none" w:sz="0" w:space="0" w:color="auto"/>
            <w:bottom w:val="none" w:sz="0" w:space="0" w:color="auto"/>
            <w:right w:val="none" w:sz="0" w:space="0" w:color="auto"/>
          </w:divBdr>
          <w:divsChild>
            <w:div w:id="1234662647">
              <w:marLeft w:val="0"/>
              <w:marRight w:val="0"/>
              <w:marTop w:val="0"/>
              <w:marBottom w:val="0"/>
              <w:divBdr>
                <w:top w:val="none" w:sz="0" w:space="0" w:color="auto"/>
                <w:left w:val="none" w:sz="0" w:space="0" w:color="auto"/>
                <w:bottom w:val="none" w:sz="0" w:space="0" w:color="auto"/>
                <w:right w:val="none" w:sz="0" w:space="0" w:color="auto"/>
              </w:divBdr>
            </w:div>
          </w:divsChild>
        </w:div>
        <w:div w:id="2065329473">
          <w:marLeft w:val="0"/>
          <w:marRight w:val="0"/>
          <w:marTop w:val="0"/>
          <w:marBottom w:val="0"/>
          <w:divBdr>
            <w:top w:val="none" w:sz="0" w:space="0" w:color="auto"/>
            <w:left w:val="none" w:sz="0" w:space="0" w:color="auto"/>
            <w:bottom w:val="none" w:sz="0" w:space="0" w:color="auto"/>
            <w:right w:val="none" w:sz="0" w:space="0" w:color="auto"/>
          </w:divBdr>
          <w:divsChild>
            <w:div w:id="206190175">
              <w:marLeft w:val="0"/>
              <w:marRight w:val="0"/>
              <w:marTop w:val="0"/>
              <w:marBottom w:val="0"/>
              <w:divBdr>
                <w:top w:val="none" w:sz="0" w:space="0" w:color="auto"/>
                <w:left w:val="none" w:sz="0" w:space="0" w:color="auto"/>
                <w:bottom w:val="none" w:sz="0" w:space="0" w:color="auto"/>
                <w:right w:val="none" w:sz="0" w:space="0" w:color="auto"/>
              </w:divBdr>
            </w:div>
          </w:divsChild>
        </w:div>
        <w:div w:id="286400693">
          <w:marLeft w:val="0"/>
          <w:marRight w:val="0"/>
          <w:marTop w:val="0"/>
          <w:marBottom w:val="0"/>
          <w:divBdr>
            <w:top w:val="none" w:sz="0" w:space="0" w:color="auto"/>
            <w:left w:val="none" w:sz="0" w:space="0" w:color="auto"/>
            <w:bottom w:val="none" w:sz="0" w:space="0" w:color="auto"/>
            <w:right w:val="none" w:sz="0" w:space="0" w:color="auto"/>
          </w:divBdr>
          <w:divsChild>
            <w:div w:id="240799189">
              <w:marLeft w:val="0"/>
              <w:marRight w:val="0"/>
              <w:marTop w:val="0"/>
              <w:marBottom w:val="0"/>
              <w:divBdr>
                <w:top w:val="none" w:sz="0" w:space="0" w:color="auto"/>
                <w:left w:val="none" w:sz="0" w:space="0" w:color="auto"/>
                <w:bottom w:val="none" w:sz="0" w:space="0" w:color="auto"/>
                <w:right w:val="none" w:sz="0" w:space="0" w:color="auto"/>
              </w:divBdr>
            </w:div>
          </w:divsChild>
        </w:div>
        <w:div w:id="1951233812">
          <w:marLeft w:val="0"/>
          <w:marRight w:val="0"/>
          <w:marTop w:val="0"/>
          <w:marBottom w:val="0"/>
          <w:divBdr>
            <w:top w:val="none" w:sz="0" w:space="0" w:color="auto"/>
            <w:left w:val="none" w:sz="0" w:space="0" w:color="auto"/>
            <w:bottom w:val="none" w:sz="0" w:space="0" w:color="auto"/>
            <w:right w:val="none" w:sz="0" w:space="0" w:color="auto"/>
          </w:divBdr>
          <w:divsChild>
            <w:div w:id="1155410493">
              <w:marLeft w:val="0"/>
              <w:marRight w:val="0"/>
              <w:marTop w:val="0"/>
              <w:marBottom w:val="0"/>
              <w:divBdr>
                <w:top w:val="none" w:sz="0" w:space="0" w:color="auto"/>
                <w:left w:val="none" w:sz="0" w:space="0" w:color="auto"/>
                <w:bottom w:val="none" w:sz="0" w:space="0" w:color="auto"/>
                <w:right w:val="none" w:sz="0" w:space="0" w:color="auto"/>
              </w:divBdr>
            </w:div>
          </w:divsChild>
        </w:div>
        <w:div w:id="1552106689">
          <w:marLeft w:val="0"/>
          <w:marRight w:val="0"/>
          <w:marTop w:val="0"/>
          <w:marBottom w:val="0"/>
          <w:divBdr>
            <w:top w:val="none" w:sz="0" w:space="0" w:color="auto"/>
            <w:left w:val="none" w:sz="0" w:space="0" w:color="auto"/>
            <w:bottom w:val="none" w:sz="0" w:space="0" w:color="auto"/>
            <w:right w:val="none" w:sz="0" w:space="0" w:color="auto"/>
          </w:divBdr>
          <w:divsChild>
            <w:div w:id="1804804888">
              <w:marLeft w:val="0"/>
              <w:marRight w:val="0"/>
              <w:marTop w:val="0"/>
              <w:marBottom w:val="0"/>
              <w:divBdr>
                <w:top w:val="none" w:sz="0" w:space="0" w:color="auto"/>
                <w:left w:val="none" w:sz="0" w:space="0" w:color="auto"/>
                <w:bottom w:val="none" w:sz="0" w:space="0" w:color="auto"/>
                <w:right w:val="none" w:sz="0" w:space="0" w:color="auto"/>
              </w:divBdr>
            </w:div>
          </w:divsChild>
        </w:div>
        <w:div w:id="2029675983">
          <w:marLeft w:val="0"/>
          <w:marRight w:val="0"/>
          <w:marTop w:val="0"/>
          <w:marBottom w:val="0"/>
          <w:divBdr>
            <w:top w:val="none" w:sz="0" w:space="0" w:color="auto"/>
            <w:left w:val="none" w:sz="0" w:space="0" w:color="auto"/>
            <w:bottom w:val="none" w:sz="0" w:space="0" w:color="auto"/>
            <w:right w:val="none" w:sz="0" w:space="0" w:color="auto"/>
          </w:divBdr>
          <w:divsChild>
            <w:div w:id="1302072938">
              <w:marLeft w:val="0"/>
              <w:marRight w:val="0"/>
              <w:marTop w:val="0"/>
              <w:marBottom w:val="0"/>
              <w:divBdr>
                <w:top w:val="none" w:sz="0" w:space="0" w:color="auto"/>
                <w:left w:val="none" w:sz="0" w:space="0" w:color="auto"/>
                <w:bottom w:val="none" w:sz="0" w:space="0" w:color="auto"/>
                <w:right w:val="none" w:sz="0" w:space="0" w:color="auto"/>
              </w:divBdr>
            </w:div>
          </w:divsChild>
        </w:div>
        <w:div w:id="600184133">
          <w:marLeft w:val="0"/>
          <w:marRight w:val="0"/>
          <w:marTop w:val="0"/>
          <w:marBottom w:val="0"/>
          <w:divBdr>
            <w:top w:val="none" w:sz="0" w:space="0" w:color="auto"/>
            <w:left w:val="none" w:sz="0" w:space="0" w:color="auto"/>
            <w:bottom w:val="none" w:sz="0" w:space="0" w:color="auto"/>
            <w:right w:val="none" w:sz="0" w:space="0" w:color="auto"/>
          </w:divBdr>
          <w:divsChild>
            <w:div w:id="1404525759">
              <w:marLeft w:val="0"/>
              <w:marRight w:val="0"/>
              <w:marTop w:val="0"/>
              <w:marBottom w:val="0"/>
              <w:divBdr>
                <w:top w:val="none" w:sz="0" w:space="0" w:color="auto"/>
                <w:left w:val="none" w:sz="0" w:space="0" w:color="auto"/>
                <w:bottom w:val="none" w:sz="0" w:space="0" w:color="auto"/>
                <w:right w:val="none" w:sz="0" w:space="0" w:color="auto"/>
              </w:divBdr>
            </w:div>
          </w:divsChild>
        </w:div>
        <w:div w:id="1283347299">
          <w:marLeft w:val="0"/>
          <w:marRight w:val="0"/>
          <w:marTop w:val="0"/>
          <w:marBottom w:val="0"/>
          <w:divBdr>
            <w:top w:val="none" w:sz="0" w:space="0" w:color="auto"/>
            <w:left w:val="none" w:sz="0" w:space="0" w:color="auto"/>
            <w:bottom w:val="none" w:sz="0" w:space="0" w:color="auto"/>
            <w:right w:val="none" w:sz="0" w:space="0" w:color="auto"/>
          </w:divBdr>
          <w:divsChild>
            <w:div w:id="284653178">
              <w:marLeft w:val="0"/>
              <w:marRight w:val="0"/>
              <w:marTop w:val="0"/>
              <w:marBottom w:val="0"/>
              <w:divBdr>
                <w:top w:val="none" w:sz="0" w:space="0" w:color="auto"/>
                <w:left w:val="none" w:sz="0" w:space="0" w:color="auto"/>
                <w:bottom w:val="none" w:sz="0" w:space="0" w:color="auto"/>
                <w:right w:val="none" w:sz="0" w:space="0" w:color="auto"/>
              </w:divBdr>
            </w:div>
          </w:divsChild>
        </w:div>
        <w:div w:id="1172646692">
          <w:marLeft w:val="0"/>
          <w:marRight w:val="0"/>
          <w:marTop w:val="0"/>
          <w:marBottom w:val="0"/>
          <w:divBdr>
            <w:top w:val="none" w:sz="0" w:space="0" w:color="auto"/>
            <w:left w:val="none" w:sz="0" w:space="0" w:color="auto"/>
            <w:bottom w:val="none" w:sz="0" w:space="0" w:color="auto"/>
            <w:right w:val="none" w:sz="0" w:space="0" w:color="auto"/>
          </w:divBdr>
          <w:divsChild>
            <w:div w:id="286863232">
              <w:marLeft w:val="0"/>
              <w:marRight w:val="0"/>
              <w:marTop w:val="0"/>
              <w:marBottom w:val="0"/>
              <w:divBdr>
                <w:top w:val="none" w:sz="0" w:space="0" w:color="auto"/>
                <w:left w:val="none" w:sz="0" w:space="0" w:color="auto"/>
                <w:bottom w:val="none" w:sz="0" w:space="0" w:color="auto"/>
                <w:right w:val="none" w:sz="0" w:space="0" w:color="auto"/>
              </w:divBdr>
            </w:div>
          </w:divsChild>
        </w:div>
        <w:div w:id="430662310">
          <w:marLeft w:val="0"/>
          <w:marRight w:val="0"/>
          <w:marTop w:val="0"/>
          <w:marBottom w:val="0"/>
          <w:divBdr>
            <w:top w:val="none" w:sz="0" w:space="0" w:color="auto"/>
            <w:left w:val="none" w:sz="0" w:space="0" w:color="auto"/>
            <w:bottom w:val="none" w:sz="0" w:space="0" w:color="auto"/>
            <w:right w:val="none" w:sz="0" w:space="0" w:color="auto"/>
          </w:divBdr>
          <w:divsChild>
            <w:div w:id="487289051">
              <w:marLeft w:val="0"/>
              <w:marRight w:val="0"/>
              <w:marTop w:val="0"/>
              <w:marBottom w:val="0"/>
              <w:divBdr>
                <w:top w:val="none" w:sz="0" w:space="0" w:color="auto"/>
                <w:left w:val="none" w:sz="0" w:space="0" w:color="auto"/>
                <w:bottom w:val="none" w:sz="0" w:space="0" w:color="auto"/>
                <w:right w:val="none" w:sz="0" w:space="0" w:color="auto"/>
              </w:divBdr>
            </w:div>
          </w:divsChild>
        </w:div>
        <w:div w:id="554512432">
          <w:marLeft w:val="0"/>
          <w:marRight w:val="0"/>
          <w:marTop w:val="0"/>
          <w:marBottom w:val="0"/>
          <w:divBdr>
            <w:top w:val="none" w:sz="0" w:space="0" w:color="auto"/>
            <w:left w:val="none" w:sz="0" w:space="0" w:color="auto"/>
            <w:bottom w:val="none" w:sz="0" w:space="0" w:color="auto"/>
            <w:right w:val="none" w:sz="0" w:space="0" w:color="auto"/>
          </w:divBdr>
          <w:divsChild>
            <w:div w:id="732581067">
              <w:marLeft w:val="0"/>
              <w:marRight w:val="0"/>
              <w:marTop w:val="0"/>
              <w:marBottom w:val="0"/>
              <w:divBdr>
                <w:top w:val="none" w:sz="0" w:space="0" w:color="auto"/>
                <w:left w:val="none" w:sz="0" w:space="0" w:color="auto"/>
                <w:bottom w:val="none" w:sz="0" w:space="0" w:color="auto"/>
                <w:right w:val="none" w:sz="0" w:space="0" w:color="auto"/>
              </w:divBdr>
            </w:div>
          </w:divsChild>
        </w:div>
        <w:div w:id="1806239907">
          <w:marLeft w:val="0"/>
          <w:marRight w:val="0"/>
          <w:marTop w:val="0"/>
          <w:marBottom w:val="0"/>
          <w:divBdr>
            <w:top w:val="none" w:sz="0" w:space="0" w:color="auto"/>
            <w:left w:val="none" w:sz="0" w:space="0" w:color="auto"/>
            <w:bottom w:val="none" w:sz="0" w:space="0" w:color="auto"/>
            <w:right w:val="none" w:sz="0" w:space="0" w:color="auto"/>
          </w:divBdr>
          <w:divsChild>
            <w:div w:id="901867547">
              <w:marLeft w:val="0"/>
              <w:marRight w:val="0"/>
              <w:marTop w:val="0"/>
              <w:marBottom w:val="0"/>
              <w:divBdr>
                <w:top w:val="none" w:sz="0" w:space="0" w:color="auto"/>
                <w:left w:val="none" w:sz="0" w:space="0" w:color="auto"/>
                <w:bottom w:val="none" w:sz="0" w:space="0" w:color="auto"/>
                <w:right w:val="none" w:sz="0" w:space="0" w:color="auto"/>
              </w:divBdr>
            </w:div>
          </w:divsChild>
        </w:div>
        <w:div w:id="1427842980">
          <w:marLeft w:val="0"/>
          <w:marRight w:val="0"/>
          <w:marTop w:val="0"/>
          <w:marBottom w:val="0"/>
          <w:divBdr>
            <w:top w:val="none" w:sz="0" w:space="0" w:color="auto"/>
            <w:left w:val="none" w:sz="0" w:space="0" w:color="auto"/>
            <w:bottom w:val="none" w:sz="0" w:space="0" w:color="auto"/>
            <w:right w:val="none" w:sz="0" w:space="0" w:color="auto"/>
          </w:divBdr>
          <w:divsChild>
            <w:div w:id="1506944595">
              <w:marLeft w:val="0"/>
              <w:marRight w:val="0"/>
              <w:marTop w:val="0"/>
              <w:marBottom w:val="0"/>
              <w:divBdr>
                <w:top w:val="none" w:sz="0" w:space="0" w:color="auto"/>
                <w:left w:val="none" w:sz="0" w:space="0" w:color="auto"/>
                <w:bottom w:val="none" w:sz="0" w:space="0" w:color="auto"/>
                <w:right w:val="none" w:sz="0" w:space="0" w:color="auto"/>
              </w:divBdr>
            </w:div>
          </w:divsChild>
        </w:div>
        <w:div w:id="979264287">
          <w:marLeft w:val="0"/>
          <w:marRight w:val="0"/>
          <w:marTop w:val="0"/>
          <w:marBottom w:val="0"/>
          <w:divBdr>
            <w:top w:val="none" w:sz="0" w:space="0" w:color="auto"/>
            <w:left w:val="none" w:sz="0" w:space="0" w:color="auto"/>
            <w:bottom w:val="none" w:sz="0" w:space="0" w:color="auto"/>
            <w:right w:val="none" w:sz="0" w:space="0" w:color="auto"/>
          </w:divBdr>
          <w:divsChild>
            <w:div w:id="1505046009">
              <w:marLeft w:val="0"/>
              <w:marRight w:val="0"/>
              <w:marTop w:val="0"/>
              <w:marBottom w:val="0"/>
              <w:divBdr>
                <w:top w:val="none" w:sz="0" w:space="0" w:color="auto"/>
                <w:left w:val="none" w:sz="0" w:space="0" w:color="auto"/>
                <w:bottom w:val="none" w:sz="0" w:space="0" w:color="auto"/>
                <w:right w:val="none" w:sz="0" w:space="0" w:color="auto"/>
              </w:divBdr>
            </w:div>
          </w:divsChild>
        </w:div>
        <w:div w:id="1007830447">
          <w:marLeft w:val="0"/>
          <w:marRight w:val="0"/>
          <w:marTop w:val="0"/>
          <w:marBottom w:val="0"/>
          <w:divBdr>
            <w:top w:val="none" w:sz="0" w:space="0" w:color="auto"/>
            <w:left w:val="none" w:sz="0" w:space="0" w:color="auto"/>
            <w:bottom w:val="none" w:sz="0" w:space="0" w:color="auto"/>
            <w:right w:val="none" w:sz="0" w:space="0" w:color="auto"/>
          </w:divBdr>
          <w:divsChild>
            <w:div w:id="1320843991">
              <w:marLeft w:val="0"/>
              <w:marRight w:val="0"/>
              <w:marTop w:val="0"/>
              <w:marBottom w:val="0"/>
              <w:divBdr>
                <w:top w:val="none" w:sz="0" w:space="0" w:color="auto"/>
                <w:left w:val="none" w:sz="0" w:space="0" w:color="auto"/>
                <w:bottom w:val="none" w:sz="0" w:space="0" w:color="auto"/>
                <w:right w:val="none" w:sz="0" w:space="0" w:color="auto"/>
              </w:divBdr>
            </w:div>
          </w:divsChild>
        </w:div>
        <w:div w:id="1026830796">
          <w:marLeft w:val="0"/>
          <w:marRight w:val="0"/>
          <w:marTop w:val="0"/>
          <w:marBottom w:val="0"/>
          <w:divBdr>
            <w:top w:val="none" w:sz="0" w:space="0" w:color="auto"/>
            <w:left w:val="none" w:sz="0" w:space="0" w:color="auto"/>
            <w:bottom w:val="none" w:sz="0" w:space="0" w:color="auto"/>
            <w:right w:val="none" w:sz="0" w:space="0" w:color="auto"/>
          </w:divBdr>
          <w:divsChild>
            <w:div w:id="1827740392">
              <w:marLeft w:val="0"/>
              <w:marRight w:val="0"/>
              <w:marTop w:val="0"/>
              <w:marBottom w:val="0"/>
              <w:divBdr>
                <w:top w:val="none" w:sz="0" w:space="0" w:color="auto"/>
                <w:left w:val="none" w:sz="0" w:space="0" w:color="auto"/>
                <w:bottom w:val="none" w:sz="0" w:space="0" w:color="auto"/>
                <w:right w:val="none" w:sz="0" w:space="0" w:color="auto"/>
              </w:divBdr>
            </w:div>
          </w:divsChild>
        </w:div>
        <w:div w:id="826673648">
          <w:marLeft w:val="0"/>
          <w:marRight w:val="0"/>
          <w:marTop w:val="0"/>
          <w:marBottom w:val="0"/>
          <w:divBdr>
            <w:top w:val="none" w:sz="0" w:space="0" w:color="auto"/>
            <w:left w:val="none" w:sz="0" w:space="0" w:color="auto"/>
            <w:bottom w:val="none" w:sz="0" w:space="0" w:color="auto"/>
            <w:right w:val="none" w:sz="0" w:space="0" w:color="auto"/>
          </w:divBdr>
          <w:divsChild>
            <w:div w:id="2112889356">
              <w:marLeft w:val="0"/>
              <w:marRight w:val="0"/>
              <w:marTop w:val="0"/>
              <w:marBottom w:val="0"/>
              <w:divBdr>
                <w:top w:val="none" w:sz="0" w:space="0" w:color="auto"/>
                <w:left w:val="none" w:sz="0" w:space="0" w:color="auto"/>
                <w:bottom w:val="none" w:sz="0" w:space="0" w:color="auto"/>
                <w:right w:val="none" w:sz="0" w:space="0" w:color="auto"/>
              </w:divBdr>
            </w:div>
          </w:divsChild>
        </w:div>
        <w:div w:id="1400132729">
          <w:marLeft w:val="0"/>
          <w:marRight w:val="0"/>
          <w:marTop w:val="0"/>
          <w:marBottom w:val="0"/>
          <w:divBdr>
            <w:top w:val="none" w:sz="0" w:space="0" w:color="auto"/>
            <w:left w:val="none" w:sz="0" w:space="0" w:color="auto"/>
            <w:bottom w:val="none" w:sz="0" w:space="0" w:color="auto"/>
            <w:right w:val="none" w:sz="0" w:space="0" w:color="auto"/>
          </w:divBdr>
          <w:divsChild>
            <w:div w:id="1180001282">
              <w:marLeft w:val="0"/>
              <w:marRight w:val="0"/>
              <w:marTop w:val="0"/>
              <w:marBottom w:val="0"/>
              <w:divBdr>
                <w:top w:val="none" w:sz="0" w:space="0" w:color="auto"/>
                <w:left w:val="none" w:sz="0" w:space="0" w:color="auto"/>
                <w:bottom w:val="none" w:sz="0" w:space="0" w:color="auto"/>
                <w:right w:val="none" w:sz="0" w:space="0" w:color="auto"/>
              </w:divBdr>
            </w:div>
          </w:divsChild>
        </w:div>
        <w:div w:id="1553931092">
          <w:marLeft w:val="0"/>
          <w:marRight w:val="0"/>
          <w:marTop w:val="0"/>
          <w:marBottom w:val="0"/>
          <w:divBdr>
            <w:top w:val="none" w:sz="0" w:space="0" w:color="auto"/>
            <w:left w:val="none" w:sz="0" w:space="0" w:color="auto"/>
            <w:bottom w:val="none" w:sz="0" w:space="0" w:color="auto"/>
            <w:right w:val="none" w:sz="0" w:space="0" w:color="auto"/>
          </w:divBdr>
          <w:divsChild>
            <w:div w:id="1208444767">
              <w:marLeft w:val="0"/>
              <w:marRight w:val="0"/>
              <w:marTop w:val="0"/>
              <w:marBottom w:val="0"/>
              <w:divBdr>
                <w:top w:val="none" w:sz="0" w:space="0" w:color="auto"/>
                <w:left w:val="none" w:sz="0" w:space="0" w:color="auto"/>
                <w:bottom w:val="none" w:sz="0" w:space="0" w:color="auto"/>
                <w:right w:val="none" w:sz="0" w:space="0" w:color="auto"/>
              </w:divBdr>
            </w:div>
          </w:divsChild>
        </w:div>
        <w:div w:id="1576626864">
          <w:marLeft w:val="0"/>
          <w:marRight w:val="0"/>
          <w:marTop w:val="0"/>
          <w:marBottom w:val="0"/>
          <w:divBdr>
            <w:top w:val="none" w:sz="0" w:space="0" w:color="auto"/>
            <w:left w:val="none" w:sz="0" w:space="0" w:color="auto"/>
            <w:bottom w:val="none" w:sz="0" w:space="0" w:color="auto"/>
            <w:right w:val="none" w:sz="0" w:space="0" w:color="auto"/>
          </w:divBdr>
          <w:divsChild>
            <w:div w:id="71002062">
              <w:marLeft w:val="0"/>
              <w:marRight w:val="0"/>
              <w:marTop w:val="0"/>
              <w:marBottom w:val="0"/>
              <w:divBdr>
                <w:top w:val="none" w:sz="0" w:space="0" w:color="auto"/>
                <w:left w:val="none" w:sz="0" w:space="0" w:color="auto"/>
                <w:bottom w:val="none" w:sz="0" w:space="0" w:color="auto"/>
                <w:right w:val="none" w:sz="0" w:space="0" w:color="auto"/>
              </w:divBdr>
            </w:div>
          </w:divsChild>
        </w:div>
        <w:div w:id="1774131095">
          <w:marLeft w:val="0"/>
          <w:marRight w:val="0"/>
          <w:marTop w:val="0"/>
          <w:marBottom w:val="0"/>
          <w:divBdr>
            <w:top w:val="none" w:sz="0" w:space="0" w:color="auto"/>
            <w:left w:val="none" w:sz="0" w:space="0" w:color="auto"/>
            <w:bottom w:val="none" w:sz="0" w:space="0" w:color="auto"/>
            <w:right w:val="none" w:sz="0" w:space="0" w:color="auto"/>
          </w:divBdr>
          <w:divsChild>
            <w:div w:id="69812675">
              <w:marLeft w:val="0"/>
              <w:marRight w:val="0"/>
              <w:marTop w:val="0"/>
              <w:marBottom w:val="0"/>
              <w:divBdr>
                <w:top w:val="none" w:sz="0" w:space="0" w:color="auto"/>
                <w:left w:val="none" w:sz="0" w:space="0" w:color="auto"/>
                <w:bottom w:val="none" w:sz="0" w:space="0" w:color="auto"/>
                <w:right w:val="none" w:sz="0" w:space="0" w:color="auto"/>
              </w:divBdr>
            </w:div>
          </w:divsChild>
        </w:div>
        <w:div w:id="1781681150">
          <w:marLeft w:val="0"/>
          <w:marRight w:val="0"/>
          <w:marTop w:val="0"/>
          <w:marBottom w:val="0"/>
          <w:divBdr>
            <w:top w:val="none" w:sz="0" w:space="0" w:color="auto"/>
            <w:left w:val="none" w:sz="0" w:space="0" w:color="auto"/>
            <w:bottom w:val="none" w:sz="0" w:space="0" w:color="auto"/>
            <w:right w:val="none" w:sz="0" w:space="0" w:color="auto"/>
          </w:divBdr>
          <w:divsChild>
            <w:div w:id="18746238">
              <w:marLeft w:val="0"/>
              <w:marRight w:val="0"/>
              <w:marTop w:val="0"/>
              <w:marBottom w:val="0"/>
              <w:divBdr>
                <w:top w:val="none" w:sz="0" w:space="0" w:color="auto"/>
                <w:left w:val="none" w:sz="0" w:space="0" w:color="auto"/>
                <w:bottom w:val="none" w:sz="0" w:space="0" w:color="auto"/>
                <w:right w:val="none" w:sz="0" w:space="0" w:color="auto"/>
              </w:divBdr>
            </w:div>
          </w:divsChild>
        </w:div>
        <w:div w:id="875317518">
          <w:marLeft w:val="0"/>
          <w:marRight w:val="0"/>
          <w:marTop w:val="0"/>
          <w:marBottom w:val="0"/>
          <w:divBdr>
            <w:top w:val="none" w:sz="0" w:space="0" w:color="auto"/>
            <w:left w:val="none" w:sz="0" w:space="0" w:color="auto"/>
            <w:bottom w:val="none" w:sz="0" w:space="0" w:color="auto"/>
            <w:right w:val="none" w:sz="0" w:space="0" w:color="auto"/>
          </w:divBdr>
          <w:divsChild>
            <w:div w:id="1706636633">
              <w:marLeft w:val="0"/>
              <w:marRight w:val="0"/>
              <w:marTop w:val="0"/>
              <w:marBottom w:val="0"/>
              <w:divBdr>
                <w:top w:val="none" w:sz="0" w:space="0" w:color="auto"/>
                <w:left w:val="none" w:sz="0" w:space="0" w:color="auto"/>
                <w:bottom w:val="none" w:sz="0" w:space="0" w:color="auto"/>
                <w:right w:val="none" w:sz="0" w:space="0" w:color="auto"/>
              </w:divBdr>
            </w:div>
          </w:divsChild>
        </w:div>
        <w:div w:id="1883860400">
          <w:marLeft w:val="0"/>
          <w:marRight w:val="0"/>
          <w:marTop w:val="0"/>
          <w:marBottom w:val="0"/>
          <w:divBdr>
            <w:top w:val="none" w:sz="0" w:space="0" w:color="auto"/>
            <w:left w:val="none" w:sz="0" w:space="0" w:color="auto"/>
            <w:bottom w:val="none" w:sz="0" w:space="0" w:color="auto"/>
            <w:right w:val="none" w:sz="0" w:space="0" w:color="auto"/>
          </w:divBdr>
          <w:divsChild>
            <w:div w:id="946733859">
              <w:marLeft w:val="0"/>
              <w:marRight w:val="0"/>
              <w:marTop w:val="0"/>
              <w:marBottom w:val="0"/>
              <w:divBdr>
                <w:top w:val="none" w:sz="0" w:space="0" w:color="auto"/>
                <w:left w:val="none" w:sz="0" w:space="0" w:color="auto"/>
                <w:bottom w:val="none" w:sz="0" w:space="0" w:color="auto"/>
                <w:right w:val="none" w:sz="0" w:space="0" w:color="auto"/>
              </w:divBdr>
            </w:div>
          </w:divsChild>
        </w:div>
        <w:div w:id="2145467873">
          <w:marLeft w:val="0"/>
          <w:marRight w:val="0"/>
          <w:marTop w:val="0"/>
          <w:marBottom w:val="0"/>
          <w:divBdr>
            <w:top w:val="none" w:sz="0" w:space="0" w:color="auto"/>
            <w:left w:val="none" w:sz="0" w:space="0" w:color="auto"/>
            <w:bottom w:val="none" w:sz="0" w:space="0" w:color="auto"/>
            <w:right w:val="none" w:sz="0" w:space="0" w:color="auto"/>
          </w:divBdr>
          <w:divsChild>
            <w:div w:id="515846568">
              <w:marLeft w:val="0"/>
              <w:marRight w:val="0"/>
              <w:marTop w:val="0"/>
              <w:marBottom w:val="0"/>
              <w:divBdr>
                <w:top w:val="none" w:sz="0" w:space="0" w:color="auto"/>
                <w:left w:val="none" w:sz="0" w:space="0" w:color="auto"/>
                <w:bottom w:val="none" w:sz="0" w:space="0" w:color="auto"/>
                <w:right w:val="none" w:sz="0" w:space="0" w:color="auto"/>
              </w:divBdr>
            </w:div>
          </w:divsChild>
        </w:div>
        <w:div w:id="283661682">
          <w:marLeft w:val="0"/>
          <w:marRight w:val="0"/>
          <w:marTop w:val="0"/>
          <w:marBottom w:val="0"/>
          <w:divBdr>
            <w:top w:val="none" w:sz="0" w:space="0" w:color="auto"/>
            <w:left w:val="none" w:sz="0" w:space="0" w:color="auto"/>
            <w:bottom w:val="none" w:sz="0" w:space="0" w:color="auto"/>
            <w:right w:val="none" w:sz="0" w:space="0" w:color="auto"/>
          </w:divBdr>
          <w:divsChild>
            <w:div w:id="56169243">
              <w:marLeft w:val="0"/>
              <w:marRight w:val="0"/>
              <w:marTop w:val="0"/>
              <w:marBottom w:val="0"/>
              <w:divBdr>
                <w:top w:val="none" w:sz="0" w:space="0" w:color="auto"/>
                <w:left w:val="none" w:sz="0" w:space="0" w:color="auto"/>
                <w:bottom w:val="none" w:sz="0" w:space="0" w:color="auto"/>
                <w:right w:val="none" w:sz="0" w:space="0" w:color="auto"/>
              </w:divBdr>
            </w:div>
          </w:divsChild>
        </w:div>
        <w:div w:id="1860656226">
          <w:marLeft w:val="0"/>
          <w:marRight w:val="0"/>
          <w:marTop w:val="0"/>
          <w:marBottom w:val="0"/>
          <w:divBdr>
            <w:top w:val="none" w:sz="0" w:space="0" w:color="auto"/>
            <w:left w:val="none" w:sz="0" w:space="0" w:color="auto"/>
            <w:bottom w:val="none" w:sz="0" w:space="0" w:color="auto"/>
            <w:right w:val="none" w:sz="0" w:space="0" w:color="auto"/>
          </w:divBdr>
          <w:divsChild>
            <w:div w:id="371349359">
              <w:marLeft w:val="0"/>
              <w:marRight w:val="0"/>
              <w:marTop w:val="0"/>
              <w:marBottom w:val="0"/>
              <w:divBdr>
                <w:top w:val="none" w:sz="0" w:space="0" w:color="auto"/>
                <w:left w:val="none" w:sz="0" w:space="0" w:color="auto"/>
                <w:bottom w:val="none" w:sz="0" w:space="0" w:color="auto"/>
                <w:right w:val="none" w:sz="0" w:space="0" w:color="auto"/>
              </w:divBdr>
            </w:div>
          </w:divsChild>
        </w:div>
        <w:div w:id="1128280403">
          <w:marLeft w:val="0"/>
          <w:marRight w:val="0"/>
          <w:marTop w:val="0"/>
          <w:marBottom w:val="0"/>
          <w:divBdr>
            <w:top w:val="none" w:sz="0" w:space="0" w:color="auto"/>
            <w:left w:val="none" w:sz="0" w:space="0" w:color="auto"/>
            <w:bottom w:val="none" w:sz="0" w:space="0" w:color="auto"/>
            <w:right w:val="none" w:sz="0" w:space="0" w:color="auto"/>
          </w:divBdr>
          <w:divsChild>
            <w:div w:id="758990795">
              <w:marLeft w:val="0"/>
              <w:marRight w:val="0"/>
              <w:marTop w:val="0"/>
              <w:marBottom w:val="0"/>
              <w:divBdr>
                <w:top w:val="none" w:sz="0" w:space="0" w:color="auto"/>
                <w:left w:val="none" w:sz="0" w:space="0" w:color="auto"/>
                <w:bottom w:val="none" w:sz="0" w:space="0" w:color="auto"/>
                <w:right w:val="none" w:sz="0" w:space="0" w:color="auto"/>
              </w:divBdr>
            </w:div>
          </w:divsChild>
        </w:div>
        <w:div w:id="810635378">
          <w:marLeft w:val="0"/>
          <w:marRight w:val="0"/>
          <w:marTop w:val="0"/>
          <w:marBottom w:val="0"/>
          <w:divBdr>
            <w:top w:val="none" w:sz="0" w:space="0" w:color="auto"/>
            <w:left w:val="none" w:sz="0" w:space="0" w:color="auto"/>
            <w:bottom w:val="none" w:sz="0" w:space="0" w:color="auto"/>
            <w:right w:val="none" w:sz="0" w:space="0" w:color="auto"/>
          </w:divBdr>
          <w:divsChild>
            <w:div w:id="1266578895">
              <w:marLeft w:val="0"/>
              <w:marRight w:val="0"/>
              <w:marTop w:val="0"/>
              <w:marBottom w:val="0"/>
              <w:divBdr>
                <w:top w:val="none" w:sz="0" w:space="0" w:color="auto"/>
                <w:left w:val="none" w:sz="0" w:space="0" w:color="auto"/>
                <w:bottom w:val="none" w:sz="0" w:space="0" w:color="auto"/>
                <w:right w:val="none" w:sz="0" w:space="0" w:color="auto"/>
              </w:divBdr>
            </w:div>
          </w:divsChild>
        </w:div>
        <w:div w:id="948585762">
          <w:marLeft w:val="0"/>
          <w:marRight w:val="0"/>
          <w:marTop w:val="0"/>
          <w:marBottom w:val="0"/>
          <w:divBdr>
            <w:top w:val="none" w:sz="0" w:space="0" w:color="auto"/>
            <w:left w:val="none" w:sz="0" w:space="0" w:color="auto"/>
            <w:bottom w:val="none" w:sz="0" w:space="0" w:color="auto"/>
            <w:right w:val="none" w:sz="0" w:space="0" w:color="auto"/>
          </w:divBdr>
          <w:divsChild>
            <w:div w:id="869730112">
              <w:marLeft w:val="0"/>
              <w:marRight w:val="0"/>
              <w:marTop w:val="0"/>
              <w:marBottom w:val="0"/>
              <w:divBdr>
                <w:top w:val="none" w:sz="0" w:space="0" w:color="auto"/>
                <w:left w:val="none" w:sz="0" w:space="0" w:color="auto"/>
                <w:bottom w:val="none" w:sz="0" w:space="0" w:color="auto"/>
                <w:right w:val="none" w:sz="0" w:space="0" w:color="auto"/>
              </w:divBdr>
            </w:div>
          </w:divsChild>
        </w:div>
        <w:div w:id="509761596">
          <w:marLeft w:val="0"/>
          <w:marRight w:val="0"/>
          <w:marTop w:val="0"/>
          <w:marBottom w:val="0"/>
          <w:divBdr>
            <w:top w:val="none" w:sz="0" w:space="0" w:color="auto"/>
            <w:left w:val="none" w:sz="0" w:space="0" w:color="auto"/>
            <w:bottom w:val="none" w:sz="0" w:space="0" w:color="auto"/>
            <w:right w:val="none" w:sz="0" w:space="0" w:color="auto"/>
          </w:divBdr>
          <w:divsChild>
            <w:div w:id="895818167">
              <w:marLeft w:val="0"/>
              <w:marRight w:val="0"/>
              <w:marTop w:val="0"/>
              <w:marBottom w:val="0"/>
              <w:divBdr>
                <w:top w:val="none" w:sz="0" w:space="0" w:color="auto"/>
                <w:left w:val="none" w:sz="0" w:space="0" w:color="auto"/>
                <w:bottom w:val="none" w:sz="0" w:space="0" w:color="auto"/>
                <w:right w:val="none" w:sz="0" w:space="0" w:color="auto"/>
              </w:divBdr>
            </w:div>
          </w:divsChild>
        </w:div>
        <w:div w:id="887567402">
          <w:marLeft w:val="0"/>
          <w:marRight w:val="0"/>
          <w:marTop w:val="0"/>
          <w:marBottom w:val="0"/>
          <w:divBdr>
            <w:top w:val="none" w:sz="0" w:space="0" w:color="auto"/>
            <w:left w:val="none" w:sz="0" w:space="0" w:color="auto"/>
            <w:bottom w:val="none" w:sz="0" w:space="0" w:color="auto"/>
            <w:right w:val="none" w:sz="0" w:space="0" w:color="auto"/>
          </w:divBdr>
          <w:divsChild>
            <w:div w:id="176623748">
              <w:marLeft w:val="0"/>
              <w:marRight w:val="0"/>
              <w:marTop w:val="0"/>
              <w:marBottom w:val="0"/>
              <w:divBdr>
                <w:top w:val="none" w:sz="0" w:space="0" w:color="auto"/>
                <w:left w:val="none" w:sz="0" w:space="0" w:color="auto"/>
                <w:bottom w:val="none" w:sz="0" w:space="0" w:color="auto"/>
                <w:right w:val="none" w:sz="0" w:space="0" w:color="auto"/>
              </w:divBdr>
            </w:div>
          </w:divsChild>
        </w:div>
        <w:div w:id="2132816069">
          <w:marLeft w:val="0"/>
          <w:marRight w:val="0"/>
          <w:marTop w:val="0"/>
          <w:marBottom w:val="0"/>
          <w:divBdr>
            <w:top w:val="none" w:sz="0" w:space="0" w:color="auto"/>
            <w:left w:val="none" w:sz="0" w:space="0" w:color="auto"/>
            <w:bottom w:val="none" w:sz="0" w:space="0" w:color="auto"/>
            <w:right w:val="none" w:sz="0" w:space="0" w:color="auto"/>
          </w:divBdr>
          <w:divsChild>
            <w:div w:id="1478717364">
              <w:marLeft w:val="0"/>
              <w:marRight w:val="0"/>
              <w:marTop w:val="0"/>
              <w:marBottom w:val="0"/>
              <w:divBdr>
                <w:top w:val="none" w:sz="0" w:space="0" w:color="auto"/>
                <w:left w:val="none" w:sz="0" w:space="0" w:color="auto"/>
                <w:bottom w:val="none" w:sz="0" w:space="0" w:color="auto"/>
                <w:right w:val="none" w:sz="0" w:space="0" w:color="auto"/>
              </w:divBdr>
            </w:div>
          </w:divsChild>
        </w:div>
        <w:div w:id="443353859">
          <w:marLeft w:val="0"/>
          <w:marRight w:val="0"/>
          <w:marTop w:val="0"/>
          <w:marBottom w:val="0"/>
          <w:divBdr>
            <w:top w:val="none" w:sz="0" w:space="0" w:color="auto"/>
            <w:left w:val="none" w:sz="0" w:space="0" w:color="auto"/>
            <w:bottom w:val="none" w:sz="0" w:space="0" w:color="auto"/>
            <w:right w:val="none" w:sz="0" w:space="0" w:color="auto"/>
          </w:divBdr>
          <w:divsChild>
            <w:div w:id="452553809">
              <w:marLeft w:val="0"/>
              <w:marRight w:val="0"/>
              <w:marTop w:val="0"/>
              <w:marBottom w:val="0"/>
              <w:divBdr>
                <w:top w:val="none" w:sz="0" w:space="0" w:color="auto"/>
                <w:left w:val="none" w:sz="0" w:space="0" w:color="auto"/>
                <w:bottom w:val="none" w:sz="0" w:space="0" w:color="auto"/>
                <w:right w:val="none" w:sz="0" w:space="0" w:color="auto"/>
              </w:divBdr>
            </w:div>
          </w:divsChild>
        </w:div>
        <w:div w:id="1193228425">
          <w:marLeft w:val="0"/>
          <w:marRight w:val="0"/>
          <w:marTop w:val="0"/>
          <w:marBottom w:val="0"/>
          <w:divBdr>
            <w:top w:val="none" w:sz="0" w:space="0" w:color="auto"/>
            <w:left w:val="none" w:sz="0" w:space="0" w:color="auto"/>
            <w:bottom w:val="none" w:sz="0" w:space="0" w:color="auto"/>
            <w:right w:val="none" w:sz="0" w:space="0" w:color="auto"/>
          </w:divBdr>
          <w:divsChild>
            <w:div w:id="1809007846">
              <w:marLeft w:val="0"/>
              <w:marRight w:val="0"/>
              <w:marTop w:val="0"/>
              <w:marBottom w:val="0"/>
              <w:divBdr>
                <w:top w:val="none" w:sz="0" w:space="0" w:color="auto"/>
                <w:left w:val="none" w:sz="0" w:space="0" w:color="auto"/>
                <w:bottom w:val="none" w:sz="0" w:space="0" w:color="auto"/>
                <w:right w:val="none" w:sz="0" w:space="0" w:color="auto"/>
              </w:divBdr>
            </w:div>
          </w:divsChild>
        </w:div>
        <w:div w:id="1254237777">
          <w:marLeft w:val="0"/>
          <w:marRight w:val="0"/>
          <w:marTop w:val="0"/>
          <w:marBottom w:val="0"/>
          <w:divBdr>
            <w:top w:val="none" w:sz="0" w:space="0" w:color="auto"/>
            <w:left w:val="none" w:sz="0" w:space="0" w:color="auto"/>
            <w:bottom w:val="none" w:sz="0" w:space="0" w:color="auto"/>
            <w:right w:val="none" w:sz="0" w:space="0" w:color="auto"/>
          </w:divBdr>
          <w:divsChild>
            <w:div w:id="1897626097">
              <w:marLeft w:val="0"/>
              <w:marRight w:val="0"/>
              <w:marTop w:val="0"/>
              <w:marBottom w:val="0"/>
              <w:divBdr>
                <w:top w:val="none" w:sz="0" w:space="0" w:color="auto"/>
                <w:left w:val="none" w:sz="0" w:space="0" w:color="auto"/>
                <w:bottom w:val="none" w:sz="0" w:space="0" w:color="auto"/>
                <w:right w:val="none" w:sz="0" w:space="0" w:color="auto"/>
              </w:divBdr>
            </w:div>
          </w:divsChild>
        </w:div>
        <w:div w:id="1005402989">
          <w:marLeft w:val="0"/>
          <w:marRight w:val="0"/>
          <w:marTop w:val="0"/>
          <w:marBottom w:val="0"/>
          <w:divBdr>
            <w:top w:val="none" w:sz="0" w:space="0" w:color="auto"/>
            <w:left w:val="none" w:sz="0" w:space="0" w:color="auto"/>
            <w:bottom w:val="none" w:sz="0" w:space="0" w:color="auto"/>
            <w:right w:val="none" w:sz="0" w:space="0" w:color="auto"/>
          </w:divBdr>
          <w:divsChild>
            <w:div w:id="375858096">
              <w:marLeft w:val="0"/>
              <w:marRight w:val="0"/>
              <w:marTop w:val="0"/>
              <w:marBottom w:val="0"/>
              <w:divBdr>
                <w:top w:val="none" w:sz="0" w:space="0" w:color="auto"/>
                <w:left w:val="none" w:sz="0" w:space="0" w:color="auto"/>
                <w:bottom w:val="none" w:sz="0" w:space="0" w:color="auto"/>
                <w:right w:val="none" w:sz="0" w:space="0" w:color="auto"/>
              </w:divBdr>
            </w:div>
          </w:divsChild>
        </w:div>
        <w:div w:id="998773478">
          <w:marLeft w:val="0"/>
          <w:marRight w:val="0"/>
          <w:marTop w:val="0"/>
          <w:marBottom w:val="0"/>
          <w:divBdr>
            <w:top w:val="none" w:sz="0" w:space="0" w:color="auto"/>
            <w:left w:val="none" w:sz="0" w:space="0" w:color="auto"/>
            <w:bottom w:val="none" w:sz="0" w:space="0" w:color="auto"/>
            <w:right w:val="none" w:sz="0" w:space="0" w:color="auto"/>
          </w:divBdr>
          <w:divsChild>
            <w:div w:id="1616712663">
              <w:marLeft w:val="0"/>
              <w:marRight w:val="0"/>
              <w:marTop w:val="0"/>
              <w:marBottom w:val="0"/>
              <w:divBdr>
                <w:top w:val="none" w:sz="0" w:space="0" w:color="auto"/>
                <w:left w:val="none" w:sz="0" w:space="0" w:color="auto"/>
                <w:bottom w:val="none" w:sz="0" w:space="0" w:color="auto"/>
                <w:right w:val="none" w:sz="0" w:space="0" w:color="auto"/>
              </w:divBdr>
            </w:div>
          </w:divsChild>
        </w:div>
        <w:div w:id="451871708">
          <w:marLeft w:val="0"/>
          <w:marRight w:val="0"/>
          <w:marTop w:val="0"/>
          <w:marBottom w:val="0"/>
          <w:divBdr>
            <w:top w:val="none" w:sz="0" w:space="0" w:color="auto"/>
            <w:left w:val="none" w:sz="0" w:space="0" w:color="auto"/>
            <w:bottom w:val="none" w:sz="0" w:space="0" w:color="auto"/>
            <w:right w:val="none" w:sz="0" w:space="0" w:color="auto"/>
          </w:divBdr>
          <w:divsChild>
            <w:div w:id="2088726460">
              <w:marLeft w:val="0"/>
              <w:marRight w:val="0"/>
              <w:marTop w:val="0"/>
              <w:marBottom w:val="0"/>
              <w:divBdr>
                <w:top w:val="none" w:sz="0" w:space="0" w:color="auto"/>
                <w:left w:val="none" w:sz="0" w:space="0" w:color="auto"/>
                <w:bottom w:val="none" w:sz="0" w:space="0" w:color="auto"/>
                <w:right w:val="none" w:sz="0" w:space="0" w:color="auto"/>
              </w:divBdr>
            </w:div>
          </w:divsChild>
        </w:div>
        <w:div w:id="1005084796">
          <w:marLeft w:val="0"/>
          <w:marRight w:val="0"/>
          <w:marTop w:val="0"/>
          <w:marBottom w:val="0"/>
          <w:divBdr>
            <w:top w:val="none" w:sz="0" w:space="0" w:color="auto"/>
            <w:left w:val="none" w:sz="0" w:space="0" w:color="auto"/>
            <w:bottom w:val="none" w:sz="0" w:space="0" w:color="auto"/>
            <w:right w:val="none" w:sz="0" w:space="0" w:color="auto"/>
          </w:divBdr>
          <w:divsChild>
            <w:div w:id="224688495">
              <w:marLeft w:val="0"/>
              <w:marRight w:val="0"/>
              <w:marTop w:val="0"/>
              <w:marBottom w:val="0"/>
              <w:divBdr>
                <w:top w:val="none" w:sz="0" w:space="0" w:color="auto"/>
                <w:left w:val="none" w:sz="0" w:space="0" w:color="auto"/>
                <w:bottom w:val="none" w:sz="0" w:space="0" w:color="auto"/>
                <w:right w:val="none" w:sz="0" w:space="0" w:color="auto"/>
              </w:divBdr>
            </w:div>
          </w:divsChild>
        </w:div>
        <w:div w:id="1469057217">
          <w:marLeft w:val="0"/>
          <w:marRight w:val="0"/>
          <w:marTop w:val="0"/>
          <w:marBottom w:val="0"/>
          <w:divBdr>
            <w:top w:val="none" w:sz="0" w:space="0" w:color="auto"/>
            <w:left w:val="none" w:sz="0" w:space="0" w:color="auto"/>
            <w:bottom w:val="none" w:sz="0" w:space="0" w:color="auto"/>
            <w:right w:val="none" w:sz="0" w:space="0" w:color="auto"/>
          </w:divBdr>
          <w:divsChild>
            <w:div w:id="587427293">
              <w:marLeft w:val="0"/>
              <w:marRight w:val="0"/>
              <w:marTop w:val="0"/>
              <w:marBottom w:val="0"/>
              <w:divBdr>
                <w:top w:val="none" w:sz="0" w:space="0" w:color="auto"/>
                <w:left w:val="none" w:sz="0" w:space="0" w:color="auto"/>
                <w:bottom w:val="none" w:sz="0" w:space="0" w:color="auto"/>
                <w:right w:val="none" w:sz="0" w:space="0" w:color="auto"/>
              </w:divBdr>
            </w:div>
          </w:divsChild>
        </w:div>
        <w:div w:id="224612771">
          <w:marLeft w:val="0"/>
          <w:marRight w:val="0"/>
          <w:marTop w:val="0"/>
          <w:marBottom w:val="0"/>
          <w:divBdr>
            <w:top w:val="none" w:sz="0" w:space="0" w:color="auto"/>
            <w:left w:val="none" w:sz="0" w:space="0" w:color="auto"/>
            <w:bottom w:val="none" w:sz="0" w:space="0" w:color="auto"/>
            <w:right w:val="none" w:sz="0" w:space="0" w:color="auto"/>
          </w:divBdr>
          <w:divsChild>
            <w:div w:id="1735733155">
              <w:marLeft w:val="0"/>
              <w:marRight w:val="0"/>
              <w:marTop w:val="0"/>
              <w:marBottom w:val="0"/>
              <w:divBdr>
                <w:top w:val="none" w:sz="0" w:space="0" w:color="auto"/>
                <w:left w:val="none" w:sz="0" w:space="0" w:color="auto"/>
                <w:bottom w:val="none" w:sz="0" w:space="0" w:color="auto"/>
                <w:right w:val="none" w:sz="0" w:space="0" w:color="auto"/>
              </w:divBdr>
            </w:div>
          </w:divsChild>
        </w:div>
        <w:div w:id="2080514394">
          <w:marLeft w:val="0"/>
          <w:marRight w:val="0"/>
          <w:marTop w:val="0"/>
          <w:marBottom w:val="0"/>
          <w:divBdr>
            <w:top w:val="none" w:sz="0" w:space="0" w:color="auto"/>
            <w:left w:val="none" w:sz="0" w:space="0" w:color="auto"/>
            <w:bottom w:val="none" w:sz="0" w:space="0" w:color="auto"/>
            <w:right w:val="none" w:sz="0" w:space="0" w:color="auto"/>
          </w:divBdr>
          <w:divsChild>
            <w:div w:id="2074545246">
              <w:marLeft w:val="0"/>
              <w:marRight w:val="0"/>
              <w:marTop w:val="0"/>
              <w:marBottom w:val="0"/>
              <w:divBdr>
                <w:top w:val="none" w:sz="0" w:space="0" w:color="auto"/>
                <w:left w:val="none" w:sz="0" w:space="0" w:color="auto"/>
                <w:bottom w:val="none" w:sz="0" w:space="0" w:color="auto"/>
                <w:right w:val="none" w:sz="0" w:space="0" w:color="auto"/>
              </w:divBdr>
            </w:div>
          </w:divsChild>
        </w:div>
        <w:div w:id="1422097829">
          <w:marLeft w:val="0"/>
          <w:marRight w:val="0"/>
          <w:marTop w:val="0"/>
          <w:marBottom w:val="0"/>
          <w:divBdr>
            <w:top w:val="none" w:sz="0" w:space="0" w:color="auto"/>
            <w:left w:val="none" w:sz="0" w:space="0" w:color="auto"/>
            <w:bottom w:val="none" w:sz="0" w:space="0" w:color="auto"/>
            <w:right w:val="none" w:sz="0" w:space="0" w:color="auto"/>
          </w:divBdr>
          <w:divsChild>
            <w:div w:id="295182397">
              <w:marLeft w:val="0"/>
              <w:marRight w:val="0"/>
              <w:marTop w:val="0"/>
              <w:marBottom w:val="0"/>
              <w:divBdr>
                <w:top w:val="none" w:sz="0" w:space="0" w:color="auto"/>
                <w:left w:val="none" w:sz="0" w:space="0" w:color="auto"/>
                <w:bottom w:val="none" w:sz="0" w:space="0" w:color="auto"/>
                <w:right w:val="none" w:sz="0" w:space="0" w:color="auto"/>
              </w:divBdr>
            </w:div>
          </w:divsChild>
        </w:div>
        <w:div w:id="1841119667">
          <w:marLeft w:val="0"/>
          <w:marRight w:val="0"/>
          <w:marTop w:val="0"/>
          <w:marBottom w:val="0"/>
          <w:divBdr>
            <w:top w:val="none" w:sz="0" w:space="0" w:color="auto"/>
            <w:left w:val="none" w:sz="0" w:space="0" w:color="auto"/>
            <w:bottom w:val="none" w:sz="0" w:space="0" w:color="auto"/>
            <w:right w:val="none" w:sz="0" w:space="0" w:color="auto"/>
          </w:divBdr>
          <w:divsChild>
            <w:div w:id="1491631853">
              <w:marLeft w:val="0"/>
              <w:marRight w:val="0"/>
              <w:marTop w:val="0"/>
              <w:marBottom w:val="0"/>
              <w:divBdr>
                <w:top w:val="none" w:sz="0" w:space="0" w:color="auto"/>
                <w:left w:val="none" w:sz="0" w:space="0" w:color="auto"/>
                <w:bottom w:val="none" w:sz="0" w:space="0" w:color="auto"/>
                <w:right w:val="none" w:sz="0" w:space="0" w:color="auto"/>
              </w:divBdr>
            </w:div>
          </w:divsChild>
        </w:div>
        <w:div w:id="1158033339">
          <w:marLeft w:val="0"/>
          <w:marRight w:val="0"/>
          <w:marTop w:val="0"/>
          <w:marBottom w:val="0"/>
          <w:divBdr>
            <w:top w:val="none" w:sz="0" w:space="0" w:color="auto"/>
            <w:left w:val="none" w:sz="0" w:space="0" w:color="auto"/>
            <w:bottom w:val="none" w:sz="0" w:space="0" w:color="auto"/>
            <w:right w:val="none" w:sz="0" w:space="0" w:color="auto"/>
          </w:divBdr>
          <w:divsChild>
            <w:div w:id="263613716">
              <w:marLeft w:val="0"/>
              <w:marRight w:val="0"/>
              <w:marTop w:val="0"/>
              <w:marBottom w:val="0"/>
              <w:divBdr>
                <w:top w:val="none" w:sz="0" w:space="0" w:color="auto"/>
                <w:left w:val="none" w:sz="0" w:space="0" w:color="auto"/>
                <w:bottom w:val="none" w:sz="0" w:space="0" w:color="auto"/>
                <w:right w:val="none" w:sz="0" w:space="0" w:color="auto"/>
              </w:divBdr>
            </w:div>
          </w:divsChild>
        </w:div>
        <w:div w:id="623313362">
          <w:marLeft w:val="0"/>
          <w:marRight w:val="0"/>
          <w:marTop w:val="0"/>
          <w:marBottom w:val="0"/>
          <w:divBdr>
            <w:top w:val="none" w:sz="0" w:space="0" w:color="auto"/>
            <w:left w:val="none" w:sz="0" w:space="0" w:color="auto"/>
            <w:bottom w:val="none" w:sz="0" w:space="0" w:color="auto"/>
            <w:right w:val="none" w:sz="0" w:space="0" w:color="auto"/>
          </w:divBdr>
          <w:divsChild>
            <w:div w:id="935942778">
              <w:marLeft w:val="0"/>
              <w:marRight w:val="0"/>
              <w:marTop w:val="0"/>
              <w:marBottom w:val="0"/>
              <w:divBdr>
                <w:top w:val="none" w:sz="0" w:space="0" w:color="auto"/>
                <w:left w:val="none" w:sz="0" w:space="0" w:color="auto"/>
                <w:bottom w:val="none" w:sz="0" w:space="0" w:color="auto"/>
                <w:right w:val="none" w:sz="0" w:space="0" w:color="auto"/>
              </w:divBdr>
            </w:div>
          </w:divsChild>
        </w:div>
        <w:div w:id="1771655126">
          <w:marLeft w:val="0"/>
          <w:marRight w:val="0"/>
          <w:marTop w:val="0"/>
          <w:marBottom w:val="0"/>
          <w:divBdr>
            <w:top w:val="none" w:sz="0" w:space="0" w:color="auto"/>
            <w:left w:val="none" w:sz="0" w:space="0" w:color="auto"/>
            <w:bottom w:val="none" w:sz="0" w:space="0" w:color="auto"/>
            <w:right w:val="none" w:sz="0" w:space="0" w:color="auto"/>
          </w:divBdr>
          <w:divsChild>
            <w:div w:id="1810703185">
              <w:marLeft w:val="0"/>
              <w:marRight w:val="0"/>
              <w:marTop w:val="0"/>
              <w:marBottom w:val="0"/>
              <w:divBdr>
                <w:top w:val="none" w:sz="0" w:space="0" w:color="auto"/>
                <w:left w:val="none" w:sz="0" w:space="0" w:color="auto"/>
                <w:bottom w:val="none" w:sz="0" w:space="0" w:color="auto"/>
                <w:right w:val="none" w:sz="0" w:space="0" w:color="auto"/>
              </w:divBdr>
            </w:div>
          </w:divsChild>
        </w:div>
        <w:div w:id="1204709636">
          <w:marLeft w:val="0"/>
          <w:marRight w:val="0"/>
          <w:marTop w:val="0"/>
          <w:marBottom w:val="0"/>
          <w:divBdr>
            <w:top w:val="none" w:sz="0" w:space="0" w:color="auto"/>
            <w:left w:val="none" w:sz="0" w:space="0" w:color="auto"/>
            <w:bottom w:val="none" w:sz="0" w:space="0" w:color="auto"/>
            <w:right w:val="none" w:sz="0" w:space="0" w:color="auto"/>
          </w:divBdr>
          <w:divsChild>
            <w:div w:id="1977637546">
              <w:marLeft w:val="0"/>
              <w:marRight w:val="0"/>
              <w:marTop w:val="0"/>
              <w:marBottom w:val="0"/>
              <w:divBdr>
                <w:top w:val="none" w:sz="0" w:space="0" w:color="auto"/>
                <w:left w:val="none" w:sz="0" w:space="0" w:color="auto"/>
                <w:bottom w:val="none" w:sz="0" w:space="0" w:color="auto"/>
                <w:right w:val="none" w:sz="0" w:space="0" w:color="auto"/>
              </w:divBdr>
            </w:div>
          </w:divsChild>
        </w:div>
        <w:div w:id="882130969">
          <w:marLeft w:val="0"/>
          <w:marRight w:val="0"/>
          <w:marTop w:val="0"/>
          <w:marBottom w:val="0"/>
          <w:divBdr>
            <w:top w:val="none" w:sz="0" w:space="0" w:color="auto"/>
            <w:left w:val="none" w:sz="0" w:space="0" w:color="auto"/>
            <w:bottom w:val="none" w:sz="0" w:space="0" w:color="auto"/>
            <w:right w:val="none" w:sz="0" w:space="0" w:color="auto"/>
          </w:divBdr>
          <w:divsChild>
            <w:div w:id="1410612003">
              <w:marLeft w:val="0"/>
              <w:marRight w:val="0"/>
              <w:marTop w:val="0"/>
              <w:marBottom w:val="0"/>
              <w:divBdr>
                <w:top w:val="none" w:sz="0" w:space="0" w:color="auto"/>
                <w:left w:val="none" w:sz="0" w:space="0" w:color="auto"/>
                <w:bottom w:val="none" w:sz="0" w:space="0" w:color="auto"/>
                <w:right w:val="none" w:sz="0" w:space="0" w:color="auto"/>
              </w:divBdr>
            </w:div>
          </w:divsChild>
        </w:div>
        <w:div w:id="90971598">
          <w:marLeft w:val="0"/>
          <w:marRight w:val="0"/>
          <w:marTop w:val="0"/>
          <w:marBottom w:val="0"/>
          <w:divBdr>
            <w:top w:val="none" w:sz="0" w:space="0" w:color="auto"/>
            <w:left w:val="none" w:sz="0" w:space="0" w:color="auto"/>
            <w:bottom w:val="none" w:sz="0" w:space="0" w:color="auto"/>
            <w:right w:val="none" w:sz="0" w:space="0" w:color="auto"/>
          </w:divBdr>
          <w:divsChild>
            <w:div w:id="560140413">
              <w:marLeft w:val="0"/>
              <w:marRight w:val="0"/>
              <w:marTop w:val="0"/>
              <w:marBottom w:val="0"/>
              <w:divBdr>
                <w:top w:val="none" w:sz="0" w:space="0" w:color="auto"/>
                <w:left w:val="none" w:sz="0" w:space="0" w:color="auto"/>
                <w:bottom w:val="none" w:sz="0" w:space="0" w:color="auto"/>
                <w:right w:val="none" w:sz="0" w:space="0" w:color="auto"/>
              </w:divBdr>
            </w:div>
          </w:divsChild>
        </w:div>
        <w:div w:id="1537356030">
          <w:marLeft w:val="0"/>
          <w:marRight w:val="0"/>
          <w:marTop w:val="0"/>
          <w:marBottom w:val="0"/>
          <w:divBdr>
            <w:top w:val="none" w:sz="0" w:space="0" w:color="auto"/>
            <w:left w:val="none" w:sz="0" w:space="0" w:color="auto"/>
            <w:bottom w:val="none" w:sz="0" w:space="0" w:color="auto"/>
            <w:right w:val="none" w:sz="0" w:space="0" w:color="auto"/>
          </w:divBdr>
          <w:divsChild>
            <w:div w:id="27797015">
              <w:marLeft w:val="0"/>
              <w:marRight w:val="0"/>
              <w:marTop w:val="0"/>
              <w:marBottom w:val="0"/>
              <w:divBdr>
                <w:top w:val="none" w:sz="0" w:space="0" w:color="auto"/>
                <w:left w:val="none" w:sz="0" w:space="0" w:color="auto"/>
                <w:bottom w:val="none" w:sz="0" w:space="0" w:color="auto"/>
                <w:right w:val="none" w:sz="0" w:space="0" w:color="auto"/>
              </w:divBdr>
            </w:div>
          </w:divsChild>
        </w:div>
        <w:div w:id="459761847">
          <w:marLeft w:val="0"/>
          <w:marRight w:val="0"/>
          <w:marTop w:val="0"/>
          <w:marBottom w:val="0"/>
          <w:divBdr>
            <w:top w:val="none" w:sz="0" w:space="0" w:color="auto"/>
            <w:left w:val="none" w:sz="0" w:space="0" w:color="auto"/>
            <w:bottom w:val="none" w:sz="0" w:space="0" w:color="auto"/>
            <w:right w:val="none" w:sz="0" w:space="0" w:color="auto"/>
          </w:divBdr>
          <w:divsChild>
            <w:div w:id="565645887">
              <w:marLeft w:val="0"/>
              <w:marRight w:val="0"/>
              <w:marTop w:val="0"/>
              <w:marBottom w:val="0"/>
              <w:divBdr>
                <w:top w:val="none" w:sz="0" w:space="0" w:color="auto"/>
                <w:left w:val="none" w:sz="0" w:space="0" w:color="auto"/>
                <w:bottom w:val="none" w:sz="0" w:space="0" w:color="auto"/>
                <w:right w:val="none" w:sz="0" w:space="0" w:color="auto"/>
              </w:divBdr>
            </w:div>
          </w:divsChild>
        </w:div>
        <w:div w:id="687298101">
          <w:marLeft w:val="0"/>
          <w:marRight w:val="0"/>
          <w:marTop w:val="0"/>
          <w:marBottom w:val="0"/>
          <w:divBdr>
            <w:top w:val="none" w:sz="0" w:space="0" w:color="auto"/>
            <w:left w:val="none" w:sz="0" w:space="0" w:color="auto"/>
            <w:bottom w:val="none" w:sz="0" w:space="0" w:color="auto"/>
            <w:right w:val="none" w:sz="0" w:space="0" w:color="auto"/>
          </w:divBdr>
          <w:divsChild>
            <w:div w:id="1259945879">
              <w:marLeft w:val="0"/>
              <w:marRight w:val="0"/>
              <w:marTop w:val="0"/>
              <w:marBottom w:val="0"/>
              <w:divBdr>
                <w:top w:val="none" w:sz="0" w:space="0" w:color="auto"/>
                <w:left w:val="none" w:sz="0" w:space="0" w:color="auto"/>
                <w:bottom w:val="none" w:sz="0" w:space="0" w:color="auto"/>
                <w:right w:val="none" w:sz="0" w:space="0" w:color="auto"/>
              </w:divBdr>
            </w:div>
          </w:divsChild>
        </w:div>
        <w:div w:id="2035572067">
          <w:marLeft w:val="0"/>
          <w:marRight w:val="0"/>
          <w:marTop w:val="0"/>
          <w:marBottom w:val="0"/>
          <w:divBdr>
            <w:top w:val="none" w:sz="0" w:space="0" w:color="auto"/>
            <w:left w:val="none" w:sz="0" w:space="0" w:color="auto"/>
            <w:bottom w:val="none" w:sz="0" w:space="0" w:color="auto"/>
            <w:right w:val="none" w:sz="0" w:space="0" w:color="auto"/>
          </w:divBdr>
          <w:divsChild>
            <w:div w:id="1353533568">
              <w:marLeft w:val="0"/>
              <w:marRight w:val="0"/>
              <w:marTop w:val="0"/>
              <w:marBottom w:val="0"/>
              <w:divBdr>
                <w:top w:val="none" w:sz="0" w:space="0" w:color="auto"/>
                <w:left w:val="none" w:sz="0" w:space="0" w:color="auto"/>
                <w:bottom w:val="none" w:sz="0" w:space="0" w:color="auto"/>
                <w:right w:val="none" w:sz="0" w:space="0" w:color="auto"/>
              </w:divBdr>
            </w:div>
          </w:divsChild>
        </w:div>
        <w:div w:id="686180688">
          <w:marLeft w:val="0"/>
          <w:marRight w:val="0"/>
          <w:marTop w:val="0"/>
          <w:marBottom w:val="0"/>
          <w:divBdr>
            <w:top w:val="none" w:sz="0" w:space="0" w:color="auto"/>
            <w:left w:val="none" w:sz="0" w:space="0" w:color="auto"/>
            <w:bottom w:val="none" w:sz="0" w:space="0" w:color="auto"/>
            <w:right w:val="none" w:sz="0" w:space="0" w:color="auto"/>
          </w:divBdr>
          <w:divsChild>
            <w:div w:id="1175847717">
              <w:marLeft w:val="0"/>
              <w:marRight w:val="0"/>
              <w:marTop w:val="0"/>
              <w:marBottom w:val="0"/>
              <w:divBdr>
                <w:top w:val="none" w:sz="0" w:space="0" w:color="auto"/>
                <w:left w:val="none" w:sz="0" w:space="0" w:color="auto"/>
                <w:bottom w:val="none" w:sz="0" w:space="0" w:color="auto"/>
                <w:right w:val="none" w:sz="0" w:space="0" w:color="auto"/>
              </w:divBdr>
            </w:div>
          </w:divsChild>
        </w:div>
        <w:div w:id="495613960">
          <w:marLeft w:val="0"/>
          <w:marRight w:val="0"/>
          <w:marTop w:val="0"/>
          <w:marBottom w:val="0"/>
          <w:divBdr>
            <w:top w:val="none" w:sz="0" w:space="0" w:color="auto"/>
            <w:left w:val="none" w:sz="0" w:space="0" w:color="auto"/>
            <w:bottom w:val="none" w:sz="0" w:space="0" w:color="auto"/>
            <w:right w:val="none" w:sz="0" w:space="0" w:color="auto"/>
          </w:divBdr>
          <w:divsChild>
            <w:div w:id="461923653">
              <w:marLeft w:val="0"/>
              <w:marRight w:val="0"/>
              <w:marTop w:val="0"/>
              <w:marBottom w:val="0"/>
              <w:divBdr>
                <w:top w:val="none" w:sz="0" w:space="0" w:color="auto"/>
                <w:left w:val="none" w:sz="0" w:space="0" w:color="auto"/>
                <w:bottom w:val="none" w:sz="0" w:space="0" w:color="auto"/>
                <w:right w:val="none" w:sz="0" w:space="0" w:color="auto"/>
              </w:divBdr>
            </w:div>
          </w:divsChild>
        </w:div>
        <w:div w:id="930234717">
          <w:marLeft w:val="0"/>
          <w:marRight w:val="0"/>
          <w:marTop w:val="0"/>
          <w:marBottom w:val="0"/>
          <w:divBdr>
            <w:top w:val="none" w:sz="0" w:space="0" w:color="auto"/>
            <w:left w:val="none" w:sz="0" w:space="0" w:color="auto"/>
            <w:bottom w:val="none" w:sz="0" w:space="0" w:color="auto"/>
            <w:right w:val="none" w:sz="0" w:space="0" w:color="auto"/>
          </w:divBdr>
          <w:divsChild>
            <w:div w:id="49810961">
              <w:marLeft w:val="0"/>
              <w:marRight w:val="0"/>
              <w:marTop w:val="0"/>
              <w:marBottom w:val="0"/>
              <w:divBdr>
                <w:top w:val="none" w:sz="0" w:space="0" w:color="auto"/>
                <w:left w:val="none" w:sz="0" w:space="0" w:color="auto"/>
                <w:bottom w:val="none" w:sz="0" w:space="0" w:color="auto"/>
                <w:right w:val="none" w:sz="0" w:space="0" w:color="auto"/>
              </w:divBdr>
            </w:div>
          </w:divsChild>
        </w:div>
        <w:div w:id="1959600015">
          <w:marLeft w:val="0"/>
          <w:marRight w:val="0"/>
          <w:marTop w:val="0"/>
          <w:marBottom w:val="0"/>
          <w:divBdr>
            <w:top w:val="none" w:sz="0" w:space="0" w:color="auto"/>
            <w:left w:val="none" w:sz="0" w:space="0" w:color="auto"/>
            <w:bottom w:val="none" w:sz="0" w:space="0" w:color="auto"/>
            <w:right w:val="none" w:sz="0" w:space="0" w:color="auto"/>
          </w:divBdr>
          <w:divsChild>
            <w:div w:id="549651029">
              <w:marLeft w:val="0"/>
              <w:marRight w:val="0"/>
              <w:marTop w:val="0"/>
              <w:marBottom w:val="0"/>
              <w:divBdr>
                <w:top w:val="none" w:sz="0" w:space="0" w:color="auto"/>
                <w:left w:val="none" w:sz="0" w:space="0" w:color="auto"/>
                <w:bottom w:val="none" w:sz="0" w:space="0" w:color="auto"/>
                <w:right w:val="none" w:sz="0" w:space="0" w:color="auto"/>
              </w:divBdr>
            </w:div>
          </w:divsChild>
        </w:div>
        <w:div w:id="1109817356">
          <w:marLeft w:val="0"/>
          <w:marRight w:val="0"/>
          <w:marTop w:val="0"/>
          <w:marBottom w:val="0"/>
          <w:divBdr>
            <w:top w:val="none" w:sz="0" w:space="0" w:color="auto"/>
            <w:left w:val="none" w:sz="0" w:space="0" w:color="auto"/>
            <w:bottom w:val="none" w:sz="0" w:space="0" w:color="auto"/>
            <w:right w:val="none" w:sz="0" w:space="0" w:color="auto"/>
          </w:divBdr>
          <w:divsChild>
            <w:div w:id="1151946699">
              <w:marLeft w:val="0"/>
              <w:marRight w:val="0"/>
              <w:marTop w:val="0"/>
              <w:marBottom w:val="0"/>
              <w:divBdr>
                <w:top w:val="none" w:sz="0" w:space="0" w:color="auto"/>
                <w:left w:val="none" w:sz="0" w:space="0" w:color="auto"/>
                <w:bottom w:val="none" w:sz="0" w:space="0" w:color="auto"/>
                <w:right w:val="none" w:sz="0" w:space="0" w:color="auto"/>
              </w:divBdr>
            </w:div>
          </w:divsChild>
        </w:div>
        <w:div w:id="1959484026">
          <w:marLeft w:val="0"/>
          <w:marRight w:val="0"/>
          <w:marTop w:val="0"/>
          <w:marBottom w:val="0"/>
          <w:divBdr>
            <w:top w:val="none" w:sz="0" w:space="0" w:color="auto"/>
            <w:left w:val="none" w:sz="0" w:space="0" w:color="auto"/>
            <w:bottom w:val="none" w:sz="0" w:space="0" w:color="auto"/>
            <w:right w:val="none" w:sz="0" w:space="0" w:color="auto"/>
          </w:divBdr>
          <w:divsChild>
            <w:div w:id="293676328">
              <w:marLeft w:val="0"/>
              <w:marRight w:val="0"/>
              <w:marTop w:val="0"/>
              <w:marBottom w:val="0"/>
              <w:divBdr>
                <w:top w:val="none" w:sz="0" w:space="0" w:color="auto"/>
                <w:left w:val="none" w:sz="0" w:space="0" w:color="auto"/>
                <w:bottom w:val="none" w:sz="0" w:space="0" w:color="auto"/>
                <w:right w:val="none" w:sz="0" w:space="0" w:color="auto"/>
              </w:divBdr>
            </w:div>
          </w:divsChild>
        </w:div>
        <w:div w:id="1913932309">
          <w:marLeft w:val="0"/>
          <w:marRight w:val="0"/>
          <w:marTop w:val="0"/>
          <w:marBottom w:val="0"/>
          <w:divBdr>
            <w:top w:val="none" w:sz="0" w:space="0" w:color="auto"/>
            <w:left w:val="none" w:sz="0" w:space="0" w:color="auto"/>
            <w:bottom w:val="none" w:sz="0" w:space="0" w:color="auto"/>
            <w:right w:val="none" w:sz="0" w:space="0" w:color="auto"/>
          </w:divBdr>
          <w:divsChild>
            <w:div w:id="483744227">
              <w:marLeft w:val="0"/>
              <w:marRight w:val="0"/>
              <w:marTop w:val="0"/>
              <w:marBottom w:val="0"/>
              <w:divBdr>
                <w:top w:val="none" w:sz="0" w:space="0" w:color="auto"/>
                <w:left w:val="none" w:sz="0" w:space="0" w:color="auto"/>
                <w:bottom w:val="none" w:sz="0" w:space="0" w:color="auto"/>
                <w:right w:val="none" w:sz="0" w:space="0" w:color="auto"/>
              </w:divBdr>
            </w:div>
          </w:divsChild>
        </w:div>
        <w:div w:id="1727098299">
          <w:marLeft w:val="0"/>
          <w:marRight w:val="0"/>
          <w:marTop w:val="0"/>
          <w:marBottom w:val="0"/>
          <w:divBdr>
            <w:top w:val="none" w:sz="0" w:space="0" w:color="auto"/>
            <w:left w:val="none" w:sz="0" w:space="0" w:color="auto"/>
            <w:bottom w:val="none" w:sz="0" w:space="0" w:color="auto"/>
            <w:right w:val="none" w:sz="0" w:space="0" w:color="auto"/>
          </w:divBdr>
          <w:divsChild>
            <w:div w:id="578709727">
              <w:marLeft w:val="0"/>
              <w:marRight w:val="0"/>
              <w:marTop w:val="0"/>
              <w:marBottom w:val="0"/>
              <w:divBdr>
                <w:top w:val="none" w:sz="0" w:space="0" w:color="auto"/>
                <w:left w:val="none" w:sz="0" w:space="0" w:color="auto"/>
                <w:bottom w:val="none" w:sz="0" w:space="0" w:color="auto"/>
                <w:right w:val="none" w:sz="0" w:space="0" w:color="auto"/>
              </w:divBdr>
            </w:div>
          </w:divsChild>
        </w:div>
        <w:div w:id="1190994152">
          <w:marLeft w:val="0"/>
          <w:marRight w:val="0"/>
          <w:marTop w:val="0"/>
          <w:marBottom w:val="0"/>
          <w:divBdr>
            <w:top w:val="none" w:sz="0" w:space="0" w:color="auto"/>
            <w:left w:val="none" w:sz="0" w:space="0" w:color="auto"/>
            <w:bottom w:val="none" w:sz="0" w:space="0" w:color="auto"/>
            <w:right w:val="none" w:sz="0" w:space="0" w:color="auto"/>
          </w:divBdr>
          <w:divsChild>
            <w:div w:id="1447850774">
              <w:marLeft w:val="0"/>
              <w:marRight w:val="0"/>
              <w:marTop w:val="0"/>
              <w:marBottom w:val="0"/>
              <w:divBdr>
                <w:top w:val="none" w:sz="0" w:space="0" w:color="auto"/>
                <w:left w:val="none" w:sz="0" w:space="0" w:color="auto"/>
                <w:bottom w:val="none" w:sz="0" w:space="0" w:color="auto"/>
                <w:right w:val="none" w:sz="0" w:space="0" w:color="auto"/>
              </w:divBdr>
            </w:div>
          </w:divsChild>
        </w:div>
        <w:div w:id="905726742">
          <w:marLeft w:val="0"/>
          <w:marRight w:val="0"/>
          <w:marTop w:val="0"/>
          <w:marBottom w:val="0"/>
          <w:divBdr>
            <w:top w:val="none" w:sz="0" w:space="0" w:color="auto"/>
            <w:left w:val="none" w:sz="0" w:space="0" w:color="auto"/>
            <w:bottom w:val="none" w:sz="0" w:space="0" w:color="auto"/>
            <w:right w:val="none" w:sz="0" w:space="0" w:color="auto"/>
          </w:divBdr>
          <w:divsChild>
            <w:div w:id="2113888681">
              <w:marLeft w:val="0"/>
              <w:marRight w:val="0"/>
              <w:marTop w:val="0"/>
              <w:marBottom w:val="0"/>
              <w:divBdr>
                <w:top w:val="none" w:sz="0" w:space="0" w:color="auto"/>
                <w:left w:val="none" w:sz="0" w:space="0" w:color="auto"/>
                <w:bottom w:val="none" w:sz="0" w:space="0" w:color="auto"/>
                <w:right w:val="none" w:sz="0" w:space="0" w:color="auto"/>
              </w:divBdr>
            </w:div>
          </w:divsChild>
        </w:div>
        <w:div w:id="1908300323">
          <w:marLeft w:val="0"/>
          <w:marRight w:val="0"/>
          <w:marTop w:val="0"/>
          <w:marBottom w:val="0"/>
          <w:divBdr>
            <w:top w:val="none" w:sz="0" w:space="0" w:color="auto"/>
            <w:left w:val="none" w:sz="0" w:space="0" w:color="auto"/>
            <w:bottom w:val="none" w:sz="0" w:space="0" w:color="auto"/>
            <w:right w:val="none" w:sz="0" w:space="0" w:color="auto"/>
          </w:divBdr>
          <w:divsChild>
            <w:div w:id="426467634">
              <w:marLeft w:val="0"/>
              <w:marRight w:val="0"/>
              <w:marTop w:val="0"/>
              <w:marBottom w:val="0"/>
              <w:divBdr>
                <w:top w:val="none" w:sz="0" w:space="0" w:color="auto"/>
                <w:left w:val="none" w:sz="0" w:space="0" w:color="auto"/>
                <w:bottom w:val="none" w:sz="0" w:space="0" w:color="auto"/>
                <w:right w:val="none" w:sz="0" w:space="0" w:color="auto"/>
              </w:divBdr>
            </w:div>
          </w:divsChild>
        </w:div>
        <w:div w:id="135270427">
          <w:marLeft w:val="0"/>
          <w:marRight w:val="0"/>
          <w:marTop w:val="0"/>
          <w:marBottom w:val="0"/>
          <w:divBdr>
            <w:top w:val="none" w:sz="0" w:space="0" w:color="auto"/>
            <w:left w:val="none" w:sz="0" w:space="0" w:color="auto"/>
            <w:bottom w:val="none" w:sz="0" w:space="0" w:color="auto"/>
            <w:right w:val="none" w:sz="0" w:space="0" w:color="auto"/>
          </w:divBdr>
          <w:divsChild>
            <w:div w:id="330301533">
              <w:marLeft w:val="0"/>
              <w:marRight w:val="0"/>
              <w:marTop w:val="0"/>
              <w:marBottom w:val="0"/>
              <w:divBdr>
                <w:top w:val="none" w:sz="0" w:space="0" w:color="auto"/>
                <w:left w:val="none" w:sz="0" w:space="0" w:color="auto"/>
                <w:bottom w:val="none" w:sz="0" w:space="0" w:color="auto"/>
                <w:right w:val="none" w:sz="0" w:space="0" w:color="auto"/>
              </w:divBdr>
            </w:div>
          </w:divsChild>
        </w:div>
        <w:div w:id="1351955938">
          <w:marLeft w:val="0"/>
          <w:marRight w:val="0"/>
          <w:marTop w:val="0"/>
          <w:marBottom w:val="0"/>
          <w:divBdr>
            <w:top w:val="none" w:sz="0" w:space="0" w:color="auto"/>
            <w:left w:val="none" w:sz="0" w:space="0" w:color="auto"/>
            <w:bottom w:val="none" w:sz="0" w:space="0" w:color="auto"/>
            <w:right w:val="none" w:sz="0" w:space="0" w:color="auto"/>
          </w:divBdr>
          <w:divsChild>
            <w:div w:id="2028827802">
              <w:marLeft w:val="0"/>
              <w:marRight w:val="0"/>
              <w:marTop w:val="0"/>
              <w:marBottom w:val="0"/>
              <w:divBdr>
                <w:top w:val="none" w:sz="0" w:space="0" w:color="auto"/>
                <w:left w:val="none" w:sz="0" w:space="0" w:color="auto"/>
                <w:bottom w:val="none" w:sz="0" w:space="0" w:color="auto"/>
                <w:right w:val="none" w:sz="0" w:space="0" w:color="auto"/>
              </w:divBdr>
            </w:div>
          </w:divsChild>
        </w:div>
        <w:div w:id="902909558">
          <w:marLeft w:val="0"/>
          <w:marRight w:val="0"/>
          <w:marTop w:val="0"/>
          <w:marBottom w:val="0"/>
          <w:divBdr>
            <w:top w:val="none" w:sz="0" w:space="0" w:color="auto"/>
            <w:left w:val="none" w:sz="0" w:space="0" w:color="auto"/>
            <w:bottom w:val="none" w:sz="0" w:space="0" w:color="auto"/>
            <w:right w:val="none" w:sz="0" w:space="0" w:color="auto"/>
          </w:divBdr>
          <w:divsChild>
            <w:div w:id="697047170">
              <w:marLeft w:val="0"/>
              <w:marRight w:val="0"/>
              <w:marTop w:val="0"/>
              <w:marBottom w:val="0"/>
              <w:divBdr>
                <w:top w:val="none" w:sz="0" w:space="0" w:color="auto"/>
                <w:left w:val="none" w:sz="0" w:space="0" w:color="auto"/>
                <w:bottom w:val="none" w:sz="0" w:space="0" w:color="auto"/>
                <w:right w:val="none" w:sz="0" w:space="0" w:color="auto"/>
              </w:divBdr>
            </w:div>
          </w:divsChild>
        </w:div>
        <w:div w:id="122773958">
          <w:marLeft w:val="0"/>
          <w:marRight w:val="0"/>
          <w:marTop w:val="0"/>
          <w:marBottom w:val="0"/>
          <w:divBdr>
            <w:top w:val="none" w:sz="0" w:space="0" w:color="auto"/>
            <w:left w:val="none" w:sz="0" w:space="0" w:color="auto"/>
            <w:bottom w:val="none" w:sz="0" w:space="0" w:color="auto"/>
            <w:right w:val="none" w:sz="0" w:space="0" w:color="auto"/>
          </w:divBdr>
          <w:divsChild>
            <w:div w:id="509106573">
              <w:marLeft w:val="0"/>
              <w:marRight w:val="0"/>
              <w:marTop w:val="0"/>
              <w:marBottom w:val="0"/>
              <w:divBdr>
                <w:top w:val="none" w:sz="0" w:space="0" w:color="auto"/>
                <w:left w:val="none" w:sz="0" w:space="0" w:color="auto"/>
                <w:bottom w:val="none" w:sz="0" w:space="0" w:color="auto"/>
                <w:right w:val="none" w:sz="0" w:space="0" w:color="auto"/>
              </w:divBdr>
            </w:div>
          </w:divsChild>
        </w:div>
        <w:div w:id="1638953199">
          <w:marLeft w:val="0"/>
          <w:marRight w:val="0"/>
          <w:marTop w:val="0"/>
          <w:marBottom w:val="0"/>
          <w:divBdr>
            <w:top w:val="none" w:sz="0" w:space="0" w:color="auto"/>
            <w:left w:val="none" w:sz="0" w:space="0" w:color="auto"/>
            <w:bottom w:val="none" w:sz="0" w:space="0" w:color="auto"/>
            <w:right w:val="none" w:sz="0" w:space="0" w:color="auto"/>
          </w:divBdr>
          <w:divsChild>
            <w:div w:id="199828472">
              <w:marLeft w:val="0"/>
              <w:marRight w:val="0"/>
              <w:marTop w:val="0"/>
              <w:marBottom w:val="0"/>
              <w:divBdr>
                <w:top w:val="none" w:sz="0" w:space="0" w:color="auto"/>
                <w:left w:val="none" w:sz="0" w:space="0" w:color="auto"/>
                <w:bottom w:val="none" w:sz="0" w:space="0" w:color="auto"/>
                <w:right w:val="none" w:sz="0" w:space="0" w:color="auto"/>
              </w:divBdr>
            </w:div>
          </w:divsChild>
        </w:div>
        <w:div w:id="1111901969">
          <w:marLeft w:val="0"/>
          <w:marRight w:val="0"/>
          <w:marTop w:val="0"/>
          <w:marBottom w:val="0"/>
          <w:divBdr>
            <w:top w:val="none" w:sz="0" w:space="0" w:color="auto"/>
            <w:left w:val="none" w:sz="0" w:space="0" w:color="auto"/>
            <w:bottom w:val="none" w:sz="0" w:space="0" w:color="auto"/>
            <w:right w:val="none" w:sz="0" w:space="0" w:color="auto"/>
          </w:divBdr>
          <w:divsChild>
            <w:div w:id="1009529554">
              <w:marLeft w:val="0"/>
              <w:marRight w:val="0"/>
              <w:marTop w:val="0"/>
              <w:marBottom w:val="0"/>
              <w:divBdr>
                <w:top w:val="none" w:sz="0" w:space="0" w:color="auto"/>
                <w:left w:val="none" w:sz="0" w:space="0" w:color="auto"/>
                <w:bottom w:val="none" w:sz="0" w:space="0" w:color="auto"/>
                <w:right w:val="none" w:sz="0" w:space="0" w:color="auto"/>
              </w:divBdr>
            </w:div>
          </w:divsChild>
        </w:div>
        <w:div w:id="343898525">
          <w:marLeft w:val="0"/>
          <w:marRight w:val="0"/>
          <w:marTop w:val="0"/>
          <w:marBottom w:val="0"/>
          <w:divBdr>
            <w:top w:val="none" w:sz="0" w:space="0" w:color="auto"/>
            <w:left w:val="none" w:sz="0" w:space="0" w:color="auto"/>
            <w:bottom w:val="none" w:sz="0" w:space="0" w:color="auto"/>
            <w:right w:val="none" w:sz="0" w:space="0" w:color="auto"/>
          </w:divBdr>
          <w:divsChild>
            <w:div w:id="51973655">
              <w:marLeft w:val="0"/>
              <w:marRight w:val="0"/>
              <w:marTop w:val="0"/>
              <w:marBottom w:val="0"/>
              <w:divBdr>
                <w:top w:val="none" w:sz="0" w:space="0" w:color="auto"/>
                <w:left w:val="none" w:sz="0" w:space="0" w:color="auto"/>
                <w:bottom w:val="none" w:sz="0" w:space="0" w:color="auto"/>
                <w:right w:val="none" w:sz="0" w:space="0" w:color="auto"/>
              </w:divBdr>
            </w:div>
          </w:divsChild>
        </w:div>
        <w:div w:id="1288776027">
          <w:marLeft w:val="0"/>
          <w:marRight w:val="0"/>
          <w:marTop w:val="0"/>
          <w:marBottom w:val="0"/>
          <w:divBdr>
            <w:top w:val="none" w:sz="0" w:space="0" w:color="auto"/>
            <w:left w:val="none" w:sz="0" w:space="0" w:color="auto"/>
            <w:bottom w:val="none" w:sz="0" w:space="0" w:color="auto"/>
            <w:right w:val="none" w:sz="0" w:space="0" w:color="auto"/>
          </w:divBdr>
          <w:divsChild>
            <w:div w:id="788158195">
              <w:marLeft w:val="0"/>
              <w:marRight w:val="0"/>
              <w:marTop w:val="0"/>
              <w:marBottom w:val="0"/>
              <w:divBdr>
                <w:top w:val="none" w:sz="0" w:space="0" w:color="auto"/>
                <w:left w:val="none" w:sz="0" w:space="0" w:color="auto"/>
                <w:bottom w:val="none" w:sz="0" w:space="0" w:color="auto"/>
                <w:right w:val="none" w:sz="0" w:space="0" w:color="auto"/>
              </w:divBdr>
            </w:div>
          </w:divsChild>
        </w:div>
        <w:div w:id="190075560">
          <w:marLeft w:val="0"/>
          <w:marRight w:val="0"/>
          <w:marTop w:val="0"/>
          <w:marBottom w:val="0"/>
          <w:divBdr>
            <w:top w:val="none" w:sz="0" w:space="0" w:color="auto"/>
            <w:left w:val="none" w:sz="0" w:space="0" w:color="auto"/>
            <w:bottom w:val="none" w:sz="0" w:space="0" w:color="auto"/>
            <w:right w:val="none" w:sz="0" w:space="0" w:color="auto"/>
          </w:divBdr>
          <w:divsChild>
            <w:div w:id="163326035">
              <w:marLeft w:val="0"/>
              <w:marRight w:val="0"/>
              <w:marTop w:val="0"/>
              <w:marBottom w:val="0"/>
              <w:divBdr>
                <w:top w:val="none" w:sz="0" w:space="0" w:color="auto"/>
                <w:left w:val="none" w:sz="0" w:space="0" w:color="auto"/>
                <w:bottom w:val="none" w:sz="0" w:space="0" w:color="auto"/>
                <w:right w:val="none" w:sz="0" w:space="0" w:color="auto"/>
              </w:divBdr>
            </w:div>
          </w:divsChild>
        </w:div>
        <w:div w:id="1716545418">
          <w:marLeft w:val="0"/>
          <w:marRight w:val="0"/>
          <w:marTop w:val="0"/>
          <w:marBottom w:val="0"/>
          <w:divBdr>
            <w:top w:val="none" w:sz="0" w:space="0" w:color="auto"/>
            <w:left w:val="none" w:sz="0" w:space="0" w:color="auto"/>
            <w:bottom w:val="none" w:sz="0" w:space="0" w:color="auto"/>
            <w:right w:val="none" w:sz="0" w:space="0" w:color="auto"/>
          </w:divBdr>
          <w:divsChild>
            <w:div w:id="181552582">
              <w:marLeft w:val="0"/>
              <w:marRight w:val="0"/>
              <w:marTop w:val="0"/>
              <w:marBottom w:val="0"/>
              <w:divBdr>
                <w:top w:val="none" w:sz="0" w:space="0" w:color="auto"/>
                <w:left w:val="none" w:sz="0" w:space="0" w:color="auto"/>
                <w:bottom w:val="none" w:sz="0" w:space="0" w:color="auto"/>
                <w:right w:val="none" w:sz="0" w:space="0" w:color="auto"/>
              </w:divBdr>
            </w:div>
          </w:divsChild>
        </w:div>
        <w:div w:id="1575428194">
          <w:marLeft w:val="0"/>
          <w:marRight w:val="0"/>
          <w:marTop w:val="0"/>
          <w:marBottom w:val="0"/>
          <w:divBdr>
            <w:top w:val="none" w:sz="0" w:space="0" w:color="auto"/>
            <w:left w:val="none" w:sz="0" w:space="0" w:color="auto"/>
            <w:bottom w:val="none" w:sz="0" w:space="0" w:color="auto"/>
            <w:right w:val="none" w:sz="0" w:space="0" w:color="auto"/>
          </w:divBdr>
          <w:divsChild>
            <w:div w:id="1272853960">
              <w:marLeft w:val="0"/>
              <w:marRight w:val="0"/>
              <w:marTop w:val="0"/>
              <w:marBottom w:val="0"/>
              <w:divBdr>
                <w:top w:val="none" w:sz="0" w:space="0" w:color="auto"/>
                <w:left w:val="none" w:sz="0" w:space="0" w:color="auto"/>
                <w:bottom w:val="none" w:sz="0" w:space="0" w:color="auto"/>
                <w:right w:val="none" w:sz="0" w:space="0" w:color="auto"/>
              </w:divBdr>
            </w:div>
          </w:divsChild>
        </w:div>
        <w:div w:id="425420884">
          <w:marLeft w:val="0"/>
          <w:marRight w:val="0"/>
          <w:marTop w:val="0"/>
          <w:marBottom w:val="0"/>
          <w:divBdr>
            <w:top w:val="none" w:sz="0" w:space="0" w:color="auto"/>
            <w:left w:val="none" w:sz="0" w:space="0" w:color="auto"/>
            <w:bottom w:val="none" w:sz="0" w:space="0" w:color="auto"/>
            <w:right w:val="none" w:sz="0" w:space="0" w:color="auto"/>
          </w:divBdr>
          <w:divsChild>
            <w:div w:id="1388070073">
              <w:marLeft w:val="0"/>
              <w:marRight w:val="0"/>
              <w:marTop w:val="0"/>
              <w:marBottom w:val="0"/>
              <w:divBdr>
                <w:top w:val="none" w:sz="0" w:space="0" w:color="auto"/>
                <w:left w:val="none" w:sz="0" w:space="0" w:color="auto"/>
                <w:bottom w:val="none" w:sz="0" w:space="0" w:color="auto"/>
                <w:right w:val="none" w:sz="0" w:space="0" w:color="auto"/>
              </w:divBdr>
            </w:div>
          </w:divsChild>
        </w:div>
        <w:div w:id="1380126865">
          <w:marLeft w:val="0"/>
          <w:marRight w:val="0"/>
          <w:marTop w:val="0"/>
          <w:marBottom w:val="0"/>
          <w:divBdr>
            <w:top w:val="none" w:sz="0" w:space="0" w:color="auto"/>
            <w:left w:val="none" w:sz="0" w:space="0" w:color="auto"/>
            <w:bottom w:val="none" w:sz="0" w:space="0" w:color="auto"/>
            <w:right w:val="none" w:sz="0" w:space="0" w:color="auto"/>
          </w:divBdr>
          <w:divsChild>
            <w:div w:id="279265417">
              <w:marLeft w:val="0"/>
              <w:marRight w:val="0"/>
              <w:marTop w:val="0"/>
              <w:marBottom w:val="0"/>
              <w:divBdr>
                <w:top w:val="none" w:sz="0" w:space="0" w:color="auto"/>
                <w:left w:val="none" w:sz="0" w:space="0" w:color="auto"/>
                <w:bottom w:val="none" w:sz="0" w:space="0" w:color="auto"/>
                <w:right w:val="none" w:sz="0" w:space="0" w:color="auto"/>
              </w:divBdr>
            </w:div>
          </w:divsChild>
        </w:div>
        <w:div w:id="1786461358">
          <w:marLeft w:val="0"/>
          <w:marRight w:val="0"/>
          <w:marTop w:val="0"/>
          <w:marBottom w:val="0"/>
          <w:divBdr>
            <w:top w:val="none" w:sz="0" w:space="0" w:color="auto"/>
            <w:left w:val="none" w:sz="0" w:space="0" w:color="auto"/>
            <w:bottom w:val="none" w:sz="0" w:space="0" w:color="auto"/>
            <w:right w:val="none" w:sz="0" w:space="0" w:color="auto"/>
          </w:divBdr>
          <w:divsChild>
            <w:div w:id="465240230">
              <w:marLeft w:val="0"/>
              <w:marRight w:val="0"/>
              <w:marTop w:val="0"/>
              <w:marBottom w:val="0"/>
              <w:divBdr>
                <w:top w:val="none" w:sz="0" w:space="0" w:color="auto"/>
                <w:left w:val="none" w:sz="0" w:space="0" w:color="auto"/>
                <w:bottom w:val="none" w:sz="0" w:space="0" w:color="auto"/>
                <w:right w:val="none" w:sz="0" w:space="0" w:color="auto"/>
              </w:divBdr>
            </w:div>
          </w:divsChild>
        </w:div>
        <w:div w:id="1897006399">
          <w:marLeft w:val="0"/>
          <w:marRight w:val="0"/>
          <w:marTop w:val="0"/>
          <w:marBottom w:val="0"/>
          <w:divBdr>
            <w:top w:val="none" w:sz="0" w:space="0" w:color="auto"/>
            <w:left w:val="none" w:sz="0" w:space="0" w:color="auto"/>
            <w:bottom w:val="none" w:sz="0" w:space="0" w:color="auto"/>
            <w:right w:val="none" w:sz="0" w:space="0" w:color="auto"/>
          </w:divBdr>
          <w:divsChild>
            <w:div w:id="119685765">
              <w:marLeft w:val="0"/>
              <w:marRight w:val="0"/>
              <w:marTop w:val="0"/>
              <w:marBottom w:val="0"/>
              <w:divBdr>
                <w:top w:val="none" w:sz="0" w:space="0" w:color="auto"/>
                <w:left w:val="none" w:sz="0" w:space="0" w:color="auto"/>
                <w:bottom w:val="none" w:sz="0" w:space="0" w:color="auto"/>
                <w:right w:val="none" w:sz="0" w:space="0" w:color="auto"/>
              </w:divBdr>
            </w:div>
          </w:divsChild>
        </w:div>
        <w:div w:id="257174184">
          <w:marLeft w:val="0"/>
          <w:marRight w:val="0"/>
          <w:marTop w:val="0"/>
          <w:marBottom w:val="0"/>
          <w:divBdr>
            <w:top w:val="none" w:sz="0" w:space="0" w:color="auto"/>
            <w:left w:val="none" w:sz="0" w:space="0" w:color="auto"/>
            <w:bottom w:val="none" w:sz="0" w:space="0" w:color="auto"/>
            <w:right w:val="none" w:sz="0" w:space="0" w:color="auto"/>
          </w:divBdr>
          <w:divsChild>
            <w:div w:id="1080324214">
              <w:marLeft w:val="0"/>
              <w:marRight w:val="0"/>
              <w:marTop w:val="0"/>
              <w:marBottom w:val="0"/>
              <w:divBdr>
                <w:top w:val="none" w:sz="0" w:space="0" w:color="auto"/>
                <w:left w:val="none" w:sz="0" w:space="0" w:color="auto"/>
                <w:bottom w:val="none" w:sz="0" w:space="0" w:color="auto"/>
                <w:right w:val="none" w:sz="0" w:space="0" w:color="auto"/>
              </w:divBdr>
            </w:div>
          </w:divsChild>
        </w:div>
        <w:div w:id="2089570857">
          <w:marLeft w:val="0"/>
          <w:marRight w:val="0"/>
          <w:marTop w:val="0"/>
          <w:marBottom w:val="0"/>
          <w:divBdr>
            <w:top w:val="none" w:sz="0" w:space="0" w:color="auto"/>
            <w:left w:val="none" w:sz="0" w:space="0" w:color="auto"/>
            <w:bottom w:val="none" w:sz="0" w:space="0" w:color="auto"/>
            <w:right w:val="none" w:sz="0" w:space="0" w:color="auto"/>
          </w:divBdr>
          <w:divsChild>
            <w:div w:id="1936133421">
              <w:marLeft w:val="0"/>
              <w:marRight w:val="0"/>
              <w:marTop w:val="0"/>
              <w:marBottom w:val="0"/>
              <w:divBdr>
                <w:top w:val="none" w:sz="0" w:space="0" w:color="auto"/>
                <w:left w:val="none" w:sz="0" w:space="0" w:color="auto"/>
                <w:bottom w:val="none" w:sz="0" w:space="0" w:color="auto"/>
                <w:right w:val="none" w:sz="0" w:space="0" w:color="auto"/>
              </w:divBdr>
            </w:div>
          </w:divsChild>
        </w:div>
        <w:div w:id="1159812472">
          <w:marLeft w:val="0"/>
          <w:marRight w:val="0"/>
          <w:marTop w:val="0"/>
          <w:marBottom w:val="0"/>
          <w:divBdr>
            <w:top w:val="none" w:sz="0" w:space="0" w:color="auto"/>
            <w:left w:val="none" w:sz="0" w:space="0" w:color="auto"/>
            <w:bottom w:val="none" w:sz="0" w:space="0" w:color="auto"/>
            <w:right w:val="none" w:sz="0" w:space="0" w:color="auto"/>
          </w:divBdr>
          <w:divsChild>
            <w:div w:id="2095393617">
              <w:marLeft w:val="0"/>
              <w:marRight w:val="0"/>
              <w:marTop w:val="0"/>
              <w:marBottom w:val="0"/>
              <w:divBdr>
                <w:top w:val="none" w:sz="0" w:space="0" w:color="auto"/>
                <w:left w:val="none" w:sz="0" w:space="0" w:color="auto"/>
                <w:bottom w:val="none" w:sz="0" w:space="0" w:color="auto"/>
                <w:right w:val="none" w:sz="0" w:space="0" w:color="auto"/>
              </w:divBdr>
            </w:div>
          </w:divsChild>
        </w:div>
        <w:div w:id="1114053433">
          <w:marLeft w:val="0"/>
          <w:marRight w:val="0"/>
          <w:marTop w:val="0"/>
          <w:marBottom w:val="0"/>
          <w:divBdr>
            <w:top w:val="none" w:sz="0" w:space="0" w:color="auto"/>
            <w:left w:val="none" w:sz="0" w:space="0" w:color="auto"/>
            <w:bottom w:val="none" w:sz="0" w:space="0" w:color="auto"/>
            <w:right w:val="none" w:sz="0" w:space="0" w:color="auto"/>
          </w:divBdr>
          <w:divsChild>
            <w:div w:id="19287497">
              <w:marLeft w:val="0"/>
              <w:marRight w:val="0"/>
              <w:marTop w:val="0"/>
              <w:marBottom w:val="0"/>
              <w:divBdr>
                <w:top w:val="none" w:sz="0" w:space="0" w:color="auto"/>
                <w:left w:val="none" w:sz="0" w:space="0" w:color="auto"/>
                <w:bottom w:val="none" w:sz="0" w:space="0" w:color="auto"/>
                <w:right w:val="none" w:sz="0" w:space="0" w:color="auto"/>
              </w:divBdr>
            </w:div>
          </w:divsChild>
        </w:div>
        <w:div w:id="1103262402">
          <w:marLeft w:val="0"/>
          <w:marRight w:val="0"/>
          <w:marTop w:val="0"/>
          <w:marBottom w:val="0"/>
          <w:divBdr>
            <w:top w:val="none" w:sz="0" w:space="0" w:color="auto"/>
            <w:left w:val="none" w:sz="0" w:space="0" w:color="auto"/>
            <w:bottom w:val="none" w:sz="0" w:space="0" w:color="auto"/>
            <w:right w:val="none" w:sz="0" w:space="0" w:color="auto"/>
          </w:divBdr>
          <w:divsChild>
            <w:div w:id="1702899547">
              <w:marLeft w:val="0"/>
              <w:marRight w:val="0"/>
              <w:marTop w:val="0"/>
              <w:marBottom w:val="0"/>
              <w:divBdr>
                <w:top w:val="none" w:sz="0" w:space="0" w:color="auto"/>
                <w:left w:val="none" w:sz="0" w:space="0" w:color="auto"/>
                <w:bottom w:val="none" w:sz="0" w:space="0" w:color="auto"/>
                <w:right w:val="none" w:sz="0" w:space="0" w:color="auto"/>
              </w:divBdr>
            </w:div>
          </w:divsChild>
        </w:div>
        <w:div w:id="774180564">
          <w:marLeft w:val="0"/>
          <w:marRight w:val="0"/>
          <w:marTop w:val="0"/>
          <w:marBottom w:val="0"/>
          <w:divBdr>
            <w:top w:val="none" w:sz="0" w:space="0" w:color="auto"/>
            <w:left w:val="none" w:sz="0" w:space="0" w:color="auto"/>
            <w:bottom w:val="none" w:sz="0" w:space="0" w:color="auto"/>
            <w:right w:val="none" w:sz="0" w:space="0" w:color="auto"/>
          </w:divBdr>
          <w:divsChild>
            <w:div w:id="613170468">
              <w:marLeft w:val="0"/>
              <w:marRight w:val="0"/>
              <w:marTop w:val="0"/>
              <w:marBottom w:val="0"/>
              <w:divBdr>
                <w:top w:val="none" w:sz="0" w:space="0" w:color="auto"/>
                <w:left w:val="none" w:sz="0" w:space="0" w:color="auto"/>
                <w:bottom w:val="none" w:sz="0" w:space="0" w:color="auto"/>
                <w:right w:val="none" w:sz="0" w:space="0" w:color="auto"/>
              </w:divBdr>
            </w:div>
          </w:divsChild>
        </w:div>
        <w:div w:id="1527324694">
          <w:marLeft w:val="0"/>
          <w:marRight w:val="0"/>
          <w:marTop w:val="0"/>
          <w:marBottom w:val="0"/>
          <w:divBdr>
            <w:top w:val="none" w:sz="0" w:space="0" w:color="auto"/>
            <w:left w:val="none" w:sz="0" w:space="0" w:color="auto"/>
            <w:bottom w:val="none" w:sz="0" w:space="0" w:color="auto"/>
            <w:right w:val="none" w:sz="0" w:space="0" w:color="auto"/>
          </w:divBdr>
          <w:divsChild>
            <w:div w:id="1848982888">
              <w:marLeft w:val="0"/>
              <w:marRight w:val="0"/>
              <w:marTop w:val="0"/>
              <w:marBottom w:val="0"/>
              <w:divBdr>
                <w:top w:val="none" w:sz="0" w:space="0" w:color="auto"/>
                <w:left w:val="none" w:sz="0" w:space="0" w:color="auto"/>
                <w:bottom w:val="none" w:sz="0" w:space="0" w:color="auto"/>
                <w:right w:val="none" w:sz="0" w:space="0" w:color="auto"/>
              </w:divBdr>
            </w:div>
          </w:divsChild>
        </w:div>
        <w:div w:id="610667658">
          <w:marLeft w:val="0"/>
          <w:marRight w:val="0"/>
          <w:marTop w:val="0"/>
          <w:marBottom w:val="0"/>
          <w:divBdr>
            <w:top w:val="none" w:sz="0" w:space="0" w:color="auto"/>
            <w:left w:val="none" w:sz="0" w:space="0" w:color="auto"/>
            <w:bottom w:val="none" w:sz="0" w:space="0" w:color="auto"/>
            <w:right w:val="none" w:sz="0" w:space="0" w:color="auto"/>
          </w:divBdr>
          <w:divsChild>
            <w:div w:id="2080324206">
              <w:marLeft w:val="0"/>
              <w:marRight w:val="0"/>
              <w:marTop w:val="0"/>
              <w:marBottom w:val="0"/>
              <w:divBdr>
                <w:top w:val="none" w:sz="0" w:space="0" w:color="auto"/>
                <w:left w:val="none" w:sz="0" w:space="0" w:color="auto"/>
                <w:bottom w:val="none" w:sz="0" w:space="0" w:color="auto"/>
                <w:right w:val="none" w:sz="0" w:space="0" w:color="auto"/>
              </w:divBdr>
            </w:div>
          </w:divsChild>
        </w:div>
        <w:div w:id="213347778">
          <w:marLeft w:val="0"/>
          <w:marRight w:val="0"/>
          <w:marTop w:val="0"/>
          <w:marBottom w:val="0"/>
          <w:divBdr>
            <w:top w:val="none" w:sz="0" w:space="0" w:color="auto"/>
            <w:left w:val="none" w:sz="0" w:space="0" w:color="auto"/>
            <w:bottom w:val="none" w:sz="0" w:space="0" w:color="auto"/>
            <w:right w:val="none" w:sz="0" w:space="0" w:color="auto"/>
          </w:divBdr>
          <w:divsChild>
            <w:div w:id="362559939">
              <w:marLeft w:val="0"/>
              <w:marRight w:val="0"/>
              <w:marTop w:val="0"/>
              <w:marBottom w:val="0"/>
              <w:divBdr>
                <w:top w:val="none" w:sz="0" w:space="0" w:color="auto"/>
                <w:left w:val="none" w:sz="0" w:space="0" w:color="auto"/>
                <w:bottom w:val="none" w:sz="0" w:space="0" w:color="auto"/>
                <w:right w:val="none" w:sz="0" w:space="0" w:color="auto"/>
              </w:divBdr>
            </w:div>
          </w:divsChild>
        </w:div>
        <w:div w:id="774011438">
          <w:marLeft w:val="0"/>
          <w:marRight w:val="0"/>
          <w:marTop w:val="0"/>
          <w:marBottom w:val="0"/>
          <w:divBdr>
            <w:top w:val="none" w:sz="0" w:space="0" w:color="auto"/>
            <w:left w:val="none" w:sz="0" w:space="0" w:color="auto"/>
            <w:bottom w:val="none" w:sz="0" w:space="0" w:color="auto"/>
            <w:right w:val="none" w:sz="0" w:space="0" w:color="auto"/>
          </w:divBdr>
          <w:divsChild>
            <w:div w:id="1442796718">
              <w:marLeft w:val="0"/>
              <w:marRight w:val="0"/>
              <w:marTop w:val="0"/>
              <w:marBottom w:val="0"/>
              <w:divBdr>
                <w:top w:val="none" w:sz="0" w:space="0" w:color="auto"/>
                <w:left w:val="none" w:sz="0" w:space="0" w:color="auto"/>
                <w:bottom w:val="none" w:sz="0" w:space="0" w:color="auto"/>
                <w:right w:val="none" w:sz="0" w:space="0" w:color="auto"/>
              </w:divBdr>
            </w:div>
          </w:divsChild>
        </w:div>
        <w:div w:id="776753789">
          <w:marLeft w:val="0"/>
          <w:marRight w:val="0"/>
          <w:marTop w:val="0"/>
          <w:marBottom w:val="0"/>
          <w:divBdr>
            <w:top w:val="none" w:sz="0" w:space="0" w:color="auto"/>
            <w:left w:val="none" w:sz="0" w:space="0" w:color="auto"/>
            <w:bottom w:val="none" w:sz="0" w:space="0" w:color="auto"/>
            <w:right w:val="none" w:sz="0" w:space="0" w:color="auto"/>
          </w:divBdr>
          <w:divsChild>
            <w:div w:id="1442531858">
              <w:marLeft w:val="0"/>
              <w:marRight w:val="0"/>
              <w:marTop w:val="0"/>
              <w:marBottom w:val="0"/>
              <w:divBdr>
                <w:top w:val="none" w:sz="0" w:space="0" w:color="auto"/>
                <w:left w:val="none" w:sz="0" w:space="0" w:color="auto"/>
                <w:bottom w:val="none" w:sz="0" w:space="0" w:color="auto"/>
                <w:right w:val="none" w:sz="0" w:space="0" w:color="auto"/>
              </w:divBdr>
            </w:div>
          </w:divsChild>
        </w:div>
        <w:div w:id="467362378">
          <w:marLeft w:val="0"/>
          <w:marRight w:val="0"/>
          <w:marTop w:val="0"/>
          <w:marBottom w:val="0"/>
          <w:divBdr>
            <w:top w:val="none" w:sz="0" w:space="0" w:color="auto"/>
            <w:left w:val="none" w:sz="0" w:space="0" w:color="auto"/>
            <w:bottom w:val="none" w:sz="0" w:space="0" w:color="auto"/>
            <w:right w:val="none" w:sz="0" w:space="0" w:color="auto"/>
          </w:divBdr>
          <w:divsChild>
            <w:div w:id="351763675">
              <w:marLeft w:val="0"/>
              <w:marRight w:val="0"/>
              <w:marTop w:val="0"/>
              <w:marBottom w:val="0"/>
              <w:divBdr>
                <w:top w:val="none" w:sz="0" w:space="0" w:color="auto"/>
                <w:left w:val="none" w:sz="0" w:space="0" w:color="auto"/>
                <w:bottom w:val="none" w:sz="0" w:space="0" w:color="auto"/>
                <w:right w:val="none" w:sz="0" w:space="0" w:color="auto"/>
              </w:divBdr>
            </w:div>
          </w:divsChild>
        </w:div>
        <w:div w:id="1193423713">
          <w:marLeft w:val="0"/>
          <w:marRight w:val="0"/>
          <w:marTop w:val="0"/>
          <w:marBottom w:val="0"/>
          <w:divBdr>
            <w:top w:val="none" w:sz="0" w:space="0" w:color="auto"/>
            <w:left w:val="none" w:sz="0" w:space="0" w:color="auto"/>
            <w:bottom w:val="none" w:sz="0" w:space="0" w:color="auto"/>
            <w:right w:val="none" w:sz="0" w:space="0" w:color="auto"/>
          </w:divBdr>
          <w:divsChild>
            <w:div w:id="1172598040">
              <w:marLeft w:val="0"/>
              <w:marRight w:val="0"/>
              <w:marTop w:val="0"/>
              <w:marBottom w:val="0"/>
              <w:divBdr>
                <w:top w:val="none" w:sz="0" w:space="0" w:color="auto"/>
                <w:left w:val="none" w:sz="0" w:space="0" w:color="auto"/>
                <w:bottom w:val="none" w:sz="0" w:space="0" w:color="auto"/>
                <w:right w:val="none" w:sz="0" w:space="0" w:color="auto"/>
              </w:divBdr>
            </w:div>
          </w:divsChild>
        </w:div>
        <w:div w:id="1561012018">
          <w:marLeft w:val="0"/>
          <w:marRight w:val="0"/>
          <w:marTop w:val="0"/>
          <w:marBottom w:val="0"/>
          <w:divBdr>
            <w:top w:val="none" w:sz="0" w:space="0" w:color="auto"/>
            <w:left w:val="none" w:sz="0" w:space="0" w:color="auto"/>
            <w:bottom w:val="none" w:sz="0" w:space="0" w:color="auto"/>
            <w:right w:val="none" w:sz="0" w:space="0" w:color="auto"/>
          </w:divBdr>
          <w:divsChild>
            <w:div w:id="543256730">
              <w:marLeft w:val="0"/>
              <w:marRight w:val="0"/>
              <w:marTop w:val="0"/>
              <w:marBottom w:val="0"/>
              <w:divBdr>
                <w:top w:val="none" w:sz="0" w:space="0" w:color="auto"/>
                <w:left w:val="none" w:sz="0" w:space="0" w:color="auto"/>
                <w:bottom w:val="none" w:sz="0" w:space="0" w:color="auto"/>
                <w:right w:val="none" w:sz="0" w:space="0" w:color="auto"/>
              </w:divBdr>
            </w:div>
          </w:divsChild>
        </w:div>
        <w:div w:id="231621611">
          <w:marLeft w:val="0"/>
          <w:marRight w:val="0"/>
          <w:marTop w:val="0"/>
          <w:marBottom w:val="0"/>
          <w:divBdr>
            <w:top w:val="none" w:sz="0" w:space="0" w:color="auto"/>
            <w:left w:val="none" w:sz="0" w:space="0" w:color="auto"/>
            <w:bottom w:val="none" w:sz="0" w:space="0" w:color="auto"/>
            <w:right w:val="none" w:sz="0" w:space="0" w:color="auto"/>
          </w:divBdr>
          <w:divsChild>
            <w:div w:id="934678009">
              <w:marLeft w:val="0"/>
              <w:marRight w:val="0"/>
              <w:marTop w:val="0"/>
              <w:marBottom w:val="0"/>
              <w:divBdr>
                <w:top w:val="none" w:sz="0" w:space="0" w:color="auto"/>
                <w:left w:val="none" w:sz="0" w:space="0" w:color="auto"/>
                <w:bottom w:val="none" w:sz="0" w:space="0" w:color="auto"/>
                <w:right w:val="none" w:sz="0" w:space="0" w:color="auto"/>
              </w:divBdr>
            </w:div>
          </w:divsChild>
        </w:div>
        <w:div w:id="1363238928">
          <w:marLeft w:val="0"/>
          <w:marRight w:val="0"/>
          <w:marTop w:val="0"/>
          <w:marBottom w:val="0"/>
          <w:divBdr>
            <w:top w:val="none" w:sz="0" w:space="0" w:color="auto"/>
            <w:left w:val="none" w:sz="0" w:space="0" w:color="auto"/>
            <w:bottom w:val="none" w:sz="0" w:space="0" w:color="auto"/>
            <w:right w:val="none" w:sz="0" w:space="0" w:color="auto"/>
          </w:divBdr>
          <w:divsChild>
            <w:div w:id="827747961">
              <w:marLeft w:val="0"/>
              <w:marRight w:val="0"/>
              <w:marTop w:val="0"/>
              <w:marBottom w:val="0"/>
              <w:divBdr>
                <w:top w:val="none" w:sz="0" w:space="0" w:color="auto"/>
                <w:left w:val="none" w:sz="0" w:space="0" w:color="auto"/>
                <w:bottom w:val="none" w:sz="0" w:space="0" w:color="auto"/>
                <w:right w:val="none" w:sz="0" w:space="0" w:color="auto"/>
              </w:divBdr>
            </w:div>
          </w:divsChild>
        </w:div>
        <w:div w:id="550192859">
          <w:marLeft w:val="0"/>
          <w:marRight w:val="0"/>
          <w:marTop w:val="0"/>
          <w:marBottom w:val="0"/>
          <w:divBdr>
            <w:top w:val="none" w:sz="0" w:space="0" w:color="auto"/>
            <w:left w:val="none" w:sz="0" w:space="0" w:color="auto"/>
            <w:bottom w:val="none" w:sz="0" w:space="0" w:color="auto"/>
            <w:right w:val="none" w:sz="0" w:space="0" w:color="auto"/>
          </w:divBdr>
          <w:divsChild>
            <w:div w:id="1894342770">
              <w:marLeft w:val="0"/>
              <w:marRight w:val="0"/>
              <w:marTop w:val="0"/>
              <w:marBottom w:val="0"/>
              <w:divBdr>
                <w:top w:val="none" w:sz="0" w:space="0" w:color="auto"/>
                <w:left w:val="none" w:sz="0" w:space="0" w:color="auto"/>
                <w:bottom w:val="none" w:sz="0" w:space="0" w:color="auto"/>
                <w:right w:val="none" w:sz="0" w:space="0" w:color="auto"/>
              </w:divBdr>
            </w:div>
          </w:divsChild>
        </w:div>
        <w:div w:id="1613778851">
          <w:marLeft w:val="0"/>
          <w:marRight w:val="0"/>
          <w:marTop w:val="0"/>
          <w:marBottom w:val="0"/>
          <w:divBdr>
            <w:top w:val="none" w:sz="0" w:space="0" w:color="auto"/>
            <w:left w:val="none" w:sz="0" w:space="0" w:color="auto"/>
            <w:bottom w:val="none" w:sz="0" w:space="0" w:color="auto"/>
            <w:right w:val="none" w:sz="0" w:space="0" w:color="auto"/>
          </w:divBdr>
          <w:divsChild>
            <w:div w:id="1687516384">
              <w:marLeft w:val="0"/>
              <w:marRight w:val="0"/>
              <w:marTop w:val="0"/>
              <w:marBottom w:val="0"/>
              <w:divBdr>
                <w:top w:val="none" w:sz="0" w:space="0" w:color="auto"/>
                <w:left w:val="none" w:sz="0" w:space="0" w:color="auto"/>
                <w:bottom w:val="none" w:sz="0" w:space="0" w:color="auto"/>
                <w:right w:val="none" w:sz="0" w:space="0" w:color="auto"/>
              </w:divBdr>
            </w:div>
          </w:divsChild>
        </w:div>
        <w:div w:id="1085226077">
          <w:marLeft w:val="0"/>
          <w:marRight w:val="0"/>
          <w:marTop w:val="0"/>
          <w:marBottom w:val="0"/>
          <w:divBdr>
            <w:top w:val="none" w:sz="0" w:space="0" w:color="auto"/>
            <w:left w:val="none" w:sz="0" w:space="0" w:color="auto"/>
            <w:bottom w:val="none" w:sz="0" w:space="0" w:color="auto"/>
            <w:right w:val="none" w:sz="0" w:space="0" w:color="auto"/>
          </w:divBdr>
          <w:divsChild>
            <w:div w:id="923955380">
              <w:marLeft w:val="0"/>
              <w:marRight w:val="0"/>
              <w:marTop w:val="0"/>
              <w:marBottom w:val="0"/>
              <w:divBdr>
                <w:top w:val="none" w:sz="0" w:space="0" w:color="auto"/>
                <w:left w:val="none" w:sz="0" w:space="0" w:color="auto"/>
                <w:bottom w:val="none" w:sz="0" w:space="0" w:color="auto"/>
                <w:right w:val="none" w:sz="0" w:space="0" w:color="auto"/>
              </w:divBdr>
            </w:div>
          </w:divsChild>
        </w:div>
        <w:div w:id="1586182063">
          <w:marLeft w:val="0"/>
          <w:marRight w:val="0"/>
          <w:marTop w:val="0"/>
          <w:marBottom w:val="0"/>
          <w:divBdr>
            <w:top w:val="none" w:sz="0" w:space="0" w:color="auto"/>
            <w:left w:val="none" w:sz="0" w:space="0" w:color="auto"/>
            <w:bottom w:val="none" w:sz="0" w:space="0" w:color="auto"/>
            <w:right w:val="none" w:sz="0" w:space="0" w:color="auto"/>
          </w:divBdr>
          <w:divsChild>
            <w:div w:id="1687249189">
              <w:marLeft w:val="0"/>
              <w:marRight w:val="0"/>
              <w:marTop w:val="0"/>
              <w:marBottom w:val="0"/>
              <w:divBdr>
                <w:top w:val="none" w:sz="0" w:space="0" w:color="auto"/>
                <w:left w:val="none" w:sz="0" w:space="0" w:color="auto"/>
                <w:bottom w:val="none" w:sz="0" w:space="0" w:color="auto"/>
                <w:right w:val="none" w:sz="0" w:space="0" w:color="auto"/>
              </w:divBdr>
            </w:div>
          </w:divsChild>
        </w:div>
        <w:div w:id="757799246">
          <w:marLeft w:val="0"/>
          <w:marRight w:val="0"/>
          <w:marTop w:val="0"/>
          <w:marBottom w:val="0"/>
          <w:divBdr>
            <w:top w:val="none" w:sz="0" w:space="0" w:color="auto"/>
            <w:left w:val="none" w:sz="0" w:space="0" w:color="auto"/>
            <w:bottom w:val="none" w:sz="0" w:space="0" w:color="auto"/>
            <w:right w:val="none" w:sz="0" w:space="0" w:color="auto"/>
          </w:divBdr>
          <w:divsChild>
            <w:div w:id="1521237855">
              <w:marLeft w:val="0"/>
              <w:marRight w:val="0"/>
              <w:marTop w:val="0"/>
              <w:marBottom w:val="0"/>
              <w:divBdr>
                <w:top w:val="none" w:sz="0" w:space="0" w:color="auto"/>
                <w:left w:val="none" w:sz="0" w:space="0" w:color="auto"/>
                <w:bottom w:val="none" w:sz="0" w:space="0" w:color="auto"/>
                <w:right w:val="none" w:sz="0" w:space="0" w:color="auto"/>
              </w:divBdr>
            </w:div>
          </w:divsChild>
        </w:div>
        <w:div w:id="265578463">
          <w:marLeft w:val="0"/>
          <w:marRight w:val="0"/>
          <w:marTop w:val="0"/>
          <w:marBottom w:val="0"/>
          <w:divBdr>
            <w:top w:val="none" w:sz="0" w:space="0" w:color="auto"/>
            <w:left w:val="none" w:sz="0" w:space="0" w:color="auto"/>
            <w:bottom w:val="none" w:sz="0" w:space="0" w:color="auto"/>
            <w:right w:val="none" w:sz="0" w:space="0" w:color="auto"/>
          </w:divBdr>
          <w:divsChild>
            <w:div w:id="1361470401">
              <w:marLeft w:val="0"/>
              <w:marRight w:val="0"/>
              <w:marTop w:val="0"/>
              <w:marBottom w:val="0"/>
              <w:divBdr>
                <w:top w:val="none" w:sz="0" w:space="0" w:color="auto"/>
                <w:left w:val="none" w:sz="0" w:space="0" w:color="auto"/>
                <w:bottom w:val="none" w:sz="0" w:space="0" w:color="auto"/>
                <w:right w:val="none" w:sz="0" w:space="0" w:color="auto"/>
              </w:divBdr>
            </w:div>
          </w:divsChild>
        </w:div>
        <w:div w:id="1792434194">
          <w:marLeft w:val="0"/>
          <w:marRight w:val="0"/>
          <w:marTop w:val="0"/>
          <w:marBottom w:val="0"/>
          <w:divBdr>
            <w:top w:val="none" w:sz="0" w:space="0" w:color="auto"/>
            <w:left w:val="none" w:sz="0" w:space="0" w:color="auto"/>
            <w:bottom w:val="none" w:sz="0" w:space="0" w:color="auto"/>
            <w:right w:val="none" w:sz="0" w:space="0" w:color="auto"/>
          </w:divBdr>
          <w:divsChild>
            <w:div w:id="1961836868">
              <w:marLeft w:val="0"/>
              <w:marRight w:val="0"/>
              <w:marTop w:val="0"/>
              <w:marBottom w:val="0"/>
              <w:divBdr>
                <w:top w:val="none" w:sz="0" w:space="0" w:color="auto"/>
                <w:left w:val="none" w:sz="0" w:space="0" w:color="auto"/>
                <w:bottom w:val="none" w:sz="0" w:space="0" w:color="auto"/>
                <w:right w:val="none" w:sz="0" w:space="0" w:color="auto"/>
              </w:divBdr>
            </w:div>
          </w:divsChild>
        </w:div>
        <w:div w:id="2023169151">
          <w:marLeft w:val="0"/>
          <w:marRight w:val="0"/>
          <w:marTop w:val="0"/>
          <w:marBottom w:val="0"/>
          <w:divBdr>
            <w:top w:val="none" w:sz="0" w:space="0" w:color="auto"/>
            <w:left w:val="none" w:sz="0" w:space="0" w:color="auto"/>
            <w:bottom w:val="none" w:sz="0" w:space="0" w:color="auto"/>
            <w:right w:val="none" w:sz="0" w:space="0" w:color="auto"/>
          </w:divBdr>
          <w:divsChild>
            <w:div w:id="887304869">
              <w:marLeft w:val="0"/>
              <w:marRight w:val="0"/>
              <w:marTop w:val="0"/>
              <w:marBottom w:val="0"/>
              <w:divBdr>
                <w:top w:val="none" w:sz="0" w:space="0" w:color="auto"/>
                <w:left w:val="none" w:sz="0" w:space="0" w:color="auto"/>
                <w:bottom w:val="none" w:sz="0" w:space="0" w:color="auto"/>
                <w:right w:val="none" w:sz="0" w:space="0" w:color="auto"/>
              </w:divBdr>
            </w:div>
          </w:divsChild>
        </w:div>
        <w:div w:id="97024229">
          <w:marLeft w:val="0"/>
          <w:marRight w:val="0"/>
          <w:marTop w:val="0"/>
          <w:marBottom w:val="0"/>
          <w:divBdr>
            <w:top w:val="none" w:sz="0" w:space="0" w:color="auto"/>
            <w:left w:val="none" w:sz="0" w:space="0" w:color="auto"/>
            <w:bottom w:val="none" w:sz="0" w:space="0" w:color="auto"/>
            <w:right w:val="none" w:sz="0" w:space="0" w:color="auto"/>
          </w:divBdr>
          <w:divsChild>
            <w:div w:id="1008872561">
              <w:marLeft w:val="0"/>
              <w:marRight w:val="0"/>
              <w:marTop w:val="0"/>
              <w:marBottom w:val="0"/>
              <w:divBdr>
                <w:top w:val="none" w:sz="0" w:space="0" w:color="auto"/>
                <w:left w:val="none" w:sz="0" w:space="0" w:color="auto"/>
                <w:bottom w:val="none" w:sz="0" w:space="0" w:color="auto"/>
                <w:right w:val="none" w:sz="0" w:space="0" w:color="auto"/>
              </w:divBdr>
            </w:div>
          </w:divsChild>
        </w:div>
        <w:div w:id="815535503">
          <w:marLeft w:val="0"/>
          <w:marRight w:val="0"/>
          <w:marTop w:val="0"/>
          <w:marBottom w:val="0"/>
          <w:divBdr>
            <w:top w:val="none" w:sz="0" w:space="0" w:color="auto"/>
            <w:left w:val="none" w:sz="0" w:space="0" w:color="auto"/>
            <w:bottom w:val="none" w:sz="0" w:space="0" w:color="auto"/>
            <w:right w:val="none" w:sz="0" w:space="0" w:color="auto"/>
          </w:divBdr>
          <w:divsChild>
            <w:div w:id="62333218">
              <w:marLeft w:val="0"/>
              <w:marRight w:val="0"/>
              <w:marTop w:val="0"/>
              <w:marBottom w:val="0"/>
              <w:divBdr>
                <w:top w:val="none" w:sz="0" w:space="0" w:color="auto"/>
                <w:left w:val="none" w:sz="0" w:space="0" w:color="auto"/>
                <w:bottom w:val="none" w:sz="0" w:space="0" w:color="auto"/>
                <w:right w:val="none" w:sz="0" w:space="0" w:color="auto"/>
              </w:divBdr>
            </w:div>
          </w:divsChild>
        </w:div>
        <w:div w:id="1966038354">
          <w:marLeft w:val="0"/>
          <w:marRight w:val="0"/>
          <w:marTop w:val="0"/>
          <w:marBottom w:val="0"/>
          <w:divBdr>
            <w:top w:val="none" w:sz="0" w:space="0" w:color="auto"/>
            <w:left w:val="none" w:sz="0" w:space="0" w:color="auto"/>
            <w:bottom w:val="none" w:sz="0" w:space="0" w:color="auto"/>
            <w:right w:val="none" w:sz="0" w:space="0" w:color="auto"/>
          </w:divBdr>
          <w:divsChild>
            <w:div w:id="626013634">
              <w:marLeft w:val="0"/>
              <w:marRight w:val="0"/>
              <w:marTop w:val="0"/>
              <w:marBottom w:val="0"/>
              <w:divBdr>
                <w:top w:val="none" w:sz="0" w:space="0" w:color="auto"/>
                <w:left w:val="none" w:sz="0" w:space="0" w:color="auto"/>
                <w:bottom w:val="none" w:sz="0" w:space="0" w:color="auto"/>
                <w:right w:val="none" w:sz="0" w:space="0" w:color="auto"/>
              </w:divBdr>
            </w:div>
          </w:divsChild>
        </w:div>
        <w:div w:id="1357582298">
          <w:marLeft w:val="0"/>
          <w:marRight w:val="0"/>
          <w:marTop w:val="0"/>
          <w:marBottom w:val="0"/>
          <w:divBdr>
            <w:top w:val="none" w:sz="0" w:space="0" w:color="auto"/>
            <w:left w:val="none" w:sz="0" w:space="0" w:color="auto"/>
            <w:bottom w:val="none" w:sz="0" w:space="0" w:color="auto"/>
            <w:right w:val="none" w:sz="0" w:space="0" w:color="auto"/>
          </w:divBdr>
          <w:divsChild>
            <w:div w:id="900021858">
              <w:marLeft w:val="0"/>
              <w:marRight w:val="0"/>
              <w:marTop w:val="0"/>
              <w:marBottom w:val="0"/>
              <w:divBdr>
                <w:top w:val="none" w:sz="0" w:space="0" w:color="auto"/>
                <w:left w:val="none" w:sz="0" w:space="0" w:color="auto"/>
                <w:bottom w:val="none" w:sz="0" w:space="0" w:color="auto"/>
                <w:right w:val="none" w:sz="0" w:space="0" w:color="auto"/>
              </w:divBdr>
            </w:div>
          </w:divsChild>
        </w:div>
        <w:div w:id="1065908285">
          <w:marLeft w:val="0"/>
          <w:marRight w:val="0"/>
          <w:marTop w:val="0"/>
          <w:marBottom w:val="0"/>
          <w:divBdr>
            <w:top w:val="none" w:sz="0" w:space="0" w:color="auto"/>
            <w:left w:val="none" w:sz="0" w:space="0" w:color="auto"/>
            <w:bottom w:val="none" w:sz="0" w:space="0" w:color="auto"/>
            <w:right w:val="none" w:sz="0" w:space="0" w:color="auto"/>
          </w:divBdr>
          <w:divsChild>
            <w:div w:id="768161450">
              <w:marLeft w:val="0"/>
              <w:marRight w:val="0"/>
              <w:marTop w:val="0"/>
              <w:marBottom w:val="0"/>
              <w:divBdr>
                <w:top w:val="none" w:sz="0" w:space="0" w:color="auto"/>
                <w:left w:val="none" w:sz="0" w:space="0" w:color="auto"/>
                <w:bottom w:val="none" w:sz="0" w:space="0" w:color="auto"/>
                <w:right w:val="none" w:sz="0" w:space="0" w:color="auto"/>
              </w:divBdr>
            </w:div>
          </w:divsChild>
        </w:div>
        <w:div w:id="1549148584">
          <w:marLeft w:val="0"/>
          <w:marRight w:val="0"/>
          <w:marTop w:val="0"/>
          <w:marBottom w:val="0"/>
          <w:divBdr>
            <w:top w:val="none" w:sz="0" w:space="0" w:color="auto"/>
            <w:left w:val="none" w:sz="0" w:space="0" w:color="auto"/>
            <w:bottom w:val="none" w:sz="0" w:space="0" w:color="auto"/>
            <w:right w:val="none" w:sz="0" w:space="0" w:color="auto"/>
          </w:divBdr>
          <w:divsChild>
            <w:div w:id="2062292048">
              <w:marLeft w:val="0"/>
              <w:marRight w:val="0"/>
              <w:marTop w:val="0"/>
              <w:marBottom w:val="0"/>
              <w:divBdr>
                <w:top w:val="none" w:sz="0" w:space="0" w:color="auto"/>
                <w:left w:val="none" w:sz="0" w:space="0" w:color="auto"/>
                <w:bottom w:val="none" w:sz="0" w:space="0" w:color="auto"/>
                <w:right w:val="none" w:sz="0" w:space="0" w:color="auto"/>
              </w:divBdr>
            </w:div>
          </w:divsChild>
        </w:div>
        <w:div w:id="1745103145">
          <w:marLeft w:val="0"/>
          <w:marRight w:val="0"/>
          <w:marTop w:val="0"/>
          <w:marBottom w:val="0"/>
          <w:divBdr>
            <w:top w:val="none" w:sz="0" w:space="0" w:color="auto"/>
            <w:left w:val="none" w:sz="0" w:space="0" w:color="auto"/>
            <w:bottom w:val="none" w:sz="0" w:space="0" w:color="auto"/>
            <w:right w:val="none" w:sz="0" w:space="0" w:color="auto"/>
          </w:divBdr>
          <w:divsChild>
            <w:div w:id="830953047">
              <w:marLeft w:val="0"/>
              <w:marRight w:val="0"/>
              <w:marTop w:val="0"/>
              <w:marBottom w:val="0"/>
              <w:divBdr>
                <w:top w:val="none" w:sz="0" w:space="0" w:color="auto"/>
                <w:left w:val="none" w:sz="0" w:space="0" w:color="auto"/>
                <w:bottom w:val="none" w:sz="0" w:space="0" w:color="auto"/>
                <w:right w:val="none" w:sz="0" w:space="0" w:color="auto"/>
              </w:divBdr>
            </w:div>
          </w:divsChild>
        </w:div>
        <w:div w:id="746879358">
          <w:marLeft w:val="0"/>
          <w:marRight w:val="0"/>
          <w:marTop w:val="0"/>
          <w:marBottom w:val="0"/>
          <w:divBdr>
            <w:top w:val="none" w:sz="0" w:space="0" w:color="auto"/>
            <w:left w:val="none" w:sz="0" w:space="0" w:color="auto"/>
            <w:bottom w:val="none" w:sz="0" w:space="0" w:color="auto"/>
            <w:right w:val="none" w:sz="0" w:space="0" w:color="auto"/>
          </w:divBdr>
          <w:divsChild>
            <w:div w:id="483543523">
              <w:marLeft w:val="0"/>
              <w:marRight w:val="0"/>
              <w:marTop w:val="0"/>
              <w:marBottom w:val="0"/>
              <w:divBdr>
                <w:top w:val="none" w:sz="0" w:space="0" w:color="auto"/>
                <w:left w:val="none" w:sz="0" w:space="0" w:color="auto"/>
                <w:bottom w:val="none" w:sz="0" w:space="0" w:color="auto"/>
                <w:right w:val="none" w:sz="0" w:space="0" w:color="auto"/>
              </w:divBdr>
            </w:div>
          </w:divsChild>
        </w:div>
        <w:div w:id="878473232">
          <w:marLeft w:val="0"/>
          <w:marRight w:val="0"/>
          <w:marTop w:val="0"/>
          <w:marBottom w:val="0"/>
          <w:divBdr>
            <w:top w:val="none" w:sz="0" w:space="0" w:color="auto"/>
            <w:left w:val="none" w:sz="0" w:space="0" w:color="auto"/>
            <w:bottom w:val="none" w:sz="0" w:space="0" w:color="auto"/>
            <w:right w:val="none" w:sz="0" w:space="0" w:color="auto"/>
          </w:divBdr>
          <w:divsChild>
            <w:div w:id="2123721830">
              <w:marLeft w:val="0"/>
              <w:marRight w:val="0"/>
              <w:marTop w:val="0"/>
              <w:marBottom w:val="0"/>
              <w:divBdr>
                <w:top w:val="none" w:sz="0" w:space="0" w:color="auto"/>
                <w:left w:val="none" w:sz="0" w:space="0" w:color="auto"/>
                <w:bottom w:val="none" w:sz="0" w:space="0" w:color="auto"/>
                <w:right w:val="none" w:sz="0" w:space="0" w:color="auto"/>
              </w:divBdr>
            </w:div>
          </w:divsChild>
        </w:div>
        <w:div w:id="232593213">
          <w:marLeft w:val="0"/>
          <w:marRight w:val="0"/>
          <w:marTop w:val="0"/>
          <w:marBottom w:val="0"/>
          <w:divBdr>
            <w:top w:val="none" w:sz="0" w:space="0" w:color="auto"/>
            <w:left w:val="none" w:sz="0" w:space="0" w:color="auto"/>
            <w:bottom w:val="none" w:sz="0" w:space="0" w:color="auto"/>
            <w:right w:val="none" w:sz="0" w:space="0" w:color="auto"/>
          </w:divBdr>
          <w:divsChild>
            <w:div w:id="849561639">
              <w:marLeft w:val="0"/>
              <w:marRight w:val="0"/>
              <w:marTop w:val="0"/>
              <w:marBottom w:val="0"/>
              <w:divBdr>
                <w:top w:val="none" w:sz="0" w:space="0" w:color="auto"/>
                <w:left w:val="none" w:sz="0" w:space="0" w:color="auto"/>
                <w:bottom w:val="none" w:sz="0" w:space="0" w:color="auto"/>
                <w:right w:val="none" w:sz="0" w:space="0" w:color="auto"/>
              </w:divBdr>
            </w:div>
          </w:divsChild>
        </w:div>
        <w:div w:id="917714745">
          <w:marLeft w:val="0"/>
          <w:marRight w:val="0"/>
          <w:marTop w:val="0"/>
          <w:marBottom w:val="0"/>
          <w:divBdr>
            <w:top w:val="none" w:sz="0" w:space="0" w:color="auto"/>
            <w:left w:val="none" w:sz="0" w:space="0" w:color="auto"/>
            <w:bottom w:val="none" w:sz="0" w:space="0" w:color="auto"/>
            <w:right w:val="none" w:sz="0" w:space="0" w:color="auto"/>
          </w:divBdr>
          <w:divsChild>
            <w:div w:id="2108115654">
              <w:marLeft w:val="0"/>
              <w:marRight w:val="0"/>
              <w:marTop w:val="0"/>
              <w:marBottom w:val="0"/>
              <w:divBdr>
                <w:top w:val="none" w:sz="0" w:space="0" w:color="auto"/>
                <w:left w:val="none" w:sz="0" w:space="0" w:color="auto"/>
                <w:bottom w:val="none" w:sz="0" w:space="0" w:color="auto"/>
                <w:right w:val="none" w:sz="0" w:space="0" w:color="auto"/>
              </w:divBdr>
            </w:div>
          </w:divsChild>
        </w:div>
        <w:div w:id="490409106">
          <w:marLeft w:val="0"/>
          <w:marRight w:val="0"/>
          <w:marTop w:val="0"/>
          <w:marBottom w:val="0"/>
          <w:divBdr>
            <w:top w:val="none" w:sz="0" w:space="0" w:color="auto"/>
            <w:left w:val="none" w:sz="0" w:space="0" w:color="auto"/>
            <w:bottom w:val="none" w:sz="0" w:space="0" w:color="auto"/>
            <w:right w:val="none" w:sz="0" w:space="0" w:color="auto"/>
          </w:divBdr>
          <w:divsChild>
            <w:div w:id="212473875">
              <w:marLeft w:val="0"/>
              <w:marRight w:val="0"/>
              <w:marTop w:val="0"/>
              <w:marBottom w:val="0"/>
              <w:divBdr>
                <w:top w:val="none" w:sz="0" w:space="0" w:color="auto"/>
                <w:left w:val="none" w:sz="0" w:space="0" w:color="auto"/>
                <w:bottom w:val="none" w:sz="0" w:space="0" w:color="auto"/>
                <w:right w:val="none" w:sz="0" w:space="0" w:color="auto"/>
              </w:divBdr>
            </w:div>
          </w:divsChild>
        </w:div>
        <w:div w:id="910237658">
          <w:marLeft w:val="0"/>
          <w:marRight w:val="0"/>
          <w:marTop w:val="0"/>
          <w:marBottom w:val="0"/>
          <w:divBdr>
            <w:top w:val="none" w:sz="0" w:space="0" w:color="auto"/>
            <w:left w:val="none" w:sz="0" w:space="0" w:color="auto"/>
            <w:bottom w:val="none" w:sz="0" w:space="0" w:color="auto"/>
            <w:right w:val="none" w:sz="0" w:space="0" w:color="auto"/>
          </w:divBdr>
          <w:divsChild>
            <w:div w:id="911893959">
              <w:marLeft w:val="0"/>
              <w:marRight w:val="0"/>
              <w:marTop w:val="0"/>
              <w:marBottom w:val="0"/>
              <w:divBdr>
                <w:top w:val="none" w:sz="0" w:space="0" w:color="auto"/>
                <w:left w:val="none" w:sz="0" w:space="0" w:color="auto"/>
                <w:bottom w:val="none" w:sz="0" w:space="0" w:color="auto"/>
                <w:right w:val="none" w:sz="0" w:space="0" w:color="auto"/>
              </w:divBdr>
            </w:div>
          </w:divsChild>
        </w:div>
        <w:div w:id="52042365">
          <w:marLeft w:val="0"/>
          <w:marRight w:val="0"/>
          <w:marTop w:val="0"/>
          <w:marBottom w:val="0"/>
          <w:divBdr>
            <w:top w:val="none" w:sz="0" w:space="0" w:color="auto"/>
            <w:left w:val="none" w:sz="0" w:space="0" w:color="auto"/>
            <w:bottom w:val="none" w:sz="0" w:space="0" w:color="auto"/>
            <w:right w:val="none" w:sz="0" w:space="0" w:color="auto"/>
          </w:divBdr>
          <w:divsChild>
            <w:div w:id="1943763166">
              <w:marLeft w:val="0"/>
              <w:marRight w:val="0"/>
              <w:marTop w:val="0"/>
              <w:marBottom w:val="0"/>
              <w:divBdr>
                <w:top w:val="none" w:sz="0" w:space="0" w:color="auto"/>
                <w:left w:val="none" w:sz="0" w:space="0" w:color="auto"/>
                <w:bottom w:val="none" w:sz="0" w:space="0" w:color="auto"/>
                <w:right w:val="none" w:sz="0" w:space="0" w:color="auto"/>
              </w:divBdr>
            </w:div>
          </w:divsChild>
        </w:div>
        <w:div w:id="164705587">
          <w:marLeft w:val="0"/>
          <w:marRight w:val="0"/>
          <w:marTop w:val="0"/>
          <w:marBottom w:val="0"/>
          <w:divBdr>
            <w:top w:val="none" w:sz="0" w:space="0" w:color="auto"/>
            <w:left w:val="none" w:sz="0" w:space="0" w:color="auto"/>
            <w:bottom w:val="none" w:sz="0" w:space="0" w:color="auto"/>
            <w:right w:val="none" w:sz="0" w:space="0" w:color="auto"/>
          </w:divBdr>
          <w:divsChild>
            <w:div w:id="764039337">
              <w:marLeft w:val="0"/>
              <w:marRight w:val="0"/>
              <w:marTop w:val="0"/>
              <w:marBottom w:val="0"/>
              <w:divBdr>
                <w:top w:val="none" w:sz="0" w:space="0" w:color="auto"/>
                <w:left w:val="none" w:sz="0" w:space="0" w:color="auto"/>
                <w:bottom w:val="none" w:sz="0" w:space="0" w:color="auto"/>
                <w:right w:val="none" w:sz="0" w:space="0" w:color="auto"/>
              </w:divBdr>
            </w:div>
          </w:divsChild>
        </w:div>
        <w:div w:id="910120178">
          <w:marLeft w:val="0"/>
          <w:marRight w:val="0"/>
          <w:marTop w:val="0"/>
          <w:marBottom w:val="0"/>
          <w:divBdr>
            <w:top w:val="none" w:sz="0" w:space="0" w:color="auto"/>
            <w:left w:val="none" w:sz="0" w:space="0" w:color="auto"/>
            <w:bottom w:val="none" w:sz="0" w:space="0" w:color="auto"/>
            <w:right w:val="none" w:sz="0" w:space="0" w:color="auto"/>
          </w:divBdr>
          <w:divsChild>
            <w:div w:id="71196273">
              <w:marLeft w:val="0"/>
              <w:marRight w:val="0"/>
              <w:marTop w:val="0"/>
              <w:marBottom w:val="0"/>
              <w:divBdr>
                <w:top w:val="none" w:sz="0" w:space="0" w:color="auto"/>
                <w:left w:val="none" w:sz="0" w:space="0" w:color="auto"/>
                <w:bottom w:val="none" w:sz="0" w:space="0" w:color="auto"/>
                <w:right w:val="none" w:sz="0" w:space="0" w:color="auto"/>
              </w:divBdr>
            </w:div>
          </w:divsChild>
        </w:div>
        <w:div w:id="1202203695">
          <w:marLeft w:val="0"/>
          <w:marRight w:val="0"/>
          <w:marTop w:val="0"/>
          <w:marBottom w:val="0"/>
          <w:divBdr>
            <w:top w:val="none" w:sz="0" w:space="0" w:color="auto"/>
            <w:left w:val="none" w:sz="0" w:space="0" w:color="auto"/>
            <w:bottom w:val="none" w:sz="0" w:space="0" w:color="auto"/>
            <w:right w:val="none" w:sz="0" w:space="0" w:color="auto"/>
          </w:divBdr>
          <w:divsChild>
            <w:div w:id="1780831940">
              <w:marLeft w:val="0"/>
              <w:marRight w:val="0"/>
              <w:marTop w:val="0"/>
              <w:marBottom w:val="0"/>
              <w:divBdr>
                <w:top w:val="none" w:sz="0" w:space="0" w:color="auto"/>
                <w:left w:val="none" w:sz="0" w:space="0" w:color="auto"/>
                <w:bottom w:val="none" w:sz="0" w:space="0" w:color="auto"/>
                <w:right w:val="none" w:sz="0" w:space="0" w:color="auto"/>
              </w:divBdr>
            </w:div>
          </w:divsChild>
        </w:div>
        <w:div w:id="667907820">
          <w:marLeft w:val="0"/>
          <w:marRight w:val="0"/>
          <w:marTop w:val="0"/>
          <w:marBottom w:val="0"/>
          <w:divBdr>
            <w:top w:val="none" w:sz="0" w:space="0" w:color="auto"/>
            <w:left w:val="none" w:sz="0" w:space="0" w:color="auto"/>
            <w:bottom w:val="none" w:sz="0" w:space="0" w:color="auto"/>
            <w:right w:val="none" w:sz="0" w:space="0" w:color="auto"/>
          </w:divBdr>
          <w:divsChild>
            <w:div w:id="497817669">
              <w:marLeft w:val="0"/>
              <w:marRight w:val="0"/>
              <w:marTop w:val="0"/>
              <w:marBottom w:val="0"/>
              <w:divBdr>
                <w:top w:val="none" w:sz="0" w:space="0" w:color="auto"/>
                <w:left w:val="none" w:sz="0" w:space="0" w:color="auto"/>
                <w:bottom w:val="none" w:sz="0" w:space="0" w:color="auto"/>
                <w:right w:val="none" w:sz="0" w:space="0" w:color="auto"/>
              </w:divBdr>
            </w:div>
          </w:divsChild>
        </w:div>
        <w:div w:id="1426266823">
          <w:marLeft w:val="0"/>
          <w:marRight w:val="0"/>
          <w:marTop w:val="0"/>
          <w:marBottom w:val="0"/>
          <w:divBdr>
            <w:top w:val="none" w:sz="0" w:space="0" w:color="auto"/>
            <w:left w:val="none" w:sz="0" w:space="0" w:color="auto"/>
            <w:bottom w:val="none" w:sz="0" w:space="0" w:color="auto"/>
            <w:right w:val="none" w:sz="0" w:space="0" w:color="auto"/>
          </w:divBdr>
          <w:divsChild>
            <w:div w:id="1591960095">
              <w:marLeft w:val="0"/>
              <w:marRight w:val="0"/>
              <w:marTop w:val="0"/>
              <w:marBottom w:val="0"/>
              <w:divBdr>
                <w:top w:val="none" w:sz="0" w:space="0" w:color="auto"/>
                <w:left w:val="none" w:sz="0" w:space="0" w:color="auto"/>
                <w:bottom w:val="none" w:sz="0" w:space="0" w:color="auto"/>
                <w:right w:val="none" w:sz="0" w:space="0" w:color="auto"/>
              </w:divBdr>
            </w:div>
          </w:divsChild>
        </w:div>
        <w:div w:id="98768024">
          <w:marLeft w:val="0"/>
          <w:marRight w:val="0"/>
          <w:marTop w:val="0"/>
          <w:marBottom w:val="0"/>
          <w:divBdr>
            <w:top w:val="none" w:sz="0" w:space="0" w:color="auto"/>
            <w:left w:val="none" w:sz="0" w:space="0" w:color="auto"/>
            <w:bottom w:val="none" w:sz="0" w:space="0" w:color="auto"/>
            <w:right w:val="none" w:sz="0" w:space="0" w:color="auto"/>
          </w:divBdr>
          <w:divsChild>
            <w:div w:id="1728382483">
              <w:marLeft w:val="0"/>
              <w:marRight w:val="0"/>
              <w:marTop w:val="0"/>
              <w:marBottom w:val="0"/>
              <w:divBdr>
                <w:top w:val="none" w:sz="0" w:space="0" w:color="auto"/>
                <w:left w:val="none" w:sz="0" w:space="0" w:color="auto"/>
                <w:bottom w:val="none" w:sz="0" w:space="0" w:color="auto"/>
                <w:right w:val="none" w:sz="0" w:space="0" w:color="auto"/>
              </w:divBdr>
            </w:div>
          </w:divsChild>
        </w:div>
        <w:div w:id="218636256">
          <w:marLeft w:val="0"/>
          <w:marRight w:val="0"/>
          <w:marTop w:val="0"/>
          <w:marBottom w:val="0"/>
          <w:divBdr>
            <w:top w:val="none" w:sz="0" w:space="0" w:color="auto"/>
            <w:left w:val="none" w:sz="0" w:space="0" w:color="auto"/>
            <w:bottom w:val="none" w:sz="0" w:space="0" w:color="auto"/>
            <w:right w:val="none" w:sz="0" w:space="0" w:color="auto"/>
          </w:divBdr>
          <w:divsChild>
            <w:div w:id="732778548">
              <w:marLeft w:val="0"/>
              <w:marRight w:val="0"/>
              <w:marTop w:val="0"/>
              <w:marBottom w:val="0"/>
              <w:divBdr>
                <w:top w:val="none" w:sz="0" w:space="0" w:color="auto"/>
                <w:left w:val="none" w:sz="0" w:space="0" w:color="auto"/>
                <w:bottom w:val="none" w:sz="0" w:space="0" w:color="auto"/>
                <w:right w:val="none" w:sz="0" w:space="0" w:color="auto"/>
              </w:divBdr>
            </w:div>
          </w:divsChild>
        </w:div>
        <w:div w:id="453330559">
          <w:marLeft w:val="0"/>
          <w:marRight w:val="0"/>
          <w:marTop w:val="0"/>
          <w:marBottom w:val="0"/>
          <w:divBdr>
            <w:top w:val="none" w:sz="0" w:space="0" w:color="auto"/>
            <w:left w:val="none" w:sz="0" w:space="0" w:color="auto"/>
            <w:bottom w:val="none" w:sz="0" w:space="0" w:color="auto"/>
            <w:right w:val="none" w:sz="0" w:space="0" w:color="auto"/>
          </w:divBdr>
          <w:divsChild>
            <w:div w:id="1553074227">
              <w:marLeft w:val="0"/>
              <w:marRight w:val="0"/>
              <w:marTop w:val="0"/>
              <w:marBottom w:val="0"/>
              <w:divBdr>
                <w:top w:val="none" w:sz="0" w:space="0" w:color="auto"/>
                <w:left w:val="none" w:sz="0" w:space="0" w:color="auto"/>
                <w:bottom w:val="none" w:sz="0" w:space="0" w:color="auto"/>
                <w:right w:val="none" w:sz="0" w:space="0" w:color="auto"/>
              </w:divBdr>
            </w:div>
          </w:divsChild>
        </w:div>
        <w:div w:id="1914729292">
          <w:marLeft w:val="0"/>
          <w:marRight w:val="0"/>
          <w:marTop w:val="0"/>
          <w:marBottom w:val="0"/>
          <w:divBdr>
            <w:top w:val="none" w:sz="0" w:space="0" w:color="auto"/>
            <w:left w:val="none" w:sz="0" w:space="0" w:color="auto"/>
            <w:bottom w:val="none" w:sz="0" w:space="0" w:color="auto"/>
            <w:right w:val="none" w:sz="0" w:space="0" w:color="auto"/>
          </w:divBdr>
          <w:divsChild>
            <w:div w:id="465196508">
              <w:marLeft w:val="0"/>
              <w:marRight w:val="0"/>
              <w:marTop w:val="0"/>
              <w:marBottom w:val="0"/>
              <w:divBdr>
                <w:top w:val="none" w:sz="0" w:space="0" w:color="auto"/>
                <w:left w:val="none" w:sz="0" w:space="0" w:color="auto"/>
                <w:bottom w:val="none" w:sz="0" w:space="0" w:color="auto"/>
                <w:right w:val="none" w:sz="0" w:space="0" w:color="auto"/>
              </w:divBdr>
            </w:div>
          </w:divsChild>
        </w:div>
        <w:div w:id="1257401628">
          <w:marLeft w:val="0"/>
          <w:marRight w:val="0"/>
          <w:marTop w:val="0"/>
          <w:marBottom w:val="0"/>
          <w:divBdr>
            <w:top w:val="none" w:sz="0" w:space="0" w:color="auto"/>
            <w:left w:val="none" w:sz="0" w:space="0" w:color="auto"/>
            <w:bottom w:val="none" w:sz="0" w:space="0" w:color="auto"/>
            <w:right w:val="none" w:sz="0" w:space="0" w:color="auto"/>
          </w:divBdr>
          <w:divsChild>
            <w:div w:id="1700201307">
              <w:marLeft w:val="0"/>
              <w:marRight w:val="0"/>
              <w:marTop w:val="0"/>
              <w:marBottom w:val="0"/>
              <w:divBdr>
                <w:top w:val="none" w:sz="0" w:space="0" w:color="auto"/>
                <w:left w:val="none" w:sz="0" w:space="0" w:color="auto"/>
                <w:bottom w:val="none" w:sz="0" w:space="0" w:color="auto"/>
                <w:right w:val="none" w:sz="0" w:space="0" w:color="auto"/>
              </w:divBdr>
            </w:div>
          </w:divsChild>
        </w:div>
        <w:div w:id="706878046">
          <w:marLeft w:val="0"/>
          <w:marRight w:val="0"/>
          <w:marTop w:val="0"/>
          <w:marBottom w:val="0"/>
          <w:divBdr>
            <w:top w:val="none" w:sz="0" w:space="0" w:color="auto"/>
            <w:left w:val="none" w:sz="0" w:space="0" w:color="auto"/>
            <w:bottom w:val="none" w:sz="0" w:space="0" w:color="auto"/>
            <w:right w:val="none" w:sz="0" w:space="0" w:color="auto"/>
          </w:divBdr>
          <w:divsChild>
            <w:div w:id="76876405">
              <w:marLeft w:val="0"/>
              <w:marRight w:val="0"/>
              <w:marTop w:val="0"/>
              <w:marBottom w:val="0"/>
              <w:divBdr>
                <w:top w:val="none" w:sz="0" w:space="0" w:color="auto"/>
                <w:left w:val="none" w:sz="0" w:space="0" w:color="auto"/>
                <w:bottom w:val="none" w:sz="0" w:space="0" w:color="auto"/>
                <w:right w:val="none" w:sz="0" w:space="0" w:color="auto"/>
              </w:divBdr>
            </w:div>
          </w:divsChild>
        </w:div>
        <w:div w:id="1323123529">
          <w:marLeft w:val="0"/>
          <w:marRight w:val="0"/>
          <w:marTop w:val="0"/>
          <w:marBottom w:val="0"/>
          <w:divBdr>
            <w:top w:val="none" w:sz="0" w:space="0" w:color="auto"/>
            <w:left w:val="none" w:sz="0" w:space="0" w:color="auto"/>
            <w:bottom w:val="none" w:sz="0" w:space="0" w:color="auto"/>
            <w:right w:val="none" w:sz="0" w:space="0" w:color="auto"/>
          </w:divBdr>
          <w:divsChild>
            <w:div w:id="630331823">
              <w:marLeft w:val="0"/>
              <w:marRight w:val="0"/>
              <w:marTop w:val="0"/>
              <w:marBottom w:val="0"/>
              <w:divBdr>
                <w:top w:val="none" w:sz="0" w:space="0" w:color="auto"/>
                <w:left w:val="none" w:sz="0" w:space="0" w:color="auto"/>
                <w:bottom w:val="none" w:sz="0" w:space="0" w:color="auto"/>
                <w:right w:val="none" w:sz="0" w:space="0" w:color="auto"/>
              </w:divBdr>
            </w:div>
          </w:divsChild>
        </w:div>
        <w:div w:id="368381571">
          <w:marLeft w:val="0"/>
          <w:marRight w:val="0"/>
          <w:marTop w:val="0"/>
          <w:marBottom w:val="0"/>
          <w:divBdr>
            <w:top w:val="none" w:sz="0" w:space="0" w:color="auto"/>
            <w:left w:val="none" w:sz="0" w:space="0" w:color="auto"/>
            <w:bottom w:val="none" w:sz="0" w:space="0" w:color="auto"/>
            <w:right w:val="none" w:sz="0" w:space="0" w:color="auto"/>
          </w:divBdr>
          <w:divsChild>
            <w:div w:id="1778869179">
              <w:marLeft w:val="0"/>
              <w:marRight w:val="0"/>
              <w:marTop w:val="0"/>
              <w:marBottom w:val="0"/>
              <w:divBdr>
                <w:top w:val="none" w:sz="0" w:space="0" w:color="auto"/>
                <w:left w:val="none" w:sz="0" w:space="0" w:color="auto"/>
                <w:bottom w:val="none" w:sz="0" w:space="0" w:color="auto"/>
                <w:right w:val="none" w:sz="0" w:space="0" w:color="auto"/>
              </w:divBdr>
            </w:div>
          </w:divsChild>
        </w:div>
        <w:div w:id="860322555">
          <w:marLeft w:val="0"/>
          <w:marRight w:val="0"/>
          <w:marTop w:val="0"/>
          <w:marBottom w:val="0"/>
          <w:divBdr>
            <w:top w:val="none" w:sz="0" w:space="0" w:color="auto"/>
            <w:left w:val="none" w:sz="0" w:space="0" w:color="auto"/>
            <w:bottom w:val="none" w:sz="0" w:space="0" w:color="auto"/>
            <w:right w:val="none" w:sz="0" w:space="0" w:color="auto"/>
          </w:divBdr>
          <w:divsChild>
            <w:div w:id="1253970129">
              <w:marLeft w:val="0"/>
              <w:marRight w:val="0"/>
              <w:marTop w:val="0"/>
              <w:marBottom w:val="0"/>
              <w:divBdr>
                <w:top w:val="none" w:sz="0" w:space="0" w:color="auto"/>
                <w:left w:val="none" w:sz="0" w:space="0" w:color="auto"/>
                <w:bottom w:val="none" w:sz="0" w:space="0" w:color="auto"/>
                <w:right w:val="none" w:sz="0" w:space="0" w:color="auto"/>
              </w:divBdr>
            </w:div>
          </w:divsChild>
        </w:div>
        <w:div w:id="1964995753">
          <w:marLeft w:val="0"/>
          <w:marRight w:val="0"/>
          <w:marTop w:val="0"/>
          <w:marBottom w:val="0"/>
          <w:divBdr>
            <w:top w:val="none" w:sz="0" w:space="0" w:color="auto"/>
            <w:left w:val="none" w:sz="0" w:space="0" w:color="auto"/>
            <w:bottom w:val="none" w:sz="0" w:space="0" w:color="auto"/>
            <w:right w:val="none" w:sz="0" w:space="0" w:color="auto"/>
          </w:divBdr>
          <w:divsChild>
            <w:div w:id="167596054">
              <w:marLeft w:val="0"/>
              <w:marRight w:val="0"/>
              <w:marTop w:val="0"/>
              <w:marBottom w:val="0"/>
              <w:divBdr>
                <w:top w:val="none" w:sz="0" w:space="0" w:color="auto"/>
                <w:left w:val="none" w:sz="0" w:space="0" w:color="auto"/>
                <w:bottom w:val="none" w:sz="0" w:space="0" w:color="auto"/>
                <w:right w:val="none" w:sz="0" w:space="0" w:color="auto"/>
              </w:divBdr>
            </w:div>
          </w:divsChild>
        </w:div>
        <w:div w:id="1425372346">
          <w:marLeft w:val="0"/>
          <w:marRight w:val="0"/>
          <w:marTop w:val="0"/>
          <w:marBottom w:val="0"/>
          <w:divBdr>
            <w:top w:val="none" w:sz="0" w:space="0" w:color="auto"/>
            <w:left w:val="none" w:sz="0" w:space="0" w:color="auto"/>
            <w:bottom w:val="none" w:sz="0" w:space="0" w:color="auto"/>
            <w:right w:val="none" w:sz="0" w:space="0" w:color="auto"/>
          </w:divBdr>
          <w:divsChild>
            <w:div w:id="384958846">
              <w:marLeft w:val="0"/>
              <w:marRight w:val="0"/>
              <w:marTop w:val="0"/>
              <w:marBottom w:val="0"/>
              <w:divBdr>
                <w:top w:val="none" w:sz="0" w:space="0" w:color="auto"/>
                <w:left w:val="none" w:sz="0" w:space="0" w:color="auto"/>
                <w:bottom w:val="none" w:sz="0" w:space="0" w:color="auto"/>
                <w:right w:val="none" w:sz="0" w:space="0" w:color="auto"/>
              </w:divBdr>
            </w:div>
          </w:divsChild>
        </w:div>
        <w:div w:id="409891376">
          <w:marLeft w:val="0"/>
          <w:marRight w:val="0"/>
          <w:marTop w:val="0"/>
          <w:marBottom w:val="0"/>
          <w:divBdr>
            <w:top w:val="none" w:sz="0" w:space="0" w:color="auto"/>
            <w:left w:val="none" w:sz="0" w:space="0" w:color="auto"/>
            <w:bottom w:val="none" w:sz="0" w:space="0" w:color="auto"/>
            <w:right w:val="none" w:sz="0" w:space="0" w:color="auto"/>
          </w:divBdr>
          <w:divsChild>
            <w:div w:id="641226989">
              <w:marLeft w:val="0"/>
              <w:marRight w:val="0"/>
              <w:marTop w:val="0"/>
              <w:marBottom w:val="0"/>
              <w:divBdr>
                <w:top w:val="none" w:sz="0" w:space="0" w:color="auto"/>
                <w:left w:val="none" w:sz="0" w:space="0" w:color="auto"/>
                <w:bottom w:val="none" w:sz="0" w:space="0" w:color="auto"/>
                <w:right w:val="none" w:sz="0" w:space="0" w:color="auto"/>
              </w:divBdr>
            </w:div>
          </w:divsChild>
        </w:div>
        <w:div w:id="1330989161">
          <w:marLeft w:val="0"/>
          <w:marRight w:val="0"/>
          <w:marTop w:val="0"/>
          <w:marBottom w:val="0"/>
          <w:divBdr>
            <w:top w:val="none" w:sz="0" w:space="0" w:color="auto"/>
            <w:left w:val="none" w:sz="0" w:space="0" w:color="auto"/>
            <w:bottom w:val="none" w:sz="0" w:space="0" w:color="auto"/>
            <w:right w:val="none" w:sz="0" w:space="0" w:color="auto"/>
          </w:divBdr>
          <w:divsChild>
            <w:div w:id="932668905">
              <w:marLeft w:val="0"/>
              <w:marRight w:val="0"/>
              <w:marTop w:val="0"/>
              <w:marBottom w:val="0"/>
              <w:divBdr>
                <w:top w:val="none" w:sz="0" w:space="0" w:color="auto"/>
                <w:left w:val="none" w:sz="0" w:space="0" w:color="auto"/>
                <w:bottom w:val="none" w:sz="0" w:space="0" w:color="auto"/>
                <w:right w:val="none" w:sz="0" w:space="0" w:color="auto"/>
              </w:divBdr>
            </w:div>
          </w:divsChild>
        </w:div>
        <w:div w:id="1212572330">
          <w:marLeft w:val="0"/>
          <w:marRight w:val="0"/>
          <w:marTop w:val="0"/>
          <w:marBottom w:val="0"/>
          <w:divBdr>
            <w:top w:val="none" w:sz="0" w:space="0" w:color="auto"/>
            <w:left w:val="none" w:sz="0" w:space="0" w:color="auto"/>
            <w:bottom w:val="none" w:sz="0" w:space="0" w:color="auto"/>
            <w:right w:val="none" w:sz="0" w:space="0" w:color="auto"/>
          </w:divBdr>
          <w:divsChild>
            <w:div w:id="1888954496">
              <w:marLeft w:val="0"/>
              <w:marRight w:val="0"/>
              <w:marTop w:val="0"/>
              <w:marBottom w:val="0"/>
              <w:divBdr>
                <w:top w:val="none" w:sz="0" w:space="0" w:color="auto"/>
                <w:left w:val="none" w:sz="0" w:space="0" w:color="auto"/>
                <w:bottom w:val="none" w:sz="0" w:space="0" w:color="auto"/>
                <w:right w:val="none" w:sz="0" w:space="0" w:color="auto"/>
              </w:divBdr>
            </w:div>
          </w:divsChild>
        </w:div>
        <w:div w:id="282271699">
          <w:marLeft w:val="0"/>
          <w:marRight w:val="0"/>
          <w:marTop w:val="0"/>
          <w:marBottom w:val="0"/>
          <w:divBdr>
            <w:top w:val="none" w:sz="0" w:space="0" w:color="auto"/>
            <w:left w:val="none" w:sz="0" w:space="0" w:color="auto"/>
            <w:bottom w:val="none" w:sz="0" w:space="0" w:color="auto"/>
            <w:right w:val="none" w:sz="0" w:space="0" w:color="auto"/>
          </w:divBdr>
          <w:divsChild>
            <w:div w:id="987242275">
              <w:marLeft w:val="0"/>
              <w:marRight w:val="0"/>
              <w:marTop w:val="0"/>
              <w:marBottom w:val="0"/>
              <w:divBdr>
                <w:top w:val="none" w:sz="0" w:space="0" w:color="auto"/>
                <w:left w:val="none" w:sz="0" w:space="0" w:color="auto"/>
                <w:bottom w:val="none" w:sz="0" w:space="0" w:color="auto"/>
                <w:right w:val="none" w:sz="0" w:space="0" w:color="auto"/>
              </w:divBdr>
            </w:div>
          </w:divsChild>
        </w:div>
        <w:div w:id="1598633444">
          <w:marLeft w:val="0"/>
          <w:marRight w:val="0"/>
          <w:marTop w:val="0"/>
          <w:marBottom w:val="0"/>
          <w:divBdr>
            <w:top w:val="none" w:sz="0" w:space="0" w:color="auto"/>
            <w:left w:val="none" w:sz="0" w:space="0" w:color="auto"/>
            <w:bottom w:val="none" w:sz="0" w:space="0" w:color="auto"/>
            <w:right w:val="none" w:sz="0" w:space="0" w:color="auto"/>
          </w:divBdr>
          <w:divsChild>
            <w:div w:id="1760906364">
              <w:marLeft w:val="0"/>
              <w:marRight w:val="0"/>
              <w:marTop w:val="0"/>
              <w:marBottom w:val="0"/>
              <w:divBdr>
                <w:top w:val="none" w:sz="0" w:space="0" w:color="auto"/>
                <w:left w:val="none" w:sz="0" w:space="0" w:color="auto"/>
                <w:bottom w:val="none" w:sz="0" w:space="0" w:color="auto"/>
                <w:right w:val="none" w:sz="0" w:space="0" w:color="auto"/>
              </w:divBdr>
            </w:div>
          </w:divsChild>
        </w:div>
        <w:div w:id="2032099577">
          <w:marLeft w:val="0"/>
          <w:marRight w:val="0"/>
          <w:marTop w:val="0"/>
          <w:marBottom w:val="0"/>
          <w:divBdr>
            <w:top w:val="none" w:sz="0" w:space="0" w:color="auto"/>
            <w:left w:val="none" w:sz="0" w:space="0" w:color="auto"/>
            <w:bottom w:val="none" w:sz="0" w:space="0" w:color="auto"/>
            <w:right w:val="none" w:sz="0" w:space="0" w:color="auto"/>
          </w:divBdr>
          <w:divsChild>
            <w:div w:id="2105033829">
              <w:marLeft w:val="0"/>
              <w:marRight w:val="0"/>
              <w:marTop w:val="0"/>
              <w:marBottom w:val="0"/>
              <w:divBdr>
                <w:top w:val="none" w:sz="0" w:space="0" w:color="auto"/>
                <w:left w:val="none" w:sz="0" w:space="0" w:color="auto"/>
                <w:bottom w:val="none" w:sz="0" w:space="0" w:color="auto"/>
                <w:right w:val="none" w:sz="0" w:space="0" w:color="auto"/>
              </w:divBdr>
            </w:div>
          </w:divsChild>
        </w:div>
        <w:div w:id="575432819">
          <w:marLeft w:val="0"/>
          <w:marRight w:val="0"/>
          <w:marTop w:val="0"/>
          <w:marBottom w:val="0"/>
          <w:divBdr>
            <w:top w:val="none" w:sz="0" w:space="0" w:color="auto"/>
            <w:left w:val="none" w:sz="0" w:space="0" w:color="auto"/>
            <w:bottom w:val="none" w:sz="0" w:space="0" w:color="auto"/>
            <w:right w:val="none" w:sz="0" w:space="0" w:color="auto"/>
          </w:divBdr>
          <w:divsChild>
            <w:div w:id="1745176949">
              <w:marLeft w:val="0"/>
              <w:marRight w:val="0"/>
              <w:marTop w:val="0"/>
              <w:marBottom w:val="0"/>
              <w:divBdr>
                <w:top w:val="none" w:sz="0" w:space="0" w:color="auto"/>
                <w:left w:val="none" w:sz="0" w:space="0" w:color="auto"/>
                <w:bottom w:val="none" w:sz="0" w:space="0" w:color="auto"/>
                <w:right w:val="none" w:sz="0" w:space="0" w:color="auto"/>
              </w:divBdr>
            </w:div>
          </w:divsChild>
        </w:div>
        <w:div w:id="44527585">
          <w:marLeft w:val="0"/>
          <w:marRight w:val="0"/>
          <w:marTop w:val="0"/>
          <w:marBottom w:val="0"/>
          <w:divBdr>
            <w:top w:val="none" w:sz="0" w:space="0" w:color="auto"/>
            <w:left w:val="none" w:sz="0" w:space="0" w:color="auto"/>
            <w:bottom w:val="none" w:sz="0" w:space="0" w:color="auto"/>
            <w:right w:val="none" w:sz="0" w:space="0" w:color="auto"/>
          </w:divBdr>
          <w:divsChild>
            <w:div w:id="965701716">
              <w:marLeft w:val="0"/>
              <w:marRight w:val="0"/>
              <w:marTop w:val="0"/>
              <w:marBottom w:val="0"/>
              <w:divBdr>
                <w:top w:val="none" w:sz="0" w:space="0" w:color="auto"/>
                <w:left w:val="none" w:sz="0" w:space="0" w:color="auto"/>
                <w:bottom w:val="none" w:sz="0" w:space="0" w:color="auto"/>
                <w:right w:val="none" w:sz="0" w:space="0" w:color="auto"/>
              </w:divBdr>
            </w:div>
          </w:divsChild>
        </w:div>
        <w:div w:id="12733656">
          <w:marLeft w:val="0"/>
          <w:marRight w:val="0"/>
          <w:marTop w:val="0"/>
          <w:marBottom w:val="0"/>
          <w:divBdr>
            <w:top w:val="none" w:sz="0" w:space="0" w:color="auto"/>
            <w:left w:val="none" w:sz="0" w:space="0" w:color="auto"/>
            <w:bottom w:val="none" w:sz="0" w:space="0" w:color="auto"/>
            <w:right w:val="none" w:sz="0" w:space="0" w:color="auto"/>
          </w:divBdr>
          <w:divsChild>
            <w:div w:id="1133212450">
              <w:marLeft w:val="0"/>
              <w:marRight w:val="0"/>
              <w:marTop w:val="0"/>
              <w:marBottom w:val="0"/>
              <w:divBdr>
                <w:top w:val="none" w:sz="0" w:space="0" w:color="auto"/>
                <w:left w:val="none" w:sz="0" w:space="0" w:color="auto"/>
                <w:bottom w:val="none" w:sz="0" w:space="0" w:color="auto"/>
                <w:right w:val="none" w:sz="0" w:space="0" w:color="auto"/>
              </w:divBdr>
            </w:div>
          </w:divsChild>
        </w:div>
        <w:div w:id="1813475699">
          <w:marLeft w:val="0"/>
          <w:marRight w:val="0"/>
          <w:marTop w:val="0"/>
          <w:marBottom w:val="0"/>
          <w:divBdr>
            <w:top w:val="none" w:sz="0" w:space="0" w:color="auto"/>
            <w:left w:val="none" w:sz="0" w:space="0" w:color="auto"/>
            <w:bottom w:val="none" w:sz="0" w:space="0" w:color="auto"/>
            <w:right w:val="none" w:sz="0" w:space="0" w:color="auto"/>
          </w:divBdr>
          <w:divsChild>
            <w:div w:id="126241673">
              <w:marLeft w:val="0"/>
              <w:marRight w:val="0"/>
              <w:marTop w:val="0"/>
              <w:marBottom w:val="0"/>
              <w:divBdr>
                <w:top w:val="none" w:sz="0" w:space="0" w:color="auto"/>
                <w:left w:val="none" w:sz="0" w:space="0" w:color="auto"/>
                <w:bottom w:val="none" w:sz="0" w:space="0" w:color="auto"/>
                <w:right w:val="none" w:sz="0" w:space="0" w:color="auto"/>
              </w:divBdr>
            </w:div>
          </w:divsChild>
        </w:div>
        <w:div w:id="702949976">
          <w:marLeft w:val="0"/>
          <w:marRight w:val="0"/>
          <w:marTop w:val="0"/>
          <w:marBottom w:val="0"/>
          <w:divBdr>
            <w:top w:val="none" w:sz="0" w:space="0" w:color="auto"/>
            <w:left w:val="none" w:sz="0" w:space="0" w:color="auto"/>
            <w:bottom w:val="none" w:sz="0" w:space="0" w:color="auto"/>
            <w:right w:val="none" w:sz="0" w:space="0" w:color="auto"/>
          </w:divBdr>
          <w:divsChild>
            <w:div w:id="1944802881">
              <w:marLeft w:val="0"/>
              <w:marRight w:val="0"/>
              <w:marTop w:val="0"/>
              <w:marBottom w:val="0"/>
              <w:divBdr>
                <w:top w:val="none" w:sz="0" w:space="0" w:color="auto"/>
                <w:left w:val="none" w:sz="0" w:space="0" w:color="auto"/>
                <w:bottom w:val="none" w:sz="0" w:space="0" w:color="auto"/>
                <w:right w:val="none" w:sz="0" w:space="0" w:color="auto"/>
              </w:divBdr>
            </w:div>
          </w:divsChild>
        </w:div>
        <w:div w:id="244610267">
          <w:marLeft w:val="0"/>
          <w:marRight w:val="0"/>
          <w:marTop w:val="0"/>
          <w:marBottom w:val="0"/>
          <w:divBdr>
            <w:top w:val="none" w:sz="0" w:space="0" w:color="auto"/>
            <w:left w:val="none" w:sz="0" w:space="0" w:color="auto"/>
            <w:bottom w:val="none" w:sz="0" w:space="0" w:color="auto"/>
            <w:right w:val="none" w:sz="0" w:space="0" w:color="auto"/>
          </w:divBdr>
          <w:divsChild>
            <w:div w:id="2062896677">
              <w:marLeft w:val="0"/>
              <w:marRight w:val="0"/>
              <w:marTop w:val="0"/>
              <w:marBottom w:val="0"/>
              <w:divBdr>
                <w:top w:val="none" w:sz="0" w:space="0" w:color="auto"/>
                <w:left w:val="none" w:sz="0" w:space="0" w:color="auto"/>
                <w:bottom w:val="none" w:sz="0" w:space="0" w:color="auto"/>
                <w:right w:val="none" w:sz="0" w:space="0" w:color="auto"/>
              </w:divBdr>
            </w:div>
          </w:divsChild>
        </w:div>
        <w:div w:id="298195814">
          <w:marLeft w:val="0"/>
          <w:marRight w:val="0"/>
          <w:marTop w:val="0"/>
          <w:marBottom w:val="0"/>
          <w:divBdr>
            <w:top w:val="none" w:sz="0" w:space="0" w:color="auto"/>
            <w:left w:val="none" w:sz="0" w:space="0" w:color="auto"/>
            <w:bottom w:val="none" w:sz="0" w:space="0" w:color="auto"/>
            <w:right w:val="none" w:sz="0" w:space="0" w:color="auto"/>
          </w:divBdr>
          <w:divsChild>
            <w:div w:id="769594129">
              <w:marLeft w:val="0"/>
              <w:marRight w:val="0"/>
              <w:marTop w:val="0"/>
              <w:marBottom w:val="0"/>
              <w:divBdr>
                <w:top w:val="none" w:sz="0" w:space="0" w:color="auto"/>
                <w:left w:val="none" w:sz="0" w:space="0" w:color="auto"/>
                <w:bottom w:val="none" w:sz="0" w:space="0" w:color="auto"/>
                <w:right w:val="none" w:sz="0" w:space="0" w:color="auto"/>
              </w:divBdr>
            </w:div>
          </w:divsChild>
        </w:div>
        <w:div w:id="701634277">
          <w:marLeft w:val="0"/>
          <w:marRight w:val="0"/>
          <w:marTop w:val="0"/>
          <w:marBottom w:val="0"/>
          <w:divBdr>
            <w:top w:val="none" w:sz="0" w:space="0" w:color="auto"/>
            <w:left w:val="none" w:sz="0" w:space="0" w:color="auto"/>
            <w:bottom w:val="none" w:sz="0" w:space="0" w:color="auto"/>
            <w:right w:val="none" w:sz="0" w:space="0" w:color="auto"/>
          </w:divBdr>
          <w:divsChild>
            <w:div w:id="864251112">
              <w:marLeft w:val="0"/>
              <w:marRight w:val="0"/>
              <w:marTop w:val="0"/>
              <w:marBottom w:val="0"/>
              <w:divBdr>
                <w:top w:val="none" w:sz="0" w:space="0" w:color="auto"/>
                <w:left w:val="none" w:sz="0" w:space="0" w:color="auto"/>
                <w:bottom w:val="none" w:sz="0" w:space="0" w:color="auto"/>
                <w:right w:val="none" w:sz="0" w:space="0" w:color="auto"/>
              </w:divBdr>
            </w:div>
          </w:divsChild>
        </w:div>
        <w:div w:id="487139729">
          <w:marLeft w:val="0"/>
          <w:marRight w:val="0"/>
          <w:marTop w:val="0"/>
          <w:marBottom w:val="0"/>
          <w:divBdr>
            <w:top w:val="none" w:sz="0" w:space="0" w:color="auto"/>
            <w:left w:val="none" w:sz="0" w:space="0" w:color="auto"/>
            <w:bottom w:val="none" w:sz="0" w:space="0" w:color="auto"/>
            <w:right w:val="none" w:sz="0" w:space="0" w:color="auto"/>
          </w:divBdr>
          <w:divsChild>
            <w:div w:id="1394114052">
              <w:marLeft w:val="0"/>
              <w:marRight w:val="0"/>
              <w:marTop w:val="0"/>
              <w:marBottom w:val="0"/>
              <w:divBdr>
                <w:top w:val="none" w:sz="0" w:space="0" w:color="auto"/>
                <w:left w:val="none" w:sz="0" w:space="0" w:color="auto"/>
                <w:bottom w:val="none" w:sz="0" w:space="0" w:color="auto"/>
                <w:right w:val="none" w:sz="0" w:space="0" w:color="auto"/>
              </w:divBdr>
            </w:div>
          </w:divsChild>
        </w:div>
        <w:div w:id="1185746094">
          <w:marLeft w:val="0"/>
          <w:marRight w:val="0"/>
          <w:marTop w:val="0"/>
          <w:marBottom w:val="0"/>
          <w:divBdr>
            <w:top w:val="none" w:sz="0" w:space="0" w:color="auto"/>
            <w:left w:val="none" w:sz="0" w:space="0" w:color="auto"/>
            <w:bottom w:val="none" w:sz="0" w:space="0" w:color="auto"/>
            <w:right w:val="none" w:sz="0" w:space="0" w:color="auto"/>
          </w:divBdr>
          <w:divsChild>
            <w:div w:id="1113019693">
              <w:marLeft w:val="0"/>
              <w:marRight w:val="0"/>
              <w:marTop w:val="0"/>
              <w:marBottom w:val="0"/>
              <w:divBdr>
                <w:top w:val="none" w:sz="0" w:space="0" w:color="auto"/>
                <w:left w:val="none" w:sz="0" w:space="0" w:color="auto"/>
                <w:bottom w:val="none" w:sz="0" w:space="0" w:color="auto"/>
                <w:right w:val="none" w:sz="0" w:space="0" w:color="auto"/>
              </w:divBdr>
            </w:div>
          </w:divsChild>
        </w:div>
        <w:div w:id="212540625">
          <w:marLeft w:val="0"/>
          <w:marRight w:val="0"/>
          <w:marTop w:val="0"/>
          <w:marBottom w:val="0"/>
          <w:divBdr>
            <w:top w:val="none" w:sz="0" w:space="0" w:color="auto"/>
            <w:left w:val="none" w:sz="0" w:space="0" w:color="auto"/>
            <w:bottom w:val="none" w:sz="0" w:space="0" w:color="auto"/>
            <w:right w:val="none" w:sz="0" w:space="0" w:color="auto"/>
          </w:divBdr>
          <w:divsChild>
            <w:div w:id="2100591822">
              <w:marLeft w:val="0"/>
              <w:marRight w:val="0"/>
              <w:marTop w:val="0"/>
              <w:marBottom w:val="0"/>
              <w:divBdr>
                <w:top w:val="none" w:sz="0" w:space="0" w:color="auto"/>
                <w:left w:val="none" w:sz="0" w:space="0" w:color="auto"/>
                <w:bottom w:val="none" w:sz="0" w:space="0" w:color="auto"/>
                <w:right w:val="none" w:sz="0" w:space="0" w:color="auto"/>
              </w:divBdr>
            </w:div>
          </w:divsChild>
        </w:div>
        <w:div w:id="1283609931">
          <w:marLeft w:val="0"/>
          <w:marRight w:val="0"/>
          <w:marTop w:val="0"/>
          <w:marBottom w:val="0"/>
          <w:divBdr>
            <w:top w:val="none" w:sz="0" w:space="0" w:color="auto"/>
            <w:left w:val="none" w:sz="0" w:space="0" w:color="auto"/>
            <w:bottom w:val="none" w:sz="0" w:space="0" w:color="auto"/>
            <w:right w:val="none" w:sz="0" w:space="0" w:color="auto"/>
          </w:divBdr>
          <w:divsChild>
            <w:div w:id="2103989479">
              <w:marLeft w:val="0"/>
              <w:marRight w:val="0"/>
              <w:marTop w:val="0"/>
              <w:marBottom w:val="0"/>
              <w:divBdr>
                <w:top w:val="none" w:sz="0" w:space="0" w:color="auto"/>
                <w:left w:val="none" w:sz="0" w:space="0" w:color="auto"/>
                <w:bottom w:val="none" w:sz="0" w:space="0" w:color="auto"/>
                <w:right w:val="none" w:sz="0" w:space="0" w:color="auto"/>
              </w:divBdr>
            </w:div>
          </w:divsChild>
        </w:div>
        <w:div w:id="672608435">
          <w:marLeft w:val="0"/>
          <w:marRight w:val="0"/>
          <w:marTop w:val="0"/>
          <w:marBottom w:val="0"/>
          <w:divBdr>
            <w:top w:val="none" w:sz="0" w:space="0" w:color="auto"/>
            <w:left w:val="none" w:sz="0" w:space="0" w:color="auto"/>
            <w:bottom w:val="none" w:sz="0" w:space="0" w:color="auto"/>
            <w:right w:val="none" w:sz="0" w:space="0" w:color="auto"/>
          </w:divBdr>
          <w:divsChild>
            <w:div w:id="979312133">
              <w:marLeft w:val="0"/>
              <w:marRight w:val="0"/>
              <w:marTop w:val="0"/>
              <w:marBottom w:val="0"/>
              <w:divBdr>
                <w:top w:val="none" w:sz="0" w:space="0" w:color="auto"/>
                <w:left w:val="none" w:sz="0" w:space="0" w:color="auto"/>
                <w:bottom w:val="none" w:sz="0" w:space="0" w:color="auto"/>
                <w:right w:val="none" w:sz="0" w:space="0" w:color="auto"/>
              </w:divBdr>
            </w:div>
          </w:divsChild>
        </w:div>
        <w:div w:id="1983731430">
          <w:marLeft w:val="0"/>
          <w:marRight w:val="0"/>
          <w:marTop w:val="0"/>
          <w:marBottom w:val="0"/>
          <w:divBdr>
            <w:top w:val="none" w:sz="0" w:space="0" w:color="auto"/>
            <w:left w:val="none" w:sz="0" w:space="0" w:color="auto"/>
            <w:bottom w:val="none" w:sz="0" w:space="0" w:color="auto"/>
            <w:right w:val="none" w:sz="0" w:space="0" w:color="auto"/>
          </w:divBdr>
          <w:divsChild>
            <w:div w:id="1496727149">
              <w:marLeft w:val="0"/>
              <w:marRight w:val="0"/>
              <w:marTop w:val="0"/>
              <w:marBottom w:val="0"/>
              <w:divBdr>
                <w:top w:val="none" w:sz="0" w:space="0" w:color="auto"/>
                <w:left w:val="none" w:sz="0" w:space="0" w:color="auto"/>
                <w:bottom w:val="none" w:sz="0" w:space="0" w:color="auto"/>
                <w:right w:val="none" w:sz="0" w:space="0" w:color="auto"/>
              </w:divBdr>
            </w:div>
          </w:divsChild>
        </w:div>
        <w:div w:id="502167408">
          <w:marLeft w:val="0"/>
          <w:marRight w:val="0"/>
          <w:marTop w:val="0"/>
          <w:marBottom w:val="0"/>
          <w:divBdr>
            <w:top w:val="none" w:sz="0" w:space="0" w:color="auto"/>
            <w:left w:val="none" w:sz="0" w:space="0" w:color="auto"/>
            <w:bottom w:val="none" w:sz="0" w:space="0" w:color="auto"/>
            <w:right w:val="none" w:sz="0" w:space="0" w:color="auto"/>
          </w:divBdr>
          <w:divsChild>
            <w:div w:id="1511217239">
              <w:marLeft w:val="0"/>
              <w:marRight w:val="0"/>
              <w:marTop w:val="0"/>
              <w:marBottom w:val="0"/>
              <w:divBdr>
                <w:top w:val="none" w:sz="0" w:space="0" w:color="auto"/>
                <w:left w:val="none" w:sz="0" w:space="0" w:color="auto"/>
                <w:bottom w:val="none" w:sz="0" w:space="0" w:color="auto"/>
                <w:right w:val="none" w:sz="0" w:space="0" w:color="auto"/>
              </w:divBdr>
            </w:div>
          </w:divsChild>
        </w:div>
        <w:div w:id="1930699535">
          <w:marLeft w:val="0"/>
          <w:marRight w:val="0"/>
          <w:marTop w:val="0"/>
          <w:marBottom w:val="0"/>
          <w:divBdr>
            <w:top w:val="none" w:sz="0" w:space="0" w:color="auto"/>
            <w:left w:val="none" w:sz="0" w:space="0" w:color="auto"/>
            <w:bottom w:val="none" w:sz="0" w:space="0" w:color="auto"/>
            <w:right w:val="none" w:sz="0" w:space="0" w:color="auto"/>
          </w:divBdr>
          <w:divsChild>
            <w:div w:id="739058220">
              <w:marLeft w:val="0"/>
              <w:marRight w:val="0"/>
              <w:marTop w:val="0"/>
              <w:marBottom w:val="0"/>
              <w:divBdr>
                <w:top w:val="none" w:sz="0" w:space="0" w:color="auto"/>
                <w:left w:val="none" w:sz="0" w:space="0" w:color="auto"/>
                <w:bottom w:val="none" w:sz="0" w:space="0" w:color="auto"/>
                <w:right w:val="none" w:sz="0" w:space="0" w:color="auto"/>
              </w:divBdr>
            </w:div>
          </w:divsChild>
        </w:div>
        <w:div w:id="401562463">
          <w:marLeft w:val="0"/>
          <w:marRight w:val="0"/>
          <w:marTop w:val="0"/>
          <w:marBottom w:val="0"/>
          <w:divBdr>
            <w:top w:val="none" w:sz="0" w:space="0" w:color="auto"/>
            <w:left w:val="none" w:sz="0" w:space="0" w:color="auto"/>
            <w:bottom w:val="none" w:sz="0" w:space="0" w:color="auto"/>
            <w:right w:val="none" w:sz="0" w:space="0" w:color="auto"/>
          </w:divBdr>
          <w:divsChild>
            <w:div w:id="305816256">
              <w:marLeft w:val="0"/>
              <w:marRight w:val="0"/>
              <w:marTop w:val="0"/>
              <w:marBottom w:val="0"/>
              <w:divBdr>
                <w:top w:val="none" w:sz="0" w:space="0" w:color="auto"/>
                <w:left w:val="none" w:sz="0" w:space="0" w:color="auto"/>
                <w:bottom w:val="none" w:sz="0" w:space="0" w:color="auto"/>
                <w:right w:val="none" w:sz="0" w:space="0" w:color="auto"/>
              </w:divBdr>
            </w:div>
          </w:divsChild>
        </w:div>
        <w:div w:id="876237472">
          <w:marLeft w:val="0"/>
          <w:marRight w:val="0"/>
          <w:marTop w:val="0"/>
          <w:marBottom w:val="0"/>
          <w:divBdr>
            <w:top w:val="none" w:sz="0" w:space="0" w:color="auto"/>
            <w:left w:val="none" w:sz="0" w:space="0" w:color="auto"/>
            <w:bottom w:val="none" w:sz="0" w:space="0" w:color="auto"/>
            <w:right w:val="none" w:sz="0" w:space="0" w:color="auto"/>
          </w:divBdr>
          <w:divsChild>
            <w:div w:id="1539003282">
              <w:marLeft w:val="0"/>
              <w:marRight w:val="0"/>
              <w:marTop w:val="0"/>
              <w:marBottom w:val="0"/>
              <w:divBdr>
                <w:top w:val="none" w:sz="0" w:space="0" w:color="auto"/>
                <w:left w:val="none" w:sz="0" w:space="0" w:color="auto"/>
                <w:bottom w:val="none" w:sz="0" w:space="0" w:color="auto"/>
                <w:right w:val="none" w:sz="0" w:space="0" w:color="auto"/>
              </w:divBdr>
            </w:div>
          </w:divsChild>
        </w:div>
        <w:div w:id="745759798">
          <w:marLeft w:val="0"/>
          <w:marRight w:val="0"/>
          <w:marTop w:val="0"/>
          <w:marBottom w:val="0"/>
          <w:divBdr>
            <w:top w:val="none" w:sz="0" w:space="0" w:color="auto"/>
            <w:left w:val="none" w:sz="0" w:space="0" w:color="auto"/>
            <w:bottom w:val="none" w:sz="0" w:space="0" w:color="auto"/>
            <w:right w:val="none" w:sz="0" w:space="0" w:color="auto"/>
          </w:divBdr>
          <w:divsChild>
            <w:div w:id="1673336624">
              <w:marLeft w:val="0"/>
              <w:marRight w:val="0"/>
              <w:marTop w:val="0"/>
              <w:marBottom w:val="0"/>
              <w:divBdr>
                <w:top w:val="none" w:sz="0" w:space="0" w:color="auto"/>
                <w:left w:val="none" w:sz="0" w:space="0" w:color="auto"/>
                <w:bottom w:val="none" w:sz="0" w:space="0" w:color="auto"/>
                <w:right w:val="none" w:sz="0" w:space="0" w:color="auto"/>
              </w:divBdr>
            </w:div>
          </w:divsChild>
        </w:div>
        <w:div w:id="368065521">
          <w:marLeft w:val="0"/>
          <w:marRight w:val="0"/>
          <w:marTop w:val="0"/>
          <w:marBottom w:val="0"/>
          <w:divBdr>
            <w:top w:val="none" w:sz="0" w:space="0" w:color="auto"/>
            <w:left w:val="none" w:sz="0" w:space="0" w:color="auto"/>
            <w:bottom w:val="none" w:sz="0" w:space="0" w:color="auto"/>
            <w:right w:val="none" w:sz="0" w:space="0" w:color="auto"/>
          </w:divBdr>
          <w:divsChild>
            <w:div w:id="315689632">
              <w:marLeft w:val="0"/>
              <w:marRight w:val="0"/>
              <w:marTop w:val="0"/>
              <w:marBottom w:val="0"/>
              <w:divBdr>
                <w:top w:val="none" w:sz="0" w:space="0" w:color="auto"/>
                <w:left w:val="none" w:sz="0" w:space="0" w:color="auto"/>
                <w:bottom w:val="none" w:sz="0" w:space="0" w:color="auto"/>
                <w:right w:val="none" w:sz="0" w:space="0" w:color="auto"/>
              </w:divBdr>
            </w:div>
          </w:divsChild>
        </w:div>
        <w:div w:id="1463420438">
          <w:marLeft w:val="0"/>
          <w:marRight w:val="0"/>
          <w:marTop w:val="0"/>
          <w:marBottom w:val="0"/>
          <w:divBdr>
            <w:top w:val="none" w:sz="0" w:space="0" w:color="auto"/>
            <w:left w:val="none" w:sz="0" w:space="0" w:color="auto"/>
            <w:bottom w:val="none" w:sz="0" w:space="0" w:color="auto"/>
            <w:right w:val="none" w:sz="0" w:space="0" w:color="auto"/>
          </w:divBdr>
          <w:divsChild>
            <w:div w:id="481242905">
              <w:marLeft w:val="0"/>
              <w:marRight w:val="0"/>
              <w:marTop w:val="0"/>
              <w:marBottom w:val="0"/>
              <w:divBdr>
                <w:top w:val="none" w:sz="0" w:space="0" w:color="auto"/>
                <w:left w:val="none" w:sz="0" w:space="0" w:color="auto"/>
                <w:bottom w:val="none" w:sz="0" w:space="0" w:color="auto"/>
                <w:right w:val="none" w:sz="0" w:space="0" w:color="auto"/>
              </w:divBdr>
            </w:div>
          </w:divsChild>
        </w:div>
        <w:div w:id="1280406742">
          <w:marLeft w:val="0"/>
          <w:marRight w:val="0"/>
          <w:marTop w:val="0"/>
          <w:marBottom w:val="0"/>
          <w:divBdr>
            <w:top w:val="none" w:sz="0" w:space="0" w:color="auto"/>
            <w:left w:val="none" w:sz="0" w:space="0" w:color="auto"/>
            <w:bottom w:val="none" w:sz="0" w:space="0" w:color="auto"/>
            <w:right w:val="none" w:sz="0" w:space="0" w:color="auto"/>
          </w:divBdr>
          <w:divsChild>
            <w:div w:id="1922252603">
              <w:marLeft w:val="0"/>
              <w:marRight w:val="0"/>
              <w:marTop w:val="0"/>
              <w:marBottom w:val="0"/>
              <w:divBdr>
                <w:top w:val="none" w:sz="0" w:space="0" w:color="auto"/>
                <w:left w:val="none" w:sz="0" w:space="0" w:color="auto"/>
                <w:bottom w:val="none" w:sz="0" w:space="0" w:color="auto"/>
                <w:right w:val="none" w:sz="0" w:space="0" w:color="auto"/>
              </w:divBdr>
            </w:div>
          </w:divsChild>
        </w:div>
        <w:div w:id="1393239584">
          <w:marLeft w:val="0"/>
          <w:marRight w:val="0"/>
          <w:marTop w:val="0"/>
          <w:marBottom w:val="0"/>
          <w:divBdr>
            <w:top w:val="none" w:sz="0" w:space="0" w:color="auto"/>
            <w:left w:val="none" w:sz="0" w:space="0" w:color="auto"/>
            <w:bottom w:val="none" w:sz="0" w:space="0" w:color="auto"/>
            <w:right w:val="none" w:sz="0" w:space="0" w:color="auto"/>
          </w:divBdr>
          <w:divsChild>
            <w:div w:id="1572890790">
              <w:marLeft w:val="0"/>
              <w:marRight w:val="0"/>
              <w:marTop w:val="0"/>
              <w:marBottom w:val="0"/>
              <w:divBdr>
                <w:top w:val="none" w:sz="0" w:space="0" w:color="auto"/>
                <w:left w:val="none" w:sz="0" w:space="0" w:color="auto"/>
                <w:bottom w:val="none" w:sz="0" w:space="0" w:color="auto"/>
                <w:right w:val="none" w:sz="0" w:space="0" w:color="auto"/>
              </w:divBdr>
            </w:div>
          </w:divsChild>
        </w:div>
        <w:div w:id="656305953">
          <w:marLeft w:val="0"/>
          <w:marRight w:val="0"/>
          <w:marTop w:val="0"/>
          <w:marBottom w:val="0"/>
          <w:divBdr>
            <w:top w:val="none" w:sz="0" w:space="0" w:color="auto"/>
            <w:left w:val="none" w:sz="0" w:space="0" w:color="auto"/>
            <w:bottom w:val="none" w:sz="0" w:space="0" w:color="auto"/>
            <w:right w:val="none" w:sz="0" w:space="0" w:color="auto"/>
          </w:divBdr>
          <w:divsChild>
            <w:div w:id="946619861">
              <w:marLeft w:val="0"/>
              <w:marRight w:val="0"/>
              <w:marTop w:val="0"/>
              <w:marBottom w:val="0"/>
              <w:divBdr>
                <w:top w:val="none" w:sz="0" w:space="0" w:color="auto"/>
                <w:left w:val="none" w:sz="0" w:space="0" w:color="auto"/>
                <w:bottom w:val="none" w:sz="0" w:space="0" w:color="auto"/>
                <w:right w:val="none" w:sz="0" w:space="0" w:color="auto"/>
              </w:divBdr>
            </w:div>
          </w:divsChild>
        </w:div>
        <w:div w:id="240415089">
          <w:marLeft w:val="0"/>
          <w:marRight w:val="0"/>
          <w:marTop w:val="0"/>
          <w:marBottom w:val="0"/>
          <w:divBdr>
            <w:top w:val="none" w:sz="0" w:space="0" w:color="auto"/>
            <w:left w:val="none" w:sz="0" w:space="0" w:color="auto"/>
            <w:bottom w:val="none" w:sz="0" w:space="0" w:color="auto"/>
            <w:right w:val="none" w:sz="0" w:space="0" w:color="auto"/>
          </w:divBdr>
          <w:divsChild>
            <w:div w:id="1928490489">
              <w:marLeft w:val="0"/>
              <w:marRight w:val="0"/>
              <w:marTop w:val="0"/>
              <w:marBottom w:val="0"/>
              <w:divBdr>
                <w:top w:val="none" w:sz="0" w:space="0" w:color="auto"/>
                <w:left w:val="none" w:sz="0" w:space="0" w:color="auto"/>
                <w:bottom w:val="none" w:sz="0" w:space="0" w:color="auto"/>
                <w:right w:val="none" w:sz="0" w:space="0" w:color="auto"/>
              </w:divBdr>
            </w:div>
          </w:divsChild>
        </w:div>
        <w:div w:id="1845122682">
          <w:marLeft w:val="0"/>
          <w:marRight w:val="0"/>
          <w:marTop w:val="0"/>
          <w:marBottom w:val="0"/>
          <w:divBdr>
            <w:top w:val="none" w:sz="0" w:space="0" w:color="auto"/>
            <w:left w:val="none" w:sz="0" w:space="0" w:color="auto"/>
            <w:bottom w:val="none" w:sz="0" w:space="0" w:color="auto"/>
            <w:right w:val="none" w:sz="0" w:space="0" w:color="auto"/>
          </w:divBdr>
          <w:divsChild>
            <w:div w:id="437067484">
              <w:marLeft w:val="0"/>
              <w:marRight w:val="0"/>
              <w:marTop w:val="0"/>
              <w:marBottom w:val="0"/>
              <w:divBdr>
                <w:top w:val="none" w:sz="0" w:space="0" w:color="auto"/>
                <w:left w:val="none" w:sz="0" w:space="0" w:color="auto"/>
                <w:bottom w:val="none" w:sz="0" w:space="0" w:color="auto"/>
                <w:right w:val="none" w:sz="0" w:space="0" w:color="auto"/>
              </w:divBdr>
            </w:div>
          </w:divsChild>
        </w:div>
        <w:div w:id="841235923">
          <w:marLeft w:val="0"/>
          <w:marRight w:val="0"/>
          <w:marTop w:val="0"/>
          <w:marBottom w:val="0"/>
          <w:divBdr>
            <w:top w:val="none" w:sz="0" w:space="0" w:color="auto"/>
            <w:left w:val="none" w:sz="0" w:space="0" w:color="auto"/>
            <w:bottom w:val="none" w:sz="0" w:space="0" w:color="auto"/>
            <w:right w:val="none" w:sz="0" w:space="0" w:color="auto"/>
          </w:divBdr>
          <w:divsChild>
            <w:div w:id="851260991">
              <w:marLeft w:val="0"/>
              <w:marRight w:val="0"/>
              <w:marTop w:val="0"/>
              <w:marBottom w:val="0"/>
              <w:divBdr>
                <w:top w:val="none" w:sz="0" w:space="0" w:color="auto"/>
                <w:left w:val="none" w:sz="0" w:space="0" w:color="auto"/>
                <w:bottom w:val="none" w:sz="0" w:space="0" w:color="auto"/>
                <w:right w:val="none" w:sz="0" w:space="0" w:color="auto"/>
              </w:divBdr>
            </w:div>
          </w:divsChild>
        </w:div>
        <w:div w:id="1822502418">
          <w:marLeft w:val="0"/>
          <w:marRight w:val="0"/>
          <w:marTop w:val="0"/>
          <w:marBottom w:val="0"/>
          <w:divBdr>
            <w:top w:val="none" w:sz="0" w:space="0" w:color="auto"/>
            <w:left w:val="none" w:sz="0" w:space="0" w:color="auto"/>
            <w:bottom w:val="none" w:sz="0" w:space="0" w:color="auto"/>
            <w:right w:val="none" w:sz="0" w:space="0" w:color="auto"/>
          </w:divBdr>
          <w:divsChild>
            <w:div w:id="1422096969">
              <w:marLeft w:val="0"/>
              <w:marRight w:val="0"/>
              <w:marTop w:val="0"/>
              <w:marBottom w:val="0"/>
              <w:divBdr>
                <w:top w:val="none" w:sz="0" w:space="0" w:color="auto"/>
                <w:left w:val="none" w:sz="0" w:space="0" w:color="auto"/>
                <w:bottom w:val="none" w:sz="0" w:space="0" w:color="auto"/>
                <w:right w:val="none" w:sz="0" w:space="0" w:color="auto"/>
              </w:divBdr>
            </w:div>
          </w:divsChild>
        </w:div>
        <w:div w:id="1628584518">
          <w:marLeft w:val="0"/>
          <w:marRight w:val="0"/>
          <w:marTop w:val="0"/>
          <w:marBottom w:val="0"/>
          <w:divBdr>
            <w:top w:val="none" w:sz="0" w:space="0" w:color="auto"/>
            <w:left w:val="none" w:sz="0" w:space="0" w:color="auto"/>
            <w:bottom w:val="none" w:sz="0" w:space="0" w:color="auto"/>
            <w:right w:val="none" w:sz="0" w:space="0" w:color="auto"/>
          </w:divBdr>
          <w:divsChild>
            <w:div w:id="1852330950">
              <w:marLeft w:val="0"/>
              <w:marRight w:val="0"/>
              <w:marTop w:val="0"/>
              <w:marBottom w:val="0"/>
              <w:divBdr>
                <w:top w:val="none" w:sz="0" w:space="0" w:color="auto"/>
                <w:left w:val="none" w:sz="0" w:space="0" w:color="auto"/>
                <w:bottom w:val="none" w:sz="0" w:space="0" w:color="auto"/>
                <w:right w:val="none" w:sz="0" w:space="0" w:color="auto"/>
              </w:divBdr>
            </w:div>
          </w:divsChild>
        </w:div>
        <w:div w:id="1059599225">
          <w:marLeft w:val="0"/>
          <w:marRight w:val="0"/>
          <w:marTop w:val="0"/>
          <w:marBottom w:val="0"/>
          <w:divBdr>
            <w:top w:val="none" w:sz="0" w:space="0" w:color="auto"/>
            <w:left w:val="none" w:sz="0" w:space="0" w:color="auto"/>
            <w:bottom w:val="none" w:sz="0" w:space="0" w:color="auto"/>
            <w:right w:val="none" w:sz="0" w:space="0" w:color="auto"/>
          </w:divBdr>
          <w:divsChild>
            <w:div w:id="958531880">
              <w:marLeft w:val="0"/>
              <w:marRight w:val="0"/>
              <w:marTop w:val="0"/>
              <w:marBottom w:val="0"/>
              <w:divBdr>
                <w:top w:val="none" w:sz="0" w:space="0" w:color="auto"/>
                <w:left w:val="none" w:sz="0" w:space="0" w:color="auto"/>
                <w:bottom w:val="none" w:sz="0" w:space="0" w:color="auto"/>
                <w:right w:val="none" w:sz="0" w:space="0" w:color="auto"/>
              </w:divBdr>
            </w:div>
          </w:divsChild>
        </w:div>
        <w:div w:id="459422452">
          <w:marLeft w:val="0"/>
          <w:marRight w:val="0"/>
          <w:marTop w:val="0"/>
          <w:marBottom w:val="0"/>
          <w:divBdr>
            <w:top w:val="none" w:sz="0" w:space="0" w:color="auto"/>
            <w:left w:val="none" w:sz="0" w:space="0" w:color="auto"/>
            <w:bottom w:val="none" w:sz="0" w:space="0" w:color="auto"/>
            <w:right w:val="none" w:sz="0" w:space="0" w:color="auto"/>
          </w:divBdr>
          <w:divsChild>
            <w:div w:id="996570911">
              <w:marLeft w:val="0"/>
              <w:marRight w:val="0"/>
              <w:marTop w:val="0"/>
              <w:marBottom w:val="0"/>
              <w:divBdr>
                <w:top w:val="none" w:sz="0" w:space="0" w:color="auto"/>
                <w:left w:val="none" w:sz="0" w:space="0" w:color="auto"/>
                <w:bottom w:val="none" w:sz="0" w:space="0" w:color="auto"/>
                <w:right w:val="none" w:sz="0" w:space="0" w:color="auto"/>
              </w:divBdr>
            </w:div>
          </w:divsChild>
        </w:div>
        <w:div w:id="429203461">
          <w:marLeft w:val="0"/>
          <w:marRight w:val="0"/>
          <w:marTop w:val="0"/>
          <w:marBottom w:val="0"/>
          <w:divBdr>
            <w:top w:val="none" w:sz="0" w:space="0" w:color="auto"/>
            <w:left w:val="none" w:sz="0" w:space="0" w:color="auto"/>
            <w:bottom w:val="none" w:sz="0" w:space="0" w:color="auto"/>
            <w:right w:val="none" w:sz="0" w:space="0" w:color="auto"/>
          </w:divBdr>
          <w:divsChild>
            <w:div w:id="1159423157">
              <w:marLeft w:val="0"/>
              <w:marRight w:val="0"/>
              <w:marTop w:val="0"/>
              <w:marBottom w:val="0"/>
              <w:divBdr>
                <w:top w:val="none" w:sz="0" w:space="0" w:color="auto"/>
                <w:left w:val="none" w:sz="0" w:space="0" w:color="auto"/>
                <w:bottom w:val="none" w:sz="0" w:space="0" w:color="auto"/>
                <w:right w:val="none" w:sz="0" w:space="0" w:color="auto"/>
              </w:divBdr>
            </w:div>
          </w:divsChild>
        </w:div>
        <w:div w:id="688719310">
          <w:marLeft w:val="0"/>
          <w:marRight w:val="0"/>
          <w:marTop w:val="0"/>
          <w:marBottom w:val="0"/>
          <w:divBdr>
            <w:top w:val="none" w:sz="0" w:space="0" w:color="auto"/>
            <w:left w:val="none" w:sz="0" w:space="0" w:color="auto"/>
            <w:bottom w:val="none" w:sz="0" w:space="0" w:color="auto"/>
            <w:right w:val="none" w:sz="0" w:space="0" w:color="auto"/>
          </w:divBdr>
          <w:divsChild>
            <w:div w:id="1877426972">
              <w:marLeft w:val="0"/>
              <w:marRight w:val="0"/>
              <w:marTop w:val="0"/>
              <w:marBottom w:val="0"/>
              <w:divBdr>
                <w:top w:val="none" w:sz="0" w:space="0" w:color="auto"/>
                <w:left w:val="none" w:sz="0" w:space="0" w:color="auto"/>
                <w:bottom w:val="none" w:sz="0" w:space="0" w:color="auto"/>
                <w:right w:val="none" w:sz="0" w:space="0" w:color="auto"/>
              </w:divBdr>
            </w:div>
          </w:divsChild>
        </w:div>
        <w:div w:id="652684703">
          <w:marLeft w:val="0"/>
          <w:marRight w:val="0"/>
          <w:marTop w:val="0"/>
          <w:marBottom w:val="0"/>
          <w:divBdr>
            <w:top w:val="none" w:sz="0" w:space="0" w:color="auto"/>
            <w:left w:val="none" w:sz="0" w:space="0" w:color="auto"/>
            <w:bottom w:val="none" w:sz="0" w:space="0" w:color="auto"/>
            <w:right w:val="none" w:sz="0" w:space="0" w:color="auto"/>
          </w:divBdr>
          <w:divsChild>
            <w:div w:id="726412152">
              <w:marLeft w:val="0"/>
              <w:marRight w:val="0"/>
              <w:marTop w:val="0"/>
              <w:marBottom w:val="0"/>
              <w:divBdr>
                <w:top w:val="none" w:sz="0" w:space="0" w:color="auto"/>
                <w:left w:val="none" w:sz="0" w:space="0" w:color="auto"/>
                <w:bottom w:val="none" w:sz="0" w:space="0" w:color="auto"/>
                <w:right w:val="none" w:sz="0" w:space="0" w:color="auto"/>
              </w:divBdr>
            </w:div>
          </w:divsChild>
        </w:div>
        <w:div w:id="1152261152">
          <w:marLeft w:val="0"/>
          <w:marRight w:val="0"/>
          <w:marTop w:val="0"/>
          <w:marBottom w:val="0"/>
          <w:divBdr>
            <w:top w:val="none" w:sz="0" w:space="0" w:color="auto"/>
            <w:left w:val="none" w:sz="0" w:space="0" w:color="auto"/>
            <w:bottom w:val="none" w:sz="0" w:space="0" w:color="auto"/>
            <w:right w:val="none" w:sz="0" w:space="0" w:color="auto"/>
          </w:divBdr>
          <w:divsChild>
            <w:div w:id="1224214647">
              <w:marLeft w:val="0"/>
              <w:marRight w:val="0"/>
              <w:marTop w:val="0"/>
              <w:marBottom w:val="0"/>
              <w:divBdr>
                <w:top w:val="none" w:sz="0" w:space="0" w:color="auto"/>
                <w:left w:val="none" w:sz="0" w:space="0" w:color="auto"/>
                <w:bottom w:val="none" w:sz="0" w:space="0" w:color="auto"/>
                <w:right w:val="none" w:sz="0" w:space="0" w:color="auto"/>
              </w:divBdr>
            </w:div>
          </w:divsChild>
        </w:div>
        <w:div w:id="90711549">
          <w:marLeft w:val="0"/>
          <w:marRight w:val="0"/>
          <w:marTop w:val="0"/>
          <w:marBottom w:val="0"/>
          <w:divBdr>
            <w:top w:val="none" w:sz="0" w:space="0" w:color="auto"/>
            <w:left w:val="none" w:sz="0" w:space="0" w:color="auto"/>
            <w:bottom w:val="none" w:sz="0" w:space="0" w:color="auto"/>
            <w:right w:val="none" w:sz="0" w:space="0" w:color="auto"/>
          </w:divBdr>
          <w:divsChild>
            <w:div w:id="187254012">
              <w:marLeft w:val="0"/>
              <w:marRight w:val="0"/>
              <w:marTop w:val="0"/>
              <w:marBottom w:val="0"/>
              <w:divBdr>
                <w:top w:val="none" w:sz="0" w:space="0" w:color="auto"/>
                <w:left w:val="none" w:sz="0" w:space="0" w:color="auto"/>
                <w:bottom w:val="none" w:sz="0" w:space="0" w:color="auto"/>
                <w:right w:val="none" w:sz="0" w:space="0" w:color="auto"/>
              </w:divBdr>
            </w:div>
          </w:divsChild>
        </w:div>
        <w:div w:id="1637760705">
          <w:marLeft w:val="0"/>
          <w:marRight w:val="0"/>
          <w:marTop w:val="0"/>
          <w:marBottom w:val="0"/>
          <w:divBdr>
            <w:top w:val="none" w:sz="0" w:space="0" w:color="auto"/>
            <w:left w:val="none" w:sz="0" w:space="0" w:color="auto"/>
            <w:bottom w:val="none" w:sz="0" w:space="0" w:color="auto"/>
            <w:right w:val="none" w:sz="0" w:space="0" w:color="auto"/>
          </w:divBdr>
          <w:divsChild>
            <w:div w:id="1929003335">
              <w:marLeft w:val="0"/>
              <w:marRight w:val="0"/>
              <w:marTop w:val="0"/>
              <w:marBottom w:val="0"/>
              <w:divBdr>
                <w:top w:val="none" w:sz="0" w:space="0" w:color="auto"/>
                <w:left w:val="none" w:sz="0" w:space="0" w:color="auto"/>
                <w:bottom w:val="none" w:sz="0" w:space="0" w:color="auto"/>
                <w:right w:val="none" w:sz="0" w:space="0" w:color="auto"/>
              </w:divBdr>
            </w:div>
          </w:divsChild>
        </w:div>
        <w:div w:id="139425940">
          <w:marLeft w:val="0"/>
          <w:marRight w:val="0"/>
          <w:marTop w:val="0"/>
          <w:marBottom w:val="0"/>
          <w:divBdr>
            <w:top w:val="none" w:sz="0" w:space="0" w:color="auto"/>
            <w:left w:val="none" w:sz="0" w:space="0" w:color="auto"/>
            <w:bottom w:val="none" w:sz="0" w:space="0" w:color="auto"/>
            <w:right w:val="none" w:sz="0" w:space="0" w:color="auto"/>
          </w:divBdr>
          <w:divsChild>
            <w:div w:id="2055303409">
              <w:marLeft w:val="0"/>
              <w:marRight w:val="0"/>
              <w:marTop w:val="0"/>
              <w:marBottom w:val="0"/>
              <w:divBdr>
                <w:top w:val="none" w:sz="0" w:space="0" w:color="auto"/>
                <w:left w:val="none" w:sz="0" w:space="0" w:color="auto"/>
                <w:bottom w:val="none" w:sz="0" w:space="0" w:color="auto"/>
                <w:right w:val="none" w:sz="0" w:space="0" w:color="auto"/>
              </w:divBdr>
            </w:div>
          </w:divsChild>
        </w:div>
        <w:div w:id="1956281521">
          <w:marLeft w:val="0"/>
          <w:marRight w:val="0"/>
          <w:marTop w:val="0"/>
          <w:marBottom w:val="0"/>
          <w:divBdr>
            <w:top w:val="none" w:sz="0" w:space="0" w:color="auto"/>
            <w:left w:val="none" w:sz="0" w:space="0" w:color="auto"/>
            <w:bottom w:val="none" w:sz="0" w:space="0" w:color="auto"/>
            <w:right w:val="none" w:sz="0" w:space="0" w:color="auto"/>
          </w:divBdr>
          <w:divsChild>
            <w:div w:id="1831629431">
              <w:marLeft w:val="0"/>
              <w:marRight w:val="0"/>
              <w:marTop w:val="0"/>
              <w:marBottom w:val="0"/>
              <w:divBdr>
                <w:top w:val="none" w:sz="0" w:space="0" w:color="auto"/>
                <w:left w:val="none" w:sz="0" w:space="0" w:color="auto"/>
                <w:bottom w:val="none" w:sz="0" w:space="0" w:color="auto"/>
                <w:right w:val="none" w:sz="0" w:space="0" w:color="auto"/>
              </w:divBdr>
            </w:div>
          </w:divsChild>
        </w:div>
        <w:div w:id="106855771">
          <w:marLeft w:val="0"/>
          <w:marRight w:val="0"/>
          <w:marTop w:val="0"/>
          <w:marBottom w:val="0"/>
          <w:divBdr>
            <w:top w:val="none" w:sz="0" w:space="0" w:color="auto"/>
            <w:left w:val="none" w:sz="0" w:space="0" w:color="auto"/>
            <w:bottom w:val="none" w:sz="0" w:space="0" w:color="auto"/>
            <w:right w:val="none" w:sz="0" w:space="0" w:color="auto"/>
          </w:divBdr>
          <w:divsChild>
            <w:div w:id="1070300502">
              <w:marLeft w:val="0"/>
              <w:marRight w:val="0"/>
              <w:marTop w:val="0"/>
              <w:marBottom w:val="0"/>
              <w:divBdr>
                <w:top w:val="none" w:sz="0" w:space="0" w:color="auto"/>
                <w:left w:val="none" w:sz="0" w:space="0" w:color="auto"/>
                <w:bottom w:val="none" w:sz="0" w:space="0" w:color="auto"/>
                <w:right w:val="none" w:sz="0" w:space="0" w:color="auto"/>
              </w:divBdr>
            </w:div>
          </w:divsChild>
        </w:div>
        <w:div w:id="1143693662">
          <w:marLeft w:val="0"/>
          <w:marRight w:val="0"/>
          <w:marTop w:val="0"/>
          <w:marBottom w:val="0"/>
          <w:divBdr>
            <w:top w:val="none" w:sz="0" w:space="0" w:color="auto"/>
            <w:left w:val="none" w:sz="0" w:space="0" w:color="auto"/>
            <w:bottom w:val="none" w:sz="0" w:space="0" w:color="auto"/>
            <w:right w:val="none" w:sz="0" w:space="0" w:color="auto"/>
          </w:divBdr>
          <w:divsChild>
            <w:div w:id="1035085545">
              <w:marLeft w:val="0"/>
              <w:marRight w:val="0"/>
              <w:marTop w:val="0"/>
              <w:marBottom w:val="0"/>
              <w:divBdr>
                <w:top w:val="none" w:sz="0" w:space="0" w:color="auto"/>
                <w:left w:val="none" w:sz="0" w:space="0" w:color="auto"/>
                <w:bottom w:val="none" w:sz="0" w:space="0" w:color="auto"/>
                <w:right w:val="none" w:sz="0" w:space="0" w:color="auto"/>
              </w:divBdr>
            </w:div>
          </w:divsChild>
        </w:div>
        <w:div w:id="2111847315">
          <w:marLeft w:val="0"/>
          <w:marRight w:val="0"/>
          <w:marTop w:val="0"/>
          <w:marBottom w:val="0"/>
          <w:divBdr>
            <w:top w:val="none" w:sz="0" w:space="0" w:color="auto"/>
            <w:left w:val="none" w:sz="0" w:space="0" w:color="auto"/>
            <w:bottom w:val="none" w:sz="0" w:space="0" w:color="auto"/>
            <w:right w:val="none" w:sz="0" w:space="0" w:color="auto"/>
          </w:divBdr>
          <w:divsChild>
            <w:div w:id="86316097">
              <w:marLeft w:val="0"/>
              <w:marRight w:val="0"/>
              <w:marTop w:val="0"/>
              <w:marBottom w:val="0"/>
              <w:divBdr>
                <w:top w:val="none" w:sz="0" w:space="0" w:color="auto"/>
                <w:left w:val="none" w:sz="0" w:space="0" w:color="auto"/>
                <w:bottom w:val="none" w:sz="0" w:space="0" w:color="auto"/>
                <w:right w:val="none" w:sz="0" w:space="0" w:color="auto"/>
              </w:divBdr>
            </w:div>
          </w:divsChild>
        </w:div>
        <w:div w:id="1433093347">
          <w:marLeft w:val="0"/>
          <w:marRight w:val="0"/>
          <w:marTop w:val="0"/>
          <w:marBottom w:val="0"/>
          <w:divBdr>
            <w:top w:val="none" w:sz="0" w:space="0" w:color="auto"/>
            <w:left w:val="none" w:sz="0" w:space="0" w:color="auto"/>
            <w:bottom w:val="none" w:sz="0" w:space="0" w:color="auto"/>
            <w:right w:val="none" w:sz="0" w:space="0" w:color="auto"/>
          </w:divBdr>
          <w:divsChild>
            <w:div w:id="496573207">
              <w:marLeft w:val="0"/>
              <w:marRight w:val="0"/>
              <w:marTop w:val="0"/>
              <w:marBottom w:val="0"/>
              <w:divBdr>
                <w:top w:val="none" w:sz="0" w:space="0" w:color="auto"/>
                <w:left w:val="none" w:sz="0" w:space="0" w:color="auto"/>
                <w:bottom w:val="none" w:sz="0" w:space="0" w:color="auto"/>
                <w:right w:val="none" w:sz="0" w:space="0" w:color="auto"/>
              </w:divBdr>
            </w:div>
          </w:divsChild>
        </w:div>
        <w:div w:id="1247615694">
          <w:marLeft w:val="0"/>
          <w:marRight w:val="0"/>
          <w:marTop w:val="0"/>
          <w:marBottom w:val="0"/>
          <w:divBdr>
            <w:top w:val="none" w:sz="0" w:space="0" w:color="auto"/>
            <w:left w:val="none" w:sz="0" w:space="0" w:color="auto"/>
            <w:bottom w:val="none" w:sz="0" w:space="0" w:color="auto"/>
            <w:right w:val="none" w:sz="0" w:space="0" w:color="auto"/>
          </w:divBdr>
          <w:divsChild>
            <w:div w:id="1427269611">
              <w:marLeft w:val="0"/>
              <w:marRight w:val="0"/>
              <w:marTop w:val="0"/>
              <w:marBottom w:val="0"/>
              <w:divBdr>
                <w:top w:val="none" w:sz="0" w:space="0" w:color="auto"/>
                <w:left w:val="none" w:sz="0" w:space="0" w:color="auto"/>
                <w:bottom w:val="none" w:sz="0" w:space="0" w:color="auto"/>
                <w:right w:val="none" w:sz="0" w:space="0" w:color="auto"/>
              </w:divBdr>
            </w:div>
          </w:divsChild>
        </w:div>
        <w:div w:id="1685475449">
          <w:marLeft w:val="0"/>
          <w:marRight w:val="0"/>
          <w:marTop w:val="0"/>
          <w:marBottom w:val="0"/>
          <w:divBdr>
            <w:top w:val="none" w:sz="0" w:space="0" w:color="auto"/>
            <w:left w:val="none" w:sz="0" w:space="0" w:color="auto"/>
            <w:bottom w:val="none" w:sz="0" w:space="0" w:color="auto"/>
            <w:right w:val="none" w:sz="0" w:space="0" w:color="auto"/>
          </w:divBdr>
          <w:divsChild>
            <w:div w:id="1373843158">
              <w:marLeft w:val="0"/>
              <w:marRight w:val="0"/>
              <w:marTop w:val="0"/>
              <w:marBottom w:val="0"/>
              <w:divBdr>
                <w:top w:val="none" w:sz="0" w:space="0" w:color="auto"/>
                <w:left w:val="none" w:sz="0" w:space="0" w:color="auto"/>
                <w:bottom w:val="none" w:sz="0" w:space="0" w:color="auto"/>
                <w:right w:val="none" w:sz="0" w:space="0" w:color="auto"/>
              </w:divBdr>
            </w:div>
          </w:divsChild>
        </w:div>
        <w:div w:id="540676463">
          <w:marLeft w:val="0"/>
          <w:marRight w:val="0"/>
          <w:marTop w:val="0"/>
          <w:marBottom w:val="0"/>
          <w:divBdr>
            <w:top w:val="none" w:sz="0" w:space="0" w:color="auto"/>
            <w:left w:val="none" w:sz="0" w:space="0" w:color="auto"/>
            <w:bottom w:val="none" w:sz="0" w:space="0" w:color="auto"/>
            <w:right w:val="none" w:sz="0" w:space="0" w:color="auto"/>
          </w:divBdr>
          <w:divsChild>
            <w:div w:id="1187911005">
              <w:marLeft w:val="0"/>
              <w:marRight w:val="0"/>
              <w:marTop w:val="0"/>
              <w:marBottom w:val="0"/>
              <w:divBdr>
                <w:top w:val="none" w:sz="0" w:space="0" w:color="auto"/>
                <w:left w:val="none" w:sz="0" w:space="0" w:color="auto"/>
                <w:bottom w:val="none" w:sz="0" w:space="0" w:color="auto"/>
                <w:right w:val="none" w:sz="0" w:space="0" w:color="auto"/>
              </w:divBdr>
            </w:div>
          </w:divsChild>
        </w:div>
        <w:div w:id="843859235">
          <w:marLeft w:val="0"/>
          <w:marRight w:val="0"/>
          <w:marTop w:val="0"/>
          <w:marBottom w:val="0"/>
          <w:divBdr>
            <w:top w:val="none" w:sz="0" w:space="0" w:color="auto"/>
            <w:left w:val="none" w:sz="0" w:space="0" w:color="auto"/>
            <w:bottom w:val="none" w:sz="0" w:space="0" w:color="auto"/>
            <w:right w:val="none" w:sz="0" w:space="0" w:color="auto"/>
          </w:divBdr>
          <w:divsChild>
            <w:div w:id="1522205270">
              <w:marLeft w:val="0"/>
              <w:marRight w:val="0"/>
              <w:marTop w:val="0"/>
              <w:marBottom w:val="0"/>
              <w:divBdr>
                <w:top w:val="none" w:sz="0" w:space="0" w:color="auto"/>
                <w:left w:val="none" w:sz="0" w:space="0" w:color="auto"/>
                <w:bottom w:val="none" w:sz="0" w:space="0" w:color="auto"/>
                <w:right w:val="none" w:sz="0" w:space="0" w:color="auto"/>
              </w:divBdr>
            </w:div>
          </w:divsChild>
        </w:div>
        <w:div w:id="1436485273">
          <w:marLeft w:val="0"/>
          <w:marRight w:val="0"/>
          <w:marTop w:val="0"/>
          <w:marBottom w:val="0"/>
          <w:divBdr>
            <w:top w:val="none" w:sz="0" w:space="0" w:color="auto"/>
            <w:left w:val="none" w:sz="0" w:space="0" w:color="auto"/>
            <w:bottom w:val="none" w:sz="0" w:space="0" w:color="auto"/>
            <w:right w:val="none" w:sz="0" w:space="0" w:color="auto"/>
          </w:divBdr>
          <w:divsChild>
            <w:div w:id="1942099895">
              <w:marLeft w:val="0"/>
              <w:marRight w:val="0"/>
              <w:marTop w:val="0"/>
              <w:marBottom w:val="0"/>
              <w:divBdr>
                <w:top w:val="none" w:sz="0" w:space="0" w:color="auto"/>
                <w:left w:val="none" w:sz="0" w:space="0" w:color="auto"/>
                <w:bottom w:val="none" w:sz="0" w:space="0" w:color="auto"/>
                <w:right w:val="none" w:sz="0" w:space="0" w:color="auto"/>
              </w:divBdr>
            </w:div>
          </w:divsChild>
        </w:div>
        <w:div w:id="2119787127">
          <w:marLeft w:val="0"/>
          <w:marRight w:val="0"/>
          <w:marTop w:val="0"/>
          <w:marBottom w:val="0"/>
          <w:divBdr>
            <w:top w:val="none" w:sz="0" w:space="0" w:color="auto"/>
            <w:left w:val="none" w:sz="0" w:space="0" w:color="auto"/>
            <w:bottom w:val="none" w:sz="0" w:space="0" w:color="auto"/>
            <w:right w:val="none" w:sz="0" w:space="0" w:color="auto"/>
          </w:divBdr>
          <w:divsChild>
            <w:div w:id="313334862">
              <w:marLeft w:val="0"/>
              <w:marRight w:val="0"/>
              <w:marTop w:val="0"/>
              <w:marBottom w:val="0"/>
              <w:divBdr>
                <w:top w:val="none" w:sz="0" w:space="0" w:color="auto"/>
                <w:left w:val="none" w:sz="0" w:space="0" w:color="auto"/>
                <w:bottom w:val="none" w:sz="0" w:space="0" w:color="auto"/>
                <w:right w:val="none" w:sz="0" w:space="0" w:color="auto"/>
              </w:divBdr>
            </w:div>
          </w:divsChild>
        </w:div>
        <w:div w:id="1643342086">
          <w:marLeft w:val="0"/>
          <w:marRight w:val="0"/>
          <w:marTop w:val="0"/>
          <w:marBottom w:val="0"/>
          <w:divBdr>
            <w:top w:val="none" w:sz="0" w:space="0" w:color="auto"/>
            <w:left w:val="none" w:sz="0" w:space="0" w:color="auto"/>
            <w:bottom w:val="none" w:sz="0" w:space="0" w:color="auto"/>
            <w:right w:val="none" w:sz="0" w:space="0" w:color="auto"/>
          </w:divBdr>
          <w:divsChild>
            <w:div w:id="140925033">
              <w:marLeft w:val="0"/>
              <w:marRight w:val="0"/>
              <w:marTop w:val="0"/>
              <w:marBottom w:val="0"/>
              <w:divBdr>
                <w:top w:val="none" w:sz="0" w:space="0" w:color="auto"/>
                <w:left w:val="none" w:sz="0" w:space="0" w:color="auto"/>
                <w:bottom w:val="none" w:sz="0" w:space="0" w:color="auto"/>
                <w:right w:val="none" w:sz="0" w:space="0" w:color="auto"/>
              </w:divBdr>
            </w:div>
          </w:divsChild>
        </w:div>
        <w:div w:id="1607348568">
          <w:marLeft w:val="0"/>
          <w:marRight w:val="0"/>
          <w:marTop w:val="0"/>
          <w:marBottom w:val="0"/>
          <w:divBdr>
            <w:top w:val="none" w:sz="0" w:space="0" w:color="auto"/>
            <w:left w:val="none" w:sz="0" w:space="0" w:color="auto"/>
            <w:bottom w:val="none" w:sz="0" w:space="0" w:color="auto"/>
            <w:right w:val="none" w:sz="0" w:space="0" w:color="auto"/>
          </w:divBdr>
          <w:divsChild>
            <w:div w:id="1039354267">
              <w:marLeft w:val="0"/>
              <w:marRight w:val="0"/>
              <w:marTop w:val="0"/>
              <w:marBottom w:val="0"/>
              <w:divBdr>
                <w:top w:val="none" w:sz="0" w:space="0" w:color="auto"/>
                <w:left w:val="none" w:sz="0" w:space="0" w:color="auto"/>
                <w:bottom w:val="none" w:sz="0" w:space="0" w:color="auto"/>
                <w:right w:val="none" w:sz="0" w:space="0" w:color="auto"/>
              </w:divBdr>
            </w:div>
          </w:divsChild>
        </w:div>
        <w:div w:id="2017688076">
          <w:marLeft w:val="0"/>
          <w:marRight w:val="0"/>
          <w:marTop w:val="0"/>
          <w:marBottom w:val="0"/>
          <w:divBdr>
            <w:top w:val="none" w:sz="0" w:space="0" w:color="auto"/>
            <w:left w:val="none" w:sz="0" w:space="0" w:color="auto"/>
            <w:bottom w:val="none" w:sz="0" w:space="0" w:color="auto"/>
            <w:right w:val="none" w:sz="0" w:space="0" w:color="auto"/>
          </w:divBdr>
          <w:divsChild>
            <w:div w:id="380637742">
              <w:marLeft w:val="0"/>
              <w:marRight w:val="0"/>
              <w:marTop w:val="0"/>
              <w:marBottom w:val="0"/>
              <w:divBdr>
                <w:top w:val="none" w:sz="0" w:space="0" w:color="auto"/>
                <w:left w:val="none" w:sz="0" w:space="0" w:color="auto"/>
                <w:bottom w:val="none" w:sz="0" w:space="0" w:color="auto"/>
                <w:right w:val="none" w:sz="0" w:space="0" w:color="auto"/>
              </w:divBdr>
            </w:div>
          </w:divsChild>
        </w:div>
        <w:div w:id="1153444733">
          <w:marLeft w:val="0"/>
          <w:marRight w:val="0"/>
          <w:marTop w:val="0"/>
          <w:marBottom w:val="0"/>
          <w:divBdr>
            <w:top w:val="none" w:sz="0" w:space="0" w:color="auto"/>
            <w:left w:val="none" w:sz="0" w:space="0" w:color="auto"/>
            <w:bottom w:val="none" w:sz="0" w:space="0" w:color="auto"/>
            <w:right w:val="none" w:sz="0" w:space="0" w:color="auto"/>
          </w:divBdr>
          <w:divsChild>
            <w:div w:id="1344670529">
              <w:marLeft w:val="0"/>
              <w:marRight w:val="0"/>
              <w:marTop w:val="0"/>
              <w:marBottom w:val="0"/>
              <w:divBdr>
                <w:top w:val="none" w:sz="0" w:space="0" w:color="auto"/>
                <w:left w:val="none" w:sz="0" w:space="0" w:color="auto"/>
                <w:bottom w:val="none" w:sz="0" w:space="0" w:color="auto"/>
                <w:right w:val="none" w:sz="0" w:space="0" w:color="auto"/>
              </w:divBdr>
            </w:div>
          </w:divsChild>
        </w:div>
        <w:div w:id="442112859">
          <w:marLeft w:val="0"/>
          <w:marRight w:val="0"/>
          <w:marTop w:val="0"/>
          <w:marBottom w:val="0"/>
          <w:divBdr>
            <w:top w:val="none" w:sz="0" w:space="0" w:color="auto"/>
            <w:left w:val="none" w:sz="0" w:space="0" w:color="auto"/>
            <w:bottom w:val="none" w:sz="0" w:space="0" w:color="auto"/>
            <w:right w:val="none" w:sz="0" w:space="0" w:color="auto"/>
          </w:divBdr>
          <w:divsChild>
            <w:div w:id="1961912401">
              <w:marLeft w:val="0"/>
              <w:marRight w:val="0"/>
              <w:marTop w:val="0"/>
              <w:marBottom w:val="0"/>
              <w:divBdr>
                <w:top w:val="none" w:sz="0" w:space="0" w:color="auto"/>
                <w:left w:val="none" w:sz="0" w:space="0" w:color="auto"/>
                <w:bottom w:val="none" w:sz="0" w:space="0" w:color="auto"/>
                <w:right w:val="none" w:sz="0" w:space="0" w:color="auto"/>
              </w:divBdr>
            </w:div>
          </w:divsChild>
        </w:div>
        <w:div w:id="1552961371">
          <w:marLeft w:val="0"/>
          <w:marRight w:val="0"/>
          <w:marTop w:val="0"/>
          <w:marBottom w:val="0"/>
          <w:divBdr>
            <w:top w:val="none" w:sz="0" w:space="0" w:color="auto"/>
            <w:left w:val="none" w:sz="0" w:space="0" w:color="auto"/>
            <w:bottom w:val="none" w:sz="0" w:space="0" w:color="auto"/>
            <w:right w:val="none" w:sz="0" w:space="0" w:color="auto"/>
          </w:divBdr>
          <w:divsChild>
            <w:div w:id="2017540386">
              <w:marLeft w:val="0"/>
              <w:marRight w:val="0"/>
              <w:marTop w:val="0"/>
              <w:marBottom w:val="0"/>
              <w:divBdr>
                <w:top w:val="none" w:sz="0" w:space="0" w:color="auto"/>
                <w:left w:val="none" w:sz="0" w:space="0" w:color="auto"/>
                <w:bottom w:val="none" w:sz="0" w:space="0" w:color="auto"/>
                <w:right w:val="none" w:sz="0" w:space="0" w:color="auto"/>
              </w:divBdr>
            </w:div>
          </w:divsChild>
        </w:div>
        <w:div w:id="394744586">
          <w:marLeft w:val="0"/>
          <w:marRight w:val="0"/>
          <w:marTop w:val="0"/>
          <w:marBottom w:val="0"/>
          <w:divBdr>
            <w:top w:val="none" w:sz="0" w:space="0" w:color="auto"/>
            <w:left w:val="none" w:sz="0" w:space="0" w:color="auto"/>
            <w:bottom w:val="none" w:sz="0" w:space="0" w:color="auto"/>
            <w:right w:val="none" w:sz="0" w:space="0" w:color="auto"/>
          </w:divBdr>
          <w:divsChild>
            <w:div w:id="1746687059">
              <w:marLeft w:val="0"/>
              <w:marRight w:val="0"/>
              <w:marTop w:val="0"/>
              <w:marBottom w:val="0"/>
              <w:divBdr>
                <w:top w:val="none" w:sz="0" w:space="0" w:color="auto"/>
                <w:left w:val="none" w:sz="0" w:space="0" w:color="auto"/>
                <w:bottom w:val="none" w:sz="0" w:space="0" w:color="auto"/>
                <w:right w:val="none" w:sz="0" w:space="0" w:color="auto"/>
              </w:divBdr>
            </w:div>
          </w:divsChild>
        </w:div>
        <w:div w:id="593632659">
          <w:marLeft w:val="0"/>
          <w:marRight w:val="0"/>
          <w:marTop w:val="0"/>
          <w:marBottom w:val="0"/>
          <w:divBdr>
            <w:top w:val="none" w:sz="0" w:space="0" w:color="auto"/>
            <w:left w:val="none" w:sz="0" w:space="0" w:color="auto"/>
            <w:bottom w:val="none" w:sz="0" w:space="0" w:color="auto"/>
            <w:right w:val="none" w:sz="0" w:space="0" w:color="auto"/>
          </w:divBdr>
          <w:divsChild>
            <w:div w:id="1417049097">
              <w:marLeft w:val="0"/>
              <w:marRight w:val="0"/>
              <w:marTop w:val="0"/>
              <w:marBottom w:val="0"/>
              <w:divBdr>
                <w:top w:val="none" w:sz="0" w:space="0" w:color="auto"/>
                <w:left w:val="none" w:sz="0" w:space="0" w:color="auto"/>
                <w:bottom w:val="none" w:sz="0" w:space="0" w:color="auto"/>
                <w:right w:val="none" w:sz="0" w:space="0" w:color="auto"/>
              </w:divBdr>
            </w:div>
          </w:divsChild>
        </w:div>
        <w:div w:id="1906644004">
          <w:marLeft w:val="0"/>
          <w:marRight w:val="0"/>
          <w:marTop w:val="0"/>
          <w:marBottom w:val="0"/>
          <w:divBdr>
            <w:top w:val="none" w:sz="0" w:space="0" w:color="auto"/>
            <w:left w:val="none" w:sz="0" w:space="0" w:color="auto"/>
            <w:bottom w:val="none" w:sz="0" w:space="0" w:color="auto"/>
            <w:right w:val="none" w:sz="0" w:space="0" w:color="auto"/>
          </w:divBdr>
          <w:divsChild>
            <w:div w:id="303124855">
              <w:marLeft w:val="0"/>
              <w:marRight w:val="0"/>
              <w:marTop w:val="0"/>
              <w:marBottom w:val="0"/>
              <w:divBdr>
                <w:top w:val="none" w:sz="0" w:space="0" w:color="auto"/>
                <w:left w:val="none" w:sz="0" w:space="0" w:color="auto"/>
                <w:bottom w:val="none" w:sz="0" w:space="0" w:color="auto"/>
                <w:right w:val="none" w:sz="0" w:space="0" w:color="auto"/>
              </w:divBdr>
            </w:div>
          </w:divsChild>
        </w:div>
        <w:div w:id="1260866482">
          <w:marLeft w:val="0"/>
          <w:marRight w:val="0"/>
          <w:marTop w:val="0"/>
          <w:marBottom w:val="0"/>
          <w:divBdr>
            <w:top w:val="none" w:sz="0" w:space="0" w:color="auto"/>
            <w:left w:val="none" w:sz="0" w:space="0" w:color="auto"/>
            <w:bottom w:val="none" w:sz="0" w:space="0" w:color="auto"/>
            <w:right w:val="none" w:sz="0" w:space="0" w:color="auto"/>
          </w:divBdr>
          <w:divsChild>
            <w:div w:id="897206426">
              <w:marLeft w:val="0"/>
              <w:marRight w:val="0"/>
              <w:marTop w:val="0"/>
              <w:marBottom w:val="0"/>
              <w:divBdr>
                <w:top w:val="none" w:sz="0" w:space="0" w:color="auto"/>
                <w:left w:val="none" w:sz="0" w:space="0" w:color="auto"/>
                <w:bottom w:val="none" w:sz="0" w:space="0" w:color="auto"/>
                <w:right w:val="none" w:sz="0" w:space="0" w:color="auto"/>
              </w:divBdr>
            </w:div>
          </w:divsChild>
        </w:div>
        <w:div w:id="1868710320">
          <w:marLeft w:val="0"/>
          <w:marRight w:val="0"/>
          <w:marTop w:val="0"/>
          <w:marBottom w:val="0"/>
          <w:divBdr>
            <w:top w:val="none" w:sz="0" w:space="0" w:color="auto"/>
            <w:left w:val="none" w:sz="0" w:space="0" w:color="auto"/>
            <w:bottom w:val="none" w:sz="0" w:space="0" w:color="auto"/>
            <w:right w:val="none" w:sz="0" w:space="0" w:color="auto"/>
          </w:divBdr>
          <w:divsChild>
            <w:div w:id="70470881">
              <w:marLeft w:val="0"/>
              <w:marRight w:val="0"/>
              <w:marTop w:val="0"/>
              <w:marBottom w:val="0"/>
              <w:divBdr>
                <w:top w:val="none" w:sz="0" w:space="0" w:color="auto"/>
                <w:left w:val="none" w:sz="0" w:space="0" w:color="auto"/>
                <w:bottom w:val="none" w:sz="0" w:space="0" w:color="auto"/>
                <w:right w:val="none" w:sz="0" w:space="0" w:color="auto"/>
              </w:divBdr>
            </w:div>
          </w:divsChild>
        </w:div>
        <w:div w:id="272565982">
          <w:marLeft w:val="0"/>
          <w:marRight w:val="0"/>
          <w:marTop w:val="0"/>
          <w:marBottom w:val="0"/>
          <w:divBdr>
            <w:top w:val="none" w:sz="0" w:space="0" w:color="auto"/>
            <w:left w:val="none" w:sz="0" w:space="0" w:color="auto"/>
            <w:bottom w:val="none" w:sz="0" w:space="0" w:color="auto"/>
            <w:right w:val="none" w:sz="0" w:space="0" w:color="auto"/>
          </w:divBdr>
          <w:divsChild>
            <w:div w:id="653608628">
              <w:marLeft w:val="0"/>
              <w:marRight w:val="0"/>
              <w:marTop w:val="0"/>
              <w:marBottom w:val="0"/>
              <w:divBdr>
                <w:top w:val="none" w:sz="0" w:space="0" w:color="auto"/>
                <w:left w:val="none" w:sz="0" w:space="0" w:color="auto"/>
                <w:bottom w:val="none" w:sz="0" w:space="0" w:color="auto"/>
                <w:right w:val="none" w:sz="0" w:space="0" w:color="auto"/>
              </w:divBdr>
            </w:div>
          </w:divsChild>
        </w:div>
        <w:div w:id="1237588105">
          <w:marLeft w:val="0"/>
          <w:marRight w:val="0"/>
          <w:marTop w:val="0"/>
          <w:marBottom w:val="0"/>
          <w:divBdr>
            <w:top w:val="none" w:sz="0" w:space="0" w:color="auto"/>
            <w:left w:val="none" w:sz="0" w:space="0" w:color="auto"/>
            <w:bottom w:val="none" w:sz="0" w:space="0" w:color="auto"/>
            <w:right w:val="none" w:sz="0" w:space="0" w:color="auto"/>
          </w:divBdr>
          <w:divsChild>
            <w:div w:id="1903633999">
              <w:marLeft w:val="0"/>
              <w:marRight w:val="0"/>
              <w:marTop w:val="0"/>
              <w:marBottom w:val="0"/>
              <w:divBdr>
                <w:top w:val="none" w:sz="0" w:space="0" w:color="auto"/>
                <w:left w:val="none" w:sz="0" w:space="0" w:color="auto"/>
                <w:bottom w:val="none" w:sz="0" w:space="0" w:color="auto"/>
                <w:right w:val="none" w:sz="0" w:space="0" w:color="auto"/>
              </w:divBdr>
            </w:div>
          </w:divsChild>
        </w:div>
        <w:div w:id="198202567">
          <w:marLeft w:val="0"/>
          <w:marRight w:val="0"/>
          <w:marTop w:val="0"/>
          <w:marBottom w:val="0"/>
          <w:divBdr>
            <w:top w:val="none" w:sz="0" w:space="0" w:color="auto"/>
            <w:left w:val="none" w:sz="0" w:space="0" w:color="auto"/>
            <w:bottom w:val="none" w:sz="0" w:space="0" w:color="auto"/>
            <w:right w:val="none" w:sz="0" w:space="0" w:color="auto"/>
          </w:divBdr>
          <w:divsChild>
            <w:div w:id="1217008748">
              <w:marLeft w:val="0"/>
              <w:marRight w:val="0"/>
              <w:marTop w:val="0"/>
              <w:marBottom w:val="0"/>
              <w:divBdr>
                <w:top w:val="none" w:sz="0" w:space="0" w:color="auto"/>
                <w:left w:val="none" w:sz="0" w:space="0" w:color="auto"/>
                <w:bottom w:val="none" w:sz="0" w:space="0" w:color="auto"/>
                <w:right w:val="none" w:sz="0" w:space="0" w:color="auto"/>
              </w:divBdr>
            </w:div>
          </w:divsChild>
        </w:div>
        <w:div w:id="1219591424">
          <w:marLeft w:val="0"/>
          <w:marRight w:val="0"/>
          <w:marTop w:val="0"/>
          <w:marBottom w:val="0"/>
          <w:divBdr>
            <w:top w:val="none" w:sz="0" w:space="0" w:color="auto"/>
            <w:left w:val="none" w:sz="0" w:space="0" w:color="auto"/>
            <w:bottom w:val="none" w:sz="0" w:space="0" w:color="auto"/>
            <w:right w:val="none" w:sz="0" w:space="0" w:color="auto"/>
          </w:divBdr>
          <w:divsChild>
            <w:div w:id="66651598">
              <w:marLeft w:val="0"/>
              <w:marRight w:val="0"/>
              <w:marTop w:val="0"/>
              <w:marBottom w:val="0"/>
              <w:divBdr>
                <w:top w:val="none" w:sz="0" w:space="0" w:color="auto"/>
                <w:left w:val="none" w:sz="0" w:space="0" w:color="auto"/>
                <w:bottom w:val="none" w:sz="0" w:space="0" w:color="auto"/>
                <w:right w:val="none" w:sz="0" w:space="0" w:color="auto"/>
              </w:divBdr>
            </w:div>
          </w:divsChild>
        </w:div>
        <w:div w:id="583685097">
          <w:marLeft w:val="0"/>
          <w:marRight w:val="0"/>
          <w:marTop w:val="0"/>
          <w:marBottom w:val="0"/>
          <w:divBdr>
            <w:top w:val="none" w:sz="0" w:space="0" w:color="auto"/>
            <w:left w:val="none" w:sz="0" w:space="0" w:color="auto"/>
            <w:bottom w:val="none" w:sz="0" w:space="0" w:color="auto"/>
            <w:right w:val="none" w:sz="0" w:space="0" w:color="auto"/>
          </w:divBdr>
          <w:divsChild>
            <w:div w:id="581767640">
              <w:marLeft w:val="0"/>
              <w:marRight w:val="0"/>
              <w:marTop w:val="0"/>
              <w:marBottom w:val="0"/>
              <w:divBdr>
                <w:top w:val="none" w:sz="0" w:space="0" w:color="auto"/>
                <w:left w:val="none" w:sz="0" w:space="0" w:color="auto"/>
                <w:bottom w:val="none" w:sz="0" w:space="0" w:color="auto"/>
                <w:right w:val="none" w:sz="0" w:space="0" w:color="auto"/>
              </w:divBdr>
            </w:div>
          </w:divsChild>
        </w:div>
        <w:div w:id="1316105492">
          <w:marLeft w:val="0"/>
          <w:marRight w:val="0"/>
          <w:marTop w:val="0"/>
          <w:marBottom w:val="0"/>
          <w:divBdr>
            <w:top w:val="none" w:sz="0" w:space="0" w:color="auto"/>
            <w:left w:val="none" w:sz="0" w:space="0" w:color="auto"/>
            <w:bottom w:val="none" w:sz="0" w:space="0" w:color="auto"/>
            <w:right w:val="none" w:sz="0" w:space="0" w:color="auto"/>
          </w:divBdr>
          <w:divsChild>
            <w:div w:id="857427899">
              <w:marLeft w:val="0"/>
              <w:marRight w:val="0"/>
              <w:marTop w:val="0"/>
              <w:marBottom w:val="0"/>
              <w:divBdr>
                <w:top w:val="none" w:sz="0" w:space="0" w:color="auto"/>
                <w:left w:val="none" w:sz="0" w:space="0" w:color="auto"/>
                <w:bottom w:val="none" w:sz="0" w:space="0" w:color="auto"/>
                <w:right w:val="none" w:sz="0" w:space="0" w:color="auto"/>
              </w:divBdr>
            </w:div>
          </w:divsChild>
        </w:div>
        <w:div w:id="1332756981">
          <w:marLeft w:val="0"/>
          <w:marRight w:val="0"/>
          <w:marTop w:val="0"/>
          <w:marBottom w:val="0"/>
          <w:divBdr>
            <w:top w:val="none" w:sz="0" w:space="0" w:color="auto"/>
            <w:left w:val="none" w:sz="0" w:space="0" w:color="auto"/>
            <w:bottom w:val="none" w:sz="0" w:space="0" w:color="auto"/>
            <w:right w:val="none" w:sz="0" w:space="0" w:color="auto"/>
          </w:divBdr>
          <w:divsChild>
            <w:div w:id="2071035268">
              <w:marLeft w:val="0"/>
              <w:marRight w:val="0"/>
              <w:marTop w:val="0"/>
              <w:marBottom w:val="0"/>
              <w:divBdr>
                <w:top w:val="none" w:sz="0" w:space="0" w:color="auto"/>
                <w:left w:val="none" w:sz="0" w:space="0" w:color="auto"/>
                <w:bottom w:val="none" w:sz="0" w:space="0" w:color="auto"/>
                <w:right w:val="none" w:sz="0" w:space="0" w:color="auto"/>
              </w:divBdr>
            </w:div>
          </w:divsChild>
        </w:div>
        <w:div w:id="213280519">
          <w:marLeft w:val="0"/>
          <w:marRight w:val="0"/>
          <w:marTop w:val="0"/>
          <w:marBottom w:val="0"/>
          <w:divBdr>
            <w:top w:val="none" w:sz="0" w:space="0" w:color="auto"/>
            <w:left w:val="none" w:sz="0" w:space="0" w:color="auto"/>
            <w:bottom w:val="none" w:sz="0" w:space="0" w:color="auto"/>
            <w:right w:val="none" w:sz="0" w:space="0" w:color="auto"/>
          </w:divBdr>
          <w:divsChild>
            <w:div w:id="1714382822">
              <w:marLeft w:val="0"/>
              <w:marRight w:val="0"/>
              <w:marTop w:val="0"/>
              <w:marBottom w:val="0"/>
              <w:divBdr>
                <w:top w:val="none" w:sz="0" w:space="0" w:color="auto"/>
                <w:left w:val="none" w:sz="0" w:space="0" w:color="auto"/>
                <w:bottom w:val="none" w:sz="0" w:space="0" w:color="auto"/>
                <w:right w:val="none" w:sz="0" w:space="0" w:color="auto"/>
              </w:divBdr>
            </w:div>
          </w:divsChild>
        </w:div>
        <w:div w:id="171991927">
          <w:marLeft w:val="0"/>
          <w:marRight w:val="0"/>
          <w:marTop w:val="0"/>
          <w:marBottom w:val="0"/>
          <w:divBdr>
            <w:top w:val="none" w:sz="0" w:space="0" w:color="auto"/>
            <w:left w:val="none" w:sz="0" w:space="0" w:color="auto"/>
            <w:bottom w:val="none" w:sz="0" w:space="0" w:color="auto"/>
            <w:right w:val="none" w:sz="0" w:space="0" w:color="auto"/>
          </w:divBdr>
          <w:divsChild>
            <w:div w:id="589117481">
              <w:marLeft w:val="0"/>
              <w:marRight w:val="0"/>
              <w:marTop w:val="0"/>
              <w:marBottom w:val="0"/>
              <w:divBdr>
                <w:top w:val="none" w:sz="0" w:space="0" w:color="auto"/>
                <w:left w:val="none" w:sz="0" w:space="0" w:color="auto"/>
                <w:bottom w:val="none" w:sz="0" w:space="0" w:color="auto"/>
                <w:right w:val="none" w:sz="0" w:space="0" w:color="auto"/>
              </w:divBdr>
            </w:div>
          </w:divsChild>
        </w:div>
        <w:div w:id="366874992">
          <w:marLeft w:val="0"/>
          <w:marRight w:val="0"/>
          <w:marTop w:val="0"/>
          <w:marBottom w:val="0"/>
          <w:divBdr>
            <w:top w:val="none" w:sz="0" w:space="0" w:color="auto"/>
            <w:left w:val="none" w:sz="0" w:space="0" w:color="auto"/>
            <w:bottom w:val="none" w:sz="0" w:space="0" w:color="auto"/>
            <w:right w:val="none" w:sz="0" w:space="0" w:color="auto"/>
          </w:divBdr>
          <w:divsChild>
            <w:div w:id="1665279286">
              <w:marLeft w:val="0"/>
              <w:marRight w:val="0"/>
              <w:marTop w:val="0"/>
              <w:marBottom w:val="0"/>
              <w:divBdr>
                <w:top w:val="none" w:sz="0" w:space="0" w:color="auto"/>
                <w:left w:val="none" w:sz="0" w:space="0" w:color="auto"/>
                <w:bottom w:val="none" w:sz="0" w:space="0" w:color="auto"/>
                <w:right w:val="none" w:sz="0" w:space="0" w:color="auto"/>
              </w:divBdr>
            </w:div>
          </w:divsChild>
        </w:div>
        <w:div w:id="1085615716">
          <w:marLeft w:val="0"/>
          <w:marRight w:val="0"/>
          <w:marTop w:val="0"/>
          <w:marBottom w:val="0"/>
          <w:divBdr>
            <w:top w:val="none" w:sz="0" w:space="0" w:color="auto"/>
            <w:left w:val="none" w:sz="0" w:space="0" w:color="auto"/>
            <w:bottom w:val="none" w:sz="0" w:space="0" w:color="auto"/>
            <w:right w:val="none" w:sz="0" w:space="0" w:color="auto"/>
          </w:divBdr>
          <w:divsChild>
            <w:div w:id="233325194">
              <w:marLeft w:val="0"/>
              <w:marRight w:val="0"/>
              <w:marTop w:val="0"/>
              <w:marBottom w:val="0"/>
              <w:divBdr>
                <w:top w:val="none" w:sz="0" w:space="0" w:color="auto"/>
                <w:left w:val="none" w:sz="0" w:space="0" w:color="auto"/>
                <w:bottom w:val="none" w:sz="0" w:space="0" w:color="auto"/>
                <w:right w:val="none" w:sz="0" w:space="0" w:color="auto"/>
              </w:divBdr>
            </w:div>
          </w:divsChild>
        </w:div>
        <w:div w:id="130445523">
          <w:marLeft w:val="0"/>
          <w:marRight w:val="0"/>
          <w:marTop w:val="0"/>
          <w:marBottom w:val="0"/>
          <w:divBdr>
            <w:top w:val="none" w:sz="0" w:space="0" w:color="auto"/>
            <w:left w:val="none" w:sz="0" w:space="0" w:color="auto"/>
            <w:bottom w:val="none" w:sz="0" w:space="0" w:color="auto"/>
            <w:right w:val="none" w:sz="0" w:space="0" w:color="auto"/>
          </w:divBdr>
          <w:divsChild>
            <w:div w:id="1425540026">
              <w:marLeft w:val="0"/>
              <w:marRight w:val="0"/>
              <w:marTop w:val="0"/>
              <w:marBottom w:val="0"/>
              <w:divBdr>
                <w:top w:val="none" w:sz="0" w:space="0" w:color="auto"/>
                <w:left w:val="none" w:sz="0" w:space="0" w:color="auto"/>
                <w:bottom w:val="none" w:sz="0" w:space="0" w:color="auto"/>
                <w:right w:val="none" w:sz="0" w:space="0" w:color="auto"/>
              </w:divBdr>
            </w:div>
          </w:divsChild>
        </w:div>
        <w:div w:id="10882664">
          <w:marLeft w:val="0"/>
          <w:marRight w:val="0"/>
          <w:marTop w:val="0"/>
          <w:marBottom w:val="0"/>
          <w:divBdr>
            <w:top w:val="none" w:sz="0" w:space="0" w:color="auto"/>
            <w:left w:val="none" w:sz="0" w:space="0" w:color="auto"/>
            <w:bottom w:val="none" w:sz="0" w:space="0" w:color="auto"/>
            <w:right w:val="none" w:sz="0" w:space="0" w:color="auto"/>
          </w:divBdr>
          <w:divsChild>
            <w:div w:id="1976606">
              <w:marLeft w:val="0"/>
              <w:marRight w:val="0"/>
              <w:marTop w:val="0"/>
              <w:marBottom w:val="0"/>
              <w:divBdr>
                <w:top w:val="none" w:sz="0" w:space="0" w:color="auto"/>
                <w:left w:val="none" w:sz="0" w:space="0" w:color="auto"/>
                <w:bottom w:val="none" w:sz="0" w:space="0" w:color="auto"/>
                <w:right w:val="none" w:sz="0" w:space="0" w:color="auto"/>
              </w:divBdr>
            </w:div>
          </w:divsChild>
        </w:div>
        <w:div w:id="1003624407">
          <w:marLeft w:val="0"/>
          <w:marRight w:val="0"/>
          <w:marTop w:val="0"/>
          <w:marBottom w:val="0"/>
          <w:divBdr>
            <w:top w:val="none" w:sz="0" w:space="0" w:color="auto"/>
            <w:left w:val="none" w:sz="0" w:space="0" w:color="auto"/>
            <w:bottom w:val="none" w:sz="0" w:space="0" w:color="auto"/>
            <w:right w:val="none" w:sz="0" w:space="0" w:color="auto"/>
          </w:divBdr>
          <w:divsChild>
            <w:div w:id="949556077">
              <w:marLeft w:val="0"/>
              <w:marRight w:val="0"/>
              <w:marTop w:val="0"/>
              <w:marBottom w:val="0"/>
              <w:divBdr>
                <w:top w:val="none" w:sz="0" w:space="0" w:color="auto"/>
                <w:left w:val="none" w:sz="0" w:space="0" w:color="auto"/>
                <w:bottom w:val="none" w:sz="0" w:space="0" w:color="auto"/>
                <w:right w:val="none" w:sz="0" w:space="0" w:color="auto"/>
              </w:divBdr>
            </w:div>
          </w:divsChild>
        </w:div>
        <w:div w:id="205261592">
          <w:marLeft w:val="0"/>
          <w:marRight w:val="0"/>
          <w:marTop w:val="0"/>
          <w:marBottom w:val="0"/>
          <w:divBdr>
            <w:top w:val="none" w:sz="0" w:space="0" w:color="auto"/>
            <w:left w:val="none" w:sz="0" w:space="0" w:color="auto"/>
            <w:bottom w:val="none" w:sz="0" w:space="0" w:color="auto"/>
            <w:right w:val="none" w:sz="0" w:space="0" w:color="auto"/>
          </w:divBdr>
          <w:divsChild>
            <w:div w:id="298923806">
              <w:marLeft w:val="0"/>
              <w:marRight w:val="0"/>
              <w:marTop w:val="0"/>
              <w:marBottom w:val="0"/>
              <w:divBdr>
                <w:top w:val="none" w:sz="0" w:space="0" w:color="auto"/>
                <w:left w:val="none" w:sz="0" w:space="0" w:color="auto"/>
                <w:bottom w:val="none" w:sz="0" w:space="0" w:color="auto"/>
                <w:right w:val="none" w:sz="0" w:space="0" w:color="auto"/>
              </w:divBdr>
            </w:div>
          </w:divsChild>
        </w:div>
        <w:div w:id="365571628">
          <w:marLeft w:val="0"/>
          <w:marRight w:val="0"/>
          <w:marTop w:val="0"/>
          <w:marBottom w:val="0"/>
          <w:divBdr>
            <w:top w:val="none" w:sz="0" w:space="0" w:color="auto"/>
            <w:left w:val="none" w:sz="0" w:space="0" w:color="auto"/>
            <w:bottom w:val="none" w:sz="0" w:space="0" w:color="auto"/>
            <w:right w:val="none" w:sz="0" w:space="0" w:color="auto"/>
          </w:divBdr>
          <w:divsChild>
            <w:div w:id="486626784">
              <w:marLeft w:val="0"/>
              <w:marRight w:val="0"/>
              <w:marTop w:val="0"/>
              <w:marBottom w:val="0"/>
              <w:divBdr>
                <w:top w:val="none" w:sz="0" w:space="0" w:color="auto"/>
                <w:left w:val="none" w:sz="0" w:space="0" w:color="auto"/>
                <w:bottom w:val="none" w:sz="0" w:space="0" w:color="auto"/>
                <w:right w:val="none" w:sz="0" w:space="0" w:color="auto"/>
              </w:divBdr>
            </w:div>
          </w:divsChild>
        </w:div>
        <w:div w:id="515578910">
          <w:marLeft w:val="0"/>
          <w:marRight w:val="0"/>
          <w:marTop w:val="0"/>
          <w:marBottom w:val="0"/>
          <w:divBdr>
            <w:top w:val="none" w:sz="0" w:space="0" w:color="auto"/>
            <w:left w:val="none" w:sz="0" w:space="0" w:color="auto"/>
            <w:bottom w:val="none" w:sz="0" w:space="0" w:color="auto"/>
            <w:right w:val="none" w:sz="0" w:space="0" w:color="auto"/>
          </w:divBdr>
          <w:divsChild>
            <w:div w:id="1677885303">
              <w:marLeft w:val="0"/>
              <w:marRight w:val="0"/>
              <w:marTop w:val="0"/>
              <w:marBottom w:val="0"/>
              <w:divBdr>
                <w:top w:val="none" w:sz="0" w:space="0" w:color="auto"/>
                <w:left w:val="none" w:sz="0" w:space="0" w:color="auto"/>
                <w:bottom w:val="none" w:sz="0" w:space="0" w:color="auto"/>
                <w:right w:val="none" w:sz="0" w:space="0" w:color="auto"/>
              </w:divBdr>
            </w:div>
          </w:divsChild>
        </w:div>
        <w:div w:id="1639606591">
          <w:marLeft w:val="0"/>
          <w:marRight w:val="0"/>
          <w:marTop w:val="0"/>
          <w:marBottom w:val="0"/>
          <w:divBdr>
            <w:top w:val="none" w:sz="0" w:space="0" w:color="auto"/>
            <w:left w:val="none" w:sz="0" w:space="0" w:color="auto"/>
            <w:bottom w:val="none" w:sz="0" w:space="0" w:color="auto"/>
            <w:right w:val="none" w:sz="0" w:space="0" w:color="auto"/>
          </w:divBdr>
          <w:divsChild>
            <w:div w:id="1106195796">
              <w:marLeft w:val="0"/>
              <w:marRight w:val="0"/>
              <w:marTop w:val="0"/>
              <w:marBottom w:val="0"/>
              <w:divBdr>
                <w:top w:val="none" w:sz="0" w:space="0" w:color="auto"/>
                <w:left w:val="none" w:sz="0" w:space="0" w:color="auto"/>
                <w:bottom w:val="none" w:sz="0" w:space="0" w:color="auto"/>
                <w:right w:val="none" w:sz="0" w:space="0" w:color="auto"/>
              </w:divBdr>
            </w:div>
          </w:divsChild>
        </w:div>
        <w:div w:id="1335063792">
          <w:marLeft w:val="0"/>
          <w:marRight w:val="0"/>
          <w:marTop w:val="0"/>
          <w:marBottom w:val="0"/>
          <w:divBdr>
            <w:top w:val="none" w:sz="0" w:space="0" w:color="auto"/>
            <w:left w:val="none" w:sz="0" w:space="0" w:color="auto"/>
            <w:bottom w:val="none" w:sz="0" w:space="0" w:color="auto"/>
            <w:right w:val="none" w:sz="0" w:space="0" w:color="auto"/>
          </w:divBdr>
          <w:divsChild>
            <w:div w:id="1156264775">
              <w:marLeft w:val="0"/>
              <w:marRight w:val="0"/>
              <w:marTop w:val="0"/>
              <w:marBottom w:val="0"/>
              <w:divBdr>
                <w:top w:val="none" w:sz="0" w:space="0" w:color="auto"/>
                <w:left w:val="none" w:sz="0" w:space="0" w:color="auto"/>
                <w:bottom w:val="none" w:sz="0" w:space="0" w:color="auto"/>
                <w:right w:val="none" w:sz="0" w:space="0" w:color="auto"/>
              </w:divBdr>
            </w:div>
          </w:divsChild>
        </w:div>
        <w:div w:id="1220283579">
          <w:marLeft w:val="0"/>
          <w:marRight w:val="0"/>
          <w:marTop w:val="0"/>
          <w:marBottom w:val="0"/>
          <w:divBdr>
            <w:top w:val="none" w:sz="0" w:space="0" w:color="auto"/>
            <w:left w:val="none" w:sz="0" w:space="0" w:color="auto"/>
            <w:bottom w:val="none" w:sz="0" w:space="0" w:color="auto"/>
            <w:right w:val="none" w:sz="0" w:space="0" w:color="auto"/>
          </w:divBdr>
          <w:divsChild>
            <w:div w:id="1307007314">
              <w:marLeft w:val="0"/>
              <w:marRight w:val="0"/>
              <w:marTop w:val="0"/>
              <w:marBottom w:val="0"/>
              <w:divBdr>
                <w:top w:val="none" w:sz="0" w:space="0" w:color="auto"/>
                <w:left w:val="none" w:sz="0" w:space="0" w:color="auto"/>
                <w:bottom w:val="none" w:sz="0" w:space="0" w:color="auto"/>
                <w:right w:val="none" w:sz="0" w:space="0" w:color="auto"/>
              </w:divBdr>
            </w:div>
          </w:divsChild>
        </w:div>
        <w:div w:id="608589909">
          <w:marLeft w:val="0"/>
          <w:marRight w:val="0"/>
          <w:marTop w:val="0"/>
          <w:marBottom w:val="0"/>
          <w:divBdr>
            <w:top w:val="none" w:sz="0" w:space="0" w:color="auto"/>
            <w:left w:val="none" w:sz="0" w:space="0" w:color="auto"/>
            <w:bottom w:val="none" w:sz="0" w:space="0" w:color="auto"/>
            <w:right w:val="none" w:sz="0" w:space="0" w:color="auto"/>
          </w:divBdr>
          <w:divsChild>
            <w:div w:id="1579289552">
              <w:marLeft w:val="0"/>
              <w:marRight w:val="0"/>
              <w:marTop w:val="0"/>
              <w:marBottom w:val="0"/>
              <w:divBdr>
                <w:top w:val="none" w:sz="0" w:space="0" w:color="auto"/>
                <w:left w:val="none" w:sz="0" w:space="0" w:color="auto"/>
                <w:bottom w:val="none" w:sz="0" w:space="0" w:color="auto"/>
                <w:right w:val="none" w:sz="0" w:space="0" w:color="auto"/>
              </w:divBdr>
            </w:div>
          </w:divsChild>
        </w:div>
        <w:div w:id="1038549449">
          <w:marLeft w:val="0"/>
          <w:marRight w:val="0"/>
          <w:marTop w:val="0"/>
          <w:marBottom w:val="0"/>
          <w:divBdr>
            <w:top w:val="none" w:sz="0" w:space="0" w:color="auto"/>
            <w:left w:val="none" w:sz="0" w:space="0" w:color="auto"/>
            <w:bottom w:val="none" w:sz="0" w:space="0" w:color="auto"/>
            <w:right w:val="none" w:sz="0" w:space="0" w:color="auto"/>
          </w:divBdr>
          <w:divsChild>
            <w:div w:id="1749572843">
              <w:marLeft w:val="0"/>
              <w:marRight w:val="0"/>
              <w:marTop w:val="0"/>
              <w:marBottom w:val="0"/>
              <w:divBdr>
                <w:top w:val="none" w:sz="0" w:space="0" w:color="auto"/>
                <w:left w:val="none" w:sz="0" w:space="0" w:color="auto"/>
                <w:bottom w:val="none" w:sz="0" w:space="0" w:color="auto"/>
                <w:right w:val="none" w:sz="0" w:space="0" w:color="auto"/>
              </w:divBdr>
            </w:div>
          </w:divsChild>
        </w:div>
        <w:div w:id="1836263438">
          <w:marLeft w:val="0"/>
          <w:marRight w:val="0"/>
          <w:marTop w:val="0"/>
          <w:marBottom w:val="0"/>
          <w:divBdr>
            <w:top w:val="none" w:sz="0" w:space="0" w:color="auto"/>
            <w:left w:val="none" w:sz="0" w:space="0" w:color="auto"/>
            <w:bottom w:val="none" w:sz="0" w:space="0" w:color="auto"/>
            <w:right w:val="none" w:sz="0" w:space="0" w:color="auto"/>
          </w:divBdr>
          <w:divsChild>
            <w:div w:id="299386814">
              <w:marLeft w:val="0"/>
              <w:marRight w:val="0"/>
              <w:marTop w:val="0"/>
              <w:marBottom w:val="0"/>
              <w:divBdr>
                <w:top w:val="none" w:sz="0" w:space="0" w:color="auto"/>
                <w:left w:val="none" w:sz="0" w:space="0" w:color="auto"/>
                <w:bottom w:val="none" w:sz="0" w:space="0" w:color="auto"/>
                <w:right w:val="none" w:sz="0" w:space="0" w:color="auto"/>
              </w:divBdr>
            </w:div>
          </w:divsChild>
        </w:div>
        <w:div w:id="741295843">
          <w:marLeft w:val="0"/>
          <w:marRight w:val="0"/>
          <w:marTop w:val="0"/>
          <w:marBottom w:val="0"/>
          <w:divBdr>
            <w:top w:val="none" w:sz="0" w:space="0" w:color="auto"/>
            <w:left w:val="none" w:sz="0" w:space="0" w:color="auto"/>
            <w:bottom w:val="none" w:sz="0" w:space="0" w:color="auto"/>
            <w:right w:val="none" w:sz="0" w:space="0" w:color="auto"/>
          </w:divBdr>
          <w:divsChild>
            <w:div w:id="796801346">
              <w:marLeft w:val="0"/>
              <w:marRight w:val="0"/>
              <w:marTop w:val="0"/>
              <w:marBottom w:val="0"/>
              <w:divBdr>
                <w:top w:val="none" w:sz="0" w:space="0" w:color="auto"/>
                <w:left w:val="none" w:sz="0" w:space="0" w:color="auto"/>
                <w:bottom w:val="none" w:sz="0" w:space="0" w:color="auto"/>
                <w:right w:val="none" w:sz="0" w:space="0" w:color="auto"/>
              </w:divBdr>
            </w:div>
          </w:divsChild>
        </w:div>
        <w:div w:id="1947081818">
          <w:marLeft w:val="0"/>
          <w:marRight w:val="0"/>
          <w:marTop w:val="0"/>
          <w:marBottom w:val="0"/>
          <w:divBdr>
            <w:top w:val="none" w:sz="0" w:space="0" w:color="auto"/>
            <w:left w:val="none" w:sz="0" w:space="0" w:color="auto"/>
            <w:bottom w:val="none" w:sz="0" w:space="0" w:color="auto"/>
            <w:right w:val="none" w:sz="0" w:space="0" w:color="auto"/>
          </w:divBdr>
          <w:divsChild>
            <w:div w:id="553350599">
              <w:marLeft w:val="0"/>
              <w:marRight w:val="0"/>
              <w:marTop w:val="0"/>
              <w:marBottom w:val="0"/>
              <w:divBdr>
                <w:top w:val="none" w:sz="0" w:space="0" w:color="auto"/>
                <w:left w:val="none" w:sz="0" w:space="0" w:color="auto"/>
                <w:bottom w:val="none" w:sz="0" w:space="0" w:color="auto"/>
                <w:right w:val="none" w:sz="0" w:space="0" w:color="auto"/>
              </w:divBdr>
            </w:div>
          </w:divsChild>
        </w:div>
        <w:div w:id="1496148604">
          <w:marLeft w:val="0"/>
          <w:marRight w:val="0"/>
          <w:marTop w:val="0"/>
          <w:marBottom w:val="0"/>
          <w:divBdr>
            <w:top w:val="none" w:sz="0" w:space="0" w:color="auto"/>
            <w:left w:val="none" w:sz="0" w:space="0" w:color="auto"/>
            <w:bottom w:val="none" w:sz="0" w:space="0" w:color="auto"/>
            <w:right w:val="none" w:sz="0" w:space="0" w:color="auto"/>
          </w:divBdr>
          <w:divsChild>
            <w:div w:id="743406493">
              <w:marLeft w:val="0"/>
              <w:marRight w:val="0"/>
              <w:marTop w:val="0"/>
              <w:marBottom w:val="0"/>
              <w:divBdr>
                <w:top w:val="none" w:sz="0" w:space="0" w:color="auto"/>
                <w:left w:val="none" w:sz="0" w:space="0" w:color="auto"/>
                <w:bottom w:val="none" w:sz="0" w:space="0" w:color="auto"/>
                <w:right w:val="none" w:sz="0" w:space="0" w:color="auto"/>
              </w:divBdr>
            </w:div>
          </w:divsChild>
        </w:div>
        <w:div w:id="1890221309">
          <w:marLeft w:val="0"/>
          <w:marRight w:val="0"/>
          <w:marTop w:val="0"/>
          <w:marBottom w:val="0"/>
          <w:divBdr>
            <w:top w:val="none" w:sz="0" w:space="0" w:color="auto"/>
            <w:left w:val="none" w:sz="0" w:space="0" w:color="auto"/>
            <w:bottom w:val="none" w:sz="0" w:space="0" w:color="auto"/>
            <w:right w:val="none" w:sz="0" w:space="0" w:color="auto"/>
          </w:divBdr>
          <w:divsChild>
            <w:div w:id="1080834211">
              <w:marLeft w:val="0"/>
              <w:marRight w:val="0"/>
              <w:marTop w:val="0"/>
              <w:marBottom w:val="0"/>
              <w:divBdr>
                <w:top w:val="none" w:sz="0" w:space="0" w:color="auto"/>
                <w:left w:val="none" w:sz="0" w:space="0" w:color="auto"/>
                <w:bottom w:val="none" w:sz="0" w:space="0" w:color="auto"/>
                <w:right w:val="none" w:sz="0" w:space="0" w:color="auto"/>
              </w:divBdr>
            </w:div>
          </w:divsChild>
        </w:div>
        <w:div w:id="1583298131">
          <w:marLeft w:val="0"/>
          <w:marRight w:val="0"/>
          <w:marTop w:val="0"/>
          <w:marBottom w:val="0"/>
          <w:divBdr>
            <w:top w:val="none" w:sz="0" w:space="0" w:color="auto"/>
            <w:left w:val="none" w:sz="0" w:space="0" w:color="auto"/>
            <w:bottom w:val="none" w:sz="0" w:space="0" w:color="auto"/>
            <w:right w:val="none" w:sz="0" w:space="0" w:color="auto"/>
          </w:divBdr>
          <w:divsChild>
            <w:div w:id="433792509">
              <w:marLeft w:val="0"/>
              <w:marRight w:val="0"/>
              <w:marTop w:val="0"/>
              <w:marBottom w:val="0"/>
              <w:divBdr>
                <w:top w:val="none" w:sz="0" w:space="0" w:color="auto"/>
                <w:left w:val="none" w:sz="0" w:space="0" w:color="auto"/>
                <w:bottom w:val="none" w:sz="0" w:space="0" w:color="auto"/>
                <w:right w:val="none" w:sz="0" w:space="0" w:color="auto"/>
              </w:divBdr>
            </w:div>
          </w:divsChild>
        </w:div>
        <w:div w:id="1226530452">
          <w:marLeft w:val="0"/>
          <w:marRight w:val="0"/>
          <w:marTop w:val="0"/>
          <w:marBottom w:val="0"/>
          <w:divBdr>
            <w:top w:val="none" w:sz="0" w:space="0" w:color="auto"/>
            <w:left w:val="none" w:sz="0" w:space="0" w:color="auto"/>
            <w:bottom w:val="none" w:sz="0" w:space="0" w:color="auto"/>
            <w:right w:val="none" w:sz="0" w:space="0" w:color="auto"/>
          </w:divBdr>
          <w:divsChild>
            <w:div w:id="671837831">
              <w:marLeft w:val="0"/>
              <w:marRight w:val="0"/>
              <w:marTop w:val="0"/>
              <w:marBottom w:val="0"/>
              <w:divBdr>
                <w:top w:val="none" w:sz="0" w:space="0" w:color="auto"/>
                <w:left w:val="none" w:sz="0" w:space="0" w:color="auto"/>
                <w:bottom w:val="none" w:sz="0" w:space="0" w:color="auto"/>
                <w:right w:val="none" w:sz="0" w:space="0" w:color="auto"/>
              </w:divBdr>
            </w:div>
          </w:divsChild>
        </w:div>
        <w:div w:id="368916335">
          <w:marLeft w:val="0"/>
          <w:marRight w:val="0"/>
          <w:marTop w:val="0"/>
          <w:marBottom w:val="0"/>
          <w:divBdr>
            <w:top w:val="none" w:sz="0" w:space="0" w:color="auto"/>
            <w:left w:val="none" w:sz="0" w:space="0" w:color="auto"/>
            <w:bottom w:val="none" w:sz="0" w:space="0" w:color="auto"/>
            <w:right w:val="none" w:sz="0" w:space="0" w:color="auto"/>
          </w:divBdr>
          <w:divsChild>
            <w:div w:id="1758094413">
              <w:marLeft w:val="0"/>
              <w:marRight w:val="0"/>
              <w:marTop w:val="0"/>
              <w:marBottom w:val="0"/>
              <w:divBdr>
                <w:top w:val="none" w:sz="0" w:space="0" w:color="auto"/>
                <w:left w:val="none" w:sz="0" w:space="0" w:color="auto"/>
                <w:bottom w:val="none" w:sz="0" w:space="0" w:color="auto"/>
                <w:right w:val="none" w:sz="0" w:space="0" w:color="auto"/>
              </w:divBdr>
            </w:div>
          </w:divsChild>
        </w:div>
        <w:div w:id="1555310569">
          <w:marLeft w:val="0"/>
          <w:marRight w:val="0"/>
          <w:marTop w:val="0"/>
          <w:marBottom w:val="0"/>
          <w:divBdr>
            <w:top w:val="none" w:sz="0" w:space="0" w:color="auto"/>
            <w:left w:val="none" w:sz="0" w:space="0" w:color="auto"/>
            <w:bottom w:val="none" w:sz="0" w:space="0" w:color="auto"/>
            <w:right w:val="none" w:sz="0" w:space="0" w:color="auto"/>
          </w:divBdr>
          <w:divsChild>
            <w:div w:id="911352476">
              <w:marLeft w:val="0"/>
              <w:marRight w:val="0"/>
              <w:marTop w:val="0"/>
              <w:marBottom w:val="0"/>
              <w:divBdr>
                <w:top w:val="none" w:sz="0" w:space="0" w:color="auto"/>
                <w:left w:val="none" w:sz="0" w:space="0" w:color="auto"/>
                <w:bottom w:val="none" w:sz="0" w:space="0" w:color="auto"/>
                <w:right w:val="none" w:sz="0" w:space="0" w:color="auto"/>
              </w:divBdr>
            </w:div>
          </w:divsChild>
        </w:div>
        <w:div w:id="475074399">
          <w:marLeft w:val="0"/>
          <w:marRight w:val="0"/>
          <w:marTop w:val="0"/>
          <w:marBottom w:val="0"/>
          <w:divBdr>
            <w:top w:val="none" w:sz="0" w:space="0" w:color="auto"/>
            <w:left w:val="none" w:sz="0" w:space="0" w:color="auto"/>
            <w:bottom w:val="none" w:sz="0" w:space="0" w:color="auto"/>
            <w:right w:val="none" w:sz="0" w:space="0" w:color="auto"/>
          </w:divBdr>
          <w:divsChild>
            <w:div w:id="404180865">
              <w:marLeft w:val="0"/>
              <w:marRight w:val="0"/>
              <w:marTop w:val="0"/>
              <w:marBottom w:val="0"/>
              <w:divBdr>
                <w:top w:val="none" w:sz="0" w:space="0" w:color="auto"/>
                <w:left w:val="none" w:sz="0" w:space="0" w:color="auto"/>
                <w:bottom w:val="none" w:sz="0" w:space="0" w:color="auto"/>
                <w:right w:val="none" w:sz="0" w:space="0" w:color="auto"/>
              </w:divBdr>
            </w:div>
          </w:divsChild>
        </w:div>
        <w:div w:id="1744600325">
          <w:marLeft w:val="0"/>
          <w:marRight w:val="0"/>
          <w:marTop w:val="0"/>
          <w:marBottom w:val="0"/>
          <w:divBdr>
            <w:top w:val="none" w:sz="0" w:space="0" w:color="auto"/>
            <w:left w:val="none" w:sz="0" w:space="0" w:color="auto"/>
            <w:bottom w:val="none" w:sz="0" w:space="0" w:color="auto"/>
            <w:right w:val="none" w:sz="0" w:space="0" w:color="auto"/>
          </w:divBdr>
          <w:divsChild>
            <w:div w:id="951088429">
              <w:marLeft w:val="0"/>
              <w:marRight w:val="0"/>
              <w:marTop w:val="0"/>
              <w:marBottom w:val="0"/>
              <w:divBdr>
                <w:top w:val="none" w:sz="0" w:space="0" w:color="auto"/>
                <w:left w:val="none" w:sz="0" w:space="0" w:color="auto"/>
                <w:bottom w:val="none" w:sz="0" w:space="0" w:color="auto"/>
                <w:right w:val="none" w:sz="0" w:space="0" w:color="auto"/>
              </w:divBdr>
            </w:div>
          </w:divsChild>
        </w:div>
        <w:div w:id="1734887652">
          <w:marLeft w:val="0"/>
          <w:marRight w:val="0"/>
          <w:marTop w:val="0"/>
          <w:marBottom w:val="0"/>
          <w:divBdr>
            <w:top w:val="none" w:sz="0" w:space="0" w:color="auto"/>
            <w:left w:val="none" w:sz="0" w:space="0" w:color="auto"/>
            <w:bottom w:val="none" w:sz="0" w:space="0" w:color="auto"/>
            <w:right w:val="none" w:sz="0" w:space="0" w:color="auto"/>
          </w:divBdr>
          <w:divsChild>
            <w:div w:id="1243223428">
              <w:marLeft w:val="0"/>
              <w:marRight w:val="0"/>
              <w:marTop w:val="0"/>
              <w:marBottom w:val="0"/>
              <w:divBdr>
                <w:top w:val="none" w:sz="0" w:space="0" w:color="auto"/>
                <w:left w:val="none" w:sz="0" w:space="0" w:color="auto"/>
                <w:bottom w:val="none" w:sz="0" w:space="0" w:color="auto"/>
                <w:right w:val="none" w:sz="0" w:space="0" w:color="auto"/>
              </w:divBdr>
            </w:div>
          </w:divsChild>
        </w:div>
        <w:div w:id="1023940078">
          <w:marLeft w:val="0"/>
          <w:marRight w:val="0"/>
          <w:marTop w:val="0"/>
          <w:marBottom w:val="0"/>
          <w:divBdr>
            <w:top w:val="none" w:sz="0" w:space="0" w:color="auto"/>
            <w:left w:val="none" w:sz="0" w:space="0" w:color="auto"/>
            <w:bottom w:val="none" w:sz="0" w:space="0" w:color="auto"/>
            <w:right w:val="none" w:sz="0" w:space="0" w:color="auto"/>
          </w:divBdr>
          <w:divsChild>
            <w:div w:id="1664772338">
              <w:marLeft w:val="0"/>
              <w:marRight w:val="0"/>
              <w:marTop w:val="0"/>
              <w:marBottom w:val="0"/>
              <w:divBdr>
                <w:top w:val="none" w:sz="0" w:space="0" w:color="auto"/>
                <w:left w:val="none" w:sz="0" w:space="0" w:color="auto"/>
                <w:bottom w:val="none" w:sz="0" w:space="0" w:color="auto"/>
                <w:right w:val="none" w:sz="0" w:space="0" w:color="auto"/>
              </w:divBdr>
            </w:div>
          </w:divsChild>
        </w:div>
        <w:div w:id="129831312">
          <w:marLeft w:val="0"/>
          <w:marRight w:val="0"/>
          <w:marTop w:val="0"/>
          <w:marBottom w:val="0"/>
          <w:divBdr>
            <w:top w:val="none" w:sz="0" w:space="0" w:color="auto"/>
            <w:left w:val="none" w:sz="0" w:space="0" w:color="auto"/>
            <w:bottom w:val="none" w:sz="0" w:space="0" w:color="auto"/>
            <w:right w:val="none" w:sz="0" w:space="0" w:color="auto"/>
          </w:divBdr>
          <w:divsChild>
            <w:div w:id="1524710694">
              <w:marLeft w:val="0"/>
              <w:marRight w:val="0"/>
              <w:marTop w:val="0"/>
              <w:marBottom w:val="0"/>
              <w:divBdr>
                <w:top w:val="none" w:sz="0" w:space="0" w:color="auto"/>
                <w:left w:val="none" w:sz="0" w:space="0" w:color="auto"/>
                <w:bottom w:val="none" w:sz="0" w:space="0" w:color="auto"/>
                <w:right w:val="none" w:sz="0" w:space="0" w:color="auto"/>
              </w:divBdr>
            </w:div>
          </w:divsChild>
        </w:div>
        <w:div w:id="160044827">
          <w:marLeft w:val="0"/>
          <w:marRight w:val="0"/>
          <w:marTop w:val="0"/>
          <w:marBottom w:val="0"/>
          <w:divBdr>
            <w:top w:val="none" w:sz="0" w:space="0" w:color="auto"/>
            <w:left w:val="none" w:sz="0" w:space="0" w:color="auto"/>
            <w:bottom w:val="none" w:sz="0" w:space="0" w:color="auto"/>
            <w:right w:val="none" w:sz="0" w:space="0" w:color="auto"/>
          </w:divBdr>
          <w:divsChild>
            <w:div w:id="1558082632">
              <w:marLeft w:val="0"/>
              <w:marRight w:val="0"/>
              <w:marTop w:val="0"/>
              <w:marBottom w:val="0"/>
              <w:divBdr>
                <w:top w:val="none" w:sz="0" w:space="0" w:color="auto"/>
                <w:left w:val="none" w:sz="0" w:space="0" w:color="auto"/>
                <w:bottom w:val="none" w:sz="0" w:space="0" w:color="auto"/>
                <w:right w:val="none" w:sz="0" w:space="0" w:color="auto"/>
              </w:divBdr>
            </w:div>
          </w:divsChild>
        </w:div>
        <w:div w:id="1067413418">
          <w:marLeft w:val="0"/>
          <w:marRight w:val="0"/>
          <w:marTop w:val="0"/>
          <w:marBottom w:val="0"/>
          <w:divBdr>
            <w:top w:val="none" w:sz="0" w:space="0" w:color="auto"/>
            <w:left w:val="none" w:sz="0" w:space="0" w:color="auto"/>
            <w:bottom w:val="none" w:sz="0" w:space="0" w:color="auto"/>
            <w:right w:val="none" w:sz="0" w:space="0" w:color="auto"/>
          </w:divBdr>
          <w:divsChild>
            <w:div w:id="113181708">
              <w:marLeft w:val="0"/>
              <w:marRight w:val="0"/>
              <w:marTop w:val="0"/>
              <w:marBottom w:val="0"/>
              <w:divBdr>
                <w:top w:val="none" w:sz="0" w:space="0" w:color="auto"/>
                <w:left w:val="none" w:sz="0" w:space="0" w:color="auto"/>
                <w:bottom w:val="none" w:sz="0" w:space="0" w:color="auto"/>
                <w:right w:val="none" w:sz="0" w:space="0" w:color="auto"/>
              </w:divBdr>
            </w:div>
          </w:divsChild>
        </w:div>
        <w:div w:id="1961689156">
          <w:marLeft w:val="0"/>
          <w:marRight w:val="0"/>
          <w:marTop w:val="0"/>
          <w:marBottom w:val="0"/>
          <w:divBdr>
            <w:top w:val="none" w:sz="0" w:space="0" w:color="auto"/>
            <w:left w:val="none" w:sz="0" w:space="0" w:color="auto"/>
            <w:bottom w:val="none" w:sz="0" w:space="0" w:color="auto"/>
            <w:right w:val="none" w:sz="0" w:space="0" w:color="auto"/>
          </w:divBdr>
          <w:divsChild>
            <w:div w:id="1661428366">
              <w:marLeft w:val="0"/>
              <w:marRight w:val="0"/>
              <w:marTop w:val="0"/>
              <w:marBottom w:val="0"/>
              <w:divBdr>
                <w:top w:val="none" w:sz="0" w:space="0" w:color="auto"/>
                <w:left w:val="none" w:sz="0" w:space="0" w:color="auto"/>
                <w:bottom w:val="none" w:sz="0" w:space="0" w:color="auto"/>
                <w:right w:val="none" w:sz="0" w:space="0" w:color="auto"/>
              </w:divBdr>
            </w:div>
          </w:divsChild>
        </w:div>
        <w:div w:id="1186019158">
          <w:marLeft w:val="0"/>
          <w:marRight w:val="0"/>
          <w:marTop w:val="0"/>
          <w:marBottom w:val="0"/>
          <w:divBdr>
            <w:top w:val="none" w:sz="0" w:space="0" w:color="auto"/>
            <w:left w:val="none" w:sz="0" w:space="0" w:color="auto"/>
            <w:bottom w:val="none" w:sz="0" w:space="0" w:color="auto"/>
            <w:right w:val="none" w:sz="0" w:space="0" w:color="auto"/>
          </w:divBdr>
          <w:divsChild>
            <w:div w:id="693650115">
              <w:marLeft w:val="0"/>
              <w:marRight w:val="0"/>
              <w:marTop w:val="0"/>
              <w:marBottom w:val="0"/>
              <w:divBdr>
                <w:top w:val="none" w:sz="0" w:space="0" w:color="auto"/>
                <w:left w:val="none" w:sz="0" w:space="0" w:color="auto"/>
                <w:bottom w:val="none" w:sz="0" w:space="0" w:color="auto"/>
                <w:right w:val="none" w:sz="0" w:space="0" w:color="auto"/>
              </w:divBdr>
            </w:div>
          </w:divsChild>
        </w:div>
        <w:div w:id="440877792">
          <w:marLeft w:val="0"/>
          <w:marRight w:val="0"/>
          <w:marTop w:val="0"/>
          <w:marBottom w:val="0"/>
          <w:divBdr>
            <w:top w:val="none" w:sz="0" w:space="0" w:color="auto"/>
            <w:left w:val="none" w:sz="0" w:space="0" w:color="auto"/>
            <w:bottom w:val="none" w:sz="0" w:space="0" w:color="auto"/>
            <w:right w:val="none" w:sz="0" w:space="0" w:color="auto"/>
          </w:divBdr>
          <w:divsChild>
            <w:div w:id="95491217">
              <w:marLeft w:val="0"/>
              <w:marRight w:val="0"/>
              <w:marTop w:val="0"/>
              <w:marBottom w:val="0"/>
              <w:divBdr>
                <w:top w:val="none" w:sz="0" w:space="0" w:color="auto"/>
                <w:left w:val="none" w:sz="0" w:space="0" w:color="auto"/>
                <w:bottom w:val="none" w:sz="0" w:space="0" w:color="auto"/>
                <w:right w:val="none" w:sz="0" w:space="0" w:color="auto"/>
              </w:divBdr>
            </w:div>
          </w:divsChild>
        </w:div>
        <w:div w:id="371806688">
          <w:marLeft w:val="0"/>
          <w:marRight w:val="0"/>
          <w:marTop w:val="0"/>
          <w:marBottom w:val="0"/>
          <w:divBdr>
            <w:top w:val="none" w:sz="0" w:space="0" w:color="auto"/>
            <w:left w:val="none" w:sz="0" w:space="0" w:color="auto"/>
            <w:bottom w:val="none" w:sz="0" w:space="0" w:color="auto"/>
            <w:right w:val="none" w:sz="0" w:space="0" w:color="auto"/>
          </w:divBdr>
          <w:divsChild>
            <w:div w:id="925386264">
              <w:marLeft w:val="0"/>
              <w:marRight w:val="0"/>
              <w:marTop w:val="0"/>
              <w:marBottom w:val="0"/>
              <w:divBdr>
                <w:top w:val="none" w:sz="0" w:space="0" w:color="auto"/>
                <w:left w:val="none" w:sz="0" w:space="0" w:color="auto"/>
                <w:bottom w:val="none" w:sz="0" w:space="0" w:color="auto"/>
                <w:right w:val="none" w:sz="0" w:space="0" w:color="auto"/>
              </w:divBdr>
            </w:div>
          </w:divsChild>
        </w:div>
        <w:div w:id="248851722">
          <w:marLeft w:val="0"/>
          <w:marRight w:val="0"/>
          <w:marTop w:val="0"/>
          <w:marBottom w:val="0"/>
          <w:divBdr>
            <w:top w:val="none" w:sz="0" w:space="0" w:color="auto"/>
            <w:left w:val="none" w:sz="0" w:space="0" w:color="auto"/>
            <w:bottom w:val="none" w:sz="0" w:space="0" w:color="auto"/>
            <w:right w:val="none" w:sz="0" w:space="0" w:color="auto"/>
          </w:divBdr>
          <w:divsChild>
            <w:div w:id="345642636">
              <w:marLeft w:val="0"/>
              <w:marRight w:val="0"/>
              <w:marTop w:val="0"/>
              <w:marBottom w:val="0"/>
              <w:divBdr>
                <w:top w:val="none" w:sz="0" w:space="0" w:color="auto"/>
                <w:left w:val="none" w:sz="0" w:space="0" w:color="auto"/>
                <w:bottom w:val="none" w:sz="0" w:space="0" w:color="auto"/>
                <w:right w:val="none" w:sz="0" w:space="0" w:color="auto"/>
              </w:divBdr>
            </w:div>
          </w:divsChild>
        </w:div>
        <w:div w:id="415251116">
          <w:marLeft w:val="0"/>
          <w:marRight w:val="0"/>
          <w:marTop w:val="0"/>
          <w:marBottom w:val="0"/>
          <w:divBdr>
            <w:top w:val="none" w:sz="0" w:space="0" w:color="auto"/>
            <w:left w:val="none" w:sz="0" w:space="0" w:color="auto"/>
            <w:bottom w:val="none" w:sz="0" w:space="0" w:color="auto"/>
            <w:right w:val="none" w:sz="0" w:space="0" w:color="auto"/>
          </w:divBdr>
          <w:divsChild>
            <w:div w:id="1721704214">
              <w:marLeft w:val="0"/>
              <w:marRight w:val="0"/>
              <w:marTop w:val="0"/>
              <w:marBottom w:val="0"/>
              <w:divBdr>
                <w:top w:val="none" w:sz="0" w:space="0" w:color="auto"/>
                <w:left w:val="none" w:sz="0" w:space="0" w:color="auto"/>
                <w:bottom w:val="none" w:sz="0" w:space="0" w:color="auto"/>
                <w:right w:val="none" w:sz="0" w:space="0" w:color="auto"/>
              </w:divBdr>
            </w:div>
          </w:divsChild>
        </w:div>
        <w:div w:id="1249969329">
          <w:marLeft w:val="0"/>
          <w:marRight w:val="0"/>
          <w:marTop w:val="0"/>
          <w:marBottom w:val="0"/>
          <w:divBdr>
            <w:top w:val="none" w:sz="0" w:space="0" w:color="auto"/>
            <w:left w:val="none" w:sz="0" w:space="0" w:color="auto"/>
            <w:bottom w:val="none" w:sz="0" w:space="0" w:color="auto"/>
            <w:right w:val="none" w:sz="0" w:space="0" w:color="auto"/>
          </w:divBdr>
          <w:divsChild>
            <w:div w:id="1661735712">
              <w:marLeft w:val="0"/>
              <w:marRight w:val="0"/>
              <w:marTop w:val="0"/>
              <w:marBottom w:val="0"/>
              <w:divBdr>
                <w:top w:val="none" w:sz="0" w:space="0" w:color="auto"/>
                <w:left w:val="none" w:sz="0" w:space="0" w:color="auto"/>
                <w:bottom w:val="none" w:sz="0" w:space="0" w:color="auto"/>
                <w:right w:val="none" w:sz="0" w:space="0" w:color="auto"/>
              </w:divBdr>
            </w:div>
          </w:divsChild>
        </w:div>
        <w:div w:id="1006061077">
          <w:marLeft w:val="0"/>
          <w:marRight w:val="0"/>
          <w:marTop w:val="0"/>
          <w:marBottom w:val="0"/>
          <w:divBdr>
            <w:top w:val="none" w:sz="0" w:space="0" w:color="auto"/>
            <w:left w:val="none" w:sz="0" w:space="0" w:color="auto"/>
            <w:bottom w:val="none" w:sz="0" w:space="0" w:color="auto"/>
            <w:right w:val="none" w:sz="0" w:space="0" w:color="auto"/>
          </w:divBdr>
          <w:divsChild>
            <w:div w:id="253050739">
              <w:marLeft w:val="0"/>
              <w:marRight w:val="0"/>
              <w:marTop w:val="0"/>
              <w:marBottom w:val="0"/>
              <w:divBdr>
                <w:top w:val="none" w:sz="0" w:space="0" w:color="auto"/>
                <w:left w:val="none" w:sz="0" w:space="0" w:color="auto"/>
                <w:bottom w:val="none" w:sz="0" w:space="0" w:color="auto"/>
                <w:right w:val="none" w:sz="0" w:space="0" w:color="auto"/>
              </w:divBdr>
            </w:div>
          </w:divsChild>
        </w:div>
        <w:div w:id="2006518795">
          <w:marLeft w:val="0"/>
          <w:marRight w:val="0"/>
          <w:marTop w:val="0"/>
          <w:marBottom w:val="0"/>
          <w:divBdr>
            <w:top w:val="none" w:sz="0" w:space="0" w:color="auto"/>
            <w:left w:val="none" w:sz="0" w:space="0" w:color="auto"/>
            <w:bottom w:val="none" w:sz="0" w:space="0" w:color="auto"/>
            <w:right w:val="none" w:sz="0" w:space="0" w:color="auto"/>
          </w:divBdr>
          <w:divsChild>
            <w:div w:id="1079405385">
              <w:marLeft w:val="0"/>
              <w:marRight w:val="0"/>
              <w:marTop w:val="0"/>
              <w:marBottom w:val="0"/>
              <w:divBdr>
                <w:top w:val="none" w:sz="0" w:space="0" w:color="auto"/>
                <w:left w:val="none" w:sz="0" w:space="0" w:color="auto"/>
                <w:bottom w:val="none" w:sz="0" w:space="0" w:color="auto"/>
                <w:right w:val="none" w:sz="0" w:space="0" w:color="auto"/>
              </w:divBdr>
            </w:div>
          </w:divsChild>
        </w:div>
        <w:div w:id="483394718">
          <w:marLeft w:val="0"/>
          <w:marRight w:val="0"/>
          <w:marTop w:val="0"/>
          <w:marBottom w:val="0"/>
          <w:divBdr>
            <w:top w:val="none" w:sz="0" w:space="0" w:color="auto"/>
            <w:left w:val="none" w:sz="0" w:space="0" w:color="auto"/>
            <w:bottom w:val="none" w:sz="0" w:space="0" w:color="auto"/>
            <w:right w:val="none" w:sz="0" w:space="0" w:color="auto"/>
          </w:divBdr>
          <w:divsChild>
            <w:div w:id="2094818171">
              <w:marLeft w:val="0"/>
              <w:marRight w:val="0"/>
              <w:marTop w:val="0"/>
              <w:marBottom w:val="0"/>
              <w:divBdr>
                <w:top w:val="none" w:sz="0" w:space="0" w:color="auto"/>
                <w:left w:val="none" w:sz="0" w:space="0" w:color="auto"/>
                <w:bottom w:val="none" w:sz="0" w:space="0" w:color="auto"/>
                <w:right w:val="none" w:sz="0" w:space="0" w:color="auto"/>
              </w:divBdr>
            </w:div>
          </w:divsChild>
        </w:div>
        <w:div w:id="1259867908">
          <w:marLeft w:val="0"/>
          <w:marRight w:val="0"/>
          <w:marTop w:val="0"/>
          <w:marBottom w:val="0"/>
          <w:divBdr>
            <w:top w:val="none" w:sz="0" w:space="0" w:color="auto"/>
            <w:left w:val="none" w:sz="0" w:space="0" w:color="auto"/>
            <w:bottom w:val="none" w:sz="0" w:space="0" w:color="auto"/>
            <w:right w:val="none" w:sz="0" w:space="0" w:color="auto"/>
          </w:divBdr>
          <w:divsChild>
            <w:div w:id="916670538">
              <w:marLeft w:val="0"/>
              <w:marRight w:val="0"/>
              <w:marTop w:val="0"/>
              <w:marBottom w:val="0"/>
              <w:divBdr>
                <w:top w:val="none" w:sz="0" w:space="0" w:color="auto"/>
                <w:left w:val="none" w:sz="0" w:space="0" w:color="auto"/>
                <w:bottom w:val="none" w:sz="0" w:space="0" w:color="auto"/>
                <w:right w:val="none" w:sz="0" w:space="0" w:color="auto"/>
              </w:divBdr>
            </w:div>
          </w:divsChild>
        </w:div>
        <w:div w:id="530260632">
          <w:marLeft w:val="0"/>
          <w:marRight w:val="0"/>
          <w:marTop w:val="0"/>
          <w:marBottom w:val="0"/>
          <w:divBdr>
            <w:top w:val="none" w:sz="0" w:space="0" w:color="auto"/>
            <w:left w:val="none" w:sz="0" w:space="0" w:color="auto"/>
            <w:bottom w:val="none" w:sz="0" w:space="0" w:color="auto"/>
            <w:right w:val="none" w:sz="0" w:space="0" w:color="auto"/>
          </w:divBdr>
          <w:divsChild>
            <w:div w:id="275526006">
              <w:marLeft w:val="0"/>
              <w:marRight w:val="0"/>
              <w:marTop w:val="0"/>
              <w:marBottom w:val="0"/>
              <w:divBdr>
                <w:top w:val="none" w:sz="0" w:space="0" w:color="auto"/>
                <w:left w:val="none" w:sz="0" w:space="0" w:color="auto"/>
                <w:bottom w:val="none" w:sz="0" w:space="0" w:color="auto"/>
                <w:right w:val="none" w:sz="0" w:space="0" w:color="auto"/>
              </w:divBdr>
            </w:div>
          </w:divsChild>
        </w:div>
        <w:div w:id="1409886169">
          <w:marLeft w:val="0"/>
          <w:marRight w:val="0"/>
          <w:marTop w:val="0"/>
          <w:marBottom w:val="0"/>
          <w:divBdr>
            <w:top w:val="none" w:sz="0" w:space="0" w:color="auto"/>
            <w:left w:val="none" w:sz="0" w:space="0" w:color="auto"/>
            <w:bottom w:val="none" w:sz="0" w:space="0" w:color="auto"/>
            <w:right w:val="none" w:sz="0" w:space="0" w:color="auto"/>
          </w:divBdr>
          <w:divsChild>
            <w:div w:id="1036151841">
              <w:marLeft w:val="0"/>
              <w:marRight w:val="0"/>
              <w:marTop w:val="0"/>
              <w:marBottom w:val="0"/>
              <w:divBdr>
                <w:top w:val="none" w:sz="0" w:space="0" w:color="auto"/>
                <w:left w:val="none" w:sz="0" w:space="0" w:color="auto"/>
                <w:bottom w:val="none" w:sz="0" w:space="0" w:color="auto"/>
                <w:right w:val="none" w:sz="0" w:space="0" w:color="auto"/>
              </w:divBdr>
            </w:div>
          </w:divsChild>
        </w:div>
        <w:div w:id="482043544">
          <w:marLeft w:val="0"/>
          <w:marRight w:val="0"/>
          <w:marTop w:val="0"/>
          <w:marBottom w:val="0"/>
          <w:divBdr>
            <w:top w:val="none" w:sz="0" w:space="0" w:color="auto"/>
            <w:left w:val="none" w:sz="0" w:space="0" w:color="auto"/>
            <w:bottom w:val="none" w:sz="0" w:space="0" w:color="auto"/>
            <w:right w:val="none" w:sz="0" w:space="0" w:color="auto"/>
          </w:divBdr>
          <w:divsChild>
            <w:div w:id="1126316894">
              <w:marLeft w:val="0"/>
              <w:marRight w:val="0"/>
              <w:marTop w:val="0"/>
              <w:marBottom w:val="0"/>
              <w:divBdr>
                <w:top w:val="none" w:sz="0" w:space="0" w:color="auto"/>
                <w:left w:val="none" w:sz="0" w:space="0" w:color="auto"/>
                <w:bottom w:val="none" w:sz="0" w:space="0" w:color="auto"/>
                <w:right w:val="none" w:sz="0" w:space="0" w:color="auto"/>
              </w:divBdr>
            </w:div>
          </w:divsChild>
        </w:div>
        <w:div w:id="1699623115">
          <w:marLeft w:val="0"/>
          <w:marRight w:val="0"/>
          <w:marTop w:val="0"/>
          <w:marBottom w:val="0"/>
          <w:divBdr>
            <w:top w:val="none" w:sz="0" w:space="0" w:color="auto"/>
            <w:left w:val="none" w:sz="0" w:space="0" w:color="auto"/>
            <w:bottom w:val="none" w:sz="0" w:space="0" w:color="auto"/>
            <w:right w:val="none" w:sz="0" w:space="0" w:color="auto"/>
          </w:divBdr>
          <w:divsChild>
            <w:div w:id="1896113689">
              <w:marLeft w:val="0"/>
              <w:marRight w:val="0"/>
              <w:marTop w:val="0"/>
              <w:marBottom w:val="0"/>
              <w:divBdr>
                <w:top w:val="none" w:sz="0" w:space="0" w:color="auto"/>
                <w:left w:val="none" w:sz="0" w:space="0" w:color="auto"/>
                <w:bottom w:val="none" w:sz="0" w:space="0" w:color="auto"/>
                <w:right w:val="none" w:sz="0" w:space="0" w:color="auto"/>
              </w:divBdr>
            </w:div>
          </w:divsChild>
        </w:div>
        <w:div w:id="1287929833">
          <w:marLeft w:val="0"/>
          <w:marRight w:val="0"/>
          <w:marTop w:val="0"/>
          <w:marBottom w:val="0"/>
          <w:divBdr>
            <w:top w:val="none" w:sz="0" w:space="0" w:color="auto"/>
            <w:left w:val="none" w:sz="0" w:space="0" w:color="auto"/>
            <w:bottom w:val="none" w:sz="0" w:space="0" w:color="auto"/>
            <w:right w:val="none" w:sz="0" w:space="0" w:color="auto"/>
          </w:divBdr>
          <w:divsChild>
            <w:div w:id="2073887653">
              <w:marLeft w:val="0"/>
              <w:marRight w:val="0"/>
              <w:marTop w:val="0"/>
              <w:marBottom w:val="0"/>
              <w:divBdr>
                <w:top w:val="none" w:sz="0" w:space="0" w:color="auto"/>
                <w:left w:val="none" w:sz="0" w:space="0" w:color="auto"/>
                <w:bottom w:val="none" w:sz="0" w:space="0" w:color="auto"/>
                <w:right w:val="none" w:sz="0" w:space="0" w:color="auto"/>
              </w:divBdr>
            </w:div>
          </w:divsChild>
        </w:div>
        <w:div w:id="1431973537">
          <w:marLeft w:val="0"/>
          <w:marRight w:val="0"/>
          <w:marTop w:val="0"/>
          <w:marBottom w:val="0"/>
          <w:divBdr>
            <w:top w:val="none" w:sz="0" w:space="0" w:color="auto"/>
            <w:left w:val="none" w:sz="0" w:space="0" w:color="auto"/>
            <w:bottom w:val="none" w:sz="0" w:space="0" w:color="auto"/>
            <w:right w:val="none" w:sz="0" w:space="0" w:color="auto"/>
          </w:divBdr>
          <w:divsChild>
            <w:div w:id="1656909193">
              <w:marLeft w:val="0"/>
              <w:marRight w:val="0"/>
              <w:marTop w:val="0"/>
              <w:marBottom w:val="0"/>
              <w:divBdr>
                <w:top w:val="none" w:sz="0" w:space="0" w:color="auto"/>
                <w:left w:val="none" w:sz="0" w:space="0" w:color="auto"/>
                <w:bottom w:val="none" w:sz="0" w:space="0" w:color="auto"/>
                <w:right w:val="none" w:sz="0" w:space="0" w:color="auto"/>
              </w:divBdr>
            </w:div>
          </w:divsChild>
        </w:div>
        <w:div w:id="331881100">
          <w:marLeft w:val="0"/>
          <w:marRight w:val="0"/>
          <w:marTop w:val="0"/>
          <w:marBottom w:val="0"/>
          <w:divBdr>
            <w:top w:val="none" w:sz="0" w:space="0" w:color="auto"/>
            <w:left w:val="none" w:sz="0" w:space="0" w:color="auto"/>
            <w:bottom w:val="none" w:sz="0" w:space="0" w:color="auto"/>
            <w:right w:val="none" w:sz="0" w:space="0" w:color="auto"/>
          </w:divBdr>
          <w:divsChild>
            <w:div w:id="1958563502">
              <w:marLeft w:val="0"/>
              <w:marRight w:val="0"/>
              <w:marTop w:val="0"/>
              <w:marBottom w:val="0"/>
              <w:divBdr>
                <w:top w:val="none" w:sz="0" w:space="0" w:color="auto"/>
                <w:left w:val="none" w:sz="0" w:space="0" w:color="auto"/>
                <w:bottom w:val="none" w:sz="0" w:space="0" w:color="auto"/>
                <w:right w:val="none" w:sz="0" w:space="0" w:color="auto"/>
              </w:divBdr>
            </w:div>
          </w:divsChild>
        </w:div>
        <w:div w:id="1719696424">
          <w:marLeft w:val="0"/>
          <w:marRight w:val="0"/>
          <w:marTop w:val="0"/>
          <w:marBottom w:val="0"/>
          <w:divBdr>
            <w:top w:val="none" w:sz="0" w:space="0" w:color="auto"/>
            <w:left w:val="none" w:sz="0" w:space="0" w:color="auto"/>
            <w:bottom w:val="none" w:sz="0" w:space="0" w:color="auto"/>
            <w:right w:val="none" w:sz="0" w:space="0" w:color="auto"/>
          </w:divBdr>
          <w:divsChild>
            <w:div w:id="1991204786">
              <w:marLeft w:val="0"/>
              <w:marRight w:val="0"/>
              <w:marTop w:val="0"/>
              <w:marBottom w:val="0"/>
              <w:divBdr>
                <w:top w:val="none" w:sz="0" w:space="0" w:color="auto"/>
                <w:left w:val="none" w:sz="0" w:space="0" w:color="auto"/>
                <w:bottom w:val="none" w:sz="0" w:space="0" w:color="auto"/>
                <w:right w:val="none" w:sz="0" w:space="0" w:color="auto"/>
              </w:divBdr>
            </w:div>
          </w:divsChild>
        </w:div>
        <w:div w:id="1944071512">
          <w:marLeft w:val="0"/>
          <w:marRight w:val="0"/>
          <w:marTop w:val="0"/>
          <w:marBottom w:val="0"/>
          <w:divBdr>
            <w:top w:val="none" w:sz="0" w:space="0" w:color="auto"/>
            <w:left w:val="none" w:sz="0" w:space="0" w:color="auto"/>
            <w:bottom w:val="none" w:sz="0" w:space="0" w:color="auto"/>
            <w:right w:val="none" w:sz="0" w:space="0" w:color="auto"/>
          </w:divBdr>
          <w:divsChild>
            <w:div w:id="1249077712">
              <w:marLeft w:val="0"/>
              <w:marRight w:val="0"/>
              <w:marTop w:val="0"/>
              <w:marBottom w:val="0"/>
              <w:divBdr>
                <w:top w:val="none" w:sz="0" w:space="0" w:color="auto"/>
                <w:left w:val="none" w:sz="0" w:space="0" w:color="auto"/>
                <w:bottom w:val="none" w:sz="0" w:space="0" w:color="auto"/>
                <w:right w:val="none" w:sz="0" w:space="0" w:color="auto"/>
              </w:divBdr>
            </w:div>
          </w:divsChild>
        </w:div>
        <w:div w:id="601913888">
          <w:marLeft w:val="0"/>
          <w:marRight w:val="0"/>
          <w:marTop w:val="0"/>
          <w:marBottom w:val="0"/>
          <w:divBdr>
            <w:top w:val="none" w:sz="0" w:space="0" w:color="auto"/>
            <w:left w:val="none" w:sz="0" w:space="0" w:color="auto"/>
            <w:bottom w:val="none" w:sz="0" w:space="0" w:color="auto"/>
            <w:right w:val="none" w:sz="0" w:space="0" w:color="auto"/>
          </w:divBdr>
          <w:divsChild>
            <w:div w:id="219481516">
              <w:marLeft w:val="0"/>
              <w:marRight w:val="0"/>
              <w:marTop w:val="0"/>
              <w:marBottom w:val="0"/>
              <w:divBdr>
                <w:top w:val="none" w:sz="0" w:space="0" w:color="auto"/>
                <w:left w:val="none" w:sz="0" w:space="0" w:color="auto"/>
                <w:bottom w:val="none" w:sz="0" w:space="0" w:color="auto"/>
                <w:right w:val="none" w:sz="0" w:space="0" w:color="auto"/>
              </w:divBdr>
            </w:div>
          </w:divsChild>
        </w:div>
        <w:div w:id="1626543767">
          <w:marLeft w:val="0"/>
          <w:marRight w:val="0"/>
          <w:marTop w:val="0"/>
          <w:marBottom w:val="0"/>
          <w:divBdr>
            <w:top w:val="none" w:sz="0" w:space="0" w:color="auto"/>
            <w:left w:val="none" w:sz="0" w:space="0" w:color="auto"/>
            <w:bottom w:val="none" w:sz="0" w:space="0" w:color="auto"/>
            <w:right w:val="none" w:sz="0" w:space="0" w:color="auto"/>
          </w:divBdr>
          <w:divsChild>
            <w:div w:id="1273898396">
              <w:marLeft w:val="0"/>
              <w:marRight w:val="0"/>
              <w:marTop w:val="0"/>
              <w:marBottom w:val="0"/>
              <w:divBdr>
                <w:top w:val="none" w:sz="0" w:space="0" w:color="auto"/>
                <w:left w:val="none" w:sz="0" w:space="0" w:color="auto"/>
                <w:bottom w:val="none" w:sz="0" w:space="0" w:color="auto"/>
                <w:right w:val="none" w:sz="0" w:space="0" w:color="auto"/>
              </w:divBdr>
            </w:div>
          </w:divsChild>
        </w:div>
        <w:div w:id="703333179">
          <w:marLeft w:val="0"/>
          <w:marRight w:val="0"/>
          <w:marTop w:val="0"/>
          <w:marBottom w:val="0"/>
          <w:divBdr>
            <w:top w:val="none" w:sz="0" w:space="0" w:color="auto"/>
            <w:left w:val="none" w:sz="0" w:space="0" w:color="auto"/>
            <w:bottom w:val="none" w:sz="0" w:space="0" w:color="auto"/>
            <w:right w:val="none" w:sz="0" w:space="0" w:color="auto"/>
          </w:divBdr>
          <w:divsChild>
            <w:div w:id="760029354">
              <w:marLeft w:val="0"/>
              <w:marRight w:val="0"/>
              <w:marTop w:val="0"/>
              <w:marBottom w:val="0"/>
              <w:divBdr>
                <w:top w:val="none" w:sz="0" w:space="0" w:color="auto"/>
                <w:left w:val="none" w:sz="0" w:space="0" w:color="auto"/>
                <w:bottom w:val="none" w:sz="0" w:space="0" w:color="auto"/>
                <w:right w:val="none" w:sz="0" w:space="0" w:color="auto"/>
              </w:divBdr>
            </w:div>
          </w:divsChild>
        </w:div>
        <w:div w:id="1873155578">
          <w:marLeft w:val="0"/>
          <w:marRight w:val="0"/>
          <w:marTop w:val="0"/>
          <w:marBottom w:val="0"/>
          <w:divBdr>
            <w:top w:val="none" w:sz="0" w:space="0" w:color="auto"/>
            <w:left w:val="none" w:sz="0" w:space="0" w:color="auto"/>
            <w:bottom w:val="none" w:sz="0" w:space="0" w:color="auto"/>
            <w:right w:val="none" w:sz="0" w:space="0" w:color="auto"/>
          </w:divBdr>
          <w:divsChild>
            <w:div w:id="96171873">
              <w:marLeft w:val="0"/>
              <w:marRight w:val="0"/>
              <w:marTop w:val="0"/>
              <w:marBottom w:val="0"/>
              <w:divBdr>
                <w:top w:val="none" w:sz="0" w:space="0" w:color="auto"/>
                <w:left w:val="none" w:sz="0" w:space="0" w:color="auto"/>
                <w:bottom w:val="none" w:sz="0" w:space="0" w:color="auto"/>
                <w:right w:val="none" w:sz="0" w:space="0" w:color="auto"/>
              </w:divBdr>
            </w:div>
          </w:divsChild>
        </w:div>
        <w:div w:id="693920014">
          <w:marLeft w:val="0"/>
          <w:marRight w:val="0"/>
          <w:marTop w:val="0"/>
          <w:marBottom w:val="0"/>
          <w:divBdr>
            <w:top w:val="none" w:sz="0" w:space="0" w:color="auto"/>
            <w:left w:val="none" w:sz="0" w:space="0" w:color="auto"/>
            <w:bottom w:val="none" w:sz="0" w:space="0" w:color="auto"/>
            <w:right w:val="none" w:sz="0" w:space="0" w:color="auto"/>
          </w:divBdr>
          <w:divsChild>
            <w:div w:id="411390376">
              <w:marLeft w:val="0"/>
              <w:marRight w:val="0"/>
              <w:marTop w:val="0"/>
              <w:marBottom w:val="0"/>
              <w:divBdr>
                <w:top w:val="none" w:sz="0" w:space="0" w:color="auto"/>
                <w:left w:val="none" w:sz="0" w:space="0" w:color="auto"/>
                <w:bottom w:val="none" w:sz="0" w:space="0" w:color="auto"/>
                <w:right w:val="none" w:sz="0" w:space="0" w:color="auto"/>
              </w:divBdr>
            </w:div>
          </w:divsChild>
        </w:div>
        <w:div w:id="203101488">
          <w:marLeft w:val="0"/>
          <w:marRight w:val="0"/>
          <w:marTop w:val="0"/>
          <w:marBottom w:val="0"/>
          <w:divBdr>
            <w:top w:val="none" w:sz="0" w:space="0" w:color="auto"/>
            <w:left w:val="none" w:sz="0" w:space="0" w:color="auto"/>
            <w:bottom w:val="none" w:sz="0" w:space="0" w:color="auto"/>
            <w:right w:val="none" w:sz="0" w:space="0" w:color="auto"/>
          </w:divBdr>
          <w:divsChild>
            <w:div w:id="2067803153">
              <w:marLeft w:val="0"/>
              <w:marRight w:val="0"/>
              <w:marTop w:val="0"/>
              <w:marBottom w:val="0"/>
              <w:divBdr>
                <w:top w:val="none" w:sz="0" w:space="0" w:color="auto"/>
                <w:left w:val="none" w:sz="0" w:space="0" w:color="auto"/>
                <w:bottom w:val="none" w:sz="0" w:space="0" w:color="auto"/>
                <w:right w:val="none" w:sz="0" w:space="0" w:color="auto"/>
              </w:divBdr>
            </w:div>
          </w:divsChild>
        </w:div>
        <w:div w:id="1633166832">
          <w:marLeft w:val="0"/>
          <w:marRight w:val="0"/>
          <w:marTop w:val="0"/>
          <w:marBottom w:val="0"/>
          <w:divBdr>
            <w:top w:val="none" w:sz="0" w:space="0" w:color="auto"/>
            <w:left w:val="none" w:sz="0" w:space="0" w:color="auto"/>
            <w:bottom w:val="none" w:sz="0" w:space="0" w:color="auto"/>
            <w:right w:val="none" w:sz="0" w:space="0" w:color="auto"/>
          </w:divBdr>
          <w:divsChild>
            <w:div w:id="1485855126">
              <w:marLeft w:val="0"/>
              <w:marRight w:val="0"/>
              <w:marTop w:val="0"/>
              <w:marBottom w:val="0"/>
              <w:divBdr>
                <w:top w:val="none" w:sz="0" w:space="0" w:color="auto"/>
                <w:left w:val="none" w:sz="0" w:space="0" w:color="auto"/>
                <w:bottom w:val="none" w:sz="0" w:space="0" w:color="auto"/>
                <w:right w:val="none" w:sz="0" w:space="0" w:color="auto"/>
              </w:divBdr>
            </w:div>
          </w:divsChild>
        </w:div>
        <w:div w:id="260068088">
          <w:marLeft w:val="0"/>
          <w:marRight w:val="0"/>
          <w:marTop w:val="0"/>
          <w:marBottom w:val="0"/>
          <w:divBdr>
            <w:top w:val="none" w:sz="0" w:space="0" w:color="auto"/>
            <w:left w:val="none" w:sz="0" w:space="0" w:color="auto"/>
            <w:bottom w:val="none" w:sz="0" w:space="0" w:color="auto"/>
            <w:right w:val="none" w:sz="0" w:space="0" w:color="auto"/>
          </w:divBdr>
          <w:divsChild>
            <w:div w:id="45186177">
              <w:marLeft w:val="0"/>
              <w:marRight w:val="0"/>
              <w:marTop w:val="0"/>
              <w:marBottom w:val="0"/>
              <w:divBdr>
                <w:top w:val="none" w:sz="0" w:space="0" w:color="auto"/>
                <w:left w:val="none" w:sz="0" w:space="0" w:color="auto"/>
                <w:bottom w:val="none" w:sz="0" w:space="0" w:color="auto"/>
                <w:right w:val="none" w:sz="0" w:space="0" w:color="auto"/>
              </w:divBdr>
            </w:div>
          </w:divsChild>
        </w:div>
        <w:div w:id="772826015">
          <w:marLeft w:val="0"/>
          <w:marRight w:val="0"/>
          <w:marTop w:val="0"/>
          <w:marBottom w:val="0"/>
          <w:divBdr>
            <w:top w:val="none" w:sz="0" w:space="0" w:color="auto"/>
            <w:left w:val="none" w:sz="0" w:space="0" w:color="auto"/>
            <w:bottom w:val="none" w:sz="0" w:space="0" w:color="auto"/>
            <w:right w:val="none" w:sz="0" w:space="0" w:color="auto"/>
          </w:divBdr>
          <w:divsChild>
            <w:div w:id="288557728">
              <w:marLeft w:val="0"/>
              <w:marRight w:val="0"/>
              <w:marTop w:val="0"/>
              <w:marBottom w:val="0"/>
              <w:divBdr>
                <w:top w:val="none" w:sz="0" w:space="0" w:color="auto"/>
                <w:left w:val="none" w:sz="0" w:space="0" w:color="auto"/>
                <w:bottom w:val="none" w:sz="0" w:space="0" w:color="auto"/>
                <w:right w:val="none" w:sz="0" w:space="0" w:color="auto"/>
              </w:divBdr>
            </w:div>
          </w:divsChild>
        </w:div>
        <w:div w:id="796724821">
          <w:marLeft w:val="0"/>
          <w:marRight w:val="0"/>
          <w:marTop w:val="0"/>
          <w:marBottom w:val="0"/>
          <w:divBdr>
            <w:top w:val="none" w:sz="0" w:space="0" w:color="auto"/>
            <w:left w:val="none" w:sz="0" w:space="0" w:color="auto"/>
            <w:bottom w:val="none" w:sz="0" w:space="0" w:color="auto"/>
            <w:right w:val="none" w:sz="0" w:space="0" w:color="auto"/>
          </w:divBdr>
          <w:divsChild>
            <w:div w:id="2011328858">
              <w:marLeft w:val="0"/>
              <w:marRight w:val="0"/>
              <w:marTop w:val="0"/>
              <w:marBottom w:val="0"/>
              <w:divBdr>
                <w:top w:val="none" w:sz="0" w:space="0" w:color="auto"/>
                <w:left w:val="none" w:sz="0" w:space="0" w:color="auto"/>
                <w:bottom w:val="none" w:sz="0" w:space="0" w:color="auto"/>
                <w:right w:val="none" w:sz="0" w:space="0" w:color="auto"/>
              </w:divBdr>
            </w:div>
          </w:divsChild>
        </w:div>
        <w:div w:id="957486787">
          <w:marLeft w:val="0"/>
          <w:marRight w:val="0"/>
          <w:marTop w:val="0"/>
          <w:marBottom w:val="0"/>
          <w:divBdr>
            <w:top w:val="none" w:sz="0" w:space="0" w:color="auto"/>
            <w:left w:val="none" w:sz="0" w:space="0" w:color="auto"/>
            <w:bottom w:val="none" w:sz="0" w:space="0" w:color="auto"/>
            <w:right w:val="none" w:sz="0" w:space="0" w:color="auto"/>
          </w:divBdr>
          <w:divsChild>
            <w:div w:id="1823153542">
              <w:marLeft w:val="0"/>
              <w:marRight w:val="0"/>
              <w:marTop w:val="0"/>
              <w:marBottom w:val="0"/>
              <w:divBdr>
                <w:top w:val="none" w:sz="0" w:space="0" w:color="auto"/>
                <w:left w:val="none" w:sz="0" w:space="0" w:color="auto"/>
                <w:bottom w:val="none" w:sz="0" w:space="0" w:color="auto"/>
                <w:right w:val="none" w:sz="0" w:space="0" w:color="auto"/>
              </w:divBdr>
            </w:div>
          </w:divsChild>
        </w:div>
        <w:div w:id="1275861816">
          <w:marLeft w:val="0"/>
          <w:marRight w:val="0"/>
          <w:marTop w:val="0"/>
          <w:marBottom w:val="0"/>
          <w:divBdr>
            <w:top w:val="none" w:sz="0" w:space="0" w:color="auto"/>
            <w:left w:val="none" w:sz="0" w:space="0" w:color="auto"/>
            <w:bottom w:val="none" w:sz="0" w:space="0" w:color="auto"/>
            <w:right w:val="none" w:sz="0" w:space="0" w:color="auto"/>
          </w:divBdr>
          <w:divsChild>
            <w:div w:id="1241134519">
              <w:marLeft w:val="0"/>
              <w:marRight w:val="0"/>
              <w:marTop w:val="0"/>
              <w:marBottom w:val="0"/>
              <w:divBdr>
                <w:top w:val="none" w:sz="0" w:space="0" w:color="auto"/>
                <w:left w:val="none" w:sz="0" w:space="0" w:color="auto"/>
                <w:bottom w:val="none" w:sz="0" w:space="0" w:color="auto"/>
                <w:right w:val="none" w:sz="0" w:space="0" w:color="auto"/>
              </w:divBdr>
            </w:div>
          </w:divsChild>
        </w:div>
        <w:div w:id="1966813046">
          <w:marLeft w:val="0"/>
          <w:marRight w:val="0"/>
          <w:marTop w:val="0"/>
          <w:marBottom w:val="0"/>
          <w:divBdr>
            <w:top w:val="none" w:sz="0" w:space="0" w:color="auto"/>
            <w:left w:val="none" w:sz="0" w:space="0" w:color="auto"/>
            <w:bottom w:val="none" w:sz="0" w:space="0" w:color="auto"/>
            <w:right w:val="none" w:sz="0" w:space="0" w:color="auto"/>
          </w:divBdr>
          <w:divsChild>
            <w:div w:id="1248228643">
              <w:marLeft w:val="0"/>
              <w:marRight w:val="0"/>
              <w:marTop w:val="0"/>
              <w:marBottom w:val="0"/>
              <w:divBdr>
                <w:top w:val="none" w:sz="0" w:space="0" w:color="auto"/>
                <w:left w:val="none" w:sz="0" w:space="0" w:color="auto"/>
                <w:bottom w:val="none" w:sz="0" w:space="0" w:color="auto"/>
                <w:right w:val="none" w:sz="0" w:space="0" w:color="auto"/>
              </w:divBdr>
            </w:div>
          </w:divsChild>
        </w:div>
        <w:div w:id="178203990">
          <w:marLeft w:val="0"/>
          <w:marRight w:val="0"/>
          <w:marTop w:val="0"/>
          <w:marBottom w:val="0"/>
          <w:divBdr>
            <w:top w:val="none" w:sz="0" w:space="0" w:color="auto"/>
            <w:left w:val="none" w:sz="0" w:space="0" w:color="auto"/>
            <w:bottom w:val="none" w:sz="0" w:space="0" w:color="auto"/>
            <w:right w:val="none" w:sz="0" w:space="0" w:color="auto"/>
          </w:divBdr>
          <w:divsChild>
            <w:div w:id="1267037933">
              <w:marLeft w:val="0"/>
              <w:marRight w:val="0"/>
              <w:marTop w:val="0"/>
              <w:marBottom w:val="0"/>
              <w:divBdr>
                <w:top w:val="none" w:sz="0" w:space="0" w:color="auto"/>
                <w:left w:val="none" w:sz="0" w:space="0" w:color="auto"/>
                <w:bottom w:val="none" w:sz="0" w:space="0" w:color="auto"/>
                <w:right w:val="none" w:sz="0" w:space="0" w:color="auto"/>
              </w:divBdr>
            </w:div>
          </w:divsChild>
        </w:div>
        <w:div w:id="1451166998">
          <w:marLeft w:val="0"/>
          <w:marRight w:val="0"/>
          <w:marTop w:val="0"/>
          <w:marBottom w:val="0"/>
          <w:divBdr>
            <w:top w:val="none" w:sz="0" w:space="0" w:color="auto"/>
            <w:left w:val="none" w:sz="0" w:space="0" w:color="auto"/>
            <w:bottom w:val="none" w:sz="0" w:space="0" w:color="auto"/>
            <w:right w:val="none" w:sz="0" w:space="0" w:color="auto"/>
          </w:divBdr>
          <w:divsChild>
            <w:div w:id="1060400765">
              <w:marLeft w:val="0"/>
              <w:marRight w:val="0"/>
              <w:marTop w:val="0"/>
              <w:marBottom w:val="0"/>
              <w:divBdr>
                <w:top w:val="none" w:sz="0" w:space="0" w:color="auto"/>
                <w:left w:val="none" w:sz="0" w:space="0" w:color="auto"/>
                <w:bottom w:val="none" w:sz="0" w:space="0" w:color="auto"/>
                <w:right w:val="none" w:sz="0" w:space="0" w:color="auto"/>
              </w:divBdr>
            </w:div>
          </w:divsChild>
        </w:div>
        <w:div w:id="1662805893">
          <w:marLeft w:val="0"/>
          <w:marRight w:val="0"/>
          <w:marTop w:val="0"/>
          <w:marBottom w:val="0"/>
          <w:divBdr>
            <w:top w:val="none" w:sz="0" w:space="0" w:color="auto"/>
            <w:left w:val="none" w:sz="0" w:space="0" w:color="auto"/>
            <w:bottom w:val="none" w:sz="0" w:space="0" w:color="auto"/>
            <w:right w:val="none" w:sz="0" w:space="0" w:color="auto"/>
          </w:divBdr>
          <w:divsChild>
            <w:div w:id="171341221">
              <w:marLeft w:val="0"/>
              <w:marRight w:val="0"/>
              <w:marTop w:val="0"/>
              <w:marBottom w:val="0"/>
              <w:divBdr>
                <w:top w:val="none" w:sz="0" w:space="0" w:color="auto"/>
                <w:left w:val="none" w:sz="0" w:space="0" w:color="auto"/>
                <w:bottom w:val="none" w:sz="0" w:space="0" w:color="auto"/>
                <w:right w:val="none" w:sz="0" w:space="0" w:color="auto"/>
              </w:divBdr>
            </w:div>
          </w:divsChild>
        </w:div>
        <w:div w:id="1609194415">
          <w:marLeft w:val="0"/>
          <w:marRight w:val="0"/>
          <w:marTop w:val="0"/>
          <w:marBottom w:val="0"/>
          <w:divBdr>
            <w:top w:val="none" w:sz="0" w:space="0" w:color="auto"/>
            <w:left w:val="none" w:sz="0" w:space="0" w:color="auto"/>
            <w:bottom w:val="none" w:sz="0" w:space="0" w:color="auto"/>
            <w:right w:val="none" w:sz="0" w:space="0" w:color="auto"/>
          </w:divBdr>
          <w:divsChild>
            <w:div w:id="131480906">
              <w:marLeft w:val="0"/>
              <w:marRight w:val="0"/>
              <w:marTop w:val="0"/>
              <w:marBottom w:val="0"/>
              <w:divBdr>
                <w:top w:val="none" w:sz="0" w:space="0" w:color="auto"/>
                <w:left w:val="none" w:sz="0" w:space="0" w:color="auto"/>
                <w:bottom w:val="none" w:sz="0" w:space="0" w:color="auto"/>
                <w:right w:val="none" w:sz="0" w:space="0" w:color="auto"/>
              </w:divBdr>
            </w:div>
          </w:divsChild>
        </w:div>
        <w:div w:id="322858371">
          <w:marLeft w:val="0"/>
          <w:marRight w:val="0"/>
          <w:marTop w:val="0"/>
          <w:marBottom w:val="0"/>
          <w:divBdr>
            <w:top w:val="none" w:sz="0" w:space="0" w:color="auto"/>
            <w:left w:val="none" w:sz="0" w:space="0" w:color="auto"/>
            <w:bottom w:val="none" w:sz="0" w:space="0" w:color="auto"/>
            <w:right w:val="none" w:sz="0" w:space="0" w:color="auto"/>
          </w:divBdr>
          <w:divsChild>
            <w:div w:id="1565946485">
              <w:marLeft w:val="0"/>
              <w:marRight w:val="0"/>
              <w:marTop w:val="0"/>
              <w:marBottom w:val="0"/>
              <w:divBdr>
                <w:top w:val="none" w:sz="0" w:space="0" w:color="auto"/>
                <w:left w:val="none" w:sz="0" w:space="0" w:color="auto"/>
                <w:bottom w:val="none" w:sz="0" w:space="0" w:color="auto"/>
                <w:right w:val="none" w:sz="0" w:space="0" w:color="auto"/>
              </w:divBdr>
            </w:div>
          </w:divsChild>
        </w:div>
        <w:div w:id="23486081">
          <w:marLeft w:val="0"/>
          <w:marRight w:val="0"/>
          <w:marTop w:val="0"/>
          <w:marBottom w:val="0"/>
          <w:divBdr>
            <w:top w:val="none" w:sz="0" w:space="0" w:color="auto"/>
            <w:left w:val="none" w:sz="0" w:space="0" w:color="auto"/>
            <w:bottom w:val="none" w:sz="0" w:space="0" w:color="auto"/>
            <w:right w:val="none" w:sz="0" w:space="0" w:color="auto"/>
          </w:divBdr>
          <w:divsChild>
            <w:div w:id="1730692871">
              <w:marLeft w:val="0"/>
              <w:marRight w:val="0"/>
              <w:marTop w:val="0"/>
              <w:marBottom w:val="0"/>
              <w:divBdr>
                <w:top w:val="none" w:sz="0" w:space="0" w:color="auto"/>
                <w:left w:val="none" w:sz="0" w:space="0" w:color="auto"/>
                <w:bottom w:val="none" w:sz="0" w:space="0" w:color="auto"/>
                <w:right w:val="none" w:sz="0" w:space="0" w:color="auto"/>
              </w:divBdr>
            </w:div>
          </w:divsChild>
        </w:div>
        <w:div w:id="265505191">
          <w:marLeft w:val="0"/>
          <w:marRight w:val="0"/>
          <w:marTop w:val="0"/>
          <w:marBottom w:val="0"/>
          <w:divBdr>
            <w:top w:val="none" w:sz="0" w:space="0" w:color="auto"/>
            <w:left w:val="none" w:sz="0" w:space="0" w:color="auto"/>
            <w:bottom w:val="none" w:sz="0" w:space="0" w:color="auto"/>
            <w:right w:val="none" w:sz="0" w:space="0" w:color="auto"/>
          </w:divBdr>
          <w:divsChild>
            <w:div w:id="620499706">
              <w:marLeft w:val="0"/>
              <w:marRight w:val="0"/>
              <w:marTop w:val="0"/>
              <w:marBottom w:val="0"/>
              <w:divBdr>
                <w:top w:val="none" w:sz="0" w:space="0" w:color="auto"/>
                <w:left w:val="none" w:sz="0" w:space="0" w:color="auto"/>
                <w:bottom w:val="none" w:sz="0" w:space="0" w:color="auto"/>
                <w:right w:val="none" w:sz="0" w:space="0" w:color="auto"/>
              </w:divBdr>
            </w:div>
          </w:divsChild>
        </w:div>
        <w:div w:id="1227716484">
          <w:marLeft w:val="0"/>
          <w:marRight w:val="0"/>
          <w:marTop w:val="0"/>
          <w:marBottom w:val="0"/>
          <w:divBdr>
            <w:top w:val="none" w:sz="0" w:space="0" w:color="auto"/>
            <w:left w:val="none" w:sz="0" w:space="0" w:color="auto"/>
            <w:bottom w:val="none" w:sz="0" w:space="0" w:color="auto"/>
            <w:right w:val="none" w:sz="0" w:space="0" w:color="auto"/>
          </w:divBdr>
          <w:divsChild>
            <w:div w:id="507986493">
              <w:marLeft w:val="0"/>
              <w:marRight w:val="0"/>
              <w:marTop w:val="0"/>
              <w:marBottom w:val="0"/>
              <w:divBdr>
                <w:top w:val="none" w:sz="0" w:space="0" w:color="auto"/>
                <w:left w:val="none" w:sz="0" w:space="0" w:color="auto"/>
                <w:bottom w:val="none" w:sz="0" w:space="0" w:color="auto"/>
                <w:right w:val="none" w:sz="0" w:space="0" w:color="auto"/>
              </w:divBdr>
            </w:div>
          </w:divsChild>
        </w:div>
        <w:div w:id="178857564">
          <w:marLeft w:val="0"/>
          <w:marRight w:val="0"/>
          <w:marTop w:val="0"/>
          <w:marBottom w:val="0"/>
          <w:divBdr>
            <w:top w:val="none" w:sz="0" w:space="0" w:color="auto"/>
            <w:left w:val="none" w:sz="0" w:space="0" w:color="auto"/>
            <w:bottom w:val="none" w:sz="0" w:space="0" w:color="auto"/>
            <w:right w:val="none" w:sz="0" w:space="0" w:color="auto"/>
          </w:divBdr>
          <w:divsChild>
            <w:div w:id="722170695">
              <w:marLeft w:val="0"/>
              <w:marRight w:val="0"/>
              <w:marTop w:val="0"/>
              <w:marBottom w:val="0"/>
              <w:divBdr>
                <w:top w:val="none" w:sz="0" w:space="0" w:color="auto"/>
                <w:left w:val="none" w:sz="0" w:space="0" w:color="auto"/>
                <w:bottom w:val="none" w:sz="0" w:space="0" w:color="auto"/>
                <w:right w:val="none" w:sz="0" w:space="0" w:color="auto"/>
              </w:divBdr>
            </w:div>
          </w:divsChild>
        </w:div>
        <w:div w:id="373240328">
          <w:marLeft w:val="0"/>
          <w:marRight w:val="0"/>
          <w:marTop w:val="0"/>
          <w:marBottom w:val="0"/>
          <w:divBdr>
            <w:top w:val="none" w:sz="0" w:space="0" w:color="auto"/>
            <w:left w:val="none" w:sz="0" w:space="0" w:color="auto"/>
            <w:bottom w:val="none" w:sz="0" w:space="0" w:color="auto"/>
            <w:right w:val="none" w:sz="0" w:space="0" w:color="auto"/>
          </w:divBdr>
          <w:divsChild>
            <w:div w:id="428281260">
              <w:marLeft w:val="0"/>
              <w:marRight w:val="0"/>
              <w:marTop w:val="0"/>
              <w:marBottom w:val="0"/>
              <w:divBdr>
                <w:top w:val="none" w:sz="0" w:space="0" w:color="auto"/>
                <w:left w:val="none" w:sz="0" w:space="0" w:color="auto"/>
                <w:bottom w:val="none" w:sz="0" w:space="0" w:color="auto"/>
                <w:right w:val="none" w:sz="0" w:space="0" w:color="auto"/>
              </w:divBdr>
            </w:div>
          </w:divsChild>
        </w:div>
        <w:div w:id="1332178914">
          <w:marLeft w:val="0"/>
          <w:marRight w:val="0"/>
          <w:marTop w:val="0"/>
          <w:marBottom w:val="0"/>
          <w:divBdr>
            <w:top w:val="none" w:sz="0" w:space="0" w:color="auto"/>
            <w:left w:val="none" w:sz="0" w:space="0" w:color="auto"/>
            <w:bottom w:val="none" w:sz="0" w:space="0" w:color="auto"/>
            <w:right w:val="none" w:sz="0" w:space="0" w:color="auto"/>
          </w:divBdr>
          <w:divsChild>
            <w:div w:id="75371677">
              <w:marLeft w:val="0"/>
              <w:marRight w:val="0"/>
              <w:marTop w:val="0"/>
              <w:marBottom w:val="0"/>
              <w:divBdr>
                <w:top w:val="none" w:sz="0" w:space="0" w:color="auto"/>
                <w:left w:val="none" w:sz="0" w:space="0" w:color="auto"/>
                <w:bottom w:val="none" w:sz="0" w:space="0" w:color="auto"/>
                <w:right w:val="none" w:sz="0" w:space="0" w:color="auto"/>
              </w:divBdr>
            </w:div>
          </w:divsChild>
        </w:div>
        <w:div w:id="805514795">
          <w:marLeft w:val="0"/>
          <w:marRight w:val="0"/>
          <w:marTop w:val="0"/>
          <w:marBottom w:val="0"/>
          <w:divBdr>
            <w:top w:val="none" w:sz="0" w:space="0" w:color="auto"/>
            <w:left w:val="none" w:sz="0" w:space="0" w:color="auto"/>
            <w:bottom w:val="none" w:sz="0" w:space="0" w:color="auto"/>
            <w:right w:val="none" w:sz="0" w:space="0" w:color="auto"/>
          </w:divBdr>
          <w:divsChild>
            <w:div w:id="1325545737">
              <w:marLeft w:val="0"/>
              <w:marRight w:val="0"/>
              <w:marTop w:val="0"/>
              <w:marBottom w:val="0"/>
              <w:divBdr>
                <w:top w:val="none" w:sz="0" w:space="0" w:color="auto"/>
                <w:left w:val="none" w:sz="0" w:space="0" w:color="auto"/>
                <w:bottom w:val="none" w:sz="0" w:space="0" w:color="auto"/>
                <w:right w:val="none" w:sz="0" w:space="0" w:color="auto"/>
              </w:divBdr>
            </w:div>
          </w:divsChild>
        </w:div>
        <w:div w:id="2107534881">
          <w:marLeft w:val="0"/>
          <w:marRight w:val="0"/>
          <w:marTop w:val="0"/>
          <w:marBottom w:val="0"/>
          <w:divBdr>
            <w:top w:val="none" w:sz="0" w:space="0" w:color="auto"/>
            <w:left w:val="none" w:sz="0" w:space="0" w:color="auto"/>
            <w:bottom w:val="none" w:sz="0" w:space="0" w:color="auto"/>
            <w:right w:val="none" w:sz="0" w:space="0" w:color="auto"/>
          </w:divBdr>
          <w:divsChild>
            <w:div w:id="1084493548">
              <w:marLeft w:val="0"/>
              <w:marRight w:val="0"/>
              <w:marTop w:val="0"/>
              <w:marBottom w:val="0"/>
              <w:divBdr>
                <w:top w:val="none" w:sz="0" w:space="0" w:color="auto"/>
                <w:left w:val="none" w:sz="0" w:space="0" w:color="auto"/>
                <w:bottom w:val="none" w:sz="0" w:space="0" w:color="auto"/>
                <w:right w:val="none" w:sz="0" w:space="0" w:color="auto"/>
              </w:divBdr>
            </w:div>
          </w:divsChild>
        </w:div>
        <w:div w:id="57478466">
          <w:marLeft w:val="0"/>
          <w:marRight w:val="0"/>
          <w:marTop w:val="0"/>
          <w:marBottom w:val="0"/>
          <w:divBdr>
            <w:top w:val="none" w:sz="0" w:space="0" w:color="auto"/>
            <w:left w:val="none" w:sz="0" w:space="0" w:color="auto"/>
            <w:bottom w:val="none" w:sz="0" w:space="0" w:color="auto"/>
            <w:right w:val="none" w:sz="0" w:space="0" w:color="auto"/>
          </w:divBdr>
          <w:divsChild>
            <w:div w:id="216549157">
              <w:marLeft w:val="0"/>
              <w:marRight w:val="0"/>
              <w:marTop w:val="0"/>
              <w:marBottom w:val="0"/>
              <w:divBdr>
                <w:top w:val="none" w:sz="0" w:space="0" w:color="auto"/>
                <w:left w:val="none" w:sz="0" w:space="0" w:color="auto"/>
                <w:bottom w:val="none" w:sz="0" w:space="0" w:color="auto"/>
                <w:right w:val="none" w:sz="0" w:space="0" w:color="auto"/>
              </w:divBdr>
            </w:div>
          </w:divsChild>
        </w:div>
        <w:div w:id="800150190">
          <w:marLeft w:val="0"/>
          <w:marRight w:val="0"/>
          <w:marTop w:val="0"/>
          <w:marBottom w:val="0"/>
          <w:divBdr>
            <w:top w:val="none" w:sz="0" w:space="0" w:color="auto"/>
            <w:left w:val="none" w:sz="0" w:space="0" w:color="auto"/>
            <w:bottom w:val="none" w:sz="0" w:space="0" w:color="auto"/>
            <w:right w:val="none" w:sz="0" w:space="0" w:color="auto"/>
          </w:divBdr>
          <w:divsChild>
            <w:div w:id="741104097">
              <w:marLeft w:val="0"/>
              <w:marRight w:val="0"/>
              <w:marTop w:val="0"/>
              <w:marBottom w:val="0"/>
              <w:divBdr>
                <w:top w:val="none" w:sz="0" w:space="0" w:color="auto"/>
                <w:left w:val="none" w:sz="0" w:space="0" w:color="auto"/>
                <w:bottom w:val="none" w:sz="0" w:space="0" w:color="auto"/>
                <w:right w:val="none" w:sz="0" w:space="0" w:color="auto"/>
              </w:divBdr>
            </w:div>
          </w:divsChild>
        </w:div>
        <w:div w:id="1514957428">
          <w:marLeft w:val="0"/>
          <w:marRight w:val="0"/>
          <w:marTop w:val="0"/>
          <w:marBottom w:val="0"/>
          <w:divBdr>
            <w:top w:val="none" w:sz="0" w:space="0" w:color="auto"/>
            <w:left w:val="none" w:sz="0" w:space="0" w:color="auto"/>
            <w:bottom w:val="none" w:sz="0" w:space="0" w:color="auto"/>
            <w:right w:val="none" w:sz="0" w:space="0" w:color="auto"/>
          </w:divBdr>
          <w:divsChild>
            <w:div w:id="150022556">
              <w:marLeft w:val="0"/>
              <w:marRight w:val="0"/>
              <w:marTop w:val="0"/>
              <w:marBottom w:val="0"/>
              <w:divBdr>
                <w:top w:val="none" w:sz="0" w:space="0" w:color="auto"/>
                <w:left w:val="none" w:sz="0" w:space="0" w:color="auto"/>
                <w:bottom w:val="none" w:sz="0" w:space="0" w:color="auto"/>
                <w:right w:val="none" w:sz="0" w:space="0" w:color="auto"/>
              </w:divBdr>
            </w:div>
          </w:divsChild>
        </w:div>
        <w:div w:id="723530760">
          <w:marLeft w:val="0"/>
          <w:marRight w:val="0"/>
          <w:marTop w:val="0"/>
          <w:marBottom w:val="0"/>
          <w:divBdr>
            <w:top w:val="none" w:sz="0" w:space="0" w:color="auto"/>
            <w:left w:val="none" w:sz="0" w:space="0" w:color="auto"/>
            <w:bottom w:val="none" w:sz="0" w:space="0" w:color="auto"/>
            <w:right w:val="none" w:sz="0" w:space="0" w:color="auto"/>
          </w:divBdr>
          <w:divsChild>
            <w:div w:id="404691577">
              <w:marLeft w:val="0"/>
              <w:marRight w:val="0"/>
              <w:marTop w:val="0"/>
              <w:marBottom w:val="0"/>
              <w:divBdr>
                <w:top w:val="none" w:sz="0" w:space="0" w:color="auto"/>
                <w:left w:val="none" w:sz="0" w:space="0" w:color="auto"/>
                <w:bottom w:val="none" w:sz="0" w:space="0" w:color="auto"/>
                <w:right w:val="none" w:sz="0" w:space="0" w:color="auto"/>
              </w:divBdr>
            </w:div>
          </w:divsChild>
        </w:div>
        <w:div w:id="708341954">
          <w:marLeft w:val="0"/>
          <w:marRight w:val="0"/>
          <w:marTop w:val="0"/>
          <w:marBottom w:val="0"/>
          <w:divBdr>
            <w:top w:val="none" w:sz="0" w:space="0" w:color="auto"/>
            <w:left w:val="none" w:sz="0" w:space="0" w:color="auto"/>
            <w:bottom w:val="none" w:sz="0" w:space="0" w:color="auto"/>
            <w:right w:val="none" w:sz="0" w:space="0" w:color="auto"/>
          </w:divBdr>
          <w:divsChild>
            <w:div w:id="864907153">
              <w:marLeft w:val="0"/>
              <w:marRight w:val="0"/>
              <w:marTop w:val="0"/>
              <w:marBottom w:val="0"/>
              <w:divBdr>
                <w:top w:val="none" w:sz="0" w:space="0" w:color="auto"/>
                <w:left w:val="none" w:sz="0" w:space="0" w:color="auto"/>
                <w:bottom w:val="none" w:sz="0" w:space="0" w:color="auto"/>
                <w:right w:val="none" w:sz="0" w:space="0" w:color="auto"/>
              </w:divBdr>
            </w:div>
          </w:divsChild>
        </w:div>
        <w:div w:id="1070538567">
          <w:marLeft w:val="0"/>
          <w:marRight w:val="0"/>
          <w:marTop w:val="0"/>
          <w:marBottom w:val="0"/>
          <w:divBdr>
            <w:top w:val="none" w:sz="0" w:space="0" w:color="auto"/>
            <w:left w:val="none" w:sz="0" w:space="0" w:color="auto"/>
            <w:bottom w:val="none" w:sz="0" w:space="0" w:color="auto"/>
            <w:right w:val="none" w:sz="0" w:space="0" w:color="auto"/>
          </w:divBdr>
          <w:divsChild>
            <w:div w:id="1908031891">
              <w:marLeft w:val="0"/>
              <w:marRight w:val="0"/>
              <w:marTop w:val="0"/>
              <w:marBottom w:val="0"/>
              <w:divBdr>
                <w:top w:val="none" w:sz="0" w:space="0" w:color="auto"/>
                <w:left w:val="none" w:sz="0" w:space="0" w:color="auto"/>
                <w:bottom w:val="none" w:sz="0" w:space="0" w:color="auto"/>
                <w:right w:val="none" w:sz="0" w:space="0" w:color="auto"/>
              </w:divBdr>
            </w:div>
          </w:divsChild>
        </w:div>
        <w:div w:id="772475676">
          <w:marLeft w:val="0"/>
          <w:marRight w:val="0"/>
          <w:marTop w:val="0"/>
          <w:marBottom w:val="0"/>
          <w:divBdr>
            <w:top w:val="none" w:sz="0" w:space="0" w:color="auto"/>
            <w:left w:val="none" w:sz="0" w:space="0" w:color="auto"/>
            <w:bottom w:val="none" w:sz="0" w:space="0" w:color="auto"/>
            <w:right w:val="none" w:sz="0" w:space="0" w:color="auto"/>
          </w:divBdr>
          <w:divsChild>
            <w:div w:id="2040886224">
              <w:marLeft w:val="0"/>
              <w:marRight w:val="0"/>
              <w:marTop w:val="0"/>
              <w:marBottom w:val="0"/>
              <w:divBdr>
                <w:top w:val="none" w:sz="0" w:space="0" w:color="auto"/>
                <w:left w:val="none" w:sz="0" w:space="0" w:color="auto"/>
                <w:bottom w:val="none" w:sz="0" w:space="0" w:color="auto"/>
                <w:right w:val="none" w:sz="0" w:space="0" w:color="auto"/>
              </w:divBdr>
            </w:div>
          </w:divsChild>
        </w:div>
        <w:div w:id="2013798120">
          <w:marLeft w:val="0"/>
          <w:marRight w:val="0"/>
          <w:marTop w:val="0"/>
          <w:marBottom w:val="0"/>
          <w:divBdr>
            <w:top w:val="none" w:sz="0" w:space="0" w:color="auto"/>
            <w:left w:val="none" w:sz="0" w:space="0" w:color="auto"/>
            <w:bottom w:val="none" w:sz="0" w:space="0" w:color="auto"/>
            <w:right w:val="none" w:sz="0" w:space="0" w:color="auto"/>
          </w:divBdr>
          <w:divsChild>
            <w:div w:id="955334977">
              <w:marLeft w:val="0"/>
              <w:marRight w:val="0"/>
              <w:marTop w:val="0"/>
              <w:marBottom w:val="0"/>
              <w:divBdr>
                <w:top w:val="none" w:sz="0" w:space="0" w:color="auto"/>
                <w:left w:val="none" w:sz="0" w:space="0" w:color="auto"/>
                <w:bottom w:val="none" w:sz="0" w:space="0" w:color="auto"/>
                <w:right w:val="none" w:sz="0" w:space="0" w:color="auto"/>
              </w:divBdr>
            </w:div>
          </w:divsChild>
        </w:div>
        <w:div w:id="358163981">
          <w:marLeft w:val="0"/>
          <w:marRight w:val="0"/>
          <w:marTop w:val="0"/>
          <w:marBottom w:val="0"/>
          <w:divBdr>
            <w:top w:val="none" w:sz="0" w:space="0" w:color="auto"/>
            <w:left w:val="none" w:sz="0" w:space="0" w:color="auto"/>
            <w:bottom w:val="none" w:sz="0" w:space="0" w:color="auto"/>
            <w:right w:val="none" w:sz="0" w:space="0" w:color="auto"/>
          </w:divBdr>
          <w:divsChild>
            <w:div w:id="1145438522">
              <w:marLeft w:val="0"/>
              <w:marRight w:val="0"/>
              <w:marTop w:val="0"/>
              <w:marBottom w:val="0"/>
              <w:divBdr>
                <w:top w:val="none" w:sz="0" w:space="0" w:color="auto"/>
                <w:left w:val="none" w:sz="0" w:space="0" w:color="auto"/>
                <w:bottom w:val="none" w:sz="0" w:space="0" w:color="auto"/>
                <w:right w:val="none" w:sz="0" w:space="0" w:color="auto"/>
              </w:divBdr>
            </w:div>
          </w:divsChild>
        </w:div>
        <w:div w:id="1098062271">
          <w:marLeft w:val="0"/>
          <w:marRight w:val="0"/>
          <w:marTop w:val="0"/>
          <w:marBottom w:val="0"/>
          <w:divBdr>
            <w:top w:val="none" w:sz="0" w:space="0" w:color="auto"/>
            <w:left w:val="none" w:sz="0" w:space="0" w:color="auto"/>
            <w:bottom w:val="none" w:sz="0" w:space="0" w:color="auto"/>
            <w:right w:val="none" w:sz="0" w:space="0" w:color="auto"/>
          </w:divBdr>
          <w:divsChild>
            <w:div w:id="1517962133">
              <w:marLeft w:val="0"/>
              <w:marRight w:val="0"/>
              <w:marTop w:val="0"/>
              <w:marBottom w:val="0"/>
              <w:divBdr>
                <w:top w:val="none" w:sz="0" w:space="0" w:color="auto"/>
                <w:left w:val="none" w:sz="0" w:space="0" w:color="auto"/>
                <w:bottom w:val="none" w:sz="0" w:space="0" w:color="auto"/>
                <w:right w:val="none" w:sz="0" w:space="0" w:color="auto"/>
              </w:divBdr>
            </w:div>
          </w:divsChild>
        </w:div>
        <w:div w:id="536434902">
          <w:marLeft w:val="0"/>
          <w:marRight w:val="0"/>
          <w:marTop w:val="0"/>
          <w:marBottom w:val="0"/>
          <w:divBdr>
            <w:top w:val="none" w:sz="0" w:space="0" w:color="auto"/>
            <w:left w:val="none" w:sz="0" w:space="0" w:color="auto"/>
            <w:bottom w:val="none" w:sz="0" w:space="0" w:color="auto"/>
            <w:right w:val="none" w:sz="0" w:space="0" w:color="auto"/>
          </w:divBdr>
          <w:divsChild>
            <w:div w:id="825782838">
              <w:marLeft w:val="0"/>
              <w:marRight w:val="0"/>
              <w:marTop w:val="0"/>
              <w:marBottom w:val="0"/>
              <w:divBdr>
                <w:top w:val="none" w:sz="0" w:space="0" w:color="auto"/>
                <w:left w:val="none" w:sz="0" w:space="0" w:color="auto"/>
                <w:bottom w:val="none" w:sz="0" w:space="0" w:color="auto"/>
                <w:right w:val="none" w:sz="0" w:space="0" w:color="auto"/>
              </w:divBdr>
            </w:div>
          </w:divsChild>
        </w:div>
        <w:div w:id="119885144">
          <w:marLeft w:val="0"/>
          <w:marRight w:val="0"/>
          <w:marTop w:val="0"/>
          <w:marBottom w:val="0"/>
          <w:divBdr>
            <w:top w:val="none" w:sz="0" w:space="0" w:color="auto"/>
            <w:left w:val="none" w:sz="0" w:space="0" w:color="auto"/>
            <w:bottom w:val="none" w:sz="0" w:space="0" w:color="auto"/>
            <w:right w:val="none" w:sz="0" w:space="0" w:color="auto"/>
          </w:divBdr>
          <w:divsChild>
            <w:div w:id="708650727">
              <w:marLeft w:val="0"/>
              <w:marRight w:val="0"/>
              <w:marTop w:val="0"/>
              <w:marBottom w:val="0"/>
              <w:divBdr>
                <w:top w:val="none" w:sz="0" w:space="0" w:color="auto"/>
                <w:left w:val="none" w:sz="0" w:space="0" w:color="auto"/>
                <w:bottom w:val="none" w:sz="0" w:space="0" w:color="auto"/>
                <w:right w:val="none" w:sz="0" w:space="0" w:color="auto"/>
              </w:divBdr>
            </w:div>
          </w:divsChild>
        </w:div>
        <w:div w:id="157767126">
          <w:marLeft w:val="0"/>
          <w:marRight w:val="0"/>
          <w:marTop w:val="0"/>
          <w:marBottom w:val="0"/>
          <w:divBdr>
            <w:top w:val="none" w:sz="0" w:space="0" w:color="auto"/>
            <w:left w:val="none" w:sz="0" w:space="0" w:color="auto"/>
            <w:bottom w:val="none" w:sz="0" w:space="0" w:color="auto"/>
            <w:right w:val="none" w:sz="0" w:space="0" w:color="auto"/>
          </w:divBdr>
          <w:divsChild>
            <w:div w:id="1504706950">
              <w:marLeft w:val="0"/>
              <w:marRight w:val="0"/>
              <w:marTop w:val="0"/>
              <w:marBottom w:val="0"/>
              <w:divBdr>
                <w:top w:val="none" w:sz="0" w:space="0" w:color="auto"/>
                <w:left w:val="none" w:sz="0" w:space="0" w:color="auto"/>
                <w:bottom w:val="none" w:sz="0" w:space="0" w:color="auto"/>
                <w:right w:val="none" w:sz="0" w:space="0" w:color="auto"/>
              </w:divBdr>
            </w:div>
          </w:divsChild>
        </w:div>
        <w:div w:id="413167033">
          <w:marLeft w:val="0"/>
          <w:marRight w:val="0"/>
          <w:marTop w:val="0"/>
          <w:marBottom w:val="0"/>
          <w:divBdr>
            <w:top w:val="none" w:sz="0" w:space="0" w:color="auto"/>
            <w:left w:val="none" w:sz="0" w:space="0" w:color="auto"/>
            <w:bottom w:val="none" w:sz="0" w:space="0" w:color="auto"/>
            <w:right w:val="none" w:sz="0" w:space="0" w:color="auto"/>
          </w:divBdr>
          <w:divsChild>
            <w:div w:id="391925015">
              <w:marLeft w:val="0"/>
              <w:marRight w:val="0"/>
              <w:marTop w:val="0"/>
              <w:marBottom w:val="0"/>
              <w:divBdr>
                <w:top w:val="none" w:sz="0" w:space="0" w:color="auto"/>
                <w:left w:val="none" w:sz="0" w:space="0" w:color="auto"/>
                <w:bottom w:val="none" w:sz="0" w:space="0" w:color="auto"/>
                <w:right w:val="none" w:sz="0" w:space="0" w:color="auto"/>
              </w:divBdr>
            </w:div>
          </w:divsChild>
        </w:div>
        <w:div w:id="1008941471">
          <w:marLeft w:val="0"/>
          <w:marRight w:val="0"/>
          <w:marTop w:val="0"/>
          <w:marBottom w:val="0"/>
          <w:divBdr>
            <w:top w:val="none" w:sz="0" w:space="0" w:color="auto"/>
            <w:left w:val="none" w:sz="0" w:space="0" w:color="auto"/>
            <w:bottom w:val="none" w:sz="0" w:space="0" w:color="auto"/>
            <w:right w:val="none" w:sz="0" w:space="0" w:color="auto"/>
          </w:divBdr>
          <w:divsChild>
            <w:div w:id="1901474818">
              <w:marLeft w:val="0"/>
              <w:marRight w:val="0"/>
              <w:marTop w:val="0"/>
              <w:marBottom w:val="0"/>
              <w:divBdr>
                <w:top w:val="none" w:sz="0" w:space="0" w:color="auto"/>
                <w:left w:val="none" w:sz="0" w:space="0" w:color="auto"/>
                <w:bottom w:val="none" w:sz="0" w:space="0" w:color="auto"/>
                <w:right w:val="none" w:sz="0" w:space="0" w:color="auto"/>
              </w:divBdr>
            </w:div>
          </w:divsChild>
        </w:div>
        <w:div w:id="2047289164">
          <w:marLeft w:val="0"/>
          <w:marRight w:val="0"/>
          <w:marTop w:val="0"/>
          <w:marBottom w:val="0"/>
          <w:divBdr>
            <w:top w:val="none" w:sz="0" w:space="0" w:color="auto"/>
            <w:left w:val="none" w:sz="0" w:space="0" w:color="auto"/>
            <w:bottom w:val="none" w:sz="0" w:space="0" w:color="auto"/>
            <w:right w:val="none" w:sz="0" w:space="0" w:color="auto"/>
          </w:divBdr>
          <w:divsChild>
            <w:div w:id="829103286">
              <w:marLeft w:val="0"/>
              <w:marRight w:val="0"/>
              <w:marTop w:val="0"/>
              <w:marBottom w:val="0"/>
              <w:divBdr>
                <w:top w:val="none" w:sz="0" w:space="0" w:color="auto"/>
                <w:left w:val="none" w:sz="0" w:space="0" w:color="auto"/>
                <w:bottom w:val="none" w:sz="0" w:space="0" w:color="auto"/>
                <w:right w:val="none" w:sz="0" w:space="0" w:color="auto"/>
              </w:divBdr>
            </w:div>
          </w:divsChild>
        </w:div>
        <w:div w:id="2056197320">
          <w:marLeft w:val="0"/>
          <w:marRight w:val="0"/>
          <w:marTop w:val="0"/>
          <w:marBottom w:val="0"/>
          <w:divBdr>
            <w:top w:val="none" w:sz="0" w:space="0" w:color="auto"/>
            <w:left w:val="none" w:sz="0" w:space="0" w:color="auto"/>
            <w:bottom w:val="none" w:sz="0" w:space="0" w:color="auto"/>
            <w:right w:val="none" w:sz="0" w:space="0" w:color="auto"/>
          </w:divBdr>
          <w:divsChild>
            <w:div w:id="817114058">
              <w:marLeft w:val="0"/>
              <w:marRight w:val="0"/>
              <w:marTop w:val="0"/>
              <w:marBottom w:val="0"/>
              <w:divBdr>
                <w:top w:val="none" w:sz="0" w:space="0" w:color="auto"/>
                <w:left w:val="none" w:sz="0" w:space="0" w:color="auto"/>
                <w:bottom w:val="none" w:sz="0" w:space="0" w:color="auto"/>
                <w:right w:val="none" w:sz="0" w:space="0" w:color="auto"/>
              </w:divBdr>
            </w:div>
          </w:divsChild>
        </w:div>
        <w:div w:id="1045180293">
          <w:marLeft w:val="0"/>
          <w:marRight w:val="0"/>
          <w:marTop w:val="0"/>
          <w:marBottom w:val="0"/>
          <w:divBdr>
            <w:top w:val="none" w:sz="0" w:space="0" w:color="auto"/>
            <w:left w:val="none" w:sz="0" w:space="0" w:color="auto"/>
            <w:bottom w:val="none" w:sz="0" w:space="0" w:color="auto"/>
            <w:right w:val="none" w:sz="0" w:space="0" w:color="auto"/>
          </w:divBdr>
          <w:divsChild>
            <w:div w:id="1346176245">
              <w:marLeft w:val="0"/>
              <w:marRight w:val="0"/>
              <w:marTop w:val="0"/>
              <w:marBottom w:val="0"/>
              <w:divBdr>
                <w:top w:val="none" w:sz="0" w:space="0" w:color="auto"/>
                <w:left w:val="none" w:sz="0" w:space="0" w:color="auto"/>
                <w:bottom w:val="none" w:sz="0" w:space="0" w:color="auto"/>
                <w:right w:val="none" w:sz="0" w:space="0" w:color="auto"/>
              </w:divBdr>
            </w:div>
          </w:divsChild>
        </w:div>
        <w:div w:id="856847111">
          <w:marLeft w:val="0"/>
          <w:marRight w:val="0"/>
          <w:marTop w:val="0"/>
          <w:marBottom w:val="0"/>
          <w:divBdr>
            <w:top w:val="none" w:sz="0" w:space="0" w:color="auto"/>
            <w:left w:val="none" w:sz="0" w:space="0" w:color="auto"/>
            <w:bottom w:val="none" w:sz="0" w:space="0" w:color="auto"/>
            <w:right w:val="none" w:sz="0" w:space="0" w:color="auto"/>
          </w:divBdr>
          <w:divsChild>
            <w:div w:id="322315361">
              <w:marLeft w:val="0"/>
              <w:marRight w:val="0"/>
              <w:marTop w:val="0"/>
              <w:marBottom w:val="0"/>
              <w:divBdr>
                <w:top w:val="none" w:sz="0" w:space="0" w:color="auto"/>
                <w:left w:val="none" w:sz="0" w:space="0" w:color="auto"/>
                <w:bottom w:val="none" w:sz="0" w:space="0" w:color="auto"/>
                <w:right w:val="none" w:sz="0" w:space="0" w:color="auto"/>
              </w:divBdr>
            </w:div>
          </w:divsChild>
        </w:div>
        <w:div w:id="386687566">
          <w:marLeft w:val="0"/>
          <w:marRight w:val="0"/>
          <w:marTop w:val="0"/>
          <w:marBottom w:val="0"/>
          <w:divBdr>
            <w:top w:val="none" w:sz="0" w:space="0" w:color="auto"/>
            <w:left w:val="none" w:sz="0" w:space="0" w:color="auto"/>
            <w:bottom w:val="none" w:sz="0" w:space="0" w:color="auto"/>
            <w:right w:val="none" w:sz="0" w:space="0" w:color="auto"/>
          </w:divBdr>
          <w:divsChild>
            <w:div w:id="1806000302">
              <w:marLeft w:val="0"/>
              <w:marRight w:val="0"/>
              <w:marTop w:val="0"/>
              <w:marBottom w:val="0"/>
              <w:divBdr>
                <w:top w:val="none" w:sz="0" w:space="0" w:color="auto"/>
                <w:left w:val="none" w:sz="0" w:space="0" w:color="auto"/>
                <w:bottom w:val="none" w:sz="0" w:space="0" w:color="auto"/>
                <w:right w:val="none" w:sz="0" w:space="0" w:color="auto"/>
              </w:divBdr>
            </w:div>
          </w:divsChild>
        </w:div>
        <w:div w:id="669716125">
          <w:marLeft w:val="0"/>
          <w:marRight w:val="0"/>
          <w:marTop w:val="0"/>
          <w:marBottom w:val="0"/>
          <w:divBdr>
            <w:top w:val="none" w:sz="0" w:space="0" w:color="auto"/>
            <w:left w:val="none" w:sz="0" w:space="0" w:color="auto"/>
            <w:bottom w:val="none" w:sz="0" w:space="0" w:color="auto"/>
            <w:right w:val="none" w:sz="0" w:space="0" w:color="auto"/>
          </w:divBdr>
          <w:divsChild>
            <w:div w:id="1645889021">
              <w:marLeft w:val="0"/>
              <w:marRight w:val="0"/>
              <w:marTop w:val="0"/>
              <w:marBottom w:val="0"/>
              <w:divBdr>
                <w:top w:val="none" w:sz="0" w:space="0" w:color="auto"/>
                <w:left w:val="none" w:sz="0" w:space="0" w:color="auto"/>
                <w:bottom w:val="none" w:sz="0" w:space="0" w:color="auto"/>
                <w:right w:val="none" w:sz="0" w:space="0" w:color="auto"/>
              </w:divBdr>
            </w:div>
          </w:divsChild>
        </w:div>
        <w:div w:id="927688323">
          <w:marLeft w:val="0"/>
          <w:marRight w:val="0"/>
          <w:marTop w:val="0"/>
          <w:marBottom w:val="0"/>
          <w:divBdr>
            <w:top w:val="none" w:sz="0" w:space="0" w:color="auto"/>
            <w:left w:val="none" w:sz="0" w:space="0" w:color="auto"/>
            <w:bottom w:val="none" w:sz="0" w:space="0" w:color="auto"/>
            <w:right w:val="none" w:sz="0" w:space="0" w:color="auto"/>
          </w:divBdr>
          <w:divsChild>
            <w:div w:id="579875735">
              <w:marLeft w:val="0"/>
              <w:marRight w:val="0"/>
              <w:marTop w:val="0"/>
              <w:marBottom w:val="0"/>
              <w:divBdr>
                <w:top w:val="none" w:sz="0" w:space="0" w:color="auto"/>
                <w:left w:val="none" w:sz="0" w:space="0" w:color="auto"/>
                <w:bottom w:val="none" w:sz="0" w:space="0" w:color="auto"/>
                <w:right w:val="none" w:sz="0" w:space="0" w:color="auto"/>
              </w:divBdr>
            </w:div>
          </w:divsChild>
        </w:div>
        <w:div w:id="385376339">
          <w:marLeft w:val="0"/>
          <w:marRight w:val="0"/>
          <w:marTop w:val="0"/>
          <w:marBottom w:val="0"/>
          <w:divBdr>
            <w:top w:val="none" w:sz="0" w:space="0" w:color="auto"/>
            <w:left w:val="none" w:sz="0" w:space="0" w:color="auto"/>
            <w:bottom w:val="none" w:sz="0" w:space="0" w:color="auto"/>
            <w:right w:val="none" w:sz="0" w:space="0" w:color="auto"/>
          </w:divBdr>
          <w:divsChild>
            <w:div w:id="1659191001">
              <w:marLeft w:val="0"/>
              <w:marRight w:val="0"/>
              <w:marTop w:val="0"/>
              <w:marBottom w:val="0"/>
              <w:divBdr>
                <w:top w:val="none" w:sz="0" w:space="0" w:color="auto"/>
                <w:left w:val="none" w:sz="0" w:space="0" w:color="auto"/>
                <w:bottom w:val="none" w:sz="0" w:space="0" w:color="auto"/>
                <w:right w:val="none" w:sz="0" w:space="0" w:color="auto"/>
              </w:divBdr>
            </w:div>
          </w:divsChild>
        </w:div>
        <w:div w:id="1223638239">
          <w:marLeft w:val="0"/>
          <w:marRight w:val="0"/>
          <w:marTop w:val="0"/>
          <w:marBottom w:val="0"/>
          <w:divBdr>
            <w:top w:val="none" w:sz="0" w:space="0" w:color="auto"/>
            <w:left w:val="none" w:sz="0" w:space="0" w:color="auto"/>
            <w:bottom w:val="none" w:sz="0" w:space="0" w:color="auto"/>
            <w:right w:val="none" w:sz="0" w:space="0" w:color="auto"/>
          </w:divBdr>
          <w:divsChild>
            <w:div w:id="1895122654">
              <w:marLeft w:val="0"/>
              <w:marRight w:val="0"/>
              <w:marTop w:val="0"/>
              <w:marBottom w:val="0"/>
              <w:divBdr>
                <w:top w:val="none" w:sz="0" w:space="0" w:color="auto"/>
                <w:left w:val="none" w:sz="0" w:space="0" w:color="auto"/>
                <w:bottom w:val="none" w:sz="0" w:space="0" w:color="auto"/>
                <w:right w:val="none" w:sz="0" w:space="0" w:color="auto"/>
              </w:divBdr>
            </w:div>
          </w:divsChild>
        </w:div>
        <w:div w:id="965236088">
          <w:marLeft w:val="0"/>
          <w:marRight w:val="0"/>
          <w:marTop w:val="0"/>
          <w:marBottom w:val="0"/>
          <w:divBdr>
            <w:top w:val="none" w:sz="0" w:space="0" w:color="auto"/>
            <w:left w:val="none" w:sz="0" w:space="0" w:color="auto"/>
            <w:bottom w:val="none" w:sz="0" w:space="0" w:color="auto"/>
            <w:right w:val="none" w:sz="0" w:space="0" w:color="auto"/>
          </w:divBdr>
          <w:divsChild>
            <w:div w:id="1365598783">
              <w:marLeft w:val="0"/>
              <w:marRight w:val="0"/>
              <w:marTop w:val="0"/>
              <w:marBottom w:val="0"/>
              <w:divBdr>
                <w:top w:val="none" w:sz="0" w:space="0" w:color="auto"/>
                <w:left w:val="none" w:sz="0" w:space="0" w:color="auto"/>
                <w:bottom w:val="none" w:sz="0" w:space="0" w:color="auto"/>
                <w:right w:val="none" w:sz="0" w:space="0" w:color="auto"/>
              </w:divBdr>
            </w:div>
          </w:divsChild>
        </w:div>
        <w:div w:id="945892746">
          <w:marLeft w:val="0"/>
          <w:marRight w:val="0"/>
          <w:marTop w:val="0"/>
          <w:marBottom w:val="0"/>
          <w:divBdr>
            <w:top w:val="none" w:sz="0" w:space="0" w:color="auto"/>
            <w:left w:val="none" w:sz="0" w:space="0" w:color="auto"/>
            <w:bottom w:val="none" w:sz="0" w:space="0" w:color="auto"/>
            <w:right w:val="none" w:sz="0" w:space="0" w:color="auto"/>
          </w:divBdr>
          <w:divsChild>
            <w:div w:id="117338165">
              <w:marLeft w:val="0"/>
              <w:marRight w:val="0"/>
              <w:marTop w:val="0"/>
              <w:marBottom w:val="0"/>
              <w:divBdr>
                <w:top w:val="none" w:sz="0" w:space="0" w:color="auto"/>
                <w:left w:val="none" w:sz="0" w:space="0" w:color="auto"/>
                <w:bottom w:val="none" w:sz="0" w:space="0" w:color="auto"/>
                <w:right w:val="none" w:sz="0" w:space="0" w:color="auto"/>
              </w:divBdr>
            </w:div>
          </w:divsChild>
        </w:div>
        <w:div w:id="868757750">
          <w:marLeft w:val="0"/>
          <w:marRight w:val="0"/>
          <w:marTop w:val="0"/>
          <w:marBottom w:val="0"/>
          <w:divBdr>
            <w:top w:val="none" w:sz="0" w:space="0" w:color="auto"/>
            <w:left w:val="none" w:sz="0" w:space="0" w:color="auto"/>
            <w:bottom w:val="none" w:sz="0" w:space="0" w:color="auto"/>
            <w:right w:val="none" w:sz="0" w:space="0" w:color="auto"/>
          </w:divBdr>
          <w:divsChild>
            <w:div w:id="266281674">
              <w:marLeft w:val="0"/>
              <w:marRight w:val="0"/>
              <w:marTop w:val="0"/>
              <w:marBottom w:val="0"/>
              <w:divBdr>
                <w:top w:val="none" w:sz="0" w:space="0" w:color="auto"/>
                <w:left w:val="none" w:sz="0" w:space="0" w:color="auto"/>
                <w:bottom w:val="none" w:sz="0" w:space="0" w:color="auto"/>
                <w:right w:val="none" w:sz="0" w:space="0" w:color="auto"/>
              </w:divBdr>
            </w:div>
          </w:divsChild>
        </w:div>
        <w:div w:id="1729643359">
          <w:marLeft w:val="0"/>
          <w:marRight w:val="0"/>
          <w:marTop w:val="0"/>
          <w:marBottom w:val="0"/>
          <w:divBdr>
            <w:top w:val="none" w:sz="0" w:space="0" w:color="auto"/>
            <w:left w:val="none" w:sz="0" w:space="0" w:color="auto"/>
            <w:bottom w:val="none" w:sz="0" w:space="0" w:color="auto"/>
            <w:right w:val="none" w:sz="0" w:space="0" w:color="auto"/>
          </w:divBdr>
          <w:divsChild>
            <w:div w:id="1981303652">
              <w:marLeft w:val="0"/>
              <w:marRight w:val="0"/>
              <w:marTop w:val="0"/>
              <w:marBottom w:val="0"/>
              <w:divBdr>
                <w:top w:val="none" w:sz="0" w:space="0" w:color="auto"/>
                <w:left w:val="none" w:sz="0" w:space="0" w:color="auto"/>
                <w:bottom w:val="none" w:sz="0" w:space="0" w:color="auto"/>
                <w:right w:val="none" w:sz="0" w:space="0" w:color="auto"/>
              </w:divBdr>
            </w:div>
          </w:divsChild>
        </w:div>
        <w:div w:id="1243417872">
          <w:marLeft w:val="0"/>
          <w:marRight w:val="0"/>
          <w:marTop w:val="0"/>
          <w:marBottom w:val="0"/>
          <w:divBdr>
            <w:top w:val="none" w:sz="0" w:space="0" w:color="auto"/>
            <w:left w:val="none" w:sz="0" w:space="0" w:color="auto"/>
            <w:bottom w:val="none" w:sz="0" w:space="0" w:color="auto"/>
            <w:right w:val="none" w:sz="0" w:space="0" w:color="auto"/>
          </w:divBdr>
          <w:divsChild>
            <w:div w:id="898367747">
              <w:marLeft w:val="0"/>
              <w:marRight w:val="0"/>
              <w:marTop w:val="0"/>
              <w:marBottom w:val="0"/>
              <w:divBdr>
                <w:top w:val="none" w:sz="0" w:space="0" w:color="auto"/>
                <w:left w:val="none" w:sz="0" w:space="0" w:color="auto"/>
                <w:bottom w:val="none" w:sz="0" w:space="0" w:color="auto"/>
                <w:right w:val="none" w:sz="0" w:space="0" w:color="auto"/>
              </w:divBdr>
            </w:div>
          </w:divsChild>
        </w:div>
        <w:div w:id="1454641404">
          <w:marLeft w:val="0"/>
          <w:marRight w:val="0"/>
          <w:marTop w:val="0"/>
          <w:marBottom w:val="0"/>
          <w:divBdr>
            <w:top w:val="none" w:sz="0" w:space="0" w:color="auto"/>
            <w:left w:val="none" w:sz="0" w:space="0" w:color="auto"/>
            <w:bottom w:val="none" w:sz="0" w:space="0" w:color="auto"/>
            <w:right w:val="none" w:sz="0" w:space="0" w:color="auto"/>
          </w:divBdr>
          <w:divsChild>
            <w:div w:id="750272142">
              <w:marLeft w:val="0"/>
              <w:marRight w:val="0"/>
              <w:marTop w:val="0"/>
              <w:marBottom w:val="0"/>
              <w:divBdr>
                <w:top w:val="none" w:sz="0" w:space="0" w:color="auto"/>
                <w:left w:val="none" w:sz="0" w:space="0" w:color="auto"/>
                <w:bottom w:val="none" w:sz="0" w:space="0" w:color="auto"/>
                <w:right w:val="none" w:sz="0" w:space="0" w:color="auto"/>
              </w:divBdr>
            </w:div>
          </w:divsChild>
        </w:div>
        <w:div w:id="1878931940">
          <w:marLeft w:val="0"/>
          <w:marRight w:val="0"/>
          <w:marTop w:val="0"/>
          <w:marBottom w:val="0"/>
          <w:divBdr>
            <w:top w:val="none" w:sz="0" w:space="0" w:color="auto"/>
            <w:left w:val="none" w:sz="0" w:space="0" w:color="auto"/>
            <w:bottom w:val="none" w:sz="0" w:space="0" w:color="auto"/>
            <w:right w:val="none" w:sz="0" w:space="0" w:color="auto"/>
          </w:divBdr>
          <w:divsChild>
            <w:div w:id="439759571">
              <w:marLeft w:val="0"/>
              <w:marRight w:val="0"/>
              <w:marTop w:val="0"/>
              <w:marBottom w:val="0"/>
              <w:divBdr>
                <w:top w:val="none" w:sz="0" w:space="0" w:color="auto"/>
                <w:left w:val="none" w:sz="0" w:space="0" w:color="auto"/>
                <w:bottom w:val="none" w:sz="0" w:space="0" w:color="auto"/>
                <w:right w:val="none" w:sz="0" w:space="0" w:color="auto"/>
              </w:divBdr>
            </w:div>
          </w:divsChild>
        </w:div>
        <w:div w:id="1272082530">
          <w:marLeft w:val="0"/>
          <w:marRight w:val="0"/>
          <w:marTop w:val="0"/>
          <w:marBottom w:val="0"/>
          <w:divBdr>
            <w:top w:val="none" w:sz="0" w:space="0" w:color="auto"/>
            <w:left w:val="none" w:sz="0" w:space="0" w:color="auto"/>
            <w:bottom w:val="none" w:sz="0" w:space="0" w:color="auto"/>
            <w:right w:val="none" w:sz="0" w:space="0" w:color="auto"/>
          </w:divBdr>
          <w:divsChild>
            <w:div w:id="2110881132">
              <w:marLeft w:val="0"/>
              <w:marRight w:val="0"/>
              <w:marTop w:val="0"/>
              <w:marBottom w:val="0"/>
              <w:divBdr>
                <w:top w:val="none" w:sz="0" w:space="0" w:color="auto"/>
                <w:left w:val="none" w:sz="0" w:space="0" w:color="auto"/>
                <w:bottom w:val="none" w:sz="0" w:space="0" w:color="auto"/>
                <w:right w:val="none" w:sz="0" w:space="0" w:color="auto"/>
              </w:divBdr>
            </w:div>
          </w:divsChild>
        </w:div>
        <w:div w:id="1197428442">
          <w:marLeft w:val="0"/>
          <w:marRight w:val="0"/>
          <w:marTop w:val="0"/>
          <w:marBottom w:val="0"/>
          <w:divBdr>
            <w:top w:val="none" w:sz="0" w:space="0" w:color="auto"/>
            <w:left w:val="none" w:sz="0" w:space="0" w:color="auto"/>
            <w:bottom w:val="none" w:sz="0" w:space="0" w:color="auto"/>
            <w:right w:val="none" w:sz="0" w:space="0" w:color="auto"/>
          </w:divBdr>
          <w:divsChild>
            <w:div w:id="415399329">
              <w:marLeft w:val="0"/>
              <w:marRight w:val="0"/>
              <w:marTop w:val="0"/>
              <w:marBottom w:val="0"/>
              <w:divBdr>
                <w:top w:val="none" w:sz="0" w:space="0" w:color="auto"/>
                <w:left w:val="none" w:sz="0" w:space="0" w:color="auto"/>
                <w:bottom w:val="none" w:sz="0" w:space="0" w:color="auto"/>
                <w:right w:val="none" w:sz="0" w:space="0" w:color="auto"/>
              </w:divBdr>
            </w:div>
          </w:divsChild>
        </w:div>
        <w:div w:id="1684894357">
          <w:marLeft w:val="0"/>
          <w:marRight w:val="0"/>
          <w:marTop w:val="0"/>
          <w:marBottom w:val="0"/>
          <w:divBdr>
            <w:top w:val="none" w:sz="0" w:space="0" w:color="auto"/>
            <w:left w:val="none" w:sz="0" w:space="0" w:color="auto"/>
            <w:bottom w:val="none" w:sz="0" w:space="0" w:color="auto"/>
            <w:right w:val="none" w:sz="0" w:space="0" w:color="auto"/>
          </w:divBdr>
          <w:divsChild>
            <w:div w:id="503210580">
              <w:marLeft w:val="0"/>
              <w:marRight w:val="0"/>
              <w:marTop w:val="0"/>
              <w:marBottom w:val="0"/>
              <w:divBdr>
                <w:top w:val="none" w:sz="0" w:space="0" w:color="auto"/>
                <w:left w:val="none" w:sz="0" w:space="0" w:color="auto"/>
                <w:bottom w:val="none" w:sz="0" w:space="0" w:color="auto"/>
                <w:right w:val="none" w:sz="0" w:space="0" w:color="auto"/>
              </w:divBdr>
            </w:div>
          </w:divsChild>
        </w:div>
        <w:div w:id="101457342">
          <w:marLeft w:val="0"/>
          <w:marRight w:val="0"/>
          <w:marTop w:val="0"/>
          <w:marBottom w:val="0"/>
          <w:divBdr>
            <w:top w:val="none" w:sz="0" w:space="0" w:color="auto"/>
            <w:left w:val="none" w:sz="0" w:space="0" w:color="auto"/>
            <w:bottom w:val="none" w:sz="0" w:space="0" w:color="auto"/>
            <w:right w:val="none" w:sz="0" w:space="0" w:color="auto"/>
          </w:divBdr>
          <w:divsChild>
            <w:div w:id="1938319317">
              <w:marLeft w:val="0"/>
              <w:marRight w:val="0"/>
              <w:marTop w:val="0"/>
              <w:marBottom w:val="0"/>
              <w:divBdr>
                <w:top w:val="none" w:sz="0" w:space="0" w:color="auto"/>
                <w:left w:val="none" w:sz="0" w:space="0" w:color="auto"/>
                <w:bottom w:val="none" w:sz="0" w:space="0" w:color="auto"/>
                <w:right w:val="none" w:sz="0" w:space="0" w:color="auto"/>
              </w:divBdr>
            </w:div>
          </w:divsChild>
        </w:div>
        <w:div w:id="827942737">
          <w:marLeft w:val="0"/>
          <w:marRight w:val="0"/>
          <w:marTop w:val="0"/>
          <w:marBottom w:val="0"/>
          <w:divBdr>
            <w:top w:val="none" w:sz="0" w:space="0" w:color="auto"/>
            <w:left w:val="none" w:sz="0" w:space="0" w:color="auto"/>
            <w:bottom w:val="none" w:sz="0" w:space="0" w:color="auto"/>
            <w:right w:val="none" w:sz="0" w:space="0" w:color="auto"/>
          </w:divBdr>
          <w:divsChild>
            <w:div w:id="445807025">
              <w:marLeft w:val="0"/>
              <w:marRight w:val="0"/>
              <w:marTop w:val="0"/>
              <w:marBottom w:val="0"/>
              <w:divBdr>
                <w:top w:val="none" w:sz="0" w:space="0" w:color="auto"/>
                <w:left w:val="none" w:sz="0" w:space="0" w:color="auto"/>
                <w:bottom w:val="none" w:sz="0" w:space="0" w:color="auto"/>
                <w:right w:val="none" w:sz="0" w:space="0" w:color="auto"/>
              </w:divBdr>
            </w:div>
          </w:divsChild>
        </w:div>
        <w:div w:id="8024567">
          <w:marLeft w:val="0"/>
          <w:marRight w:val="0"/>
          <w:marTop w:val="0"/>
          <w:marBottom w:val="0"/>
          <w:divBdr>
            <w:top w:val="none" w:sz="0" w:space="0" w:color="auto"/>
            <w:left w:val="none" w:sz="0" w:space="0" w:color="auto"/>
            <w:bottom w:val="none" w:sz="0" w:space="0" w:color="auto"/>
            <w:right w:val="none" w:sz="0" w:space="0" w:color="auto"/>
          </w:divBdr>
          <w:divsChild>
            <w:div w:id="964771651">
              <w:marLeft w:val="0"/>
              <w:marRight w:val="0"/>
              <w:marTop w:val="0"/>
              <w:marBottom w:val="0"/>
              <w:divBdr>
                <w:top w:val="none" w:sz="0" w:space="0" w:color="auto"/>
                <w:left w:val="none" w:sz="0" w:space="0" w:color="auto"/>
                <w:bottom w:val="none" w:sz="0" w:space="0" w:color="auto"/>
                <w:right w:val="none" w:sz="0" w:space="0" w:color="auto"/>
              </w:divBdr>
            </w:div>
          </w:divsChild>
        </w:div>
        <w:div w:id="1400833532">
          <w:marLeft w:val="0"/>
          <w:marRight w:val="0"/>
          <w:marTop w:val="0"/>
          <w:marBottom w:val="0"/>
          <w:divBdr>
            <w:top w:val="none" w:sz="0" w:space="0" w:color="auto"/>
            <w:left w:val="none" w:sz="0" w:space="0" w:color="auto"/>
            <w:bottom w:val="none" w:sz="0" w:space="0" w:color="auto"/>
            <w:right w:val="none" w:sz="0" w:space="0" w:color="auto"/>
          </w:divBdr>
          <w:divsChild>
            <w:div w:id="1183516511">
              <w:marLeft w:val="0"/>
              <w:marRight w:val="0"/>
              <w:marTop w:val="0"/>
              <w:marBottom w:val="0"/>
              <w:divBdr>
                <w:top w:val="none" w:sz="0" w:space="0" w:color="auto"/>
                <w:left w:val="none" w:sz="0" w:space="0" w:color="auto"/>
                <w:bottom w:val="none" w:sz="0" w:space="0" w:color="auto"/>
                <w:right w:val="none" w:sz="0" w:space="0" w:color="auto"/>
              </w:divBdr>
            </w:div>
          </w:divsChild>
        </w:div>
        <w:div w:id="1785659455">
          <w:marLeft w:val="0"/>
          <w:marRight w:val="0"/>
          <w:marTop w:val="0"/>
          <w:marBottom w:val="0"/>
          <w:divBdr>
            <w:top w:val="none" w:sz="0" w:space="0" w:color="auto"/>
            <w:left w:val="none" w:sz="0" w:space="0" w:color="auto"/>
            <w:bottom w:val="none" w:sz="0" w:space="0" w:color="auto"/>
            <w:right w:val="none" w:sz="0" w:space="0" w:color="auto"/>
          </w:divBdr>
          <w:divsChild>
            <w:div w:id="291135260">
              <w:marLeft w:val="0"/>
              <w:marRight w:val="0"/>
              <w:marTop w:val="0"/>
              <w:marBottom w:val="0"/>
              <w:divBdr>
                <w:top w:val="none" w:sz="0" w:space="0" w:color="auto"/>
                <w:left w:val="none" w:sz="0" w:space="0" w:color="auto"/>
                <w:bottom w:val="none" w:sz="0" w:space="0" w:color="auto"/>
                <w:right w:val="none" w:sz="0" w:space="0" w:color="auto"/>
              </w:divBdr>
            </w:div>
          </w:divsChild>
        </w:div>
        <w:div w:id="1464884663">
          <w:marLeft w:val="0"/>
          <w:marRight w:val="0"/>
          <w:marTop w:val="0"/>
          <w:marBottom w:val="0"/>
          <w:divBdr>
            <w:top w:val="none" w:sz="0" w:space="0" w:color="auto"/>
            <w:left w:val="none" w:sz="0" w:space="0" w:color="auto"/>
            <w:bottom w:val="none" w:sz="0" w:space="0" w:color="auto"/>
            <w:right w:val="none" w:sz="0" w:space="0" w:color="auto"/>
          </w:divBdr>
          <w:divsChild>
            <w:div w:id="129909610">
              <w:marLeft w:val="0"/>
              <w:marRight w:val="0"/>
              <w:marTop w:val="0"/>
              <w:marBottom w:val="0"/>
              <w:divBdr>
                <w:top w:val="none" w:sz="0" w:space="0" w:color="auto"/>
                <w:left w:val="none" w:sz="0" w:space="0" w:color="auto"/>
                <w:bottom w:val="none" w:sz="0" w:space="0" w:color="auto"/>
                <w:right w:val="none" w:sz="0" w:space="0" w:color="auto"/>
              </w:divBdr>
            </w:div>
          </w:divsChild>
        </w:div>
        <w:div w:id="336812320">
          <w:marLeft w:val="0"/>
          <w:marRight w:val="0"/>
          <w:marTop w:val="0"/>
          <w:marBottom w:val="0"/>
          <w:divBdr>
            <w:top w:val="none" w:sz="0" w:space="0" w:color="auto"/>
            <w:left w:val="none" w:sz="0" w:space="0" w:color="auto"/>
            <w:bottom w:val="none" w:sz="0" w:space="0" w:color="auto"/>
            <w:right w:val="none" w:sz="0" w:space="0" w:color="auto"/>
          </w:divBdr>
          <w:divsChild>
            <w:div w:id="1759673620">
              <w:marLeft w:val="0"/>
              <w:marRight w:val="0"/>
              <w:marTop w:val="0"/>
              <w:marBottom w:val="0"/>
              <w:divBdr>
                <w:top w:val="none" w:sz="0" w:space="0" w:color="auto"/>
                <w:left w:val="none" w:sz="0" w:space="0" w:color="auto"/>
                <w:bottom w:val="none" w:sz="0" w:space="0" w:color="auto"/>
                <w:right w:val="none" w:sz="0" w:space="0" w:color="auto"/>
              </w:divBdr>
            </w:div>
          </w:divsChild>
        </w:div>
        <w:div w:id="994527006">
          <w:marLeft w:val="0"/>
          <w:marRight w:val="0"/>
          <w:marTop w:val="0"/>
          <w:marBottom w:val="0"/>
          <w:divBdr>
            <w:top w:val="none" w:sz="0" w:space="0" w:color="auto"/>
            <w:left w:val="none" w:sz="0" w:space="0" w:color="auto"/>
            <w:bottom w:val="none" w:sz="0" w:space="0" w:color="auto"/>
            <w:right w:val="none" w:sz="0" w:space="0" w:color="auto"/>
          </w:divBdr>
          <w:divsChild>
            <w:div w:id="824933753">
              <w:marLeft w:val="0"/>
              <w:marRight w:val="0"/>
              <w:marTop w:val="0"/>
              <w:marBottom w:val="0"/>
              <w:divBdr>
                <w:top w:val="none" w:sz="0" w:space="0" w:color="auto"/>
                <w:left w:val="none" w:sz="0" w:space="0" w:color="auto"/>
                <w:bottom w:val="none" w:sz="0" w:space="0" w:color="auto"/>
                <w:right w:val="none" w:sz="0" w:space="0" w:color="auto"/>
              </w:divBdr>
            </w:div>
          </w:divsChild>
        </w:div>
        <w:div w:id="1456486119">
          <w:marLeft w:val="0"/>
          <w:marRight w:val="0"/>
          <w:marTop w:val="0"/>
          <w:marBottom w:val="0"/>
          <w:divBdr>
            <w:top w:val="none" w:sz="0" w:space="0" w:color="auto"/>
            <w:left w:val="none" w:sz="0" w:space="0" w:color="auto"/>
            <w:bottom w:val="none" w:sz="0" w:space="0" w:color="auto"/>
            <w:right w:val="none" w:sz="0" w:space="0" w:color="auto"/>
          </w:divBdr>
          <w:divsChild>
            <w:div w:id="1568955454">
              <w:marLeft w:val="0"/>
              <w:marRight w:val="0"/>
              <w:marTop w:val="0"/>
              <w:marBottom w:val="0"/>
              <w:divBdr>
                <w:top w:val="none" w:sz="0" w:space="0" w:color="auto"/>
                <w:left w:val="none" w:sz="0" w:space="0" w:color="auto"/>
                <w:bottom w:val="none" w:sz="0" w:space="0" w:color="auto"/>
                <w:right w:val="none" w:sz="0" w:space="0" w:color="auto"/>
              </w:divBdr>
            </w:div>
          </w:divsChild>
        </w:div>
        <w:div w:id="1943296241">
          <w:marLeft w:val="0"/>
          <w:marRight w:val="0"/>
          <w:marTop w:val="0"/>
          <w:marBottom w:val="0"/>
          <w:divBdr>
            <w:top w:val="none" w:sz="0" w:space="0" w:color="auto"/>
            <w:left w:val="none" w:sz="0" w:space="0" w:color="auto"/>
            <w:bottom w:val="none" w:sz="0" w:space="0" w:color="auto"/>
            <w:right w:val="none" w:sz="0" w:space="0" w:color="auto"/>
          </w:divBdr>
          <w:divsChild>
            <w:div w:id="1243905533">
              <w:marLeft w:val="0"/>
              <w:marRight w:val="0"/>
              <w:marTop w:val="0"/>
              <w:marBottom w:val="0"/>
              <w:divBdr>
                <w:top w:val="none" w:sz="0" w:space="0" w:color="auto"/>
                <w:left w:val="none" w:sz="0" w:space="0" w:color="auto"/>
                <w:bottom w:val="none" w:sz="0" w:space="0" w:color="auto"/>
                <w:right w:val="none" w:sz="0" w:space="0" w:color="auto"/>
              </w:divBdr>
            </w:div>
          </w:divsChild>
        </w:div>
        <w:div w:id="1207909478">
          <w:marLeft w:val="0"/>
          <w:marRight w:val="0"/>
          <w:marTop w:val="0"/>
          <w:marBottom w:val="0"/>
          <w:divBdr>
            <w:top w:val="none" w:sz="0" w:space="0" w:color="auto"/>
            <w:left w:val="none" w:sz="0" w:space="0" w:color="auto"/>
            <w:bottom w:val="none" w:sz="0" w:space="0" w:color="auto"/>
            <w:right w:val="none" w:sz="0" w:space="0" w:color="auto"/>
          </w:divBdr>
          <w:divsChild>
            <w:div w:id="1007754497">
              <w:marLeft w:val="0"/>
              <w:marRight w:val="0"/>
              <w:marTop w:val="0"/>
              <w:marBottom w:val="0"/>
              <w:divBdr>
                <w:top w:val="none" w:sz="0" w:space="0" w:color="auto"/>
                <w:left w:val="none" w:sz="0" w:space="0" w:color="auto"/>
                <w:bottom w:val="none" w:sz="0" w:space="0" w:color="auto"/>
                <w:right w:val="none" w:sz="0" w:space="0" w:color="auto"/>
              </w:divBdr>
            </w:div>
          </w:divsChild>
        </w:div>
        <w:div w:id="1156260672">
          <w:marLeft w:val="0"/>
          <w:marRight w:val="0"/>
          <w:marTop w:val="0"/>
          <w:marBottom w:val="0"/>
          <w:divBdr>
            <w:top w:val="none" w:sz="0" w:space="0" w:color="auto"/>
            <w:left w:val="none" w:sz="0" w:space="0" w:color="auto"/>
            <w:bottom w:val="none" w:sz="0" w:space="0" w:color="auto"/>
            <w:right w:val="none" w:sz="0" w:space="0" w:color="auto"/>
          </w:divBdr>
          <w:divsChild>
            <w:div w:id="1017655938">
              <w:marLeft w:val="0"/>
              <w:marRight w:val="0"/>
              <w:marTop w:val="0"/>
              <w:marBottom w:val="0"/>
              <w:divBdr>
                <w:top w:val="none" w:sz="0" w:space="0" w:color="auto"/>
                <w:left w:val="none" w:sz="0" w:space="0" w:color="auto"/>
                <w:bottom w:val="none" w:sz="0" w:space="0" w:color="auto"/>
                <w:right w:val="none" w:sz="0" w:space="0" w:color="auto"/>
              </w:divBdr>
            </w:div>
          </w:divsChild>
        </w:div>
        <w:div w:id="532890970">
          <w:marLeft w:val="0"/>
          <w:marRight w:val="0"/>
          <w:marTop w:val="0"/>
          <w:marBottom w:val="0"/>
          <w:divBdr>
            <w:top w:val="none" w:sz="0" w:space="0" w:color="auto"/>
            <w:left w:val="none" w:sz="0" w:space="0" w:color="auto"/>
            <w:bottom w:val="none" w:sz="0" w:space="0" w:color="auto"/>
            <w:right w:val="none" w:sz="0" w:space="0" w:color="auto"/>
          </w:divBdr>
          <w:divsChild>
            <w:div w:id="1820268716">
              <w:marLeft w:val="0"/>
              <w:marRight w:val="0"/>
              <w:marTop w:val="0"/>
              <w:marBottom w:val="0"/>
              <w:divBdr>
                <w:top w:val="none" w:sz="0" w:space="0" w:color="auto"/>
                <w:left w:val="none" w:sz="0" w:space="0" w:color="auto"/>
                <w:bottom w:val="none" w:sz="0" w:space="0" w:color="auto"/>
                <w:right w:val="none" w:sz="0" w:space="0" w:color="auto"/>
              </w:divBdr>
            </w:div>
          </w:divsChild>
        </w:div>
        <w:div w:id="739408721">
          <w:marLeft w:val="0"/>
          <w:marRight w:val="0"/>
          <w:marTop w:val="0"/>
          <w:marBottom w:val="0"/>
          <w:divBdr>
            <w:top w:val="none" w:sz="0" w:space="0" w:color="auto"/>
            <w:left w:val="none" w:sz="0" w:space="0" w:color="auto"/>
            <w:bottom w:val="none" w:sz="0" w:space="0" w:color="auto"/>
            <w:right w:val="none" w:sz="0" w:space="0" w:color="auto"/>
          </w:divBdr>
          <w:divsChild>
            <w:div w:id="545877438">
              <w:marLeft w:val="0"/>
              <w:marRight w:val="0"/>
              <w:marTop w:val="0"/>
              <w:marBottom w:val="0"/>
              <w:divBdr>
                <w:top w:val="none" w:sz="0" w:space="0" w:color="auto"/>
                <w:left w:val="none" w:sz="0" w:space="0" w:color="auto"/>
                <w:bottom w:val="none" w:sz="0" w:space="0" w:color="auto"/>
                <w:right w:val="none" w:sz="0" w:space="0" w:color="auto"/>
              </w:divBdr>
            </w:div>
          </w:divsChild>
        </w:div>
        <w:div w:id="96096198">
          <w:marLeft w:val="0"/>
          <w:marRight w:val="0"/>
          <w:marTop w:val="0"/>
          <w:marBottom w:val="0"/>
          <w:divBdr>
            <w:top w:val="none" w:sz="0" w:space="0" w:color="auto"/>
            <w:left w:val="none" w:sz="0" w:space="0" w:color="auto"/>
            <w:bottom w:val="none" w:sz="0" w:space="0" w:color="auto"/>
            <w:right w:val="none" w:sz="0" w:space="0" w:color="auto"/>
          </w:divBdr>
          <w:divsChild>
            <w:div w:id="304894415">
              <w:marLeft w:val="0"/>
              <w:marRight w:val="0"/>
              <w:marTop w:val="0"/>
              <w:marBottom w:val="0"/>
              <w:divBdr>
                <w:top w:val="none" w:sz="0" w:space="0" w:color="auto"/>
                <w:left w:val="none" w:sz="0" w:space="0" w:color="auto"/>
                <w:bottom w:val="none" w:sz="0" w:space="0" w:color="auto"/>
                <w:right w:val="none" w:sz="0" w:space="0" w:color="auto"/>
              </w:divBdr>
            </w:div>
          </w:divsChild>
        </w:div>
        <w:div w:id="1700543170">
          <w:marLeft w:val="0"/>
          <w:marRight w:val="0"/>
          <w:marTop w:val="0"/>
          <w:marBottom w:val="0"/>
          <w:divBdr>
            <w:top w:val="none" w:sz="0" w:space="0" w:color="auto"/>
            <w:left w:val="none" w:sz="0" w:space="0" w:color="auto"/>
            <w:bottom w:val="none" w:sz="0" w:space="0" w:color="auto"/>
            <w:right w:val="none" w:sz="0" w:space="0" w:color="auto"/>
          </w:divBdr>
          <w:divsChild>
            <w:div w:id="103690463">
              <w:marLeft w:val="0"/>
              <w:marRight w:val="0"/>
              <w:marTop w:val="0"/>
              <w:marBottom w:val="0"/>
              <w:divBdr>
                <w:top w:val="none" w:sz="0" w:space="0" w:color="auto"/>
                <w:left w:val="none" w:sz="0" w:space="0" w:color="auto"/>
                <w:bottom w:val="none" w:sz="0" w:space="0" w:color="auto"/>
                <w:right w:val="none" w:sz="0" w:space="0" w:color="auto"/>
              </w:divBdr>
            </w:div>
          </w:divsChild>
        </w:div>
        <w:div w:id="2011129381">
          <w:marLeft w:val="0"/>
          <w:marRight w:val="0"/>
          <w:marTop w:val="0"/>
          <w:marBottom w:val="0"/>
          <w:divBdr>
            <w:top w:val="none" w:sz="0" w:space="0" w:color="auto"/>
            <w:left w:val="none" w:sz="0" w:space="0" w:color="auto"/>
            <w:bottom w:val="none" w:sz="0" w:space="0" w:color="auto"/>
            <w:right w:val="none" w:sz="0" w:space="0" w:color="auto"/>
          </w:divBdr>
          <w:divsChild>
            <w:div w:id="1333684761">
              <w:marLeft w:val="0"/>
              <w:marRight w:val="0"/>
              <w:marTop w:val="0"/>
              <w:marBottom w:val="0"/>
              <w:divBdr>
                <w:top w:val="none" w:sz="0" w:space="0" w:color="auto"/>
                <w:left w:val="none" w:sz="0" w:space="0" w:color="auto"/>
                <w:bottom w:val="none" w:sz="0" w:space="0" w:color="auto"/>
                <w:right w:val="none" w:sz="0" w:space="0" w:color="auto"/>
              </w:divBdr>
            </w:div>
          </w:divsChild>
        </w:div>
        <w:div w:id="885482958">
          <w:marLeft w:val="0"/>
          <w:marRight w:val="0"/>
          <w:marTop w:val="0"/>
          <w:marBottom w:val="0"/>
          <w:divBdr>
            <w:top w:val="none" w:sz="0" w:space="0" w:color="auto"/>
            <w:left w:val="none" w:sz="0" w:space="0" w:color="auto"/>
            <w:bottom w:val="none" w:sz="0" w:space="0" w:color="auto"/>
            <w:right w:val="none" w:sz="0" w:space="0" w:color="auto"/>
          </w:divBdr>
          <w:divsChild>
            <w:div w:id="1058746543">
              <w:marLeft w:val="0"/>
              <w:marRight w:val="0"/>
              <w:marTop w:val="0"/>
              <w:marBottom w:val="0"/>
              <w:divBdr>
                <w:top w:val="none" w:sz="0" w:space="0" w:color="auto"/>
                <w:left w:val="none" w:sz="0" w:space="0" w:color="auto"/>
                <w:bottom w:val="none" w:sz="0" w:space="0" w:color="auto"/>
                <w:right w:val="none" w:sz="0" w:space="0" w:color="auto"/>
              </w:divBdr>
            </w:div>
          </w:divsChild>
        </w:div>
        <w:div w:id="1577671637">
          <w:marLeft w:val="0"/>
          <w:marRight w:val="0"/>
          <w:marTop w:val="0"/>
          <w:marBottom w:val="0"/>
          <w:divBdr>
            <w:top w:val="none" w:sz="0" w:space="0" w:color="auto"/>
            <w:left w:val="none" w:sz="0" w:space="0" w:color="auto"/>
            <w:bottom w:val="none" w:sz="0" w:space="0" w:color="auto"/>
            <w:right w:val="none" w:sz="0" w:space="0" w:color="auto"/>
          </w:divBdr>
          <w:divsChild>
            <w:div w:id="755126096">
              <w:marLeft w:val="0"/>
              <w:marRight w:val="0"/>
              <w:marTop w:val="0"/>
              <w:marBottom w:val="0"/>
              <w:divBdr>
                <w:top w:val="none" w:sz="0" w:space="0" w:color="auto"/>
                <w:left w:val="none" w:sz="0" w:space="0" w:color="auto"/>
                <w:bottom w:val="none" w:sz="0" w:space="0" w:color="auto"/>
                <w:right w:val="none" w:sz="0" w:space="0" w:color="auto"/>
              </w:divBdr>
            </w:div>
          </w:divsChild>
        </w:div>
        <w:div w:id="1208952280">
          <w:marLeft w:val="0"/>
          <w:marRight w:val="0"/>
          <w:marTop w:val="0"/>
          <w:marBottom w:val="0"/>
          <w:divBdr>
            <w:top w:val="none" w:sz="0" w:space="0" w:color="auto"/>
            <w:left w:val="none" w:sz="0" w:space="0" w:color="auto"/>
            <w:bottom w:val="none" w:sz="0" w:space="0" w:color="auto"/>
            <w:right w:val="none" w:sz="0" w:space="0" w:color="auto"/>
          </w:divBdr>
          <w:divsChild>
            <w:div w:id="645351921">
              <w:marLeft w:val="0"/>
              <w:marRight w:val="0"/>
              <w:marTop w:val="0"/>
              <w:marBottom w:val="0"/>
              <w:divBdr>
                <w:top w:val="none" w:sz="0" w:space="0" w:color="auto"/>
                <w:left w:val="none" w:sz="0" w:space="0" w:color="auto"/>
                <w:bottom w:val="none" w:sz="0" w:space="0" w:color="auto"/>
                <w:right w:val="none" w:sz="0" w:space="0" w:color="auto"/>
              </w:divBdr>
            </w:div>
          </w:divsChild>
        </w:div>
        <w:div w:id="1643848402">
          <w:marLeft w:val="0"/>
          <w:marRight w:val="0"/>
          <w:marTop w:val="0"/>
          <w:marBottom w:val="0"/>
          <w:divBdr>
            <w:top w:val="none" w:sz="0" w:space="0" w:color="auto"/>
            <w:left w:val="none" w:sz="0" w:space="0" w:color="auto"/>
            <w:bottom w:val="none" w:sz="0" w:space="0" w:color="auto"/>
            <w:right w:val="none" w:sz="0" w:space="0" w:color="auto"/>
          </w:divBdr>
          <w:divsChild>
            <w:div w:id="1486702993">
              <w:marLeft w:val="0"/>
              <w:marRight w:val="0"/>
              <w:marTop w:val="0"/>
              <w:marBottom w:val="0"/>
              <w:divBdr>
                <w:top w:val="none" w:sz="0" w:space="0" w:color="auto"/>
                <w:left w:val="none" w:sz="0" w:space="0" w:color="auto"/>
                <w:bottom w:val="none" w:sz="0" w:space="0" w:color="auto"/>
                <w:right w:val="none" w:sz="0" w:space="0" w:color="auto"/>
              </w:divBdr>
            </w:div>
          </w:divsChild>
        </w:div>
        <w:div w:id="130027078">
          <w:marLeft w:val="0"/>
          <w:marRight w:val="0"/>
          <w:marTop w:val="0"/>
          <w:marBottom w:val="0"/>
          <w:divBdr>
            <w:top w:val="none" w:sz="0" w:space="0" w:color="auto"/>
            <w:left w:val="none" w:sz="0" w:space="0" w:color="auto"/>
            <w:bottom w:val="none" w:sz="0" w:space="0" w:color="auto"/>
            <w:right w:val="none" w:sz="0" w:space="0" w:color="auto"/>
          </w:divBdr>
          <w:divsChild>
            <w:div w:id="1762681316">
              <w:marLeft w:val="0"/>
              <w:marRight w:val="0"/>
              <w:marTop w:val="0"/>
              <w:marBottom w:val="0"/>
              <w:divBdr>
                <w:top w:val="none" w:sz="0" w:space="0" w:color="auto"/>
                <w:left w:val="none" w:sz="0" w:space="0" w:color="auto"/>
                <w:bottom w:val="none" w:sz="0" w:space="0" w:color="auto"/>
                <w:right w:val="none" w:sz="0" w:space="0" w:color="auto"/>
              </w:divBdr>
            </w:div>
          </w:divsChild>
        </w:div>
        <w:div w:id="920021313">
          <w:marLeft w:val="0"/>
          <w:marRight w:val="0"/>
          <w:marTop w:val="0"/>
          <w:marBottom w:val="0"/>
          <w:divBdr>
            <w:top w:val="none" w:sz="0" w:space="0" w:color="auto"/>
            <w:left w:val="none" w:sz="0" w:space="0" w:color="auto"/>
            <w:bottom w:val="none" w:sz="0" w:space="0" w:color="auto"/>
            <w:right w:val="none" w:sz="0" w:space="0" w:color="auto"/>
          </w:divBdr>
          <w:divsChild>
            <w:div w:id="616180757">
              <w:marLeft w:val="0"/>
              <w:marRight w:val="0"/>
              <w:marTop w:val="0"/>
              <w:marBottom w:val="0"/>
              <w:divBdr>
                <w:top w:val="none" w:sz="0" w:space="0" w:color="auto"/>
                <w:left w:val="none" w:sz="0" w:space="0" w:color="auto"/>
                <w:bottom w:val="none" w:sz="0" w:space="0" w:color="auto"/>
                <w:right w:val="none" w:sz="0" w:space="0" w:color="auto"/>
              </w:divBdr>
            </w:div>
          </w:divsChild>
        </w:div>
        <w:div w:id="360253199">
          <w:marLeft w:val="0"/>
          <w:marRight w:val="0"/>
          <w:marTop w:val="0"/>
          <w:marBottom w:val="0"/>
          <w:divBdr>
            <w:top w:val="none" w:sz="0" w:space="0" w:color="auto"/>
            <w:left w:val="none" w:sz="0" w:space="0" w:color="auto"/>
            <w:bottom w:val="none" w:sz="0" w:space="0" w:color="auto"/>
            <w:right w:val="none" w:sz="0" w:space="0" w:color="auto"/>
          </w:divBdr>
          <w:divsChild>
            <w:div w:id="1999728572">
              <w:marLeft w:val="0"/>
              <w:marRight w:val="0"/>
              <w:marTop w:val="0"/>
              <w:marBottom w:val="0"/>
              <w:divBdr>
                <w:top w:val="none" w:sz="0" w:space="0" w:color="auto"/>
                <w:left w:val="none" w:sz="0" w:space="0" w:color="auto"/>
                <w:bottom w:val="none" w:sz="0" w:space="0" w:color="auto"/>
                <w:right w:val="none" w:sz="0" w:space="0" w:color="auto"/>
              </w:divBdr>
            </w:div>
          </w:divsChild>
        </w:div>
        <w:div w:id="1283265943">
          <w:marLeft w:val="0"/>
          <w:marRight w:val="0"/>
          <w:marTop w:val="0"/>
          <w:marBottom w:val="0"/>
          <w:divBdr>
            <w:top w:val="none" w:sz="0" w:space="0" w:color="auto"/>
            <w:left w:val="none" w:sz="0" w:space="0" w:color="auto"/>
            <w:bottom w:val="none" w:sz="0" w:space="0" w:color="auto"/>
            <w:right w:val="none" w:sz="0" w:space="0" w:color="auto"/>
          </w:divBdr>
          <w:divsChild>
            <w:div w:id="1579554723">
              <w:marLeft w:val="0"/>
              <w:marRight w:val="0"/>
              <w:marTop w:val="0"/>
              <w:marBottom w:val="0"/>
              <w:divBdr>
                <w:top w:val="none" w:sz="0" w:space="0" w:color="auto"/>
                <w:left w:val="none" w:sz="0" w:space="0" w:color="auto"/>
                <w:bottom w:val="none" w:sz="0" w:space="0" w:color="auto"/>
                <w:right w:val="none" w:sz="0" w:space="0" w:color="auto"/>
              </w:divBdr>
            </w:div>
          </w:divsChild>
        </w:div>
        <w:div w:id="245000793">
          <w:marLeft w:val="0"/>
          <w:marRight w:val="0"/>
          <w:marTop w:val="0"/>
          <w:marBottom w:val="0"/>
          <w:divBdr>
            <w:top w:val="none" w:sz="0" w:space="0" w:color="auto"/>
            <w:left w:val="none" w:sz="0" w:space="0" w:color="auto"/>
            <w:bottom w:val="none" w:sz="0" w:space="0" w:color="auto"/>
            <w:right w:val="none" w:sz="0" w:space="0" w:color="auto"/>
          </w:divBdr>
          <w:divsChild>
            <w:div w:id="1034889579">
              <w:marLeft w:val="0"/>
              <w:marRight w:val="0"/>
              <w:marTop w:val="0"/>
              <w:marBottom w:val="0"/>
              <w:divBdr>
                <w:top w:val="none" w:sz="0" w:space="0" w:color="auto"/>
                <w:left w:val="none" w:sz="0" w:space="0" w:color="auto"/>
                <w:bottom w:val="none" w:sz="0" w:space="0" w:color="auto"/>
                <w:right w:val="none" w:sz="0" w:space="0" w:color="auto"/>
              </w:divBdr>
            </w:div>
          </w:divsChild>
        </w:div>
        <w:div w:id="1291088759">
          <w:marLeft w:val="0"/>
          <w:marRight w:val="0"/>
          <w:marTop w:val="0"/>
          <w:marBottom w:val="0"/>
          <w:divBdr>
            <w:top w:val="none" w:sz="0" w:space="0" w:color="auto"/>
            <w:left w:val="none" w:sz="0" w:space="0" w:color="auto"/>
            <w:bottom w:val="none" w:sz="0" w:space="0" w:color="auto"/>
            <w:right w:val="none" w:sz="0" w:space="0" w:color="auto"/>
          </w:divBdr>
          <w:divsChild>
            <w:div w:id="245311516">
              <w:marLeft w:val="0"/>
              <w:marRight w:val="0"/>
              <w:marTop w:val="0"/>
              <w:marBottom w:val="0"/>
              <w:divBdr>
                <w:top w:val="none" w:sz="0" w:space="0" w:color="auto"/>
                <w:left w:val="none" w:sz="0" w:space="0" w:color="auto"/>
                <w:bottom w:val="none" w:sz="0" w:space="0" w:color="auto"/>
                <w:right w:val="none" w:sz="0" w:space="0" w:color="auto"/>
              </w:divBdr>
            </w:div>
          </w:divsChild>
        </w:div>
        <w:div w:id="41829259">
          <w:marLeft w:val="0"/>
          <w:marRight w:val="0"/>
          <w:marTop w:val="0"/>
          <w:marBottom w:val="0"/>
          <w:divBdr>
            <w:top w:val="none" w:sz="0" w:space="0" w:color="auto"/>
            <w:left w:val="none" w:sz="0" w:space="0" w:color="auto"/>
            <w:bottom w:val="none" w:sz="0" w:space="0" w:color="auto"/>
            <w:right w:val="none" w:sz="0" w:space="0" w:color="auto"/>
          </w:divBdr>
          <w:divsChild>
            <w:div w:id="1217356824">
              <w:marLeft w:val="0"/>
              <w:marRight w:val="0"/>
              <w:marTop w:val="0"/>
              <w:marBottom w:val="0"/>
              <w:divBdr>
                <w:top w:val="none" w:sz="0" w:space="0" w:color="auto"/>
                <w:left w:val="none" w:sz="0" w:space="0" w:color="auto"/>
                <w:bottom w:val="none" w:sz="0" w:space="0" w:color="auto"/>
                <w:right w:val="none" w:sz="0" w:space="0" w:color="auto"/>
              </w:divBdr>
            </w:div>
          </w:divsChild>
        </w:div>
        <w:div w:id="845944100">
          <w:marLeft w:val="0"/>
          <w:marRight w:val="0"/>
          <w:marTop w:val="0"/>
          <w:marBottom w:val="0"/>
          <w:divBdr>
            <w:top w:val="none" w:sz="0" w:space="0" w:color="auto"/>
            <w:left w:val="none" w:sz="0" w:space="0" w:color="auto"/>
            <w:bottom w:val="none" w:sz="0" w:space="0" w:color="auto"/>
            <w:right w:val="none" w:sz="0" w:space="0" w:color="auto"/>
          </w:divBdr>
          <w:divsChild>
            <w:div w:id="1174106475">
              <w:marLeft w:val="0"/>
              <w:marRight w:val="0"/>
              <w:marTop w:val="0"/>
              <w:marBottom w:val="0"/>
              <w:divBdr>
                <w:top w:val="none" w:sz="0" w:space="0" w:color="auto"/>
                <w:left w:val="none" w:sz="0" w:space="0" w:color="auto"/>
                <w:bottom w:val="none" w:sz="0" w:space="0" w:color="auto"/>
                <w:right w:val="none" w:sz="0" w:space="0" w:color="auto"/>
              </w:divBdr>
            </w:div>
          </w:divsChild>
        </w:div>
        <w:div w:id="155002120">
          <w:marLeft w:val="0"/>
          <w:marRight w:val="0"/>
          <w:marTop w:val="0"/>
          <w:marBottom w:val="0"/>
          <w:divBdr>
            <w:top w:val="none" w:sz="0" w:space="0" w:color="auto"/>
            <w:left w:val="none" w:sz="0" w:space="0" w:color="auto"/>
            <w:bottom w:val="none" w:sz="0" w:space="0" w:color="auto"/>
            <w:right w:val="none" w:sz="0" w:space="0" w:color="auto"/>
          </w:divBdr>
          <w:divsChild>
            <w:div w:id="621955991">
              <w:marLeft w:val="0"/>
              <w:marRight w:val="0"/>
              <w:marTop w:val="0"/>
              <w:marBottom w:val="0"/>
              <w:divBdr>
                <w:top w:val="none" w:sz="0" w:space="0" w:color="auto"/>
                <w:left w:val="none" w:sz="0" w:space="0" w:color="auto"/>
                <w:bottom w:val="none" w:sz="0" w:space="0" w:color="auto"/>
                <w:right w:val="none" w:sz="0" w:space="0" w:color="auto"/>
              </w:divBdr>
            </w:div>
          </w:divsChild>
        </w:div>
        <w:div w:id="198785475">
          <w:marLeft w:val="0"/>
          <w:marRight w:val="0"/>
          <w:marTop w:val="0"/>
          <w:marBottom w:val="0"/>
          <w:divBdr>
            <w:top w:val="none" w:sz="0" w:space="0" w:color="auto"/>
            <w:left w:val="none" w:sz="0" w:space="0" w:color="auto"/>
            <w:bottom w:val="none" w:sz="0" w:space="0" w:color="auto"/>
            <w:right w:val="none" w:sz="0" w:space="0" w:color="auto"/>
          </w:divBdr>
          <w:divsChild>
            <w:div w:id="1110516412">
              <w:marLeft w:val="0"/>
              <w:marRight w:val="0"/>
              <w:marTop w:val="0"/>
              <w:marBottom w:val="0"/>
              <w:divBdr>
                <w:top w:val="none" w:sz="0" w:space="0" w:color="auto"/>
                <w:left w:val="none" w:sz="0" w:space="0" w:color="auto"/>
                <w:bottom w:val="none" w:sz="0" w:space="0" w:color="auto"/>
                <w:right w:val="none" w:sz="0" w:space="0" w:color="auto"/>
              </w:divBdr>
            </w:div>
          </w:divsChild>
        </w:div>
        <w:div w:id="714696886">
          <w:marLeft w:val="0"/>
          <w:marRight w:val="0"/>
          <w:marTop w:val="0"/>
          <w:marBottom w:val="0"/>
          <w:divBdr>
            <w:top w:val="none" w:sz="0" w:space="0" w:color="auto"/>
            <w:left w:val="none" w:sz="0" w:space="0" w:color="auto"/>
            <w:bottom w:val="none" w:sz="0" w:space="0" w:color="auto"/>
            <w:right w:val="none" w:sz="0" w:space="0" w:color="auto"/>
          </w:divBdr>
          <w:divsChild>
            <w:div w:id="410930009">
              <w:marLeft w:val="0"/>
              <w:marRight w:val="0"/>
              <w:marTop w:val="0"/>
              <w:marBottom w:val="0"/>
              <w:divBdr>
                <w:top w:val="none" w:sz="0" w:space="0" w:color="auto"/>
                <w:left w:val="none" w:sz="0" w:space="0" w:color="auto"/>
                <w:bottom w:val="none" w:sz="0" w:space="0" w:color="auto"/>
                <w:right w:val="none" w:sz="0" w:space="0" w:color="auto"/>
              </w:divBdr>
            </w:div>
          </w:divsChild>
        </w:div>
        <w:div w:id="52197110">
          <w:marLeft w:val="0"/>
          <w:marRight w:val="0"/>
          <w:marTop w:val="0"/>
          <w:marBottom w:val="0"/>
          <w:divBdr>
            <w:top w:val="none" w:sz="0" w:space="0" w:color="auto"/>
            <w:left w:val="none" w:sz="0" w:space="0" w:color="auto"/>
            <w:bottom w:val="none" w:sz="0" w:space="0" w:color="auto"/>
            <w:right w:val="none" w:sz="0" w:space="0" w:color="auto"/>
          </w:divBdr>
          <w:divsChild>
            <w:div w:id="744497761">
              <w:marLeft w:val="0"/>
              <w:marRight w:val="0"/>
              <w:marTop w:val="0"/>
              <w:marBottom w:val="0"/>
              <w:divBdr>
                <w:top w:val="none" w:sz="0" w:space="0" w:color="auto"/>
                <w:left w:val="none" w:sz="0" w:space="0" w:color="auto"/>
                <w:bottom w:val="none" w:sz="0" w:space="0" w:color="auto"/>
                <w:right w:val="none" w:sz="0" w:space="0" w:color="auto"/>
              </w:divBdr>
            </w:div>
          </w:divsChild>
        </w:div>
        <w:div w:id="1909681200">
          <w:marLeft w:val="0"/>
          <w:marRight w:val="0"/>
          <w:marTop w:val="0"/>
          <w:marBottom w:val="0"/>
          <w:divBdr>
            <w:top w:val="none" w:sz="0" w:space="0" w:color="auto"/>
            <w:left w:val="none" w:sz="0" w:space="0" w:color="auto"/>
            <w:bottom w:val="none" w:sz="0" w:space="0" w:color="auto"/>
            <w:right w:val="none" w:sz="0" w:space="0" w:color="auto"/>
          </w:divBdr>
          <w:divsChild>
            <w:div w:id="1460492324">
              <w:marLeft w:val="0"/>
              <w:marRight w:val="0"/>
              <w:marTop w:val="0"/>
              <w:marBottom w:val="0"/>
              <w:divBdr>
                <w:top w:val="none" w:sz="0" w:space="0" w:color="auto"/>
                <w:left w:val="none" w:sz="0" w:space="0" w:color="auto"/>
                <w:bottom w:val="none" w:sz="0" w:space="0" w:color="auto"/>
                <w:right w:val="none" w:sz="0" w:space="0" w:color="auto"/>
              </w:divBdr>
            </w:div>
          </w:divsChild>
        </w:div>
        <w:div w:id="162624231">
          <w:marLeft w:val="0"/>
          <w:marRight w:val="0"/>
          <w:marTop w:val="0"/>
          <w:marBottom w:val="0"/>
          <w:divBdr>
            <w:top w:val="none" w:sz="0" w:space="0" w:color="auto"/>
            <w:left w:val="none" w:sz="0" w:space="0" w:color="auto"/>
            <w:bottom w:val="none" w:sz="0" w:space="0" w:color="auto"/>
            <w:right w:val="none" w:sz="0" w:space="0" w:color="auto"/>
          </w:divBdr>
          <w:divsChild>
            <w:div w:id="662243172">
              <w:marLeft w:val="0"/>
              <w:marRight w:val="0"/>
              <w:marTop w:val="0"/>
              <w:marBottom w:val="0"/>
              <w:divBdr>
                <w:top w:val="none" w:sz="0" w:space="0" w:color="auto"/>
                <w:left w:val="none" w:sz="0" w:space="0" w:color="auto"/>
                <w:bottom w:val="none" w:sz="0" w:space="0" w:color="auto"/>
                <w:right w:val="none" w:sz="0" w:space="0" w:color="auto"/>
              </w:divBdr>
            </w:div>
          </w:divsChild>
        </w:div>
        <w:div w:id="1749231483">
          <w:marLeft w:val="0"/>
          <w:marRight w:val="0"/>
          <w:marTop w:val="0"/>
          <w:marBottom w:val="0"/>
          <w:divBdr>
            <w:top w:val="none" w:sz="0" w:space="0" w:color="auto"/>
            <w:left w:val="none" w:sz="0" w:space="0" w:color="auto"/>
            <w:bottom w:val="none" w:sz="0" w:space="0" w:color="auto"/>
            <w:right w:val="none" w:sz="0" w:space="0" w:color="auto"/>
          </w:divBdr>
          <w:divsChild>
            <w:div w:id="724137671">
              <w:marLeft w:val="0"/>
              <w:marRight w:val="0"/>
              <w:marTop w:val="0"/>
              <w:marBottom w:val="0"/>
              <w:divBdr>
                <w:top w:val="none" w:sz="0" w:space="0" w:color="auto"/>
                <w:left w:val="none" w:sz="0" w:space="0" w:color="auto"/>
                <w:bottom w:val="none" w:sz="0" w:space="0" w:color="auto"/>
                <w:right w:val="none" w:sz="0" w:space="0" w:color="auto"/>
              </w:divBdr>
            </w:div>
          </w:divsChild>
        </w:div>
        <w:div w:id="866524806">
          <w:marLeft w:val="0"/>
          <w:marRight w:val="0"/>
          <w:marTop w:val="0"/>
          <w:marBottom w:val="0"/>
          <w:divBdr>
            <w:top w:val="none" w:sz="0" w:space="0" w:color="auto"/>
            <w:left w:val="none" w:sz="0" w:space="0" w:color="auto"/>
            <w:bottom w:val="none" w:sz="0" w:space="0" w:color="auto"/>
            <w:right w:val="none" w:sz="0" w:space="0" w:color="auto"/>
          </w:divBdr>
          <w:divsChild>
            <w:div w:id="615452988">
              <w:marLeft w:val="0"/>
              <w:marRight w:val="0"/>
              <w:marTop w:val="0"/>
              <w:marBottom w:val="0"/>
              <w:divBdr>
                <w:top w:val="none" w:sz="0" w:space="0" w:color="auto"/>
                <w:left w:val="none" w:sz="0" w:space="0" w:color="auto"/>
                <w:bottom w:val="none" w:sz="0" w:space="0" w:color="auto"/>
                <w:right w:val="none" w:sz="0" w:space="0" w:color="auto"/>
              </w:divBdr>
            </w:div>
          </w:divsChild>
        </w:div>
        <w:div w:id="449278046">
          <w:marLeft w:val="0"/>
          <w:marRight w:val="0"/>
          <w:marTop w:val="0"/>
          <w:marBottom w:val="0"/>
          <w:divBdr>
            <w:top w:val="none" w:sz="0" w:space="0" w:color="auto"/>
            <w:left w:val="none" w:sz="0" w:space="0" w:color="auto"/>
            <w:bottom w:val="none" w:sz="0" w:space="0" w:color="auto"/>
            <w:right w:val="none" w:sz="0" w:space="0" w:color="auto"/>
          </w:divBdr>
          <w:divsChild>
            <w:div w:id="449978728">
              <w:marLeft w:val="0"/>
              <w:marRight w:val="0"/>
              <w:marTop w:val="0"/>
              <w:marBottom w:val="0"/>
              <w:divBdr>
                <w:top w:val="none" w:sz="0" w:space="0" w:color="auto"/>
                <w:left w:val="none" w:sz="0" w:space="0" w:color="auto"/>
                <w:bottom w:val="none" w:sz="0" w:space="0" w:color="auto"/>
                <w:right w:val="none" w:sz="0" w:space="0" w:color="auto"/>
              </w:divBdr>
            </w:div>
          </w:divsChild>
        </w:div>
        <w:div w:id="299772874">
          <w:marLeft w:val="0"/>
          <w:marRight w:val="0"/>
          <w:marTop w:val="0"/>
          <w:marBottom w:val="0"/>
          <w:divBdr>
            <w:top w:val="none" w:sz="0" w:space="0" w:color="auto"/>
            <w:left w:val="none" w:sz="0" w:space="0" w:color="auto"/>
            <w:bottom w:val="none" w:sz="0" w:space="0" w:color="auto"/>
            <w:right w:val="none" w:sz="0" w:space="0" w:color="auto"/>
          </w:divBdr>
          <w:divsChild>
            <w:div w:id="1712461149">
              <w:marLeft w:val="0"/>
              <w:marRight w:val="0"/>
              <w:marTop w:val="0"/>
              <w:marBottom w:val="0"/>
              <w:divBdr>
                <w:top w:val="none" w:sz="0" w:space="0" w:color="auto"/>
                <w:left w:val="none" w:sz="0" w:space="0" w:color="auto"/>
                <w:bottom w:val="none" w:sz="0" w:space="0" w:color="auto"/>
                <w:right w:val="none" w:sz="0" w:space="0" w:color="auto"/>
              </w:divBdr>
            </w:div>
          </w:divsChild>
        </w:div>
        <w:div w:id="2133940401">
          <w:marLeft w:val="0"/>
          <w:marRight w:val="0"/>
          <w:marTop w:val="0"/>
          <w:marBottom w:val="0"/>
          <w:divBdr>
            <w:top w:val="none" w:sz="0" w:space="0" w:color="auto"/>
            <w:left w:val="none" w:sz="0" w:space="0" w:color="auto"/>
            <w:bottom w:val="none" w:sz="0" w:space="0" w:color="auto"/>
            <w:right w:val="none" w:sz="0" w:space="0" w:color="auto"/>
          </w:divBdr>
          <w:divsChild>
            <w:div w:id="1980912973">
              <w:marLeft w:val="0"/>
              <w:marRight w:val="0"/>
              <w:marTop w:val="0"/>
              <w:marBottom w:val="0"/>
              <w:divBdr>
                <w:top w:val="none" w:sz="0" w:space="0" w:color="auto"/>
                <w:left w:val="none" w:sz="0" w:space="0" w:color="auto"/>
                <w:bottom w:val="none" w:sz="0" w:space="0" w:color="auto"/>
                <w:right w:val="none" w:sz="0" w:space="0" w:color="auto"/>
              </w:divBdr>
            </w:div>
          </w:divsChild>
        </w:div>
        <w:div w:id="1272780421">
          <w:marLeft w:val="0"/>
          <w:marRight w:val="0"/>
          <w:marTop w:val="0"/>
          <w:marBottom w:val="0"/>
          <w:divBdr>
            <w:top w:val="none" w:sz="0" w:space="0" w:color="auto"/>
            <w:left w:val="none" w:sz="0" w:space="0" w:color="auto"/>
            <w:bottom w:val="none" w:sz="0" w:space="0" w:color="auto"/>
            <w:right w:val="none" w:sz="0" w:space="0" w:color="auto"/>
          </w:divBdr>
          <w:divsChild>
            <w:div w:id="342630327">
              <w:marLeft w:val="0"/>
              <w:marRight w:val="0"/>
              <w:marTop w:val="0"/>
              <w:marBottom w:val="0"/>
              <w:divBdr>
                <w:top w:val="none" w:sz="0" w:space="0" w:color="auto"/>
                <w:left w:val="none" w:sz="0" w:space="0" w:color="auto"/>
                <w:bottom w:val="none" w:sz="0" w:space="0" w:color="auto"/>
                <w:right w:val="none" w:sz="0" w:space="0" w:color="auto"/>
              </w:divBdr>
            </w:div>
          </w:divsChild>
        </w:div>
        <w:div w:id="750274238">
          <w:marLeft w:val="0"/>
          <w:marRight w:val="0"/>
          <w:marTop w:val="0"/>
          <w:marBottom w:val="0"/>
          <w:divBdr>
            <w:top w:val="none" w:sz="0" w:space="0" w:color="auto"/>
            <w:left w:val="none" w:sz="0" w:space="0" w:color="auto"/>
            <w:bottom w:val="none" w:sz="0" w:space="0" w:color="auto"/>
            <w:right w:val="none" w:sz="0" w:space="0" w:color="auto"/>
          </w:divBdr>
          <w:divsChild>
            <w:div w:id="1910993799">
              <w:marLeft w:val="0"/>
              <w:marRight w:val="0"/>
              <w:marTop w:val="0"/>
              <w:marBottom w:val="0"/>
              <w:divBdr>
                <w:top w:val="none" w:sz="0" w:space="0" w:color="auto"/>
                <w:left w:val="none" w:sz="0" w:space="0" w:color="auto"/>
                <w:bottom w:val="none" w:sz="0" w:space="0" w:color="auto"/>
                <w:right w:val="none" w:sz="0" w:space="0" w:color="auto"/>
              </w:divBdr>
            </w:div>
          </w:divsChild>
        </w:div>
        <w:div w:id="1975018225">
          <w:marLeft w:val="0"/>
          <w:marRight w:val="0"/>
          <w:marTop w:val="0"/>
          <w:marBottom w:val="0"/>
          <w:divBdr>
            <w:top w:val="none" w:sz="0" w:space="0" w:color="auto"/>
            <w:left w:val="none" w:sz="0" w:space="0" w:color="auto"/>
            <w:bottom w:val="none" w:sz="0" w:space="0" w:color="auto"/>
            <w:right w:val="none" w:sz="0" w:space="0" w:color="auto"/>
          </w:divBdr>
          <w:divsChild>
            <w:div w:id="249706459">
              <w:marLeft w:val="0"/>
              <w:marRight w:val="0"/>
              <w:marTop w:val="0"/>
              <w:marBottom w:val="0"/>
              <w:divBdr>
                <w:top w:val="none" w:sz="0" w:space="0" w:color="auto"/>
                <w:left w:val="none" w:sz="0" w:space="0" w:color="auto"/>
                <w:bottom w:val="none" w:sz="0" w:space="0" w:color="auto"/>
                <w:right w:val="none" w:sz="0" w:space="0" w:color="auto"/>
              </w:divBdr>
            </w:div>
          </w:divsChild>
        </w:div>
        <w:div w:id="678890150">
          <w:marLeft w:val="0"/>
          <w:marRight w:val="0"/>
          <w:marTop w:val="0"/>
          <w:marBottom w:val="0"/>
          <w:divBdr>
            <w:top w:val="none" w:sz="0" w:space="0" w:color="auto"/>
            <w:left w:val="none" w:sz="0" w:space="0" w:color="auto"/>
            <w:bottom w:val="none" w:sz="0" w:space="0" w:color="auto"/>
            <w:right w:val="none" w:sz="0" w:space="0" w:color="auto"/>
          </w:divBdr>
          <w:divsChild>
            <w:div w:id="1290042638">
              <w:marLeft w:val="0"/>
              <w:marRight w:val="0"/>
              <w:marTop w:val="0"/>
              <w:marBottom w:val="0"/>
              <w:divBdr>
                <w:top w:val="none" w:sz="0" w:space="0" w:color="auto"/>
                <w:left w:val="none" w:sz="0" w:space="0" w:color="auto"/>
                <w:bottom w:val="none" w:sz="0" w:space="0" w:color="auto"/>
                <w:right w:val="none" w:sz="0" w:space="0" w:color="auto"/>
              </w:divBdr>
            </w:div>
          </w:divsChild>
        </w:div>
        <w:div w:id="1438214006">
          <w:marLeft w:val="0"/>
          <w:marRight w:val="0"/>
          <w:marTop w:val="0"/>
          <w:marBottom w:val="0"/>
          <w:divBdr>
            <w:top w:val="none" w:sz="0" w:space="0" w:color="auto"/>
            <w:left w:val="none" w:sz="0" w:space="0" w:color="auto"/>
            <w:bottom w:val="none" w:sz="0" w:space="0" w:color="auto"/>
            <w:right w:val="none" w:sz="0" w:space="0" w:color="auto"/>
          </w:divBdr>
          <w:divsChild>
            <w:div w:id="267542237">
              <w:marLeft w:val="0"/>
              <w:marRight w:val="0"/>
              <w:marTop w:val="0"/>
              <w:marBottom w:val="0"/>
              <w:divBdr>
                <w:top w:val="none" w:sz="0" w:space="0" w:color="auto"/>
                <w:left w:val="none" w:sz="0" w:space="0" w:color="auto"/>
                <w:bottom w:val="none" w:sz="0" w:space="0" w:color="auto"/>
                <w:right w:val="none" w:sz="0" w:space="0" w:color="auto"/>
              </w:divBdr>
            </w:div>
          </w:divsChild>
        </w:div>
        <w:div w:id="1801680093">
          <w:marLeft w:val="0"/>
          <w:marRight w:val="0"/>
          <w:marTop w:val="0"/>
          <w:marBottom w:val="0"/>
          <w:divBdr>
            <w:top w:val="none" w:sz="0" w:space="0" w:color="auto"/>
            <w:left w:val="none" w:sz="0" w:space="0" w:color="auto"/>
            <w:bottom w:val="none" w:sz="0" w:space="0" w:color="auto"/>
            <w:right w:val="none" w:sz="0" w:space="0" w:color="auto"/>
          </w:divBdr>
          <w:divsChild>
            <w:div w:id="986668205">
              <w:marLeft w:val="0"/>
              <w:marRight w:val="0"/>
              <w:marTop w:val="0"/>
              <w:marBottom w:val="0"/>
              <w:divBdr>
                <w:top w:val="none" w:sz="0" w:space="0" w:color="auto"/>
                <w:left w:val="none" w:sz="0" w:space="0" w:color="auto"/>
                <w:bottom w:val="none" w:sz="0" w:space="0" w:color="auto"/>
                <w:right w:val="none" w:sz="0" w:space="0" w:color="auto"/>
              </w:divBdr>
            </w:div>
          </w:divsChild>
        </w:div>
        <w:div w:id="2115394405">
          <w:marLeft w:val="0"/>
          <w:marRight w:val="0"/>
          <w:marTop w:val="0"/>
          <w:marBottom w:val="0"/>
          <w:divBdr>
            <w:top w:val="none" w:sz="0" w:space="0" w:color="auto"/>
            <w:left w:val="none" w:sz="0" w:space="0" w:color="auto"/>
            <w:bottom w:val="none" w:sz="0" w:space="0" w:color="auto"/>
            <w:right w:val="none" w:sz="0" w:space="0" w:color="auto"/>
          </w:divBdr>
          <w:divsChild>
            <w:div w:id="1902979478">
              <w:marLeft w:val="0"/>
              <w:marRight w:val="0"/>
              <w:marTop w:val="0"/>
              <w:marBottom w:val="0"/>
              <w:divBdr>
                <w:top w:val="none" w:sz="0" w:space="0" w:color="auto"/>
                <w:left w:val="none" w:sz="0" w:space="0" w:color="auto"/>
                <w:bottom w:val="none" w:sz="0" w:space="0" w:color="auto"/>
                <w:right w:val="none" w:sz="0" w:space="0" w:color="auto"/>
              </w:divBdr>
            </w:div>
          </w:divsChild>
        </w:div>
        <w:div w:id="912278476">
          <w:marLeft w:val="0"/>
          <w:marRight w:val="0"/>
          <w:marTop w:val="0"/>
          <w:marBottom w:val="0"/>
          <w:divBdr>
            <w:top w:val="none" w:sz="0" w:space="0" w:color="auto"/>
            <w:left w:val="none" w:sz="0" w:space="0" w:color="auto"/>
            <w:bottom w:val="none" w:sz="0" w:space="0" w:color="auto"/>
            <w:right w:val="none" w:sz="0" w:space="0" w:color="auto"/>
          </w:divBdr>
          <w:divsChild>
            <w:div w:id="1480344348">
              <w:marLeft w:val="0"/>
              <w:marRight w:val="0"/>
              <w:marTop w:val="0"/>
              <w:marBottom w:val="0"/>
              <w:divBdr>
                <w:top w:val="none" w:sz="0" w:space="0" w:color="auto"/>
                <w:left w:val="none" w:sz="0" w:space="0" w:color="auto"/>
                <w:bottom w:val="none" w:sz="0" w:space="0" w:color="auto"/>
                <w:right w:val="none" w:sz="0" w:space="0" w:color="auto"/>
              </w:divBdr>
            </w:div>
          </w:divsChild>
        </w:div>
        <w:div w:id="877008116">
          <w:marLeft w:val="0"/>
          <w:marRight w:val="0"/>
          <w:marTop w:val="0"/>
          <w:marBottom w:val="0"/>
          <w:divBdr>
            <w:top w:val="none" w:sz="0" w:space="0" w:color="auto"/>
            <w:left w:val="none" w:sz="0" w:space="0" w:color="auto"/>
            <w:bottom w:val="none" w:sz="0" w:space="0" w:color="auto"/>
            <w:right w:val="none" w:sz="0" w:space="0" w:color="auto"/>
          </w:divBdr>
          <w:divsChild>
            <w:div w:id="2132750150">
              <w:marLeft w:val="0"/>
              <w:marRight w:val="0"/>
              <w:marTop w:val="0"/>
              <w:marBottom w:val="0"/>
              <w:divBdr>
                <w:top w:val="none" w:sz="0" w:space="0" w:color="auto"/>
                <w:left w:val="none" w:sz="0" w:space="0" w:color="auto"/>
                <w:bottom w:val="none" w:sz="0" w:space="0" w:color="auto"/>
                <w:right w:val="none" w:sz="0" w:space="0" w:color="auto"/>
              </w:divBdr>
            </w:div>
          </w:divsChild>
        </w:div>
        <w:div w:id="1483422954">
          <w:marLeft w:val="0"/>
          <w:marRight w:val="0"/>
          <w:marTop w:val="0"/>
          <w:marBottom w:val="0"/>
          <w:divBdr>
            <w:top w:val="none" w:sz="0" w:space="0" w:color="auto"/>
            <w:left w:val="none" w:sz="0" w:space="0" w:color="auto"/>
            <w:bottom w:val="none" w:sz="0" w:space="0" w:color="auto"/>
            <w:right w:val="none" w:sz="0" w:space="0" w:color="auto"/>
          </w:divBdr>
          <w:divsChild>
            <w:div w:id="1421024243">
              <w:marLeft w:val="0"/>
              <w:marRight w:val="0"/>
              <w:marTop w:val="0"/>
              <w:marBottom w:val="0"/>
              <w:divBdr>
                <w:top w:val="none" w:sz="0" w:space="0" w:color="auto"/>
                <w:left w:val="none" w:sz="0" w:space="0" w:color="auto"/>
                <w:bottom w:val="none" w:sz="0" w:space="0" w:color="auto"/>
                <w:right w:val="none" w:sz="0" w:space="0" w:color="auto"/>
              </w:divBdr>
            </w:div>
          </w:divsChild>
        </w:div>
        <w:div w:id="926380561">
          <w:marLeft w:val="0"/>
          <w:marRight w:val="0"/>
          <w:marTop w:val="0"/>
          <w:marBottom w:val="0"/>
          <w:divBdr>
            <w:top w:val="none" w:sz="0" w:space="0" w:color="auto"/>
            <w:left w:val="none" w:sz="0" w:space="0" w:color="auto"/>
            <w:bottom w:val="none" w:sz="0" w:space="0" w:color="auto"/>
            <w:right w:val="none" w:sz="0" w:space="0" w:color="auto"/>
          </w:divBdr>
          <w:divsChild>
            <w:div w:id="1699811100">
              <w:marLeft w:val="0"/>
              <w:marRight w:val="0"/>
              <w:marTop w:val="0"/>
              <w:marBottom w:val="0"/>
              <w:divBdr>
                <w:top w:val="none" w:sz="0" w:space="0" w:color="auto"/>
                <w:left w:val="none" w:sz="0" w:space="0" w:color="auto"/>
                <w:bottom w:val="none" w:sz="0" w:space="0" w:color="auto"/>
                <w:right w:val="none" w:sz="0" w:space="0" w:color="auto"/>
              </w:divBdr>
            </w:div>
          </w:divsChild>
        </w:div>
        <w:div w:id="1791171137">
          <w:marLeft w:val="0"/>
          <w:marRight w:val="0"/>
          <w:marTop w:val="0"/>
          <w:marBottom w:val="0"/>
          <w:divBdr>
            <w:top w:val="none" w:sz="0" w:space="0" w:color="auto"/>
            <w:left w:val="none" w:sz="0" w:space="0" w:color="auto"/>
            <w:bottom w:val="none" w:sz="0" w:space="0" w:color="auto"/>
            <w:right w:val="none" w:sz="0" w:space="0" w:color="auto"/>
          </w:divBdr>
          <w:divsChild>
            <w:div w:id="550768077">
              <w:marLeft w:val="0"/>
              <w:marRight w:val="0"/>
              <w:marTop w:val="0"/>
              <w:marBottom w:val="0"/>
              <w:divBdr>
                <w:top w:val="none" w:sz="0" w:space="0" w:color="auto"/>
                <w:left w:val="none" w:sz="0" w:space="0" w:color="auto"/>
                <w:bottom w:val="none" w:sz="0" w:space="0" w:color="auto"/>
                <w:right w:val="none" w:sz="0" w:space="0" w:color="auto"/>
              </w:divBdr>
            </w:div>
          </w:divsChild>
        </w:div>
        <w:div w:id="1974868339">
          <w:marLeft w:val="0"/>
          <w:marRight w:val="0"/>
          <w:marTop w:val="0"/>
          <w:marBottom w:val="0"/>
          <w:divBdr>
            <w:top w:val="none" w:sz="0" w:space="0" w:color="auto"/>
            <w:left w:val="none" w:sz="0" w:space="0" w:color="auto"/>
            <w:bottom w:val="none" w:sz="0" w:space="0" w:color="auto"/>
            <w:right w:val="none" w:sz="0" w:space="0" w:color="auto"/>
          </w:divBdr>
          <w:divsChild>
            <w:div w:id="1374689245">
              <w:marLeft w:val="0"/>
              <w:marRight w:val="0"/>
              <w:marTop w:val="0"/>
              <w:marBottom w:val="0"/>
              <w:divBdr>
                <w:top w:val="none" w:sz="0" w:space="0" w:color="auto"/>
                <w:left w:val="none" w:sz="0" w:space="0" w:color="auto"/>
                <w:bottom w:val="none" w:sz="0" w:space="0" w:color="auto"/>
                <w:right w:val="none" w:sz="0" w:space="0" w:color="auto"/>
              </w:divBdr>
            </w:div>
          </w:divsChild>
        </w:div>
        <w:div w:id="881286784">
          <w:marLeft w:val="0"/>
          <w:marRight w:val="0"/>
          <w:marTop w:val="0"/>
          <w:marBottom w:val="0"/>
          <w:divBdr>
            <w:top w:val="none" w:sz="0" w:space="0" w:color="auto"/>
            <w:left w:val="none" w:sz="0" w:space="0" w:color="auto"/>
            <w:bottom w:val="none" w:sz="0" w:space="0" w:color="auto"/>
            <w:right w:val="none" w:sz="0" w:space="0" w:color="auto"/>
          </w:divBdr>
          <w:divsChild>
            <w:div w:id="1924148639">
              <w:marLeft w:val="0"/>
              <w:marRight w:val="0"/>
              <w:marTop w:val="0"/>
              <w:marBottom w:val="0"/>
              <w:divBdr>
                <w:top w:val="none" w:sz="0" w:space="0" w:color="auto"/>
                <w:left w:val="none" w:sz="0" w:space="0" w:color="auto"/>
                <w:bottom w:val="none" w:sz="0" w:space="0" w:color="auto"/>
                <w:right w:val="none" w:sz="0" w:space="0" w:color="auto"/>
              </w:divBdr>
            </w:div>
          </w:divsChild>
        </w:div>
        <w:div w:id="970862502">
          <w:marLeft w:val="0"/>
          <w:marRight w:val="0"/>
          <w:marTop w:val="0"/>
          <w:marBottom w:val="0"/>
          <w:divBdr>
            <w:top w:val="none" w:sz="0" w:space="0" w:color="auto"/>
            <w:left w:val="none" w:sz="0" w:space="0" w:color="auto"/>
            <w:bottom w:val="none" w:sz="0" w:space="0" w:color="auto"/>
            <w:right w:val="none" w:sz="0" w:space="0" w:color="auto"/>
          </w:divBdr>
          <w:divsChild>
            <w:div w:id="183398483">
              <w:marLeft w:val="0"/>
              <w:marRight w:val="0"/>
              <w:marTop w:val="0"/>
              <w:marBottom w:val="0"/>
              <w:divBdr>
                <w:top w:val="none" w:sz="0" w:space="0" w:color="auto"/>
                <w:left w:val="none" w:sz="0" w:space="0" w:color="auto"/>
                <w:bottom w:val="none" w:sz="0" w:space="0" w:color="auto"/>
                <w:right w:val="none" w:sz="0" w:space="0" w:color="auto"/>
              </w:divBdr>
            </w:div>
          </w:divsChild>
        </w:div>
        <w:div w:id="228274729">
          <w:marLeft w:val="0"/>
          <w:marRight w:val="0"/>
          <w:marTop w:val="0"/>
          <w:marBottom w:val="0"/>
          <w:divBdr>
            <w:top w:val="none" w:sz="0" w:space="0" w:color="auto"/>
            <w:left w:val="none" w:sz="0" w:space="0" w:color="auto"/>
            <w:bottom w:val="none" w:sz="0" w:space="0" w:color="auto"/>
            <w:right w:val="none" w:sz="0" w:space="0" w:color="auto"/>
          </w:divBdr>
          <w:divsChild>
            <w:div w:id="42029169">
              <w:marLeft w:val="0"/>
              <w:marRight w:val="0"/>
              <w:marTop w:val="0"/>
              <w:marBottom w:val="0"/>
              <w:divBdr>
                <w:top w:val="none" w:sz="0" w:space="0" w:color="auto"/>
                <w:left w:val="none" w:sz="0" w:space="0" w:color="auto"/>
                <w:bottom w:val="none" w:sz="0" w:space="0" w:color="auto"/>
                <w:right w:val="none" w:sz="0" w:space="0" w:color="auto"/>
              </w:divBdr>
            </w:div>
          </w:divsChild>
        </w:div>
        <w:div w:id="986275811">
          <w:marLeft w:val="0"/>
          <w:marRight w:val="0"/>
          <w:marTop w:val="0"/>
          <w:marBottom w:val="0"/>
          <w:divBdr>
            <w:top w:val="none" w:sz="0" w:space="0" w:color="auto"/>
            <w:left w:val="none" w:sz="0" w:space="0" w:color="auto"/>
            <w:bottom w:val="none" w:sz="0" w:space="0" w:color="auto"/>
            <w:right w:val="none" w:sz="0" w:space="0" w:color="auto"/>
          </w:divBdr>
          <w:divsChild>
            <w:div w:id="1408073465">
              <w:marLeft w:val="0"/>
              <w:marRight w:val="0"/>
              <w:marTop w:val="0"/>
              <w:marBottom w:val="0"/>
              <w:divBdr>
                <w:top w:val="none" w:sz="0" w:space="0" w:color="auto"/>
                <w:left w:val="none" w:sz="0" w:space="0" w:color="auto"/>
                <w:bottom w:val="none" w:sz="0" w:space="0" w:color="auto"/>
                <w:right w:val="none" w:sz="0" w:space="0" w:color="auto"/>
              </w:divBdr>
            </w:div>
          </w:divsChild>
        </w:div>
        <w:div w:id="517163109">
          <w:marLeft w:val="0"/>
          <w:marRight w:val="0"/>
          <w:marTop w:val="0"/>
          <w:marBottom w:val="0"/>
          <w:divBdr>
            <w:top w:val="none" w:sz="0" w:space="0" w:color="auto"/>
            <w:left w:val="none" w:sz="0" w:space="0" w:color="auto"/>
            <w:bottom w:val="none" w:sz="0" w:space="0" w:color="auto"/>
            <w:right w:val="none" w:sz="0" w:space="0" w:color="auto"/>
          </w:divBdr>
          <w:divsChild>
            <w:div w:id="567958755">
              <w:marLeft w:val="0"/>
              <w:marRight w:val="0"/>
              <w:marTop w:val="0"/>
              <w:marBottom w:val="0"/>
              <w:divBdr>
                <w:top w:val="none" w:sz="0" w:space="0" w:color="auto"/>
                <w:left w:val="none" w:sz="0" w:space="0" w:color="auto"/>
                <w:bottom w:val="none" w:sz="0" w:space="0" w:color="auto"/>
                <w:right w:val="none" w:sz="0" w:space="0" w:color="auto"/>
              </w:divBdr>
            </w:div>
          </w:divsChild>
        </w:div>
        <w:div w:id="1209075819">
          <w:marLeft w:val="0"/>
          <w:marRight w:val="0"/>
          <w:marTop w:val="0"/>
          <w:marBottom w:val="0"/>
          <w:divBdr>
            <w:top w:val="none" w:sz="0" w:space="0" w:color="auto"/>
            <w:left w:val="none" w:sz="0" w:space="0" w:color="auto"/>
            <w:bottom w:val="none" w:sz="0" w:space="0" w:color="auto"/>
            <w:right w:val="none" w:sz="0" w:space="0" w:color="auto"/>
          </w:divBdr>
          <w:divsChild>
            <w:div w:id="2068722173">
              <w:marLeft w:val="0"/>
              <w:marRight w:val="0"/>
              <w:marTop w:val="0"/>
              <w:marBottom w:val="0"/>
              <w:divBdr>
                <w:top w:val="none" w:sz="0" w:space="0" w:color="auto"/>
                <w:left w:val="none" w:sz="0" w:space="0" w:color="auto"/>
                <w:bottom w:val="none" w:sz="0" w:space="0" w:color="auto"/>
                <w:right w:val="none" w:sz="0" w:space="0" w:color="auto"/>
              </w:divBdr>
            </w:div>
          </w:divsChild>
        </w:div>
        <w:div w:id="1032194735">
          <w:marLeft w:val="0"/>
          <w:marRight w:val="0"/>
          <w:marTop w:val="0"/>
          <w:marBottom w:val="0"/>
          <w:divBdr>
            <w:top w:val="none" w:sz="0" w:space="0" w:color="auto"/>
            <w:left w:val="none" w:sz="0" w:space="0" w:color="auto"/>
            <w:bottom w:val="none" w:sz="0" w:space="0" w:color="auto"/>
            <w:right w:val="none" w:sz="0" w:space="0" w:color="auto"/>
          </w:divBdr>
          <w:divsChild>
            <w:div w:id="30108007">
              <w:marLeft w:val="0"/>
              <w:marRight w:val="0"/>
              <w:marTop w:val="0"/>
              <w:marBottom w:val="0"/>
              <w:divBdr>
                <w:top w:val="none" w:sz="0" w:space="0" w:color="auto"/>
                <w:left w:val="none" w:sz="0" w:space="0" w:color="auto"/>
                <w:bottom w:val="none" w:sz="0" w:space="0" w:color="auto"/>
                <w:right w:val="none" w:sz="0" w:space="0" w:color="auto"/>
              </w:divBdr>
            </w:div>
          </w:divsChild>
        </w:div>
        <w:div w:id="295914320">
          <w:marLeft w:val="0"/>
          <w:marRight w:val="0"/>
          <w:marTop w:val="0"/>
          <w:marBottom w:val="0"/>
          <w:divBdr>
            <w:top w:val="none" w:sz="0" w:space="0" w:color="auto"/>
            <w:left w:val="none" w:sz="0" w:space="0" w:color="auto"/>
            <w:bottom w:val="none" w:sz="0" w:space="0" w:color="auto"/>
            <w:right w:val="none" w:sz="0" w:space="0" w:color="auto"/>
          </w:divBdr>
          <w:divsChild>
            <w:div w:id="1716150112">
              <w:marLeft w:val="0"/>
              <w:marRight w:val="0"/>
              <w:marTop w:val="0"/>
              <w:marBottom w:val="0"/>
              <w:divBdr>
                <w:top w:val="none" w:sz="0" w:space="0" w:color="auto"/>
                <w:left w:val="none" w:sz="0" w:space="0" w:color="auto"/>
                <w:bottom w:val="none" w:sz="0" w:space="0" w:color="auto"/>
                <w:right w:val="none" w:sz="0" w:space="0" w:color="auto"/>
              </w:divBdr>
            </w:div>
          </w:divsChild>
        </w:div>
        <w:div w:id="1397513734">
          <w:marLeft w:val="0"/>
          <w:marRight w:val="0"/>
          <w:marTop w:val="0"/>
          <w:marBottom w:val="0"/>
          <w:divBdr>
            <w:top w:val="none" w:sz="0" w:space="0" w:color="auto"/>
            <w:left w:val="none" w:sz="0" w:space="0" w:color="auto"/>
            <w:bottom w:val="none" w:sz="0" w:space="0" w:color="auto"/>
            <w:right w:val="none" w:sz="0" w:space="0" w:color="auto"/>
          </w:divBdr>
          <w:divsChild>
            <w:div w:id="1260748237">
              <w:marLeft w:val="0"/>
              <w:marRight w:val="0"/>
              <w:marTop w:val="0"/>
              <w:marBottom w:val="0"/>
              <w:divBdr>
                <w:top w:val="none" w:sz="0" w:space="0" w:color="auto"/>
                <w:left w:val="none" w:sz="0" w:space="0" w:color="auto"/>
                <w:bottom w:val="none" w:sz="0" w:space="0" w:color="auto"/>
                <w:right w:val="none" w:sz="0" w:space="0" w:color="auto"/>
              </w:divBdr>
            </w:div>
          </w:divsChild>
        </w:div>
        <w:div w:id="1248417076">
          <w:marLeft w:val="0"/>
          <w:marRight w:val="0"/>
          <w:marTop w:val="0"/>
          <w:marBottom w:val="0"/>
          <w:divBdr>
            <w:top w:val="none" w:sz="0" w:space="0" w:color="auto"/>
            <w:left w:val="none" w:sz="0" w:space="0" w:color="auto"/>
            <w:bottom w:val="none" w:sz="0" w:space="0" w:color="auto"/>
            <w:right w:val="none" w:sz="0" w:space="0" w:color="auto"/>
          </w:divBdr>
          <w:divsChild>
            <w:div w:id="593365692">
              <w:marLeft w:val="0"/>
              <w:marRight w:val="0"/>
              <w:marTop w:val="0"/>
              <w:marBottom w:val="0"/>
              <w:divBdr>
                <w:top w:val="none" w:sz="0" w:space="0" w:color="auto"/>
                <w:left w:val="none" w:sz="0" w:space="0" w:color="auto"/>
                <w:bottom w:val="none" w:sz="0" w:space="0" w:color="auto"/>
                <w:right w:val="none" w:sz="0" w:space="0" w:color="auto"/>
              </w:divBdr>
            </w:div>
          </w:divsChild>
        </w:div>
        <w:div w:id="2091078862">
          <w:marLeft w:val="0"/>
          <w:marRight w:val="0"/>
          <w:marTop w:val="0"/>
          <w:marBottom w:val="0"/>
          <w:divBdr>
            <w:top w:val="none" w:sz="0" w:space="0" w:color="auto"/>
            <w:left w:val="none" w:sz="0" w:space="0" w:color="auto"/>
            <w:bottom w:val="none" w:sz="0" w:space="0" w:color="auto"/>
            <w:right w:val="none" w:sz="0" w:space="0" w:color="auto"/>
          </w:divBdr>
          <w:divsChild>
            <w:div w:id="1261374681">
              <w:marLeft w:val="0"/>
              <w:marRight w:val="0"/>
              <w:marTop w:val="0"/>
              <w:marBottom w:val="0"/>
              <w:divBdr>
                <w:top w:val="none" w:sz="0" w:space="0" w:color="auto"/>
                <w:left w:val="none" w:sz="0" w:space="0" w:color="auto"/>
                <w:bottom w:val="none" w:sz="0" w:space="0" w:color="auto"/>
                <w:right w:val="none" w:sz="0" w:space="0" w:color="auto"/>
              </w:divBdr>
            </w:div>
          </w:divsChild>
        </w:div>
        <w:div w:id="2125228995">
          <w:marLeft w:val="0"/>
          <w:marRight w:val="0"/>
          <w:marTop w:val="0"/>
          <w:marBottom w:val="0"/>
          <w:divBdr>
            <w:top w:val="none" w:sz="0" w:space="0" w:color="auto"/>
            <w:left w:val="none" w:sz="0" w:space="0" w:color="auto"/>
            <w:bottom w:val="none" w:sz="0" w:space="0" w:color="auto"/>
            <w:right w:val="none" w:sz="0" w:space="0" w:color="auto"/>
          </w:divBdr>
          <w:divsChild>
            <w:div w:id="2090806205">
              <w:marLeft w:val="0"/>
              <w:marRight w:val="0"/>
              <w:marTop w:val="0"/>
              <w:marBottom w:val="0"/>
              <w:divBdr>
                <w:top w:val="none" w:sz="0" w:space="0" w:color="auto"/>
                <w:left w:val="none" w:sz="0" w:space="0" w:color="auto"/>
                <w:bottom w:val="none" w:sz="0" w:space="0" w:color="auto"/>
                <w:right w:val="none" w:sz="0" w:space="0" w:color="auto"/>
              </w:divBdr>
            </w:div>
          </w:divsChild>
        </w:div>
        <w:div w:id="1552617994">
          <w:marLeft w:val="0"/>
          <w:marRight w:val="0"/>
          <w:marTop w:val="0"/>
          <w:marBottom w:val="0"/>
          <w:divBdr>
            <w:top w:val="none" w:sz="0" w:space="0" w:color="auto"/>
            <w:left w:val="none" w:sz="0" w:space="0" w:color="auto"/>
            <w:bottom w:val="none" w:sz="0" w:space="0" w:color="auto"/>
            <w:right w:val="none" w:sz="0" w:space="0" w:color="auto"/>
          </w:divBdr>
          <w:divsChild>
            <w:div w:id="1027831345">
              <w:marLeft w:val="0"/>
              <w:marRight w:val="0"/>
              <w:marTop w:val="0"/>
              <w:marBottom w:val="0"/>
              <w:divBdr>
                <w:top w:val="none" w:sz="0" w:space="0" w:color="auto"/>
                <w:left w:val="none" w:sz="0" w:space="0" w:color="auto"/>
                <w:bottom w:val="none" w:sz="0" w:space="0" w:color="auto"/>
                <w:right w:val="none" w:sz="0" w:space="0" w:color="auto"/>
              </w:divBdr>
            </w:div>
          </w:divsChild>
        </w:div>
        <w:div w:id="1875922196">
          <w:marLeft w:val="0"/>
          <w:marRight w:val="0"/>
          <w:marTop w:val="0"/>
          <w:marBottom w:val="0"/>
          <w:divBdr>
            <w:top w:val="none" w:sz="0" w:space="0" w:color="auto"/>
            <w:left w:val="none" w:sz="0" w:space="0" w:color="auto"/>
            <w:bottom w:val="none" w:sz="0" w:space="0" w:color="auto"/>
            <w:right w:val="none" w:sz="0" w:space="0" w:color="auto"/>
          </w:divBdr>
          <w:divsChild>
            <w:div w:id="218253517">
              <w:marLeft w:val="0"/>
              <w:marRight w:val="0"/>
              <w:marTop w:val="0"/>
              <w:marBottom w:val="0"/>
              <w:divBdr>
                <w:top w:val="none" w:sz="0" w:space="0" w:color="auto"/>
                <w:left w:val="none" w:sz="0" w:space="0" w:color="auto"/>
                <w:bottom w:val="none" w:sz="0" w:space="0" w:color="auto"/>
                <w:right w:val="none" w:sz="0" w:space="0" w:color="auto"/>
              </w:divBdr>
            </w:div>
          </w:divsChild>
        </w:div>
        <w:div w:id="563761510">
          <w:marLeft w:val="0"/>
          <w:marRight w:val="0"/>
          <w:marTop w:val="0"/>
          <w:marBottom w:val="0"/>
          <w:divBdr>
            <w:top w:val="none" w:sz="0" w:space="0" w:color="auto"/>
            <w:left w:val="none" w:sz="0" w:space="0" w:color="auto"/>
            <w:bottom w:val="none" w:sz="0" w:space="0" w:color="auto"/>
            <w:right w:val="none" w:sz="0" w:space="0" w:color="auto"/>
          </w:divBdr>
          <w:divsChild>
            <w:div w:id="456875769">
              <w:marLeft w:val="0"/>
              <w:marRight w:val="0"/>
              <w:marTop w:val="0"/>
              <w:marBottom w:val="0"/>
              <w:divBdr>
                <w:top w:val="none" w:sz="0" w:space="0" w:color="auto"/>
                <w:left w:val="none" w:sz="0" w:space="0" w:color="auto"/>
                <w:bottom w:val="none" w:sz="0" w:space="0" w:color="auto"/>
                <w:right w:val="none" w:sz="0" w:space="0" w:color="auto"/>
              </w:divBdr>
            </w:div>
          </w:divsChild>
        </w:div>
        <w:div w:id="1175419285">
          <w:marLeft w:val="0"/>
          <w:marRight w:val="0"/>
          <w:marTop w:val="0"/>
          <w:marBottom w:val="0"/>
          <w:divBdr>
            <w:top w:val="none" w:sz="0" w:space="0" w:color="auto"/>
            <w:left w:val="none" w:sz="0" w:space="0" w:color="auto"/>
            <w:bottom w:val="none" w:sz="0" w:space="0" w:color="auto"/>
            <w:right w:val="none" w:sz="0" w:space="0" w:color="auto"/>
          </w:divBdr>
          <w:divsChild>
            <w:div w:id="1733505773">
              <w:marLeft w:val="0"/>
              <w:marRight w:val="0"/>
              <w:marTop w:val="0"/>
              <w:marBottom w:val="0"/>
              <w:divBdr>
                <w:top w:val="none" w:sz="0" w:space="0" w:color="auto"/>
                <w:left w:val="none" w:sz="0" w:space="0" w:color="auto"/>
                <w:bottom w:val="none" w:sz="0" w:space="0" w:color="auto"/>
                <w:right w:val="none" w:sz="0" w:space="0" w:color="auto"/>
              </w:divBdr>
            </w:div>
          </w:divsChild>
        </w:div>
        <w:div w:id="80611278">
          <w:marLeft w:val="0"/>
          <w:marRight w:val="0"/>
          <w:marTop w:val="0"/>
          <w:marBottom w:val="0"/>
          <w:divBdr>
            <w:top w:val="none" w:sz="0" w:space="0" w:color="auto"/>
            <w:left w:val="none" w:sz="0" w:space="0" w:color="auto"/>
            <w:bottom w:val="none" w:sz="0" w:space="0" w:color="auto"/>
            <w:right w:val="none" w:sz="0" w:space="0" w:color="auto"/>
          </w:divBdr>
          <w:divsChild>
            <w:div w:id="123279895">
              <w:marLeft w:val="0"/>
              <w:marRight w:val="0"/>
              <w:marTop w:val="0"/>
              <w:marBottom w:val="0"/>
              <w:divBdr>
                <w:top w:val="none" w:sz="0" w:space="0" w:color="auto"/>
                <w:left w:val="none" w:sz="0" w:space="0" w:color="auto"/>
                <w:bottom w:val="none" w:sz="0" w:space="0" w:color="auto"/>
                <w:right w:val="none" w:sz="0" w:space="0" w:color="auto"/>
              </w:divBdr>
            </w:div>
          </w:divsChild>
        </w:div>
        <w:div w:id="1286542450">
          <w:marLeft w:val="0"/>
          <w:marRight w:val="0"/>
          <w:marTop w:val="0"/>
          <w:marBottom w:val="0"/>
          <w:divBdr>
            <w:top w:val="none" w:sz="0" w:space="0" w:color="auto"/>
            <w:left w:val="none" w:sz="0" w:space="0" w:color="auto"/>
            <w:bottom w:val="none" w:sz="0" w:space="0" w:color="auto"/>
            <w:right w:val="none" w:sz="0" w:space="0" w:color="auto"/>
          </w:divBdr>
          <w:divsChild>
            <w:div w:id="1744372725">
              <w:marLeft w:val="0"/>
              <w:marRight w:val="0"/>
              <w:marTop w:val="0"/>
              <w:marBottom w:val="0"/>
              <w:divBdr>
                <w:top w:val="none" w:sz="0" w:space="0" w:color="auto"/>
                <w:left w:val="none" w:sz="0" w:space="0" w:color="auto"/>
                <w:bottom w:val="none" w:sz="0" w:space="0" w:color="auto"/>
                <w:right w:val="none" w:sz="0" w:space="0" w:color="auto"/>
              </w:divBdr>
            </w:div>
          </w:divsChild>
        </w:div>
        <w:div w:id="1906867222">
          <w:marLeft w:val="0"/>
          <w:marRight w:val="0"/>
          <w:marTop w:val="0"/>
          <w:marBottom w:val="0"/>
          <w:divBdr>
            <w:top w:val="none" w:sz="0" w:space="0" w:color="auto"/>
            <w:left w:val="none" w:sz="0" w:space="0" w:color="auto"/>
            <w:bottom w:val="none" w:sz="0" w:space="0" w:color="auto"/>
            <w:right w:val="none" w:sz="0" w:space="0" w:color="auto"/>
          </w:divBdr>
          <w:divsChild>
            <w:div w:id="1651665156">
              <w:marLeft w:val="0"/>
              <w:marRight w:val="0"/>
              <w:marTop w:val="0"/>
              <w:marBottom w:val="0"/>
              <w:divBdr>
                <w:top w:val="none" w:sz="0" w:space="0" w:color="auto"/>
                <w:left w:val="none" w:sz="0" w:space="0" w:color="auto"/>
                <w:bottom w:val="none" w:sz="0" w:space="0" w:color="auto"/>
                <w:right w:val="none" w:sz="0" w:space="0" w:color="auto"/>
              </w:divBdr>
            </w:div>
          </w:divsChild>
        </w:div>
        <w:div w:id="1446576233">
          <w:marLeft w:val="0"/>
          <w:marRight w:val="0"/>
          <w:marTop w:val="0"/>
          <w:marBottom w:val="0"/>
          <w:divBdr>
            <w:top w:val="none" w:sz="0" w:space="0" w:color="auto"/>
            <w:left w:val="none" w:sz="0" w:space="0" w:color="auto"/>
            <w:bottom w:val="none" w:sz="0" w:space="0" w:color="auto"/>
            <w:right w:val="none" w:sz="0" w:space="0" w:color="auto"/>
          </w:divBdr>
          <w:divsChild>
            <w:div w:id="2029138386">
              <w:marLeft w:val="0"/>
              <w:marRight w:val="0"/>
              <w:marTop w:val="0"/>
              <w:marBottom w:val="0"/>
              <w:divBdr>
                <w:top w:val="none" w:sz="0" w:space="0" w:color="auto"/>
                <w:left w:val="none" w:sz="0" w:space="0" w:color="auto"/>
                <w:bottom w:val="none" w:sz="0" w:space="0" w:color="auto"/>
                <w:right w:val="none" w:sz="0" w:space="0" w:color="auto"/>
              </w:divBdr>
            </w:div>
          </w:divsChild>
        </w:div>
        <w:div w:id="1616904266">
          <w:marLeft w:val="0"/>
          <w:marRight w:val="0"/>
          <w:marTop w:val="0"/>
          <w:marBottom w:val="0"/>
          <w:divBdr>
            <w:top w:val="none" w:sz="0" w:space="0" w:color="auto"/>
            <w:left w:val="none" w:sz="0" w:space="0" w:color="auto"/>
            <w:bottom w:val="none" w:sz="0" w:space="0" w:color="auto"/>
            <w:right w:val="none" w:sz="0" w:space="0" w:color="auto"/>
          </w:divBdr>
          <w:divsChild>
            <w:div w:id="1077822972">
              <w:marLeft w:val="0"/>
              <w:marRight w:val="0"/>
              <w:marTop w:val="0"/>
              <w:marBottom w:val="0"/>
              <w:divBdr>
                <w:top w:val="none" w:sz="0" w:space="0" w:color="auto"/>
                <w:left w:val="none" w:sz="0" w:space="0" w:color="auto"/>
                <w:bottom w:val="none" w:sz="0" w:space="0" w:color="auto"/>
                <w:right w:val="none" w:sz="0" w:space="0" w:color="auto"/>
              </w:divBdr>
            </w:div>
          </w:divsChild>
        </w:div>
        <w:div w:id="278536032">
          <w:marLeft w:val="0"/>
          <w:marRight w:val="0"/>
          <w:marTop w:val="0"/>
          <w:marBottom w:val="0"/>
          <w:divBdr>
            <w:top w:val="none" w:sz="0" w:space="0" w:color="auto"/>
            <w:left w:val="none" w:sz="0" w:space="0" w:color="auto"/>
            <w:bottom w:val="none" w:sz="0" w:space="0" w:color="auto"/>
            <w:right w:val="none" w:sz="0" w:space="0" w:color="auto"/>
          </w:divBdr>
          <w:divsChild>
            <w:div w:id="529223352">
              <w:marLeft w:val="0"/>
              <w:marRight w:val="0"/>
              <w:marTop w:val="0"/>
              <w:marBottom w:val="0"/>
              <w:divBdr>
                <w:top w:val="none" w:sz="0" w:space="0" w:color="auto"/>
                <w:left w:val="none" w:sz="0" w:space="0" w:color="auto"/>
                <w:bottom w:val="none" w:sz="0" w:space="0" w:color="auto"/>
                <w:right w:val="none" w:sz="0" w:space="0" w:color="auto"/>
              </w:divBdr>
            </w:div>
          </w:divsChild>
        </w:div>
        <w:div w:id="333068229">
          <w:marLeft w:val="0"/>
          <w:marRight w:val="0"/>
          <w:marTop w:val="0"/>
          <w:marBottom w:val="0"/>
          <w:divBdr>
            <w:top w:val="none" w:sz="0" w:space="0" w:color="auto"/>
            <w:left w:val="none" w:sz="0" w:space="0" w:color="auto"/>
            <w:bottom w:val="none" w:sz="0" w:space="0" w:color="auto"/>
            <w:right w:val="none" w:sz="0" w:space="0" w:color="auto"/>
          </w:divBdr>
          <w:divsChild>
            <w:div w:id="1245871984">
              <w:marLeft w:val="0"/>
              <w:marRight w:val="0"/>
              <w:marTop w:val="0"/>
              <w:marBottom w:val="0"/>
              <w:divBdr>
                <w:top w:val="none" w:sz="0" w:space="0" w:color="auto"/>
                <w:left w:val="none" w:sz="0" w:space="0" w:color="auto"/>
                <w:bottom w:val="none" w:sz="0" w:space="0" w:color="auto"/>
                <w:right w:val="none" w:sz="0" w:space="0" w:color="auto"/>
              </w:divBdr>
            </w:div>
          </w:divsChild>
        </w:div>
        <w:div w:id="1900742908">
          <w:marLeft w:val="0"/>
          <w:marRight w:val="0"/>
          <w:marTop w:val="0"/>
          <w:marBottom w:val="0"/>
          <w:divBdr>
            <w:top w:val="none" w:sz="0" w:space="0" w:color="auto"/>
            <w:left w:val="none" w:sz="0" w:space="0" w:color="auto"/>
            <w:bottom w:val="none" w:sz="0" w:space="0" w:color="auto"/>
            <w:right w:val="none" w:sz="0" w:space="0" w:color="auto"/>
          </w:divBdr>
          <w:divsChild>
            <w:div w:id="607086102">
              <w:marLeft w:val="0"/>
              <w:marRight w:val="0"/>
              <w:marTop w:val="0"/>
              <w:marBottom w:val="0"/>
              <w:divBdr>
                <w:top w:val="none" w:sz="0" w:space="0" w:color="auto"/>
                <w:left w:val="none" w:sz="0" w:space="0" w:color="auto"/>
                <w:bottom w:val="none" w:sz="0" w:space="0" w:color="auto"/>
                <w:right w:val="none" w:sz="0" w:space="0" w:color="auto"/>
              </w:divBdr>
            </w:div>
          </w:divsChild>
        </w:div>
        <w:div w:id="2083986840">
          <w:marLeft w:val="0"/>
          <w:marRight w:val="0"/>
          <w:marTop w:val="0"/>
          <w:marBottom w:val="0"/>
          <w:divBdr>
            <w:top w:val="none" w:sz="0" w:space="0" w:color="auto"/>
            <w:left w:val="none" w:sz="0" w:space="0" w:color="auto"/>
            <w:bottom w:val="none" w:sz="0" w:space="0" w:color="auto"/>
            <w:right w:val="none" w:sz="0" w:space="0" w:color="auto"/>
          </w:divBdr>
          <w:divsChild>
            <w:div w:id="597371113">
              <w:marLeft w:val="0"/>
              <w:marRight w:val="0"/>
              <w:marTop w:val="0"/>
              <w:marBottom w:val="0"/>
              <w:divBdr>
                <w:top w:val="none" w:sz="0" w:space="0" w:color="auto"/>
                <w:left w:val="none" w:sz="0" w:space="0" w:color="auto"/>
                <w:bottom w:val="none" w:sz="0" w:space="0" w:color="auto"/>
                <w:right w:val="none" w:sz="0" w:space="0" w:color="auto"/>
              </w:divBdr>
            </w:div>
          </w:divsChild>
        </w:div>
        <w:div w:id="1545171511">
          <w:marLeft w:val="0"/>
          <w:marRight w:val="0"/>
          <w:marTop w:val="0"/>
          <w:marBottom w:val="0"/>
          <w:divBdr>
            <w:top w:val="none" w:sz="0" w:space="0" w:color="auto"/>
            <w:left w:val="none" w:sz="0" w:space="0" w:color="auto"/>
            <w:bottom w:val="none" w:sz="0" w:space="0" w:color="auto"/>
            <w:right w:val="none" w:sz="0" w:space="0" w:color="auto"/>
          </w:divBdr>
          <w:divsChild>
            <w:div w:id="1411659919">
              <w:marLeft w:val="0"/>
              <w:marRight w:val="0"/>
              <w:marTop w:val="0"/>
              <w:marBottom w:val="0"/>
              <w:divBdr>
                <w:top w:val="none" w:sz="0" w:space="0" w:color="auto"/>
                <w:left w:val="none" w:sz="0" w:space="0" w:color="auto"/>
                <w:bottom w:val="none" w:sz="0" w:space="0" w:color="auto"/>
                <w:right w:val="none" w:sz="0" w:space="0" w:color="auto"/>
              </w:divBdr>
            </w:div>
          </w:divsChild>
        </w:div>
        <w:div w:id="1813328959">
          <w:marLeft w:val="0"/>
          <w:marRight w:val="0"/>
          <w:marTop w:val="0"/>
          <w:marBottom w:val="0"/>
          <w:divBdr>
            <w:top w:val="none" w:sz="0" w:space="0" w:color="auto"/>
            <w:left w:val="none" w:sz="0" w:space="0" w:color="auto"/>
            <w:bottom w:val="none" w:sz="0" w:space="0" w:color="auto"/>
            <w:right w:val="none" w:sz="0" w:space="0" w:color="auto"/>
          </w:divBdr>
          <w:divsChild>
            <w:div w:id="1448697799">
              <w:marLeft w:val="0"/>
              <w:marRight w:val="0"/>
              <w:marTop w:val="0"/>
              <w:marBottom w:val="0"/>
              <w:divBdr>
                <w:top w:val="none" w:sz="0" w:space="0" w:color="auto"/>
                <w:left w:val="none" w:sz="0" w:space="0" w:color="auto"/>
                <w:bottom w:val="none" w:sz="0" w:space="0" w:color="auto"/>
                <w:right w:val="none" w:sz="0" w:space="0" w:color="auto"/>
              </w:divBdr>
            </w:div>
          </w:divsChild>
        </w:div>
        <w:div w:id="2089570232">
          <w:marLeft w:val="0"/>
          <w:marRight w:val="0"/>
          <w:marTop w:val="0"/>
          <w:marBottom w:val="0"/>
          <w:divBdr>
            <w:top w:val="none" w:sz="0" w:space="0" w:color="auto"/>
            <w:left w:val="none" w:sz="0" w:space="0" w:color="auto"/>
            <w:bottom w:val="none" w:sz="0" w:space="0" w:color="auto"/>
            <w:right w:val="none" w:sz="0" w:space="0" w:color="auto"/>
          </w:divBdr>
          <w:divsChild>
            <w:div w:id="1748457415">
              <w:marLeft w:val="0"/>
              <w:marRight w:val="0"/>
              <w:marTop w:val="0"/>
              <w:marBottom w:val="0"/>
              <w:divBdr>
                <w:top w:val="none" w:sz="0" w:space="0" w:color="auto"/>
                <w:left w:val="none" w:sz="0" w:space="0" w:color="auto"/>
                <w:bottom w:val="none" w:sz="0" w:space="0" w:color="auto"/>
                <w:right w:val="none" w:sz="0" w:space="0" w:color="auto"/>
              </w:divBdr>
            </w:div>
          </w:divsChild>
        </w:div>
        <w:div w:id="1367830654">
          <w:marLeft w:val="0"/>
          <w:marRight w:val="0"/>
          <w:marTop w:val="0"/>
          <w:marBottom w:val="0"/>
          <w:divBdr>
            <w:top w:val="none" w:sz="0" w:space="0" w:color="auto"/>
            <w:left w:val="none" w:sz="0" w:space="0" w:color="auto"/>
            <w:bottom w:val="none" w:sz="0" w:space="0" w:color="auto"/>
            <w:right w:val="none" w:sz="0" w:space="0" w:color="auto"/>
          </w:divBdr>
          <w:divsChild>
            <w:div w:id="1662735168">
              <w:marLeft w:val="0"/>
              <w:marRight w:val="0"/>
              <w:marTop w:val="0"/>
              <w:marBottom w:val="0"/>
              <w:divBdr>
                <w:top w:val="none" w:sz="0" w:space="0" w:color="auto"/>
                <w:left w:val="none" w:sz="0" w:space="0" w:color="auto"/>
                <w:bottom w:val="none" w:sz="0" w:space="0" w:color="auto"/>
                <w:right w:val="none" w:sz="0" w:space="0" w:color="auto"/>
              </w:divBdr>
            </w:div>
          </w:divsChild>
        </w:div>
        <w:div w:id="1180270055">
          <w:marLeft w:val="0"/>
          <w:marRight w:val="0"/>
          <w:marTop w:val="0"/>
          <w:marBottom w:val="0"/>
          <w:divBdr>
            <w:top w:val="none" w:sz="0" w:space="0" w:color="auto"/>
            <w:left w:val="none" w:sz="0" w:space="0" w:color="auto"/>
            <w:bottom w:val="none" w:sz="0" w:space="0" w:color="auto"/>
            <w:right w:val="none" w:sz="0" w:space="0" w:color="auto"/>
          </w:divBdr>
          <w:divsChild>
            <w:div w:id="1106581034">
              <w:marLeft w:val="0"/>
              <w:marRight w:val="0"/>
              <w:marTop w:val="0"/>
              <w:marBottom w:val="0"/>
              <w:divBdr>
                <w:top w:val="none" w:sz="0" w:space="0" w:color="auto"/>
                <w:left w:val="none" w:sz="0" w:space="0" w:color="auto"/>
                <w:bottom w:val="none" w:sz="0" w:space="0" w:color="auto"/>
                <w:right w:val="none" w:sz="0" w:space="0" w:color="auto"/>
              </w:divBdr>
            </w:div>
          </w:divsChild>
        </w:div>
        <w:div w:id="351152494">
          <w:marLeft w:val="0"/>
          <w:marRight w:val="0"/>
          <w:marTop w:val="0"/>
          <w:marBottom w:val="0"/>
          <w:divBdr>
            <w:top w:val="none" w:sz="0" w:space="0" w:color="auto"/>
            <w:left w:val="none" w:sz="0" w:space="0" w:color="auto"/>
            <w:bottom w:val="none" w:sz="0" w:space="0" w:color="auto"/>
            <w:right w:val="none" w:sz="0" w:space="0" w:color="auto"/>
          </w:divBdr>
          <w:divsChild>
            <w:div w:id="1051735428">
              <w:marLeft w:val="0"/>
              <w:marRight w:val="0"/>
              <w:marTop w:val="0"/>
              <w:marBottom w:val="0"/>
              <w:divBdr>
                <w:top w:val="none" w:sz="0" w:space="0" w:color="auto"/>
                <w:left w:val="none" w:sz="0" w:space="0" w:color="auto"/>
                <w:bottom w:val="none" w:sz="0" w:space="0" w:color="auto"/>
                <w:right w:val="none" w:sz="0" w:space="0" w:color="auto"/>
              </w:divBdr>
            </w:div>
          </w:divsChild>
        </w:div>
        <w:div w:id="429156481">
          <w:marLeft w:val="0"/>
          <w:marRight w:val="0"/>
          <w:marTop w:val="0"/>
          <w:marBottom w:val="0"/>
          <w:divBdr>
            <w:top w:val="none" w:sz="0" w:space="0" w:color="auto"/>
            <w:left w:val="none" w:sz="0" w:space="0" w:color="auto"/>
            <w:bottom w:val="none" w:sz="0" w:space="0" w:color="auto"/>
            <w:right w:val="none" w:sz="0" w:space="0" w:color="auto"/>
          </w:divBdr>
          <w:divsChild>
            <w:div w:id="1705863483">
              <w:marLeft w:val="0"/>
              <w:marRight w:val="0"/>
              <w:marTop w:val="0"/>
              <w:marBottom w:val="0"/>
              <w:divBdr>
                <w:top w:val="none" w:sz="0" w:space="0" w:color="auto"/>
                <w:left w:val="none" w:sz="0" w:space="0" w:color="auto"/>
                <w:bottom w:val="none" w:sz="0" w:space="0" w:color="auto"/>
                <w:right w:val="none" w:sz="0" w:space="0" w:color="auto"/>
              </w:divBdr>
            </w:div>
          </w:divsChild>
        </w:div>
        <w:div w:id="1120369952">
          <w:marLeft w:val="0"/>
          <w:marRight w:val="0"/>
          <w:marTop w:val="0"/>
          <w:marBottom w:val="0"/>
          <w:divBdr>
            <w:top w:val="none" w:sz="0" w:space="0" w:color="auto"/>
            <w:left w:val="none" w:sz="0" w:space="0" w:color="auto"/>
            <w:bottom w:val="none" w:sz="0" w:space="0" w:color="auto"/>
            <w:right w:val="none" w:sz="0" w:space="0" w:color="auto"/>
          </w:divBdr>
          <w:divsChild>
            <w:div w:id="1017543230">
              <w:marLeft w:val="0"/>
              <w:marRight w:val="0"/>
              <w:marTop w:val="0"/>
              <w:marBottom w:val="0"/>
              <w:divBdr>
                <w:top w:val="none" w:sz="0" w:space="0" w:color="auto"/>
                <w:left w:val="none" w:sz="0" w:space="0" w:color="auto"/>
                <w:bottom w:val="none" w:sz="0" w:space="0" w:color="auto"/>
                <w:right w:val="none" w:sz="0" w:space="0" w:color="auto"/>
              </w:divBdr>
            </w:div>
          </w:divsChild>
        </w:div>
        <w:div w:id="407964820">
          <w:marLeft w:val="0"/>
          <w:marRight w:val="0"/>
          <w:marTop w:val="0"/>
          <w:marBottom w:val="0"/>
          <w:divBdr>
            <w:top w:val="none" w:sz="0" w:space="0" w:color="auto"/>
            <w:left w:val="none" w:sz="0" w:space="0" w:color="auto"/>
            <w:bottom w:val="none" w:sz="0" w:space="0" w:color="auto"/>
            <w:right w:val="none" w:sz="0" w:space="0" w:color="auto"/>
          </w:divBdr>
          <w:divsChild>
            <w:div w:id="1403597698">
              <w:marLeft w:val="0"/>
              <w:marRight w:val="0"/>
              <w:marTop w:val="0"/>
              <w:marBottom w:val="0"/>
              <w:divBdr>
                <w:top w:val="none" w:sz="0" w:space="0" w:color="auto"/>
                <w:left w:val="none" w:sz="0" w:space="0" w:color="auto"/>
                <w:bottom w:val="none" w:sz="0" w:space="0" w:color="auto"/>
                <w:right w:val="none" w:sz="0" w:space="0" w:color="auto"/>
              </w:divBdr>
            </w:div>
          </w:divsChild>
        </w:div>
        <w:div w:id="332413368">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45223955">
          <w:marLeft w:val="0"/>
          <w:marRight w:val="0"/>
          <w:marTop w:val="0"/>
          <w:marBottom w:val="0"/>
          <w:divBdr>
            <w:top w:val="none" w:sz="0" w:space="0" w:color="auto"/>
            <w:left w:val="none" w:sz="0" w:space="0" w:color="auto"/>
            <w:bottom w:val="none" w:sz="0" w:space="0" w:color="auto"/>
            <w:right w:val="none" w:sz="0" w:space="0" w:color="auto"/>
          </w:divBdr>
          <w:divsChild>
            <w:div w:id="1376613624">
              <w:marLeft w:val="0"/>
              <w:marRight w:val="0"/>
              <w:marTop w:val="0"/>
              <w:marBottom w:val="0"/>
              <w:divBdr>
                <w:top w:val="none" w:sz="0" w:space="0" w:color="auto"/>
                <w:left w:val="none" w:sz="0" w:space="0" w:color="auto"/>
                <w:bottom w:val="none" w:sz="0" w:space="0" w:color="auto"/>
                <w:right w:val="none" w:sz="0" w:space="0" w:color="auto"/>
              </w:divBdr>
            </w:div>
          </w:divsChild>
        </w:div>
        <w:div w:id="733743949">
          <w:marLeft w:val="0"/>
          <w:marRight w:val="0"/>
          <w:marTop w:val="0"/>
          <w:marBottom w:val="0"/>
          <w:divBdr>
            <w:top w:val="none" w:sz="0" w:space="0" w:color="auto"/>
            <w:left w:val="none" w:sz="0" w:space="0" w:color="auto"/>
            <w:bottom w:val="none" w:sz="0" w:space="0" w:color="auto"/>
            <w:right w:val="none" w:sz="0" w:space="0" w:color="auto"/>
          </w:divBdr>
          <w:divsChild>
            <w:div w:id="1048064945">
              <w:marLeft w:val="0"/>
              <w:marRight w:val="0"/>
              <w:marTop w:val="0"/>
              <w:marBottom w:val="0"/>
              <w:divBdr>
                <w:top w:val="none" w:sz="0" w:space="0" w:color="auto"/>
                <w:left w:val="none" w:sz="0" w:space="0" w:color="auto"/>
                <w:bottom w:val="none" w:sz="0" w:space="0" w:color="auto"/>
                <w:right w:val="none" w:sz="0" w:space="0" w:color="auto"/>
              </w:divBdr>
            </w:div>
          </w:divsChild>
        </w:div>
        <w:div w:id="1216814478">
          <w:marLeft w:val="0"/>
          <w:marRight w:val="0"/>
          <w:marTop w:val="0"/>
          <w:marBottom w:val="0"/>
          <w:divBdr>
            <w:top w:val="none" w:sz="0" w:space="0" w:color="auto"/>
            <w:left w:val="none" w:sz="0" w:space="0" w:color="auto"/>
            <w:bottom w:val="none" w:sz="0" w:space="0" w:color="auto"/>
            <w:right w:val="none" w:sz="0" w:space="0" w:color="auto"/>
          </w:divBdr>
          <w:divsChild>
            <w:div w:id="114255531">
              <w:marLeft w:val="0"/>
              <w:marRight w:val="0"/>
              <w:marTop w:val="0"/>
              <w:marBottom w:val="0"/>
              <w:divBdr>
                <w:top w:val="none" w:sz="0" w:space="0" w:color="auto"/>
                <w:left w:val="none" w:sz="0" w:space="0" w:color="auto"/>
                <w:bottom w:val="none" w:sz="0" w:space="0" w:color="auto"/>
                <w:right w:val="none" w:sz="0" w:space="0" w:color="auto"/>
              </w:divBdr>
            </w:div>
          </w:divsChild>
        </w:div>
        <w:div w:id="1525553763">
          <w:marLeft w:val="0"/>
          <w:marRight w:val="0"/>
          <w:marTop w:val="0"/>
          <w:marBottom w:val="0"/>
          <w:divBdr>
            <w:top w:val="none" w:sz="0" w:space="0" w:color="auto"/>
            <w:left w:val="none" w:sz="0" w:space="0" w:color="auto"/>
            <w:bottom w:val="none" w:sz="0" w:space="0" w:color="auto"/>
            <w:right w:val="none" w:sz="0" w:space="0" w:color="auto"/>
          </w:divBdr>
          <w:divsChild>
            <w:div w:id="1475414916">
              <w:marLeft w:val="0"/>
              <w:marRight w:val="0"/>
              <w:marTop w:val="0"/>
              <w:marBottom w:val="0"/>
              <w:divBdr>
                <w:top w:val="none" w:sz="0" w:space="0" w:color="auto"/>
                <w:left w:val="none" w:sz="0" w:space="0" w:color="auto"/>
                <w:bottom w:val="none" w:sz="0" w:space="0" w:color="auto"/>
                <w:right w:val="none" w:sz="0" w:space="0" w:color="auto"/>
              </w:divBdr>
            </w:div>
          </w:divsChild>
        </w:div>
        <w:div w:id="775909672">
          <w:marLeft w:val="0"/>
          <w:marRight w:val="0"/>
          <w:marTop w:val="0"/>
          <w:marBottom w:val="0"/>
          <w:divBdr>
            <w:top w:val="none" w:sz="0" w:space="0" w:color="auto"/>
            <w:left w:val="none" w:sz="0" w:space="0" w:color="auto"/>
            <w:bottom w:val="none" w:sz="0" w:space="0" w:color="auto"/>
            <w:right w:val="none" w:sz="0" w:space="0" w:color="auto"/>
          </w:divBdr>
          <w:divsChild>
            <w:div w:id="1546210544">
              <w:marLeft w:val="0"/>
              <w:marRight w:val="0"/>
              <w:marTop w:val="0"/>
              <w:marBottom w:val="0"/>
              <w:divBdr>
                <w:top w:val="none" w:sz="0" w:space="0" w:color="auto"/>
                <w:left w:val="none" w:sz="0" w:space="0" w:color="auto"/>
                <w:bottom w:val="none" w:sz="0" w:space="0" w:color="auto"/>
                <w:right w:val="none" w:sz="0" w:space="0" w:color="auto"/>
              </w:divBdr>
            </w:div>
          </w:divsChild>
        </w:div>
        <w:div w:id="696079878">
          <w:marLeft w:val="0"/>
          <w:marRight w:val="0"/>
          <w:marTop w:val="0"/>
          <w:marBottom w:val="0"/>
          <w:divBdr>
            <w:top w:val="none" w:sz="0" w:space="0" w:color="auto"/>
            <w:left w:val="none" w:sz="0" w:space="0" w:color="auto"/>
            <w:bottom w:val="none" w:sz="0" w:space="0" w:color="auto"/>
            <w:right w:val="none" w:sz="0" w:space="0" w:color="auto"/>
          </w:divBdr>
          <w:divsChild>
            <w:div w:id="992489012">
              <w:marLeft w:val="0"/>
              <w:marRight w:val="0"/>
              <w:marTop w:val="0"/>
              <w:marBottom w:val="0"/>
              <w:divBdr>
                <w:top w:val="none" w:sz="0" w:space="0" w:color="auto"/>
                <w:left w:val="none" w:sz="0" w:space="0" w:color="auto"/>
                <w:bottom w:val="none" w:sz="0" w:space="0" w:color="auto"/>
                <w:right w:val="none" w:sz="0" w:space="0" w:color="auto"/>
              </w:divBdr>
            </w:div>
          </w:divsChild>
        </w:div>
        <w:div w:id="1708067258">
          <w:marLeft w:val="0"/>
          <w:marRight w:val="0"/>
          <w:marTop w:val="0"/>
          <w:marBottom w:val="0"/>
          <w:divBdr>
            <w:top w:val="none" w:sz="0" w:space="0" w:color="auto"/>
            <w:left w:val="none" w:sz="0" w:space="0" w:color="auto"/>
            <w:bottom w:val="none" w:sz="0" w:space="0" w:color="auto"/>
            <w:right w:val="none" w:sz="0" w:space="0" w:color="auto"/>
          </w:divBdr>
          <w:divsChild>
            <w:div w:id="1087194213">
              <w:marLeft w:val="0"/>
              <w:marRight w:val="0"/>
              <w:marTop w:val="0"/>
              <w:marBottom w:val="0"/>
              <w:divBdr>
                <w:top w:val="none" w:sz="0" w:space="0" w:color="auto"/>
                <w:left w:val="none" w:sz="0" w:space="0" w:color="auto"/>
                <w:bottom w:val="none" w:sz="0" w:space="0" w:color="auto"/>
                <w:right w:val="none" w:sz="0" w:space="0" w:color="auto"/>
              </w:divBdr>
            </w:div>
          </w:divsChild>
        </w:div>
        <w:div w:id="2063946029">
          <w:marLeft w:val="0"/>
          <w:marRight w:val="0"/>
          <w:marTop w:val="0"/>
          <w:marBottom w:val="0"/>
          <w:divBdr>
            <w:top w:val="none" w:sz="0" w:space="0" w:color="auto"/>
            <w:left w:val="none" w:sz="0" w:space="0" w:color="auto"/>
            <w:bottom w:val="none" w:sz="0" w:space="0" w:color="auto"/>
            <w:right w:val="none" w:sz="0" w:space="0" w:color="auto"/>
          </w:divBdr>
          <w:divsChild>
            <w:div w:id="978925942">
              <w:marLeft w:val="0"/>
              <w:marRight w:val="0"/>
              <w:marTop w:val="0"/>
              <w:marBottom w:val="0"/>
              <w:divBdr>
                <w:top w:val="none" w:sz="0" w:space="0" w:color="auto"/>
                <w:left w:val="none" w:sz="0" w:space="0" w:color="auto"/>
                <w:bottom w:val="none" w:sz="0" w:space="0" w:color="auto"/>
                <w:right w:val="none" w:sz="0" w:space="0" w:color="auto"/>
              </w:divBdr>
            </w:div>
          </w:divsChild>
        </w:div>
        <w:div w:id="1184632669">
          <w:marLeft w:val="0"/>
          <w:marRight w:val="0"/>
          <w:marTop w:val="0"/>
          <w:marBottom w:val="0"/>
          <w:divBdr>
            <w:top w:val="none" w:sz="0" w:space="0" w:color="auto"/>
            <w:left w:val="none" w:sz="0" w:space="0" w:color="auto"/>
            <w:bottom w:val="none" w:sz="0" w:space="0" w:color="auto"/>
            <w:right w:val="none" w:sz="0" w:space="0" w:color="auto"/>
          </w:divBdr>
          <w:divsChild>
            <w:div w:id="1388844976">
              <w:marLeft w:val="0"/>
              <w:marRight w:val="0"/>
              <w:marTop w:val="0"/>
              <w:marBottom w:val="0"/>
              <w:divBdr>
                <w:top w:val="none" w:sz="0" w:space="0" w:color="auto"/>
                <w:left w:val="none" w:sz="0" w:space="0" w:color="auto"/>
                <w:bottom w:val="none" w:sz="0" w:space="0" w:color="auto"/>
                <w:right w:val="none" w:sz="0" w:space="0" w:color="auto"/>
              </w:divBdr>
            </w:div>
          </w:divsChild>
        </w:div>
        <w:div w:id="2073455840">
          <w:marLeft w:val="0"/>
          <w:marRight w:val="0"/>
          <w:marTop w:val="0"/>
          <w:marBottom w:val="0"/>
          <w:divBdr>
            <w:top w:val="none" w:sz="0" w:space="0" w:color="auto"/>
            <w:left w:val="none" w:sz="0" w:space="0" w:color="auto"/>
            <w:bottom w:val="none" w:sz="0" w:space="0" w:color="auto"/>
            <w:right w:val="none" w:sz="0" w:space="0" w:color="auto"/>
          </w:divBdr>
          <w:divsChild>
            <w:div w:id="2055079513">
              <w:marLeft w:val="0"/>
              <w:marRight w:val="0"/>
              <w:marTop w:val="0"/>
              <w:marBottom w:val="0"/>
              <w:divBdr>
                <w:top w:val="none" w:sz="0" w:space="0" w:color="auto"/>
                <w:left w:val="none" w:sz="0" w:space="0" w:color="auto"/>
                <w:bottom w:val="none" w:sz="0" w:space="0" w:color="auto"/>
                <w:right w:val="none" w:sz="0" w:space="0" w:color="auto"/>
              </w:divBdr>
            </w:div>
          </w:divsChild>
        </w:div>
        <w:div w:id="453989402">
          <w:marLeft w:val="0"/>
          <w:marRight w:val="0"/>
          <w:marTop w:val="0"/>
          <w:marBottom w:val="0"/>
          <w:divBdr>
            <w:top w:val="none" w:sz="0" w:space="0" w:color="auto"/>
            <w:left w:val="none" w:sz="0" w:space="0" w:color="auto"/>
            <w:bottom w:val="none" w:sz="0" w:space="0" w:color="auto"/>
            <w:right w:val="none" w:sz="0" w:space="0" w:color="auto"/>
          </w:divBdr>
          <w:divsChild>
            <w:div w:id="131757221">
              <w:marLeft w:val="0"/>
              <w:marRight w:val="0"/>
              <w:marTop w:val="0"/>
              <w:marBottom w:val="0"/>
              <w:divBdr>
                <w:top w:val="none" w:sz="0" w:space="0" w:color="auto"/>
                <w:left w:val="none" w:sz="0" w:space="0" w:color="auto"/>
                <w:bottom w:val="none" w:sz="0" w:space="0" w:color="auto"/>
                <w:right w:val="none" w:sz="0" w:space="0" w:color="auto"/>
              </w:divBdr>
            </w:div>
          </w:divsChild>
        </w:div>
        <w:div w:id="511265570">
          <w:marLeft w:val="0"/>
          <w:marRight w:val="0"/>
          <w:marTop w:val="0"/>
          <w:marBottom w:val="0"/>
          <w:divBdr>
            <w:top w:val="none" w:sz="0" w:space="0" w:color="auto"/>
            <w:left w:val="none" w:sz="0" w:space="0" w:color="auto"/>
            <w:bottom w:val="none" w:sz="0" w:space="0" w:color="auto"/>
            <w:right w:val="none" w:sz="0" w:space="0" w:color="auto"/>
          </w:divBdr>
          <w:divsChild>
            <w:div w:id="21786836">
              <w:marLeft w:val="0"/>
              <w:marRight w:val="0"/>
              <w:marTop w:val="0"/>
              <w:marBottom w:val="0"/>
              <w:divBdr>
                <w:top w:val="none" w:sz="0" w:space="0" w:color="auto"/>
                <w:left w:val="none" w:sz="0" w:space="0" w:color="auto"/>
                <w:bottom w:val="none" w:sz="0" w:space="0" w:color="auto"/>
                <w:right w:val="none" w:sz="0" w:space="0" w:color="auto"/>
              </w:divBdr>
            </w:div>
          </w:divsChild>
        </w:div>
        <w:div w:id="1802578017">
          <w:marLeft w:val="0"/>
          <w:marRight w:val="0"/>
          <w:marTop w:val="0"/>
          <w:marBottom w:val="0"/>
          <w:divBdr>
            <w:top w:val="none" w:sz="0" w:space="0" w:color="auto"/>
            <w:left w:val="none" w:sz="0" w:space="0" w:color="auto"/>
            <w:bottom w:val="none" w:sz="0" w:space="0" w:color="auto"/>
            <w:right w:val="none" w:sz="0" w:space="0" w:color="auto"/>
          </w:divBdr>
          <w:divsChild>
            <w:div w:id="2084642314">
              <w:marLeft w:val="0"/>
              <w:marRight w:val="0"/>
              <w:marTop w:val="0"/>
              <w:marBottom w:val="0"/>
              <w:divBdr>
                <w:top w:val="none" w:sz="0" w:space="0" w:color="auto"/>
                <w:left w:val="none" w:sz="0" w:space="0" w:color="auto"/>
                <w:bottom w:val="none" w:sz="0" w:space="0" w:color="auto"/>
                <w:right w:val="none" w:sz="0" w:space="0" w:color="auto"/>
              </w:divBdr>
            </w:div>
          </w:divsChild>
        </w:div>
        <w:div w:id="1554779352">
          <w:marLeft w:val="0"/>
          <w:marRight w:val="0"/>
          <w:marTop w:val="0"/>
          <w:marBottom w:val="0"/>
          <w:divBdr>
            <w:top w:val="none" w:sz="0" w:space="0" w:color="auto"/>
            <w:left w:val="none" w:sz="0" w:space="0" w:color="auto"/>
            <w:bottom w:val="none" w:sz="0" w:space="0" w:color="auto"/>
            <w:right w:val="none" w:sz="0" w:space="0" w:color="auto"/>
          </w:divBdr>
          <w:divsChild>
            <w:div w:id="568341830">
              <w:marLeft w:val="0"/>
              <w:marRight w:val="0"/>
              <w:marTop w:val="0"/>
              <w:marBottom w:val="0"/>
              <w:divBdr>
                <w:top w:val="none" w:sz="0" w:space="0" w:color="auto"/>
                <w:left w:val="none" w:sz="0" w:space="0" w:color="auto"/>
                <w:bottom w:val="none" w:sz="0" w:space="0" w:color="auto"/>
                <w:right w:val="none" w:sz="0" w:space="0" w:color="auto"/>
              </w:divBdr>
            </w:div>
          </w:divsChild>
        </w:div>
        <w:div w:id="1388606490">
          <w:marLeft w:val="0"/>
          <w:marRight w:val="0"/>
          <w:marTop w:val="0"/>
          <w:marBottom w:val="0"/>
          <w:divBdr>
            <w:top w:val="none" w:sz="0" w:space="0" w:color="auto"/>
            <w:left w:val="none" w:sz="0" w:space="0" w:color="auto"/>
            <w:bottom w:val="none" w:sz="0" w:space="0" w:color="auto"/>
            <w:right w:val="none" w:sz="0" w:space="0" w:color="auto"/>
          </w:divBdr>
          <w:divsChild>
            <w:div w:id="1355157590">
              <w:marLeft w:val="0"/>
              <w:marRight w:val="0"/>
              <w:marTop w:val="0"/>
              <w:marBottom w:val="0"/>
              <w:divBdr>
                <w:top w:val="none" w:sz="0" w:space="0" w:color="auto"/>
                <w:left w:val="none" w:sz="0" w:space="0" w:color="auto"/>
                <w:bottom w:val="none" w:sz="0" w:space="0" w:color="auto"/>
                <w:right w:val="none" w:sz="0" w:space="0" w:color="auto"/>
              </w:divBdr>
            </w:div>
          </w:divsChild>
        </w:div>
        <w:div w:id="760177652">
          <w:marLeft w:val="0"/>
          <w:marRight w:val="0"/>
          <w:marTop w:val="0"/>
          <w:marBottom w:val="0"/>
          <w:divBdr>
            <w:top w:val="none" w:sz="0" w:space="0" w:color="auto"/>
            <w:left w:val="none" w:sz="0" w:space="0" w:color="auto"/>
            <w:bottom w:val="none" w:sz="0" w:space="0" w:color="auto"/>
            <w:right w:val="none" w:sz="0" w:space="0" w:color="auto"/>
          </w:divBdr>
          <w:divsChild>
            <w:div w:id="577247448">
              <w:marLeft w:val="0"/>
              <w:marRight w:val="0"/>
              <w:marTop w:val="0"/>
              <w:marBottom w:val="0"/>
              <w:divBdr>
                <w:top w:val="none" w:sz="0" w:space="0" w:color="auto"/>
                <w:left w:val="none" w:sz="0" w:space="0" w:color="auto"/>
                <w:bottom w:val="none" w:sz="0" w:space="0" w:color="auto"/>
                <w:right w:val="none" w:sz="0" w:space="0" w:color="auto"/>
              </w:divBdr>
            </w:div>
          </w:divsChild>
        </w:div>
        <w:div w:id="1578517834">
          <w:marLeft w:val="0"/>
          <w:marRight w:val="0"/>
          <w:marTop w:val="0"/>
          <w:marBottom w:val="0"/>
          <w:divBdr>
            <w:top w:val="none" w:sz="0" w:space="0" w:color="auto"/>
            <w:left w:val="none" w:sz="0" w:space="0" w:color="auto"/>
            <w:bottom w:val="none" w:sz="0" w:space="0" w:color="auto"/>
            <w:right w:val="none" w:sz="0" w:space="0" w:color="auto"/>
          </w:divBdr>
          <w:divsChild>
            <w:div w:id="1049765873">
              <w:marLeft w:val="0"/>
              <w:marRight w:val="0"/>
              <w:marTop w:val="0"/>
              <w:marBottom w:val="0"/>
              <w:divBdr>
                <w:top w:val="none" w:sz="0" w:space="0" w:color="auto"/>
                <w:left w:val="none" w:sz="0" w:space="0" w:color="auto"/>
                <w:bottom w:val="none" w:sz="0" w:space="0" w:color="auto"/>
                <w:right w:val="none" w:sz="0" w:space="0" w:color="auto"/>
              </w:divBdr>
            </w:div>
          </w:divsChild>
        </w:div>
        <w:div w:id="263610180">
          <w:marLeft w:val="0"/>
          <w:marRight w:val="0"/>
          <w:marTop w:val="0"/>
          <w:marBottom w:val="0"/>
          <w:divBdr>
            <w:top w:val="none" w:sz="0" w:space="0" w:color="auto"/>
            <w:left w:val="none" w:sz="0" w:space="0" w:color="auto"/>
            <w:bottom w:val="none" w:sz="0" w:space="0" w:color="auto"/>
            <w:right w:val="none" w:sz="0" w:space="0" w:color="auto"/>
          </w:divBdr>
          <w:divsChild>
            <w:div w:id="1324159141">
              <w:marLeft w:val="0"/>
              <w:marRight w:val="0"/>
              <w:marTop w:val="0"/>
              <w:marBottom w:val="0"/>
              <w:divBdr>
                <w:top w:val="none" w:sz="0" w:space="0" w:color="auto"/>
                <w:left w:val="none" w:sz="0" w:space="0" w:color="auto"/>
                <w:bottom w:val="none" w:sz="0" w:space="0" w:color="auto"/>
                <w:right w:val="none" w:sz="0" w:space="0" w:color="auto"/>
              </w:divBdr>
            </w:div>
          </w:divsChild>
        </w:div>
        <w:div w:id="2113040180">
          <w:marLeft w:val="0"/>
          <w:marRight w:val="0"/>
          <w:marTop w:val="0"/>
          <w:marBottom w:val="0"/>
          <w:divBdr>
            <w:top w:val="none" w:sz="0" w:space="0" w:color="auto"/>
            <w:left w:val="none" w:sz="0" w:space="0" w:color="auto"/>
            <w:bottom w:val="none" w:sz="0" w:space="0" w:color="auto"/>
            <w:right w:val="none" w:sz="0" w:space="0" w:color="auto"/>
          </w:divBdr>
          <w:divsChild>
            <w:div w:id="1296177584">
              <w:marLeft w:val="0"/>
              <w:marRight w:val="0"/>
              <w:marTop w:val="0"/>
              <w:marBottom w:val="0"/>
              <w:divBdr>
                <w:top w:val="none" w:sz="0" w:space="0" w:color="auto"/>
                <w:left w:val="none" w:sz="0" w:space="0" w:color="auto"/>
                <w:bottom w:val="none" w:sz="0" w:space="0" w:color="auto"/>
                <w:right w:val="none" w:sz="0" w:space="0" w:color="auto"/>
              </w:divBdr>
            </w:div>
          </w:divsChild>
        </w:div>
        <w:div w:id="202329784">
          <w:marLeft w:val="0"/>
          <w:marRight w:val="0"/>
          <w:marTop w:val="0"/>
          <w:marBottom w:val="0"/>
          <w:divBdr>
            <w:top w:val="none" w:sz="0" w:space="0" w:color="auto"/>
            <w:left w:val="none" w:sz="0" w:space="0" w:color="auto"/>
            <w:bottom w:val="none" w:sz="0" w:space="0" w:color="auto"/>
            <w:right w:val="none" w:sz="0" w:space="0" w:color="auto"/>
          </w:divBdr>
          <w:divsChild>
            <w:div w:id="1177228139">
              <w:marLeft w:val="0"/>
              <w:marRight w:val="0"/>
              <w:marTop w:val="0"/>
              <w:marBottom w:val="0"/>
              <w:divBdr>
                <w:top w:val="none" w:sz="0" w:space="0" w:color="auto"/>
                <w:left w:val="none" w:sz="0" w:space="0" w:color="auto"/>
                <w:bottom w:val="none" w:sz="0" w:space="0" w:color="auto"/>
                <w:right w:val="none" w:sz="0" w:space="0" w:color="auto"/>
              </w:divBdr>
            </w:div>
          </w:divsChild>
        </w:div>
        <w:div w:id="614016949">
          <w:marLeft w:val="0"/>
          <w:marRight w:val="0"/>
          <w:marTop w:val="0"/>
          <w:marBottom w:val="0"/>
          <w:divBdr>
            <w:top w:val="none" w:sz="0" w:space="0" w:color="auto"/>
            <w:left w:val="none" w:sz="0" w:space="0" w:color="auto"/>
            <w:bottom w:val="none" w:sz="0" w:space="0" w:color="auto"/>
            <w:right w:val="none" w:sz="0" w:space="0" w:color="auto"/>
          </w:divBdr>
          <w:divsChild>
            <w:div w:id="151332858">
              <w:marLeft w:val="0"/>
              <w:marRight w:val="0"/>
              <w:marTop w:val="0"/>
              <w:marBottom w:val="0"/>
              <w:divBdr>
                <w:top w:val="none" w:sz="0" w:space="0" w:color="auto"/>
                <w:left w:val="none" w:sz="0" w:space="0" w:color="auto"/>
                <w:bottom w:val="none" w:sz="0" w:space="0" w:color="auto"/>
                <w:right w:val="none" w:sz="0" w:space="0" w:color="auto"/>
              </w:divBdr>
            </w:div>
          </w:divsChild>
        </w:div>
        <w:div w:id="1146429621">
          <w:marLeft w:val="0"/>
          <w:marRight w:val="0"/>
          <w:marTop w:val="0"/>
          <w:marBottom w:val="0"/>
          <w:divBdr>
            <w:top w:val="none" w:sz="0" w:space="0" w:color="auto"/>
            <w:left w:val="none" w:sz="0" w:space="0" w:color="auto"/>
            <w:bottom w:val="none" w:sz="0" w:space="0" w:color="auto"/>
            <w:right w:val="none" w:sz="0" w:space="0" w:color="auto"/>
          </w:divBdr>
          <w:divsChild>
            <w:div w:id="1595047770">
              <w:marLeft w:val="0"/>
              <w:marRight w:val="0"/>
              <w:marTop w:val="0"/>
              <w:marBottom w:val="0"/>
              <w:divBdr>
                <w:top w:val="none" w:sz="0" w:space="0" w:color="auto"/>
                <w:left w:val="none" w:sz="0" w:space="0" w:color="auto"/>
                <w:bottom w:val="none" w:sz="0" w:space="0" w:color="auto"/>
                <w:right w:val="none" w:sz="0" w:space="0" w:color="auto"/>
              </w:divBdr>
            </w:div>
          </w:divsChild>
        </w:div>
        <w:div w:id="1656491985">
          <w:marLeft w:val="0"/>
          <w:marRight w:val="0"/>
          <w:marTop w:val="0"/>
          <w:marBottom w:val="0"/>
          <w:divBdr>
            <w:top w:val="none" w:sz="0" w:space="0" w:color="auto"/>
            <w:left w:val="none" w:sz="0" w:space="0" w:color="auto"/>
            <w:bottom w:val="none" w:sz="0" w:space="0" w:color="auto"/>
            <w:right w:val="none" w:sz="0" w:space="0" w:color="auto"/>
          </w:divBdr>
          <w:divsChild>
            <w:div w:id="1498034582">
              <w:marLeft w:val="0"/>
              <w:marRight w:val="0"/>
              <w:marTop w:val="0"/>
              <w:marBottom w:val="0"/>
              <w:divBdr>
                <w:top w:val="none" w:sz="0" w:space="0" w:color="auto"/>
                <w:left w:val="none" w:sz="0" w:space="0" w:color="auto"/>
                <w:bottom w:val="none" w:sz="0" w:space="0" w:color="auto"/>
                <w:right w:val="none" w:sz="0" w:space="0" w:color="auto"/>
              </w:divBdr>
            </w:div>
          </w:divsChild>
        </w:div>
        <w:div w:id="893737530">
          <w:marLeft w:val="0"/>
          <w:marRight w:val="0"/>
          <w:marTop w:val="0"/>
          <w:marBottom w:val="0"/>
          <w:divBdr>
            <w:top w:val="none" w:sz="0" w:space="0" w:color="auto"/>
            <w:left w:val="none" w:sz="0" w:space="0" w:color="auto"/>
            <w:bottom w:val="none" w:sz="0" w:space="0" w:color="auto"/>
            <w:right w:val="none" w:sz="0" w:space="0" w:color="auto"/>
          </w:divBdr>
          <w:divsChild>
            <w:div w:id="1174802294">
              <w:marLeft w:val="0"/>
              <w:marRight w:val="0"/>
              <w:marTop w:val="0"/>
              <w:marBottom w:val="0"/>
              <w:divBdr>
                <w:top w:val="none" w:sz="0" w:space="0" w:color="auto"/>
                <w:left w:val="none" w:sz="0" w:space="0" w:color="auto"/>
                <w:bottom w:val="none" w:sz="0" w:space="0" w:color="auto"/>
                <w:right w:val="none" w:sz="0" w:space="0" w:color="auto"/>
              </w:divBdr>
            </w:div>
          </w:divsChild>
        </w:div>
        <w:div w:id="1906795109">
          <w:marLeft w:val="0"/>
          <w:marRight w:val="0"/>
          <w:marTop w:val="0"/>
          <w:marBottom w:val="0"/>
          <w:divBdr>
            <w:top w:val="none" w:sz="0" w:space="0" w:color="auto"/>
            <w:left w:val="none" w:sz="0" w:space="0" w:color="auto"/>
            <w:bottom w:val="none" w:sz="0" w:space="0" w:color="auto"/>
            <w:right w:val="none" w:sz="0" w:space="0" w:color="auto"/>
          </w:divBdr>
          <w:divsChild>
            <w:div w:id="114641344">
              <w:marLeft w:val="0"/>
              <w:marRight w:val="0"/>
              <w:marTop w:val="0"/>
              <w:marBottom w:val="0"/>
              <w:divBdr>
                <w:top w:val="none" w:sz="0" w:space="0" w:color="auto"/>
                <w:left w:val="none" w:sz="0" w:space="0" w:color="auto"/>
                <w:bottom w:val="none" w:sz="0" w:space="0" w:color="auto"/>
                <w:right w:val="none" w:sz="0" w:space="0" w:color="auto"/>
              </w:divBdr>
            </w:div>
          </w:divsChild>
        </w:div>
        <w:div w:id="673610842">
          <w:marLeft w:val="0"/>
          <w:marRight w:val="0"/>
          <w:marTop w:val="0"/>
          <w:marBottom w:val="0"/>
          <w:divBdr>
            <w:top w:val="none" w:sz="0" w:space="0" w:color="auto"/>
            <w:left w:val="none" w:sz="0" w:space="0" w:color="auto"/>
            <w:bottom w:val="none" w:sz="0" w:space="0" w:color="auto"/>
            <w:right w:val="none" w:sz="0" w:space="0" w:color="auto"/>
          </w:divBdr>
          <w:divsChild>
            <w:div w:id="1467621930">
              <w:marLeft w:val="0"/>
              <w:marRight w:val="0"/>
              <w:marTop w:val="0"/>
              <w:marBottom w:val="0"/>
              <w:divBdr>
                <w:top w:val="none" w:sz="0" w:space="0" w:color="auto"/>
                <w:left w:val="none" w:sz="0" w:space="0" w:color="auto"/>
                <w:bottom w:val="none" w:sz="0" w:space="0" w:color="auto"/>
                <w:right w:val="none" w:sz="0" w:space="0" w:color="auto"/>
              </w:divBdr>
            </w:div>
          </w:divsChild>
        </w:div>
        <w:div w:id="315962326">
          <w:marLeft w:val="0"/>
          <w:marRight w:val="0"/>
          <w:marTop w:val="0"/>
          <w:marBottom w:val="0"/>
          <w:divBdr>
            <w:top w:val="none" w:sz="0" w:space="0" w:color="auto"/>
            <w:left w:val="none" w:sz="0" w:space="0" w:color="auto"/>
            <w:bottom w:val="none" w:sz="0" w:space="0" w:color="auto"/>
            <w:right w:val="none" w:sz="0" w:space="0" w:color="auto"/>
          </w:divBdr>
          <w:divsChild>
            <w:div w:id="1157573185">
              <w:marLeft w:val="0"/>
              <w:marRight w:val="0"/>
              <w:marTop w:val="0"/>
              <w:marBottom w:val="0"/>
              <w:divBdr>
                <w:top w:val="none" w:sz="0" w:space="0" w:color="auto"/>
                <w:left w:val="none" w:sz="0" w:space="0" w:color="auto"/>
                <w:bottom w:val="none" w:sz="0" w:space="0" w:color="auto"/>
                <w:right w:val="none" w:sz="0" w:space="0" w:color="auto"/>
              </w:divBdr>
            </w:div>
          </w:divsChild>
        </w:div>
        <w:div w:id="369847133">
          <w:marLeft w:val="0"/>
          <w:marRight w:val="0"/>
          <w:marTop w:val="0"/>
          <w:marBottom w:val="0"/>
          <w:divBdr>
            <w:top w:val="none" w:sz="0" w:space="0" w:color="auto"/>
            <w:left w:val="none" w:sz="0" w:space="0" w:color="auto"/>
            <w:bottom w:val="none" w:sz="0" w:space="0" w:color="auto"/>
            <w:right w:val="none" w:sz="0" w:space="0" w:color="auto"/>
          </w:divBdr>
          <w:divsChild>
            <w:div w:id="1039748455">
              <w:marLeft w:val="0"/>
              <w:marRight w:val="0"/>
              <w:marTop w:val="0"/>
              <w:marBottom w:val="0"/>
              <w:divBdr>
                <w:top w:val="none" w:sz="0" w:space="0" w:color="auto"/>
                <w:left w:val="none" w:sz="0" w:space="0" w:color="auto"/>
                <w:bottom w:val="none" w:sz="0" w:space="0" w:color="auto"/>
                <w:right w:val="none" w:sz="0" w:space="0" w:color="auto"/>
              </w:divBdr>
            </w:div>
          </w:divsChild>
        </w:div>
        <w:div w:id="1874727372">
          <w:marLeft w:val="0"/>
          <w:marRight w:val="0"/>
          <w:marTop w:val="0"/>
          <w:marBottom w:val="0"/>
          <w:divBdr>
            <w:top w:val="none" w:sz="0" w:space="0" w:color="auto"/>
            <w:left w:val="none" w:sz="0" w:space="0" w:color="auto"/>
            <w:bottom w:val="none" w:sz="0" w:space="0" w:color="auto"/>
            <w:right w:val="none" w:sz="0" w:space="0" w:color="auto"/>
          </w:divBdr>
          <w:divsChild>
            <w:div w:id="37629164">
              <w:marLeft w:val="0"/>
              <w:marRight w:val="0"/>
              <w:marTop w:val="0"/>
              <w:marBottom w:val="0"/>
              <w:divBdr>
                <w:top w:val="none" w:sz="0" w:space="0" w:color="auto"/>
                <w:left w:val="none" w:sz="0" w:space="0" w:color="auto"/>
                <w:bottom w:val="none" w:sz="0" w:space="0" w:color="auto"/>
                <w:right w:val="none" w:sz="0" w:space="0" w:color="auto"/>
              </w:divBdr>
            </w:div>
          </w:divsChild>
        </w:div>
        <w:div w:id="582373636">
          <w:marLeft w:val="0"/>
          <w:marRight w:val="0"/>
          <w:marTop w:val="0"/>
          <w:marBottom w:val="0"/>
          <w:divBdr>
            <w:top w:val="none" w:sz="0" w:space="0" w:color="auto"/>
            <w:left w:val="none" w:sz="0" w:space="0" w:color="auto"/>
            <w:bottom w:val="none" w:sz="0" w:space="0" w:color="auto"/>
            <w:right w:val="none" w:sz="0" w:space="0" w:color="auto"/>
          </w:divBdr>
          <w:divsChild>
            <w:div w:id="1297374852">
              <w:marLeft w:val="0"/>
              <w:marRight w:val="0"/>
              <w:marTop w:val="0"/>
              <w:marBottom w:val="0"/>
              <w:divBdr>
                <w:top w:val="none" w:sz="0" w:space="0" w:color="auto"/>
                <w:left w:val="none" w:sz="0" w:space="0" w:color="auto"/>
                <w:bottom w:val="none" w:sz="0" w:space="0" w:color="auto"/>
                <w:right w:val="none" w:sz="0" w:space="0" w:color="auto"/>
              </w:divBdr>
            </w:div>
          </w:divsChild>
        </w:div>
        <w:div w:id="1702588491">
          <w:marLeft w:val="0"/>
          <w:marRight w:val="0"/>
          <w:marTop w:val="0"/>
          <w:marBottom w:val="0"/>
          <w:divBdr>
            <w:top w:val="none" w:sz="0" w:space="0" w:color="auto"/>
            <w:left w:val="none" w:sz="0" w:space="0" w:color="auto"/>
            <w:bottom w:val="none" w:sz="0" w:space="0" w:color="auto"/>
            <w:right w:val="none" w:sz="0" w:space="0" w:color="auto"/>
          </w:divBdr>
          <w:divsChild>
            <w:div w:id="629479845">
              <w:marLeft w:val="0"/>
              <w:marRight w:val="0"/>
              <w:marTop w:val="0"/>
              <w:marBottom w:val="0"/>
              <w:divBdr>
                <w:top w:val="none" w:sz="0" w:space="0" w:color="auto"/>
                <w:left w:val="none" w:sz="0" w:space="0" w:color="auto"/>
                <w:bottom w:val="none" w:sz="0" w:space="0" w:color="auto"/>
                <w:right w:val="none" w:sz="0" w:space="0" w:color="auto"/>
              </w:divBdr>
            </w:div>
          </w:divsChild>
        </w:div>
        <w:div w:id="2080587647">
          <w:marLeft w:val="0"/>
          <w:marRight w:val="0"/>
          <w:marTop w:val="0"/>
          <w:marBottom w:val="0"/>
          <w:divBdr>
            <w:top w:val="none" w:sz="0" w:space="0" w:color="auto"/>
            <w:left w:val="none" w:sz="0" w:space="0" w:color="auto"/>
            <w:bottom w:val="none" w:sz="0" w:space="0" w:color="auto"/>
            <w:right w:val="none" w:sz="0" w:space="0" w:color="auto"/>
          </w:divBdr>
          <w:divsChild>
            <w:div w:id="446630085">
              <w:marLeft w:val="0"/>
              <w:marRight w:val="0"/>
              <w:marTop w:val="0"/>
              <w:marBottom w:val="0"/>
              <w:divBdr>
                <w:top w:val="none" w:sz="0" w:space="0" w:color="auto"/>
                <w:left w:val="none" w:sz="0" w:space="0" w:color="auto"/>
                <w:bottom w:val="none" w:sz="0" w:space="0" w:color="auto"/>
                <w:right w:val="none" w:sz="0" w:space="0" w:color="auto"/>
              </w:divBdr>
            </w:div>
          </w:divsChild>
        </w:div>
        <w:div w:id="883061207">
          <w:marLeft w:val="0"/>
          <w:marRight w:val="0"/>
          <w:marTop w:val="0"/>
          <w:marBottom w:val="0"/>
          <w:divBdr>
            <w:top w:val="none" w:sz="0" w:space="0" w:color="auto"/>
            <w:left w:val="none" w:sz="0" w:space="0" w:color="auto"/>
            <w:bottom w:val="none" w:sz="0" w:space="0" w:color="auto"/>
            <w:right w:val="none" w:sz="0" w:space="0" w:color="auto"/>
          </w:divBdr>
          <w:divsChild>
            <w:div w:id="325212911">
              <w:marLeft w:val="0"/>
              <w:marRight w:val="0"/>
              <w:marTop w:val="0"/>
              <w:marBottom w:val="0"/>
              <w:divBdr>
                <w:top w:val="none" w:sz="0" w:space="0" w:color="auto"/>
                <w:left w:val="none" w:sz="0" w:space="0" w:color="auto"/>
                <w:bottom w:val="none" w:sz="0" w:space="0" w:color="auto"/>
                <w:right w:val="none" w:sz="0" w:space="0" w:color="auto"/>
              </w:divBdr>
            </w:div>
          </w:divsChild>
        </w:div>
        <w:div w:id="2067334810">
          <w:marLeft w:val="0"/>
          <w:marRight w:val="0"/>
          <w:marTop w:val="0"/>
          <w:marBottom w:val="0"/>
          <w:divBdr>
            <w:top w:val="none" w:sz="0" w:space="0" w:color="auto"/>
            <w:left w:val="none" w:sz="0" w:space="0" w:color="auto"/>
            <w:bottom w:val="none" w:sz="0" w:space="0" w:color="auto"/>
            <w:right w:val="none" w:sz="0" w:space="0" w:color="auto"/>
          </w:divBdr>
          <w:divsChild>
            <w:div w:id="1605070509">
              <w:marLeft w:val="0"/>
              <w:marRight w:val="0"/>
              <w:marTop w:val="0"/>
              <w:marBottom w:val="0"/>
              <w:divBdr>
                <w:top w:val="none" w:sz="0" w:space="0" w:color="auto"/>
                <w:left w:val="none" w:sz="0" w:space="0" w:color="auto"/>
                <w:bottom w:val="none" w:sz="0" w:space="0" w:color="auto"/>
                <w:right w:val="none" w:sz="0" w:space="0" w:color="auto"/>
              </w:divBdr>
            </w:div>
          </w:divsChild>
        </w:div>
        <w:div w:id="1947271475">
          <w:marLeft w:val="0"/>
          <w:marRight w:val="0"/>
          <w:marTop w:val="0"/>
          <w:marBottom w:val="0"/>
          <w:divBdr>
            <w:top w:val="none" w:sz="0" w:space="0" w:color="auto"/>
            <w:left w:val="none" w:sz="0" w:space="0" w:color="auto"/>
            <w:bottom w:val="none" w:sz="0" w:space="0" w:color="auto"/>
            <w:right w:val="none" w:sz="0" w:space="0" w:color="auto"/>
          </w:divBdr>
          <w:divsChild>
            <w:div w:id="1272006217">
              <w:marLeft w:val="0"/>
              <w:marRight w:val="0"/>
              <w:marTop w:val="0"/>
              <w:marBottom w:val="0"/>
              <w:divBdr>
                <w:top w:val="none" w:sz="0" w:space="0" w:color="auto"/>
                <w:left w:val="none" w:sz="0" w:space="0" w:color="auto"/>
                <w:bottom w:val="none" w:sz="0" w:space="0" w:color="auto"/>
                <w:right w:val="none" w:sz="0" w:space="0" w:color="auto"/>
              </w:divBdr>
            </w:div>
          </w:divsChild>
        </w:div>
        <w:div w:id="1771126001">
          <w:marLeft w:val="0"/>
          <w:marRight w:val="0"/>
          <w:marTop w:val="0"/>
          <w:marBottom w:val="0"/>
          <w:divBdr>
            <w:top w:val="none" w:sz="0" w:space="0" w:color="auto"/>
            <w:left w:val="none" w:sz="0" w:space="0" w:color="auto"/>
            <w:bottom w:val="none" w:sz="0" w:space="0" w:color="auto"/>
            <w:right w:val="none" w:sz="0" w:space="0" w:color="auto"/>
          </w:divBdr>
          <w:divsChild>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235895411">
          <w:marLeft w:val="0"/>
          <w:marRight w:val="0"/>
          <w:marTop w:val="0"/>
          <w:marBottom w:val="0"/>
          <w:divBdr>
            <w:top w:val="none" w:sz="0" w:space="0" w:color="auto"/>
            <w:left w:val="none" w:sz="0" w:space="0" w:color="auto"/>
            <w:bottom w:val="none" w:sz="0" w:space="0" w:color="auto"/>
            <w:right w:val="none" w:sz="0" w:space="0" w:color="auto"/>
          </w:divBdr>
          <w:divsChild>
            <w:div w:id="2116946074">
              <w:marLeft w:val="0"/>
              <w:marRight w:val="0"/>
              <w:marTop w:val="0"/>
              <w:marBottom w:val="0"/>
              <w:divBdr>
                <w:top w:val="none" w:sz="0" w:space="0" w:color="auto"/>
                <w:left w:val="none" w:sz="0" w:space="0" w:color="auto"/>
                <w:bottom w:val="none" w:sz="0" w:space="0" w:color="auto"/>
                <w:right w:val="none" w:sz="0" w:space="0" w:color="auto"/>
              </w:divBdr>
            </w:div>
          </w:divsChild>
        </w:div>
        <w:div w:id="1801679672">
          <w:marLeft w:val="0"/>
          <w:marRight w:val="0"/>
          <w:marTop w:val="0"/>
          <w:marBottom w:val="0"/>
          <w:divBdr>
            <w:top w:val="none" w:sz="0" w:space="0" w:color="auto"/>
            <w:left w:val="none" w:sz="0" w:space="0" w:color="auto"/>
            <w:bottom w:val="none" w:sz="0" w:space="0" w:color="auto"/>
            <w:right w:val="none" w:sz="0" w:space="0" w:color="auto"/>
          </w:divBdr>
          <w:divsChild>
            <w:div w:id="1001926949">
              <w:marLeft w:val="0"/>
              <w:marRight w:val="0"/>
              <w:marTop w:val="0"/>
              <w:marBottom w:val="0"/>
              <w:divBdr>
                <w:top w:val="none" w:sz="0" w:space="0" w:color="auto"/>
                <w:left w:val="none" w:sz="0" w:space="0" w:color="auto"/>
                <w:bottom w:val="none" w:sz="0" w:space="0" w:color="auto"/>
                <w:right w:val="none" w:sz="0" w:space="0" w:color="auto"/>
              </w:divBdr>
            </w:div>
          </w:divsChild>
        </w:div>
        <w:div w:id="199635646">
          <w:marLeft w:val="0"/>
          <w:marRight w:val="0"/>
          <w:marTop w:val="0"/>
          <w:marBottom w:val="0"/>
          <w:divBdr>
            <w:top w:val="none" w:sz="0" w:space="0" w:color="auto"/>
            <w:left w:val="none" w:sz="0" w:space="0" w:color="auto"/>
            <w:bottom w:val="none" w:sz="0" w:space="0" w:color="auto"/>
            <w:right w:val="none" w:sz="0" w:space="0" w:color="auto"/>
          </w:divBdr>
          <w:divsChild>
            <w:div w:id="1563443785">
              <w:marLeft w:val="0"/>
              <w:marRight w:val="0"/>
              <w:marTop w:val="0"/>
              <w:marBottom w:val="0"/>
              <w:divBdr>
                <w:top w:val="none" w:sz="0" w:space="0" w:color="auto"/>
                <w:left w:val="none" w:sz="0" w:space="0" w:color="auto"/>
                <w:bottom w:val="none" w:sz="0" w:space="0" w:color="auto"/>
                <w:right w:val="none" w:sz="0" w:space="0" w:color="auto"/>
              </w:divBdr>
            </w:div>
          </w:divsChild>
        </w:div>
        <w:div w:id="1183974960">
          <w:marLeft w:val="0"/>
          <w:marRight w:val="0"/>
          <w:marTop w:val="0"/>
          <w:marBottom w:val="0"/>
          <w:divBdr>
            <w:top w:val="none" w:sz="0" w:space="0" w:color="auto"/>
            <w:left w:val="none" w:sz="0" w:space="0" w:color="auto"/>
            <w:bottom w:val="none" w:sz="0" w:space="0" w:color="auto"/>
            <w:right w:val="none" w:sz="0" w:space="0" w:color="auto"/>
          </w:divBdr>
          <w:divsChild>
            <w:div w:id="967129034">
              <w:marLeft w:val="0"/>
              <w:marRight w:val="0"/>
              <w:marTop w:val="0"/>
              <w:marBottom w:val="0"/>
              <w:divBdr>
                <w:top w:val="none" w:sz="0" w:space="0" w:color="auto"/>
                <w:left w:val="none" w:sz="0" w:space="0" w:color="auto"/>
                <w:bottom w:val="none" w:sz="0" w:space="0" w:color="auto"/>
                <w:right w:val="none" w:sz="0" w:space="0" w:color="auto"/>
              </w:divBdr>
            </w:div>
          </w:divsChild>
        </w:div>
        <w:div w:id="13577986">
          <w:marLeft w:val="0"/>
          <w:marRight w:val="0"/>
          <w:marTop w:val="0"/>
          <w:marBottom w:val="0"/>
          <w:divBdr>
            <w:top w:val="none" w:sz="0" w:space="0" w:color="auto"/>
            <w:left w:val="none" w:sz="0" w:space="0" w:color="auto"/>
            <w:bottom w:val="none" w:sz="0" w:space="0" w:color="auto"/>
            <w:right w:val="none" w:sz="0" w:space="0" w:color="auto"/>
          </w:divBdr>
          <w:divsChild>
            <w:div w:id="1581792507">
              <w:marLeft w:val="0"/>
              <w:marRight w:val="0"/>
              <w:marTop w:val="0"/>
              <w:marBottom w:val="0"/>
              <w:divBdr>
                <w:top w:val="none" w:sz="0" w:space="0" w:color="auto"/>
                <w:left w:val="none" w:sz="0" w:space="0" w:color="auto"/>
                <w:bottom w:val="none" w:sz="0" w:space="0" w:color="auto"/>
                <w:right w:val="none" w:sz="0" w:space="0" w:color="auto"/>
              </w:divBdr>
            </w:div>
          </w:divsChild>
        </w:div>
        <w:div w:id="1052076777">
          <w:marLeft w:val="0"/>
          <w:marRight w:val="0"/>
          <w:marTop w:val="0"/>
          <w:marBottom w:val="0"/>
          <w:divBdr>
            <w:top w:val="none" w:sz="0" w:space="0" w:color="auto"/>
            <w:left w:val="none" w:sz="0" w:space="0" w:color="auto"/>
            <w:bottom w:val="none" w:sz="0" w:space="0" w:color="auto"/>
            <w:right w:val="none" w:sz="0" w:space="0" w:color="auto"/>
          </w:divBdr>
          <w:divsChild>
            <w:div w:id="1752046966">
              <w:marLeft w:val="0"/>
              <w:marRight w:val="0"/>
              <w:marTop w:val="0"/>
              <w:marBottom w:val="0"/>
              <w:divBdr>
                <w:top w:val="none" w:sz="0" w:space="0" w:color="auto"/>
                <w:left w:val="none" w:sz="0" w:space="0" w:color="auto"/>
                <w:bottom w:val="none" w:sz="0" w:space="0" w:color="auto"/>
                <w:right w:val="none" w:sz="0" w:space="0" w:color="auto"/>
              </w:divBdr>
            </w:div>
          </w:divsChild>
        </w:div>
        <w:div w:id="1538808745">
          <w:marLeft w:val="0"/>
          <w:marRight w:val="0"/>
          <w:marTop w:val="0"/>
          <w:marBottom w:val="0"/>
          <w:divBdr>
            <w:top w:val="none" w:sz="0" w:space="0" w:color="auto"/>
            <w:left w:val="none" w:sz="0" w:space="0" w:color="auto"/>
            <w:bottom w:val="none" w:sz="0" w:space="0" w:color="auto"/>
            <w:right w:val="none" w:sz="0" w:space="0" w:color="auto"/>
          </w:divBdr>
          <w:divsChild>
            <w:div w:id="60444993">
              <w:marLeft w:val="0"/>
              <w:marRight w:val="0"/>
              <w:marTop w:val="0"/>
              <w:marBottom w:val="0"/>
              <w:divBdr>
                <w:top w:val="none" w:sz="0" w:space="0" w:color="auto"/>
                <w:left w:val="none" w:sz="0" w:space="0" w:color="auto"/>
                <w:bottom w:val="none" w:sz="0" w:space="0" w:color="auto"/>
                <w:right w:val="none" w:sz="0" w:space="0" w:color="auto"/>
              </w:divBdr>
            </w:div>
          </w:divsChild>
        </w:div>
        <w:div w:id="1101073316">
          <w:marLeft w:val="0"/>
          <w:marRight w:val="0"/>
          <w:marTop w:val="0"/>
          <w:marBottom w:val="0"/>
          <w:divBdr>
            <w:top w:val="none" w:sz="0" w:space="0" w:color="auto"/>
            <w:left w:val="none" w:sz="0" w:space="0" w:color="auto"/>
            <w:bottom w:val="none" w:sz="0" w:space="0" w:color="auto"/>
            <w:right w:val="none" w:sz="0" w:space="0" w:color="auto"/>
          </w:divBdr>
          <w:divsChild>
            <w:div w:id="204367300">
              <w:marLeft w:val="0"/>
              <w:marRight w:val="0"/>
              <w:marTop w:val="0"/>
              <w:marBottom w:val="0"/>
              <w:divBdr>
                <w:top w:val="none" w:sz="0" w:space="0" w:color="auto"/>
                <w:left w:val="none" w:sz="0" w:space="0" w:color="auto"/>
                <w:bottom w:val="none" w:sz="0" w:space="0" w:color="auto"/>
                <w:right w:val="none" w:sz="0" w:space="0" w:color="auto"/>
              </w:divBdr>
            </w:div>
          </w:divsChild>
        </w:div>
        <w:div w:id="839587973">
          <w:marLeft w:val="0"/>
          <w:marRight w:val="0"/>
          <w:marTop w:val="0"/>
          <w:marBottom w:val="0"/>
          <w:divBdr>
            <w:top w:val="none" w:sz="0" w:space="0" w:color="auto"/>
            <w:left w:val="none" w:sz="0" w:space="0" w:color="auto"/>
            <w:bottom w:val="none" w:sz="0" w:space="0" w:color="auto"/>
            <w:right w:val="none" w:sz="0" w:space="0" w:color="auto"/>
          </w:divBdr>
          <w:divsChild>
            <w:div w:id="403574076">
              <w:marLeft w:val="0"/>
              <w:marRight w:val="0"/>
              <w:marTop w:val="0"/>
              <w:marBottom w:val="0"/>
              <w:divBdr>
                <w:top w:val="none" w:sz="0" w:space="0" w:color="auto"/>
                <w:left w:val="none" w:sz="0" w:space="0" w:color="auto"/>
                <w:bottom w:val="none" w:sz="0" w:space="0" w:color="auto"/>
                <w:right w:val="none" w:sz="0" w:space="0" w:color="auto"/>
              </w:divBdr>
            </w:div>
          </w:divsChild>
        </w:div>
        <w:div w:id="275409216">
          <w:marLeft w:val="0"/>
          <w:marRight w:val="0"/>
          <w:marTop w:val="0"/>
          <w:marBottom w:val="0"/>
          <w:divBdr>
            <w:top w:val="none" w:sz="0" w:space="0" w:color="auto"/>
            <w:left w:val="none" w:sz="0" w:space="0" w:color="auto"/>
            <w:bottom w:val="none" w:sz="0" w:space="0" w:color="auto"/>
            <w:right w:val="none" w:sz="0" w:space="0" w:color="auto"/>
          </w:divBdr>
          <w:divsChild>
            <w:div w:id="933128557">
              <w:marLeft w:val="0"/>
              <w:marRight w:val="0"/>
              <w:marTop w:val="0"/>
              <w:marBottom w:val="0"/>
              <w:divBdr>
                <w:top w:val="none" w:sz="0" w:space="0" w:color="auto"/>
                <w:left w:val="none" w:sz="0" w:space="0" w:color="auto"/>
                <w:bottom w:val="none" w:sz="0" w:space="0" w:color="auto"/>
                <w:right w:val="none" w:sz="0" w:space="0" w:color="auto"/>
              </w:divBdr>
            </w:div>
          </w:divsChild>
        </w:div>
        <w:div w:id="621692243">
          <w:marLeft w:val="0"/>
          <w:marRight w:val="0"/>
          <w:marTop w:val="0"/>
          <w:marBottom w:val="0"/>
          <w:divBdr>
            <w:top w:val="none" w:sz="0" w:space="0" w:color="auto"/>
            <w:left w:val="none" w:sz="0" w:space="0" w:color="auto"/>
            <w:bottom w:val="none" w:sz="0" w:space="0" w:color="auto"/>
            <w:right w:val="none" w:sz="0" w:space="0" w:color="auto"/>
          </w:divBdr>
          <w:divsChild>
            <w:div w:id="1352489888">
              <w:marLeft w:val="0"/>
              <w:marRight w:val="0"/>
              <w:marTop w:val="0"/>
              <w:marBottom w:val="0"/>
              <w:divBdr>
                <w:top w:val="none" w:sz="0" w:space="0" w:color="auto"/>
                <w:left w:val="none" w:sz="0" w:space="0" w:color="auto"/>
                <w:bottom w:val="none" w:sz="0" w:space="0" w:color="auto"/>
                <w:right w:val="none" w:sz="0" w:space="0" w:color="auto"/>
              </w:divBdr>
            </w:div>
          </w:divsChild>
        </w:div>
        <w:div w:id="1337226297">
          <w:marLeft w:val="0"/>
          <w:marRight w:val="0"/>
          <w:marTop w:val="0"/>
          <w:marBottom w:val="0"/>
          <w:divBdr>
            <w:top w:val="none" w:sz="0" w:space="0" w:color="auto"/>
            <w:left w:val="none" w:sz="0" w:space="0" w:color="auto"/>
            <w:bottom w:val="none" w:sz="0" w:space="0" w:color="auto"/>
            <w:right w:val="none" w:sz="0" w:space="0" w:color="auto"/>
          </w:divBdr>
          <w:divsChild>
            <w:div w:id="435058638">
              <w:marLeft w:val="0"/>
              <w:marRight w:val="0"/>
              <w:marTop w:val="0"/>
              <w:marBottom w:val="0"/>
              <w:divBdr>
                <w:top w:val="none" w:sz="0" w:space="0" w:color="auto"/>
                <w:left w:val="none" w:sz="0" w:space="0" w:color="auto"/>
                <w:bottom w:val="none" w:sz="0" w:space="0" w:color="auto"/>
                <w:right w:val="none" w:sz="0" w:space="0" w:color="auto"/>
              </w:divBdr>
            </w:div>
          </w:divsChild>
        </w:div>
        <w:div w:id="841554563">
          <w:marLeft w:val="0"/>
          <w:marRight w:val="0"/>
          <w:marTop w:val="0"/>
          <w:marBottom w:val="0"/>
          <w:divBdr>
            <w:top w:val="none" w:sz="0" w:space="0" w:color="auto"/>
            <w:left w:val="none" w:sz="0" w:space="0" w:color="auto"/>
            <w:bottom w:val="none" w:sz="0" w:space="0" w:color="auto"/>
            <w:right w:val="none" w:sz="0" w:space="0" w:color="auto"/>
          </w:divBdr>
          <w:divsChild>
            <w:div w:id="1408529167">
              <w:marLeft w:val="0"/>
              <w:marRight w:val="0"/>
              <w:marTop w:val="0"/>
              <w:marBottom w:val="0"/>
              <w:divBdr>
                <w:top w:val="none" w:sz="0" w:space="0" w:color="auto"/>
                <w:left w:val="none" w:sz="0" w:space="0" w:color="auto"/>
                <w:bottom w:val="none" w:sz="0" w:space="0" w:color="auto"/>
                <w:right w:val="none" w:sz="0" w:space="0" w:color="auto"/>
              </w:divBdr>
            </w:div>
          </w:divsChild>
        </w:div>
        <w:div w:id="1022703756">
          <w:marLeft w:val="0"/>
          <w:marRight w:val="0"/>
          <w:marTop w:val="0"/>
          <w:marBottom w:val="0"/>
          <w:divBdr>
            <w:top w:val="none" w:sz="0" w:space="0" w:color="auto"/>
            <w:left w:val="none" w:sz="0" w:space="0" w:color="auto"/>
            <w:bottom w:val="none" w:sz="0" w:space="0" w:color="auto"/>
            <w:right w:val="none" w:sz="0" w:space="0" w:color="auto"/>
          </w:divBdr>
          <w:divsChild>
            <w:div w:id="578751227">
              <w:marLeft w:val="0"/>
              <w:marRight w:val="0"/>
              <w:marTop w:val="0"/>
              <w:marBottom w:val="0"/>
              <w:divBdr>
                <w:top w:val="none" w:sz="0" w:space="0" w:color="auto"/>
                <w:left w:val="none" w:sz="0" w:space="0" w:color="auto"/>
                <w:bottom w:val="none" w:sz="0" w:space="0" w:color="auto"/>
                <w:right w:val="none" w:sz="0" w:space="0" w:color="auto"/>
              </w:divBdr>
            </w:div>
          </w:divsChild>
        </w:div>
        <w:div w:id="945625245">
          <w:marLeft w:val="0"/>
          <w:marRight w:val="0"/>
          <w:marTop w:val="0"/>
          <w:marBottom w:val="0"/>
          <w:divBdr>
            <w:top w:val="none" w:sz="0" w:space="0" w:color="auto"/>
            <w:left w:val="none" w:sz="0" w:space="0" w:color="auto"/>
            <w:bottom w:val="none" w:sz="0" w:space="0" w:color="auto"/>
            <w:right w:val="none" w:sz="0" w:space="0" w:color="auto"/>
          </w:divBdr>
          <w:divsChild>
            <w:div w:id="1606383843">
              <w:marLeft w:val="0"/>
              <w:marRight w:val="0"/>
              <w:marTop w:val="0"/>
              <w:marBottom w:val="0"/>
              <w:divBdr>
                <w:top w:val="none" w:sz="0" w:space="0" w:color="auto"/>
                <w:left w:val="none" w:sz="0" w:space="0" w:color="auto"/>
                <w:bottom w:val="none" w:sz="0" w:space="0" w:color="auto"/>
                <w:right w:val="none" w:sz="0" w:space="0" w:color="auto"/>
              </w:divBdr>
            </w:div>
          </w:divsChild>
        </w:div>
        <w:div w:id="838470024">
          <w:marLeft w:val="0"/>
          <w:marRight w:val="0"/>
          <w:marTop w:val="0"/>
          <w:marBottom w:val="0"/>
          <w:divBdr>
            <w:top w:val="none" w:sz="0" w:space="0" w:color="auto"/>
            <w:left w:val="none" w:sz="0" w:space="0" w:color="auto"/>
            <w:bottom w:val="none" w:sz="0" w:space="0" w:color="auto"/>
            <w:right w:val="none" w:sz="0" w:space="0" w:color="auto"/>
          </w:divBdr>
          <w:divsChild>
            <w:div w:id="1528984529">
              <w:marLeft w:val="0"/>
              <w:marRight w:val="0"/>
              <w:marTop w:val="0"/>
              <w:marBottom w:val="0"/>
              <w:divBdr>
                <w:top w:val="none" w:sz="0" w:space="0" w:color="auto"/>
                <w:left w:val="none" w:sz="0" w:space="0" w:color="auto"/>
                <w:bottom w:val="none" w:sz="0" w:space="0" w:color="auto"/>
                <w:right w:val="none" w:sz="0" w:space="0" w:color="auto"/>
              </w:divBdr>
            </w:div>
          </w:divsChild>
        </w:div>
        <w:div w:id="141626226">
          <w:marLeft w:val="0"/>
          <w:marRight w:val="0"/>
          <w:marTop w:val="0"/>
          <w:marBottom w:val="0"/>
          <w:divBdr>
            <w:top w:val="none" w:sz="0" w:space="0" w:color="auto"/>
            <w:left w:val="none" w:sz="0" w:space="0" w:color="auto"/>
            <w:bottom w:val="none" w:sz="0" w:space="0" w:color="auto"/>
            <w:right w:val="none" w:sz="0" w:space="0" w:color="auto"/>
          </w:divBdr>
          <w:divsChild>
            <w:div w:id="633609148">
              <w:marLeft w:val="0"/>
              <w:marRight w:val="0"/>
              <w:marTop w:val="0"/>
              <w:marBottom w:val="0"/>
              <w:divBdr>
                <w:top w:val="none" w:sz="0" w:space="0" w:color="auto"/>
                <w:left w:val="none" w:sz="0" w:space="0" w:color="auto"/>
                <w:bottom w:val="none" w:sz="0" w:space="0" w:color="auto"/>
                <w:right w:val="none" w:sz="0" w:space="0" w:color="auto"/>
              </w:divBdr>
            </w:div>
          </w:divsChild>
        </w:div>
        <w:div w:id="1105269305">
          <w:marLeft w:val="0"/>
          <w:marRight w:val="0"/>
          <w:marTop w:val="0"/>
          <w:marBottom w:val="0"/>
          <w:divBdr>
            <w:top w:val="none" w:sz="0" w:space="0" w:color="auto"/>
            <w:left w:val="none" w:sz="0" w:space="0" w:color="auto"/>
            <w:bottom w:val="none" w:sz="0" w:space="0" w:color="auto"/>
            <w:right w:val="none" w:sz="0" w:space="0" w:color="auto"/>
          </w:divBdr>
          <w:divsChild>
            <w:div w:id="404380483">
              <w:marLeft w:val="0"/>
              <w:marRight w:val="0"/>
              <w:marTop w:val="0"/>
              <w:marBottom w:val="0"/>
              <w:divBdr>
                <w:top w:val="none" w:sz="0" w:space="0" w:color="auto"/>
                <w:left w:val="none" w:sz="0" w:space="0" w:color="auto"/>
                <w:bottom w:val="none" w:sz="0" w:space="0" w:color="auto"/>
                <w:right w:val="none" w:sz="0" w:space="0" w:color="auto"/>
              </w:divBdr>
            </w:div>
          </w:divsChild>
        </w:div>
        <w:div w:id="1511333982">
          <w:marLeft w:val="0"/>
          <w:marRight w:val="0"/>
          <w:marTop w:val="0"/>
          <w:marBottom w:val="0"/>
          <w:divBdr>
            <w:top w:val="none" w:sz="0" w:space="0" w:color="auto"/>
            <w:left w:val="none" w:sz="0" w:space="0" w:color="auto"/>
            <w:bottom w:val="none" w:sz="0" w:space="0" w:color="auto"/>
            <w:right w:val="none" w:sz="0" w:space="0" w:color="auto"/>
          </w:divBdr>
          <w:divsChild>
            <w:div w:id="850681431">
              <w:marLeft w:val="0"/>
              <w:marRight w:val="0"/>
              <w:marTop w:val="0"/>
              <w:marBottom w:val="0"/>
              <w:divBdr>
                <w:top w:val="none" w:sz="0" w:space="0" w:color="auto"/>
                <w:left w:val="none" w:sz="0" w:space="0" w:color="auto"/>
                <w:bottom w:val="none" w:sz="0" w:space="0" w:color="auto"/>
                <w:right w:val="none" w:sz="0" w:space="0" w:color="auto"/>
              </w:divBdr>
            </w:div>
          </w:divsChild>
        </w:div>
        <w:div w:id="1550460258">
          <w:marLeft w:val="0"/>
          <w:marRight w:val="0"/>
          <w:marTop w:val="0"/>
          <w:marBottom w:val="0"/>
          <w:divBdr>
            <w:top w:val="none" w:sz="0" w:space="0" w:color="auto"/>
            <w:left w:val="none" w:sz="0" w:space="0" w:color="auto"/>
            <w:bottom w:val="none" w:sz="0" w:space="0" w:color="auto"/>
            <w:right w:val="none" w:sz="0" w:space="0" w:color="auto"/>
          </w:divBdr>
          <w:divsChild>
            <w:div w:id="1347364025">
              <w:marLeft w:val="0"/>
              <w:marRight w:val="0"/>
              <w:marTop w:val="0"/>
              <w:marBottom w:val="0"/>
              <w:divBdr>
                <w:top w:val="none" w:sz="0" w:space="0" w:color="auto"/>
                <w:left w:val="none" w:sz="0" w:space="0" w:color="auto"/>
                <w:bottom w:val="none" w:sz="0" w:space="0" w:color="auto"/>
                <w:right w:val="none" w:sz="0" w:space="0" w:color="auto"/>
              </w:divBdr>
            </w:div>
          </w:divsChild>
        </w:div>
        <w:div w:id="805506729">
          <w:marLeft w:val="0"/>
          <w:marRight w:val="0"/>
          <w:marTop w:val="0"/>
          <w:marBottom w:val="0"/>
          <w:divBdr>
            <w:top w:val="none" w:sz="0" w:space="0" w:color="auto"/>
            <w:left w:val="none" w:sz="0" w:space="0" w:color="auto"/>
            <w:bottom w:val="none" w:sz="0" w:space="0" w:color="auto"/>
            <w:right w:val="none" w:sz="0" w:space="0" w:color="auto"/>
          </w:divBdr>
          <w:divsChild>
            <w:div w:id="1009869842">
              <w:marLeft w:val="0"/>
              <w:marRight w:val="0"/>
              <w:marTop w:val="0"/>
              <w:marBottom w:val="0"/>
              <w:divBdr>
                <w:top w:val="none" w:sz="0" w:space="0" w:color="auto"/>
                <w:left w:val="none" w:sz="0" w:space="0" w:color="auto"/>
                <w:bottom w:val="none" w:sz="0" w:space="0" w:color="auto"/>
                <w:right w:val="none" w:sz="0" w:space="0" w:color="auto"/>
              </w:divBdr>
            </w:div>
          </w:divsChild>
        </w:div>
        <w:div w:id="292567044">
          <w:marLeft w:val="0"/>
          <w:marRight w:val="0"/>
          <w:marTop w:val="0"/>
          <w:marBottom w:val="0"/>
          <w:divBdr>
            <w:top w:val="none" w:sz="0" w:space="0" w:color="auto"/>
            <w:left w:val="none" w:sz="0" w:space="0" w:color="auto"/>
            <w:bottom w:val="none" w:sz="0" w:space="0" w:color="auto"/>
            <w:right w:val="none" w:sz="0" w:space="0" w:color="auto"/>
          </w:divBdr>
          <w:divsChild>
            <w:div w:id="2138327683">
              <w:marLeft w:val="0"/>
              <w:marRight w:val="0"/>
              <w:marTop w:val="0"/>
              <w:marBottom w:val="0"/>
              <w:divBdr>
                <w:top w:val="none" w:sz="0" w:space="0" w:color="auto"/>
                <w:left w:val="none" w:sz="0" w:space="0" w:color="auto"/>
                <w:bottom w:val="none" w:sz="0" w:space="0" w:color="auto"/>
                <w:right w:val="none" w:sz="0" w:space="0" w:color="auto"/>
              </w:divBdr>
            </w:div>
          </w:divsChild>
        </w:div>
        <w:div w:id="1918126473">
          <w:marLeft w:val="0"/>
          <w:marRight w:val="0"/>
          <w:marTop w:val="0"/>
          <w:marBottom w:val="0"/>
          <w:divBdr>
            <w:top w:val="none" w:sz="0" w:space="0" w:color="auto"/>
            <w:left w:val="none" w:sz="0" w:space="0" w:color="auto"/>
            <w:bottom w:val="none" w:sz="0" w:space="0" w:color="auto"/>
            <w:right w:val="none" w:sz="0" w:space="0" w:color="auto"/>
          </w:divBdr>
          <w:divsChild>
            <w:div w:id="2009668826">
              <w:marLeft w:val="0"/>
              <w:marRight w:val="0"/>
              <w:marTop w:val="0"/>
              <w:marBottom w:val="0"/>
              <w:divBdr>
                <w:top w:val="none" w:sz="0" w:space="0" w:color="auto"/>
                <w:left w:val="none" w:sz="0" w:space="0" w:color="auto"/>
                <w:bottom w:val="none" w:sz="0" w:space="0" w:color="auto"/>
                <w:right w:val="none" w:sz="0" w:space="0" w:color="auto"/>
              </w:divBdr>
            </w:div>
          </w:divsChild>
        </w:div>
        <w:div w:id="1025448627">
          <w:marLeft w:val="0"/>
          <w:marRight w:val="0"/>
          <w:marTop w:val="0"/>
          <w:marBottom w:val="0"/>
          <w:divBdr>
            <w:top w:val="none" w:sz="0" w:space="0" w:color="auto"/>
            <w:left w:val="none" w:sz="0" w:space="0" w:color="auto"/>
            <w:bottom w:val="none" w:sz="0" w:space="0" w:color="auto"/>
            <w:right w:val="none" w:sz="0" w:space="0" w:color="auto"/>
          </w:divBdr>
          <w:divsChild>
            <w:div w:id="860320834">
              <w:marLeft w:val="0"/>
              <w:marRight w:val="0"/>
              <w:marTop w:val="0"/>
              <w:marBottom w:val="0"/>
              <w:divBdr>
                <w:top w:val="none" w:sz="0" w:space="0" w:color="auto"/>
                <w:left w:val="none" w:sz="0" w:space="0" w:color="auto"/>
                <w:bottom w:val="none" w:sz="0" w:space="0" w:color="auto"/>
                <w:right w:val="none" w:sz="0" w:space="0" w:color="auto"/>
              </w:divBdr>
            </w:div>
          </w:divsChild>
        </w:div>
        <w:div w:id="1212961884">
          <w:marLeft w:val="0"/>
          <w:marRight w:val="0"/>
          <w:marTop w:val="0"/>
          <w:marBottom w:val="0"/>
          <w:divBdr>
            <w:top w:val="none" w:sz="0" w:space="0" w:color="auto"/>
            <w:left w:val="none" w:sz="0" w:space="0" w:color="auto"/>
            <w:bottom w:val="none" w:sz="0" w:space="0" w:color="auto"/>
            <w:right w:val="none" w:sz="0" w:space="0" w:color="auto"/>
          </w:divBdr>
          <w:divsChild>
            <w:div w:id="1607039770">
              <w:marLeft w:val="0"/>
              <w:marRight w:val="0"/>
              <w:marTop w:val="0"/>
              <w:marBottom w:val="0"/>
              <w:divBdr>
                <w:top w:val="none" w:sz="0" w:space="0" w:color="auto"/>
                <w:left w:val="none" w:sz="0" w:space="0" w:color="auto"/>
                <w:bottom w:val="none" w:sz="0" w:space="0" w:color="auto"/>
                <w:right w:val="none" w:sz="0" w:space="0" w:color="auto"/>
              </w:divBdr>
            </w:div>
          </w:divsChild>
        </w:div>
        <w:div w:id="1806657933">
          <w:marLeft w:val="0"/>
          <w:marRight w:val="0"/>
          <w:marTop w:val="0"/>
          <w:marBottom w:val="0"/>
          <w:divBdr>
            <w:top w:val="none" w:sz="0" w:space="0" w:color="auto"/>
            <w:left w:val="none" w:sz="0" w:space="0" w:color="auto"/>
            <w:bottom w:val="none" w:sz="0" w:space="0" w:color="auto"/>
            <w:right w:val="none" w:sz="0" w:space="0" w:color="auto"/>
          </w:divBdr>
          <w:divsChild>
            <w:div w:id="1970283138">
              <w:marLeft w:val="0"/>
              <w:marRight w:val="0"/>
              <w:marTop w:val="0"/>
              <w:marBottom w:val="0"/>
              <w:divBdr>
                <w:top w:val="none" w:sz="0" w:space="0" w:color="auto"/>
                <w:left w:val="none" w:sz="0" w:space="0" w:color="auto"/>
                <w:bottom w:val="none" w:sz="0" w:space="0" w:color="auto"/>
                <w:right w:val="none" w:sz="0" w:space="0" w:color="auto"/>
              </w:divBdr>
            </w:div>
          </w:divsChild>
        </w:div>
        <w:div w:id="577517375">
          <w:marLeft w:val="0"/>
          <w:marRight w:val="0"/>
          <w:marTop w:val="0"/>
          <w:marBottom w:val="0"/>
          <w:divBdr>
            <w:top w:val="none" w:sz="0" w:space="0" w:color="auto"/>
            <w:left w:val="none" w:sz="0" w:space="0" w:color="auto"/>
            <w:bottom w:val="none" w:sz="0" w:space="0" w:color="auto"/>
            <w:right w:val="none" w:sz="0" w:space="0" w:color="auto"/>
          </w:divBdr>
          <w:divsChild>
            <w:div w:id="1765228990">
              <w:marLeft w:val="0"/>
              <w:marRight w:val="0"/>
              <w:marTop w:val="0"/>
              <w:marBottom w:val="0"/>
              <w:divBdr>
                <w:top w:val="none" w:sz="0" w:space="0" w:color="auto"/>
                <w:left w:val="none" w:sz="0" w:space="0" w:color="auto"/>
                <w:bottom w:val="none" w:sz="0" w:space="0" w:color="auto"/>
                <w:right w:val="none" w:sz="0" w:space="0" w:color="auto"/>
              </w:divBdr>
            </w:div>
          </w:divsChild>
        </w:div>
        <w:div w:id="24603282">
          <w:marLeft w:val="0"/>
          <w:marRight w:val="0"/>
          <w:marTop w:val="0"/>
          <w:marBottom w:val="0"/>
          <w:divBdr>
            <w:top w:val="none" w:sz="0" w:space="0" w:color="auto"/>
            <w:left w:val="none" w:sz="0" w:space="0" w:color="auto"/>
            <w:bottom w:val="none" w:sz="0" w:space="0" w:color="auto"/>
            <w:right w:val="none" w:sz="0" w:space="0" w:color="auto"/>
          </w:divBdr>
          <w:divsChild>
            <w:div w:id="2082483186">
              <w:marLeft w:val="0"/>
              <w:marRight w:val="0"/>
              <w:marTop w:val="0"/>
              <w:marBottom w:val="0"/>
              <w:divBdr>
                <w:top w:val="none" w:sz="0" w:space="0" w:color="auto"/>
                <w:left w:val="none" w:sz="0" w:space="0" w:color="auto"/>
                <w:bottom w:val="none" w:sz="0" w:space="0" w:color="auto"/>
                <w:right w:val="none" w:sz="0" w:space="0" w:color="auto"/>
              </w:divBdr>
            </w:div>
          </w:divsChild>
        </w:div>
        <w:div w:id="201601854">
          <w:marLeft w:val="0"/>
          <w:marRight w:val="0"/>
          <w:marTop w:val="0"/>
          <w:marBottom w:val="0"/>
          <w:divBdr>
            <w:top w:val="none" w:sz="0" w:space="0" w:color="auto"/>
            <w:left w:val="none" w:sz="0" w:space="0" w:color="auto"/>
            <w:bottom w:val="none" w:sz="0" w:space="0" w:color="auto"/>
            <w:right w:val="none" w:sz="0" w:space="0" w:color="auto"/>
          </w:divBdr>
          <w:divsChild>
            <w:div w:id="484930038">
              <w:marLeft w:val="0"/>
              <w:marRight w:val="0"/>
              <w:marTop w:val="0"/>
              <w:marBottom w:val="0"/>
              <w:divBdr>
                <w:top w:val="none" w:sz="0" w:space="0" w:color="auto"/>
                <w:left w:val="none" w:sz="0" w:space="0" w:color="auto"/>
                <w:bottom w:val="none" w:sz="0" w:space="0" w:color="auto"/>
                <w:right w:val="none" w:sz="0" w:space="0" w:color="auto"/>
              </w:divBdr>
            </w:div>
          </w:divsChild>
        </w:div>
        <w:div w:id="49041798">
          <w:marLeft w:val="0"/>
          <w:marRight w:val="0"/>
          <w:marTop w:val="0"/>
          <w:marBottom w:val="0"/>
          <w:divBdr>
            <w:top w:val="none" w:sz="0" w:space="0" w:color="auto"/>
            <w:left w:val="none" w:sz="0" w:space="0" w:color="auto"/>
            <w:bottom w:val="none" w:sz="0" w:space="0" w:color="auto"/>
            <w:right w:val="none" w:sz="0" w:space="0" w:color="auto"/>
          </w:divBdr>
          <w:divsChild>
            <w:div w:id="1640643828">
              <w:marLeft w:val="0"/>
              <w:marRight w:val="0"/>
              <w:marTop w:val="0"/>
              <w:marBottom w:val="0"/>
              <w:divBdr>
                <w:top w:val="none" w:sz="0" w:space="0" w:color="auto"/>
                <w:left w:val="none" w:sz="0" w:space="0" w:color="auto"/>
                <w:bottom w:val="none" w:sz="0" w:space="0" w:color="auto"/>
                <w:right w:val="none" w:sz="0" w:space="0" w:color="auto"/>
              </w:divBdr>
            </w:div>
          </w:divsChild>
        </w:div>
        <w:div w:id="1662657843">
          <w:marLeft w:val="0"/>
          <w:marRight w:val="0"/>
          <w:marTop w:val="0"/>
          <w:marBottom w:val="0"/>
          <w:divBdr>
            <w:top w:val="none" w:sz="0" w:space="0" w:color="auto"/>
            <w:left w:val="none" w:sz="0" w:space="0" w:color="auto"/>
            <w:bottom w:val="none" w:sz="0" w:space="0" w:color="auto"/>
            <w:right w:val="none" w:sz="0" w:space="0" w:color="auto"/>
          </w:divBdr>
          <w:divsChild>
            <w:div w:id="719088833">
              <w:marLeft w:val="0"/>
              <w:marRight w:val="0"/>
              <w:marTop w:val="0"/>
              <w:marBottom w:val="0"/>
              <w:divBdr>
                <w:top w:val="none" w:sz="0" w:space="0" w:color="auto"/>
                <w:left w:val="none" w:sz="0" w:space="0" w:color="auto"/>
                <w:bottom w:val="none" w:sz="0" w:space="0" w:color="auto"/>
                <w:right w:val="none" w:sz="0" w:space="0" w:color="auto"/>
              </w:divBdr>
            </w:div>
          </w:divsChild>
        </w:div>
        <w:div w:id="1576014632">
          <w:marLeft w:val="0"/>
          <w:marRight w:val="0"/>
          <w:marTop w:val="0"/>
          <w:marBottom w:val="0"/>
          <w:divBdr>
            <w:top w:val="none" w:sz="0" w:space="0" w:color="auto"/>
            <w:left w:val="none" w:sz="0" w:space="0" w:color="auto"/>
            <w:bottom w:val="none" w:sz="0" w:space="0" w:color="auto"/>
            <w:right w:val="none" w:sz="0" w:space="0" w:color="auto"/>
          </w:divBdr>
          <w:divsChild>
            <w:div w:id="698631352">
              <w:marLeft w:val="0"/>
              <w:marRight w:val="0"/>
              <w:marTop w:val="0"/>
              <w:marBottom w:val="0"/>
              <w:divBdr>
                <w:top w:val="none" w:sz="0" w:space="0" w:color="auto"/>
                <w:left w:val="none" w:sz="0" w:space="0" w:color="auto"/>
                <w:bottom w:val="none" w:sz="0" w:space="0" w:color="auto"/>
                <w:right w:val="none" w:sz="0" w:space="0" w:color="auto"/>
              </w:divBdr>
            </w:div>
          </w:divsChild>
        </w:div>
        <w:div w:id="1342392834">
          <w:marLeft w:val="0"/>
          <w:marRight w:val="0"/>
          <w:marTop w:val="0"/>
          <w:marBottom w:val="0"/>
          <w:divBdr>
            <w:top w:val="none" w:sz="0" w:space="0" w:color="auto"/>
            <w:left w:val="none" w:sz="0" w:space="0" w:color="auto"/>
            <w:bottom w:val="none" w:sz="0" w:space="0" w:color="auto"/>
            <w:right w:val="none" w:sz="0" w:space="0" w:color="auto"/>
          </w:divBdr>
          <w:divsChild>
            <w:div w:id="1774546073">
              <w:marLeft w:val="0"/>
              <w:marRight w:val="0"/>
              <w:marTop w:val="0"/>
              <w:marBottom w:val="0"/>
              <w:divBdr>
                <w:top w:val="none" w:sz="0" w:space="0" w:color="auto"/>
                <w:left w:val="none" w:sz="0" w:space="0" w:color="auto"/>
                <w:bottom w:val="none" w:sz="0" w:space="0" w:color="auto"/>
                <w:right w:val="none" w:sz="0" w:space="0" w:color="auto"/>
              </w:divBdr>
            </w:div>
          </w:divsChild>
        </w:div>
        <w:div w:id="2028553964">
          <w:marLeft w:val="0"/>
          <w:marRight w:val="0"/>
          <w:marTop w:val="0"/>
          <w:marBottom w:val="0"/>
          <w:divBdr>
            <w:top w:val="none" w:sz="0" w:space="0" w:color="auto"/>
            <w:left w:val="none" w:sz="0" w:space="0" w:color="auto"/>
            <w:bottom w:val="none" w:sz="0" w:space="0" w:color="auto"/>
            <w:right w:val="none" w:sz="0" w:space="0" w:color="auto"/>
          </w:divBdr>
          <w:divsChild>
            <w:div w:id="1359964264">
              <w:marLeft w:val="0"/>
              <w:marRight w:val="0"/>
              <w:marTop w:val="0"/>
              <w:marBottom w:val="0"/>
              <w:divBdr>
                <w:top w:val="none" w:sz="0" w:space="0" w:color="auto"/>
                <w:left w:val="none" w:sz="0" w:space="0" w:color="auto"/>
                <w:bottom w:val="none" w:sz="0" w:space="0" w:color="auto"/>
                <w:right w:val="none" w:sz="0" w:space="0" w:color="auto"/>
              </w:divBdr>
            </w:div>
          </w:divsChild>
        </w:div>
        <w:div w:id="592519877">
          <w:marLeft w:val="0"/>
          <w:marRight w:val="0"/>
          <w:marTop w:val="0"/>
          <w:marBottom w:val="0"/>
          <w:divBdr>
            <w:top w:val="none" w:sz="0" w:space="0" w:color="auto"/>
            <w:left w:val="none" w:sz="0" w:space="0" w:color="auto"/>
            <w:bottom w:val="none" w:sz="0" w:space="0" w:color="auto"/>
            <w:right w:val="none" w:sz="0" w:space="0" w:color="auto"/>
          </w:divBdr>
          <w:divsChild>
            <w:div w:id="1797214151">
              <w:marLeft w:val="0"/>
              <w:marRight w:val="0"/>
              <w:marTop w:val="0"/>
              <w:marBottom w:val="0"/>
              <w:divBdr>
                <w:top w:val="none" w:sz="0" w:space="0" w:color="auto"/>
                <w:left w:val="none" w:sz="0" w:space="0" w:color="auto"/>
                <w:bottom w:val="none" w:sz="0" w:space="0" w:color="auto"/>
                <w:right w:val="none" w:sz="0" w:space="0" w:color="auto"/>
              </w:divBdr>
            </w:div>
          </w:divsChild>
        </w:div>
        <w:div w:id="845749655">
          <w:marLeft w:val="0"/>
          <w:marRight w:val="0"/>
          <w:marTop w:val="0"/>
          <w:marBottom w:val="0"/>
          <w:divBdr>
            <w:top w:val="none" w:sz="0" w:space="0" w:color="auto"/>
            <w:left w:val="none" w:sz="0" w:space="0" w:color="auto"/>
            <w:bottom w:val="none" w:sz="0" w:space="0" w:color="auto"/>
            <w:right w:val="none" w:sz="0" w:space="0" w:color="auto"/>
          </w:divBdr>
          <w:divsChild>
            <w:div w:id="2116779842">
              <w:marLeft w:val="0"/>
              <w:marRight w:val="0"/>
              <w:marTop w:val="0"/>
              <w:marBottom w:val="0"/>
              <w:divBdr>
                <w:top w:val="none" w:sz="0" w:space="0" w:color="auto"/>
                <w:left w:val="none" w:sz="0" w:space="0" w:color="auto"/>
                <w:bottom w:val="none" w:sz="0" w:space="0" w:color="auto"/>
                <w:right w:val="none" w:sz="0" w:space="0" w:color="auto"/>
              </w:divBdr>
            </w:div>
          </w:divsChild>
        </w:div>
        <w:div w:id="761923904">
          <w:marLeft w:val="0"/>
          <w:marRight w:val="0"/>
          <w:marTop w:val="0"/>
          <w:marBottom w:val="0"/>
          <w:divBdr>
            <w:top w:val="none" w:sz="0" w:space="0" w:color="auto"/>
            <w:left w:val="none" w:sz="0" w:space="0" w:color="auto"/>
            <w:bottom w:val="none" w:sz="0" w:space="0" w:color="auto"/>
            <w:right w:val="none" w:sz="0" w:space="0" w:color="auto"/>
          </w:divBdr>
          <w:divsChild>
            <w:div w:id="1163281010">
              <w:marLeft w:val="0"/>
              <w:marRight w:val="0"/>
              <w:marTop w:val="0"/>
              <w:marBottom w:val="0"/>
              <w:divBdr>
                <w:top w:val="none" w:sz="0" w:space="0" w:color="auto"/>
                <w:left w:val="none" w:sz="0" w:space="0" w:color="auto"/>
                <w:bottom w:val="none" w:sz="0" w:space="0" w:color="auto"/>
                <w:right w:val="none" w:sz="0" w:space="0" w:color="auto"/>
              </w:divBdr>
            </w:div>
          </w:divsChild>
        </w:div>
        <w:div w:id="453913480">
          <w:marLeft w:val="0"/>
          <w:marRight w:val="0"/>
          <w:marTop w:val="0"/>
          <w:marBottom w:val="0"/>
          <w:divBdr>
            <w:top w:val="none" w:sz="0" w:space="0" w:color="auto"/>
            <w:left w:val="none" w:sz="0" w:space="0" w:color="auto"/>
            <w:bottom w:val="none" w:sz="0" w:space="0" w:color="auto"/>
            <w:right w:val="none" w:sz="0" w:space="0" w:color="auto"/>
          </w:divBdr>
          <w:divsChild>
            <w:div w:id="1731658042">
              <w:marLeft w:val="0"/>
              <w:marRight w:val="0"/>
              <w:marTop w:val="0"/>
              <w:marBottom w:val="0"/>
              <w:divBdr>
                <w:top w:val="none" w:sz="0" w:space="0" w:color="auto"/>
                <w:left w:val="none" w:sz="0" w:space="0" w:color="auto"/>
                <w:bottom w:val="none" w:sz="0" w:space="0" w:color="auto"/>
                <w:right w:val="none" w:sz="0" w:space="0" w:color="auto"/>
              </w:divBdr>
            </w:div>
          </w:divsChild>
        </w:div>
        <w:div w:id="642808045">
          <w:marLeft w:val="0"/>
          <w:marRight w:val="0"/>
          <w:marTop w:val="0"/>
          <w:marBottom w:val="0"/>
          <w:divBdr>
            <w:top w:val="none" w:sz="0" w:space="0" w:color="auto"/>
            <w:left w:val="none" w:sz="0" w:space="0" w:color="auto"/>
            <w:bottom w:val="none" w:sz="0" w:space="0" w:color="auto"/>
            <w:right w:val="none" w:sz="0" w:space="0" w:color="auto"/>
          </w:divBdr>
          <w:divsChild>
            <w:div w:id="447479969">
              <w:marLeft w:val="0"/>
              <w:marRight w:val="0"/>
              <w:marTop w:val="0"/>
              <w:marBottom w:val="0"/>
              <w:divBdr>
                <w:top w:val="none" w:sz="0" w:space="0" w:color="auto"/>
                <w:left w:val="none" w:sz="0" w:space="0" w:color="auto"/>
                <w:bottom w:val="none" w:sz="0" w:space="0" w:color="auto"/>
                <w:right w:val="none" w:sz="0" w:space="0" w:color="auto"/>
              </w:divBdr>
            </w:div>
          </w:divsChild>
        </w:div>
        <w:div w:id="446437599">
          <w:marLeft w:val="0"/>
          <w:marRight w:val="0"/>
          <w:marTop w:val="0"/>
          <w:marBottom w:val="0"/>
          <w:divBdr>
            <w:top w:val="none" w:sz="0" w:space="0" w:color="auto"/>
            <w:left w:val="none" w:sz="0" w:space="0" w:color="auto"/>
            <w:bottom w:val="none" w:sz="0" w:space="0" w:color="auto"/>
            <w:right w:val="none" w:sz="0" w:space="0" w:color="auto"/>
          </w:divBdr>
          <w:divsChild>
            <w:div w:id="933249600">
              <w:marLeft w:val="0"/>
              <w:marRight w:val="0"/>
              <w:marTop w:val="0"/>
              <w:marBottom w:val="0"/>
              <w:divBdr>
                <w:top w:val="none" w:sz="0" w:space="0" w:color="auto"/>
                <w:left w:val="none" w:sz="0" w:space="0" w:color="auto"/>
                <w:bottom w:val="none" w:sz="0" w:space="0" w:color="auto"/>
                <w:right w:val="none" w:sz="0" w:space="0" w:color="auto"/>
              </w:divBdr>
            </w:div>
          </w:divsChild>
        </w:div>
        <w:div w:id="2080128329">
          <w:marLeft w:val="0"/>
          <w:marRight w:val="0"/>
          <w:marTop w:val="0"/>
          <w:marBottom w:val="0"/>
          <w:divBdr>
            <w:top w:val="none" w:sz="0" w:space="0" w:color="auto"/>
            <w:left w:val="none" w:sz="0" w:space="0" w:color="auto"/>
            <w:bottom w:val="none" w:sz="0" w:space="0" w:color="auto"/>
            <w:right w:val="none" w:sz="0" w:space="0" w:color="auto"/>
          </w:divBdr>
          <w:divsChild>
            <w:div w:id="770514509">
              <w:marLeft w:val="0"/>
              <w:marRight w:val="0"/>
              <w:marTop w:val="0"/>
              <w:marBottom w:val="0"/>
              <w:divBdr>
                <w:top w:val="none" w:sz="0" w:space="0" w:color="auto"/>
                <w:left w:val="none" w:sz="0" w:space="0" w:color="auto"/>
                <w:bottom w:val="none" w:sz="0" w:space="0" w:color="auto"/>
                <w:right w:val="none" w:sz="0" w:space="0" w:color="auto"/>
              </w:divBdr>
            </w:div>
          </w:divsChild>
        </w:div>
        <w:div w:id="735736734">
          <w:marLeft w:val="0"/>
          <w:marRight w:val="0"/>
          <w:marTop w:val="0"/>
          <w:marBottom w:val="0"/>
          <w:divBdr>
            <w:top w:val="none" w:sz="0" w:space="0" w:color="auto"/>
            <w:left w:val="none" w:sz="0" w:space="0" w:color="auto"/>
            <w:bottom w:val="none" w:sz="0" w:space="0" w:color="auto"/>
            <w:right w:val="none" w:sz="0" w:space="0" w:color="auto"/>
          </w:divBdr>
          <w:divsChild>
            <w:div w:id="833229673">
              <w:marLeft w:val="0"/>
              <w:marRight w:val="0"/>
              <w:marTop w:val="0"/>
              <w:marBottom w:val="0"/>
              <w:divBdr>
                <w:top w:val="none" w:sz="0" w:space="0" w:color="auto"/>
                <w:left w:val="none" w:sz="0" w:space="0" w:color="auto"/>
                <w:bottom w:val="none" w:sz="0" w:space="0" w:color="auto"/>
                <w:right w:val="none" w:sz="0" w:space="0" w:color="auto"/>
              </w:divBdr>
            </w:div>
          </w:divsChild>
        </w:div>
        <w:div w:id="1142579447">
          <w:marLeft w:val="0"/>
          <w:marRight w:val="0"/>
          <w:marTop w:val="0"/>
          <w:marBottom w:val="0"/>
          <w:divBdr>
            <w:top w:val="none" w:sz="0" w:space="0" w:color="auto"/>
            <w:left w:val="none" w:sz="0" w:space="0" w:color="auto"/>
            <w:bottom w:val="none" w:sz="0" w:space="0" w:color="auto"/>
            <w:right w:val="none" w:sz="0" w:space="0" w:color="auto"/>
          </w:divBdr>
          <w:divsChild>
            <w:div w:id="252907499">
              <w:marLeft w:val="0"/>
              <w:marRight w:val="0"/>
              <w:marTop w:val="0"/>
              <w:marBottom w:val="0"/>
              <w:divBdr>
                <w:top w:val="none" w:sz="0" w:space="0" w:color="auto"/>
                <w:left w:val="none" w:sz="0" w:space="0" w:color="auto"/>
                <w:bottom w:val="none" w:sz="0" w:space="0" w:color="auto"/>
                <w:right w:val="none" w:sz="0" w:space="0" w:color="auto"/>
              </w:divBdr>
            </w:div>
          </w:divsChild>
        </w:div>
        <w:div w:id="720444397">
          <w:marLeft w:val="0"/>
          <w:marRight w:val="0"/>
          <w:marTop w:val="0"/>
          <w:marBottom w:val="0"/>
          <w:divBdr>
            <w:top w:val="none" w:sz="0" w:space="0" w:color="auto"/>
            <w:left w:val="none" w:sz="0" w:space="0" w:color="auto"/>
            <w:bottom w:val="none" w:sz="0" w:space="0" w:color="auto"/>
            <w:right w:val="none" w:sz="0" w:space="0" w:color="auto"/>
          </w:divBdr>
          <w:divsChild>
            <w:div w:id="380830057">
              <w:marLeft w:val="0"/>
              <w:marRight w:val="0"/>
              <w:marTop w:val="0"/>
              <w:marBottom w:val="0"/>
              <w:divBdr>
                <w:top w:val="none" w:sz="0" w:space="0" w:color="auto"/>
                <w:left w:val="none" w:sz="0" w:space="0" w:color="auto"/>
                <w:bottom w:val="none" w:sz="0" w:space="0" w:color="auto"/>
                <w:right w:val="none" w:sz="0" w:space="0" w:color="auto"/>
              </w:divBdr>
            </w:div>
          </w:divsChild>
        </w:div>
        <w:div w:id="1698508542">
          <w:marLeft w:val="0"/>
          <w:marRight w:val="0"/>
          <w:marTop w:val="0"/>
          <w:marBottom w:val="0"/>
          <w:divBdr>
            <w:top w:val="none" w:sz="0" w:space="0" w:color="auto"/>
            <w:left w:val="none" w:sz="0" w:space="0" w:color="auto"/>
            <w:bottom w:val="none" w:sz="0" w:space="0" w:color="auto"/>
            <w:right w:val="none" w:sz="0" w:space="0" w:color="auto"/>
          </w:divBdr>
          <w:divsChild>
            <w:div w:id="1926107944">
              <w:marLeft w:val="0"/>
              <w:marRight w:val="0"/>
              <w:marTop w:val="0"/>
              <w:marBottom w:val="0"/>
              <w:divBdr>
                <w:top w:val="none" w:sz="0" w:space="0" w:color="auto"/>
                <w:left w:val="none" w:sz="0" w:space="0" w:color="auto"/>
                <w:bottom w:val="none" w:sz="0" w:space="0" w:color="auto"/>
                <w:right w:val="none" w:sz="0" w:space="0" w:color="auto"/>
              </w:divBdr>
            </w:div>
          </w:divsChild>
        </w:div>
        <w:div w:id="319961834">
          <w:marLeft w:val="0"/>
          <w:marRight w:val="0"/>
          <w:marTop w:val="0"/>
          <w:marBottom w:val="0"/>
          <w:divBdr>
            <w:top w:val="none" w:sz="0" w:space="0" w:color="auto"/>
            <w:left w:val="none" w:sz="0" w:space="0" w:color="auto"/>
            <w:bottom w:val="none" w:sz="0" w:space="0" w:color="auto"/>
            <w:right w:val="none" w:sz="0" w:space="0" w:color="auto"/>
          </w:divBdr>
          <w:divsChild>
            <w:div w:id="1314598102">
              <w:marLeft w:val="0"/>
              <w:marRight w:val="0"/>
              <w:marTop w:val="0"/>
              <w:marBottom w:val="0"/>
              <w:divBdr>
                <w:top w:val="none" w:sz="0" w:space="0" w:color="auto"/>
                <w:left w:val="none" w:sz="0" w:space="0" w:color="auto"/>
                <w:bottom w:val="none" w:sz="0" w:space="0" w:color="auto"/>
                <w:right w:val="none" w:sz="0" w:space="0" w:color="auto"/>
              </w:divBdr>
            </w:div>
          </w:divsChild>
        </w:div>
        <w:div w:id="1678311659">
          <w:marLeft w:val="0"/>
          <w:marRight w:val="0"/>
          <w:marTop w:val="0"/>
          <w:marBottom w:val="0"/>
          <w:divBdr>
            <w:top w:val="none" w:sz="0" w:space="0" w:color="auto"/>
            <w:left w:val="none" w:sz="0" w:space="0" w:color="auto"/>
            <w:bottom w:val="none" w:sz="0" w:space="0" w:color="auto"/>
            <w:right w:val="none" w:sz="0" w:space="0" w:color="auto"/>
          </w:divBdr>
          <w:divsChild>
            <w:div w:id="937063988">
              <w:marLeft w:val="0"/>
              <w:marRight w:val="0"/>
              <w:marTop w:val="0"/>
              <w:marBottom w:val="0"/>
              <w:divBdr>
                <w:top w:val="none" w:sz="0" w:space="0" w:color="auto"/>
                <w:left w:val="none" w:sz="0" w:space="0" w:color="auto"/>
                <w:bottom w:val="none" w:sz="0" w:space="0" w:color="auto"/>
                <w:right w:val="none" w:sz="0" w:space="0" w:color="auto"/>
              </w:divBdr>
            </w:div>
          </w:divsChild>
        </w:div>
        <w:div w:id="653607979">
          <w:marLeft w:val="0"/>
          <w:marRight w:val="0"/>
          <w:marTop w:val="0"/>
          <w:marBottom w:val="0"/>
          <w:divBdr>
            <w:top w:val="none" w:sz="0" w:space="0" w:color="auto"/>
            <w:left w:val="none" w:sz="0" w:space="0" w:color="auto"/>
            <w:bottom w:val="none" w:sz="0" w:space="0" w:color="auto"/>
            <w:right w:val="none" w:sz="0" w:space="0" w:color="auto"/>
          </w:divBdr>
          <w:divsChild>
            <w:div w:id="764570402">
              <w:marLeft w:val="0"/>
              <w:marRight w:val="0"/>
              <w:marTop w:val="0"/>
              <w:marBottom w:val="0"/>
              <w:divBdr>
                <w:top w:val="none" w:sz="0" w:space="0" w:color="auto"/>
                <w:left w:val="none" w:sz="0" w:space="0" w:color="auto"/>
                <w:bottom w:val="none" w:sz="0" w:space="0" w:color="auto"/>
                <w:right w:val="none" w:sz="0" w:space="0" w:color="auto"/>
              </w:divBdr>
            </w:div>
          </w:divsChild>
        </w:div>
        <w:div w:id="957612242">
          <w:marLeft w:val="0"/>
          <w:marRight w:val="0"/>
          <w:marTop w:val="0"/>
          <w:marBottom w:val="0"/>
          <w:divBdr>
            <w:top w:val="none" w:sz="0" w:space="0" w:color="auto"/>
            <w:left w:val="none" w:sz="0" w:space="0" w:color="auto"/>
            <w:bottom w:val="none" w:sz="0" w:space="0" w:color="auto"/>
            <w:right w:val="none" w:sz="0" w:space="0" w:color="auto"/>
          </w:divBdr>
          <w:divsChild>
            <w:div w:id="916666617">
              <w:marLeft w:val="0"/>
              <w:marRight w:val="0"/>
              <w:marTop w:val="0"/>
              <w:marBottom w:val="0"/>
              <w:divBdr>
                <w:top w:val="none" w:sz="0" w:space="0" w:color="auto"/>
                <w:left w:val="none" w:sz="0" w:space="0" w:color="auto"/>
                <w:bottom w:val="none" w:sz="0" w:space="0" w:color="auto"/>
                <w:right w:val="none" w:sz="0" w:space="0" w:color="auto"/>
              </w:divBdr>
            </w:div>
          </w:divsChild>
        </w:div>
        <w:div w:id="1207570767">
          <w:marLeft w:val="0"/>
          <w:marRight w:val="0"/>
          <w:marTop w:val="0"/>
          <w:marBottom w:val="0"/>
          <w:divBdr>
            <w:top w:val="none" w:sz="0" w:space="0" w:color="auto"/>
            <w:left w:val="none" w:sz="0" w:space="0" w:color="auto"/>
            <w:bottom w:val="none" w:sz="0" w:space="0" w:color="auto"/>
            <w:right w:val="none" w:sz="0" w:space="0" w:color="auto"/>
          </w:divBdr>
          <w:divsChild>
            <w:div w:id="2097439653">
              <w:marLeft w:val="0"/>
              <w:marRight w:val="0"/>
              <w:marTop w:val="0"/>
              <w:marBottom w:val="0"/>
              <w:divBdr>
                <w:top w:val="none" w:sz="0" w:space="0" w:color="auto"/>
                <w:left w:val="none" w:sz="0" w:space="0" w:color="auto"/>
                <w:bottom w:val="none" w:sz="0" w:space="0" w:color="auto"/>
                <w:right w:val="none" w:sz="0" w:space="0" w:color="auto"/>
              </w:divBdr>
            </w:div>
          </w:divsChild>
        </w:div>
        <w:div w:id="161313658">
          <w:marLeft w:val="0"/>
          <w:marRight w:val="0"/>
          <w:marTop w:val="0"/>
          <w:marBottom w:val="0"/>
          <w:divBdr>
            <w:top w:val="none" w:sz="0" w:space="0" w:color="auto"/>
            <w:left w:val="none" w:sz="0" w:space="0" w:color="auto"/>
            <w:bottom w:val="none" w:sz="0" w:space="0" w:color="auto"/>
            <w:right w:val="none" w:sz="0" w:space="0" w:color="auto"/>
          </w:divBdr>
          <w:divsChild>
            <w:div w:id="82724969">
              <w:marLeft w:val="0"/>
              <w:marRight w:val="0"/>
              <w:marTop w:val="0"/>
              <w:marBottom w:val="0"/>
              <w:divBdr>
                <w:top w:val="none" w:sz="0" w:space="0" w:color="auto"/>
                <w:left w:val="none" w:sz="0" w:space="0" w:color="auto"/>
                <w:bottom w:val="none" w:sz="0" w:space="0" w:color="auto"/>
                <w:right w:val="none" w:sz="0" w:space="0" w:color="auto"/>
              </w:divBdr>
            </w:div>
          </w:divsChild>
        </w:div>
        <w:div w:id="215505516">
          <w:marLeft w:val="0"/>
          <w:marRight w:val="0"/>
          <w:marTop w:val="0"/>
          <w:marBottom w:val="0"/>
          <w:divBdr>
            <w:top w:val="none" w:sz="0" w:space="0" w:color="auto"/>
            <w:left w:val="none" w:sz="0" w:space="0" w:color="auto"/>
            <w:bottom w:val="none" w:sz="0" w:space="0" w:color="auto"/>
            <w:right w:val="none" w:sz="0" w:space="0" w:color="auto"/>
          </w:divBdr>
          <w:divsChild>
            <w:div w:id="759714145">
              <w:marLeft w:val="0"/>
              <w:marRight w:val="0"/>
              <w:marTop w:val="0"/>
              <w:marBottom w:val="0"/>
              <w:divBdr>
                <w:top w:val="none" w:sz="0" w:space="0" w:color="auto"/>
                <w:left w:val="none" w:sz="0" w:space="0" w:color="auto"/>
                <w:bottom w:val="none" w:sz="0" w:space="0" w:color="auto"/>
                <w:right w:val="none" w:sz="0" w:space="0" w:color="auto"/>
              </w:divBdr>
            </w:div>
          </w:divsChild>
        </w:div>
        <w:div w:id="1288587538">
          <w:marLeft w:val="0"/>
          <w:marRight w:val="0"/>
          <w:marTop w:val="0"/>
          <w:marBottom w:val="0"/>
          <w:divBdr>
            <w:top w:val="none" w:sz="0" w:space="0" w:color="auto"/>
            <w:left w:val="none" w:sz="0" w:space="0" w:color="auto"/>
            <w:bottom w:val="none" w:sz="0" w:space="0" w:color="auto"/>
            <w:right w:val="none" w:sz="0" w:space="0" w:color="auto"/>
          </w:divBdr>
          <w:divsChild>
            <w:div w:id="388113092">
              <w:marLeft w:val="0"/>
              <w:marRight w:val="0"/>
              <w:marTop w:val="0"/>
              <w:marBottom w:val="0"/>
              <w:divBdr>
                <w:top w:val="none" w:sz="0" w:space="0" w:color="auto"/>
                <w:left w:val="none" w:sz="0" w:space="0" w:color="auto"/>
                <w:bottom w:val="none" w:sz="0" w:space="0" w:color="auto"/>
                <w:right w:val="none" w:sz="0" w:space="0" w:color="auto"/>
              </w:divBdr>
            </w:div>
          </w:divsChild>
        </w:div>
        <w:div w:id="2101675740">
          <w:marLeft w:val="0"/>
          <w:marRight w:val="0"/>
          <w:marTop w:val="0"/>
          <w:marBottom w:val="0"/>
          <w:divBdr>
            <w:top w:val="none" w:sz="0" w:space="0" w:color="auto"/>
            <w:left w:val="none" w:sz="0" w:space="0" w:color="auto"/>
            <w:bottom w:val="none" w:sz="0" w:space="0" w:color="auto"/>
            <w:right w:val="none" w:sz="0" w:space="0" w:color="auto"/>
          </w:divBdr>
          <w:divsChild>
            <w:div w:id="1648239542">
              <w:marLeft w:val="0"/>
              <w:marRight w:val="0"/>
              <w:marTop w:val="0"/>
              <w:marBottom w:val="0"/>
              <w:divBdr>
                <w:top w:val="none" w:sz="0" w:space="0" w:color="auto"/>
                <w:left w:val="none" w:sz="0" w:space="0" w:color="auto"/>
                <w:bottom w:val="none" w:sz="0" w:space="0" w:color="auto"/>
                <w:right w:val="none" w:sz="0" w:space="0" w:color="auto"/>
              </w:divBdr>
            </w:div>
          </w:divsChild>
        </w:div>
        <w:div w:id="1515536602">
          <w:marLeft w:val="0"/>
          <w:marRight w:val="0"/>
          <w:marTop w:val="0"/>
          <w:marBottom w:val="0"/>
          <w:divBdr>
            <w:top w:val="none" w:sz="0" w:space="0" w:color="auto"/>
            <w:left w:val="none" w:sz="0" w:space="0" w:color="auto"/>
            <w:bottom w:val="none" w:sz="0" w:space="0" w:color="auto"/>
            <w:right w:val="none" w:sz="0" w:space="0" w:color="auto"/>
          </w:divBdr>
          <w:divsChild>
            <w:div w:id="1073046424">
              <w:marLeft w:val="0"/>
              <w:marRight w:val="0"/>
              <w:marTop w:val="0"/>
              <w:marBottom w:val="0"/>
              <w:divBdr>
                <w:top w:val="none" w:sz="0" w:space="0" w:color="auto"/>
                <w:left w:val="none" w:sz="0" w:space="0" w:color="auto"/>
                <w:bottom w:val="none" w:sz="0" w:space="0" w:color="auto"/>
                <w:right w:val="none" w:sz="0" w:space="0" w:color="auto"/>
              </w:divBdr>
            </w:div>
          </w:divsChild>
        </w:div>
        <w:div w:id="1892228449">
          <w:marLeft w:val="0"/>
          <w:marRight w:val="0"/>
          <w:marTop w:val="0"/>
          <w:marBottom w:val="0"/>
          <w:divBdr>
            <w:top w:val="none" w:sz="0" w:space="0" w:color="auto"/>
            <w:left w:val="none" w:sz="0" w:space="0" w:color="auto"/>
            <w:bottom w:val="none" w:sz="0" w:space="0" w:color="auto"/>
            <w:right w:val="none" w:sz="0" w:space="0" w:color="auto"/>
          </w:divBdr>
          <w:divsChild>
            <w:div w:id="214900898">
              <w:marLeft w:val="0"/>
              <w:marRight w:val="0"/>
              <w:marTop w:val="0"/>
              <w:marBottom w:val="0"/>
              <w:divBdr>
                <w:top w:val="none" w:sz="0" w:space="0" w:color="auto"/>
                <w:left w:val="none" w:sz="0" w:space="0" w:color="auto"/>
                <w:bottom w:val="none" w:sz="0" w:space="0" w:color="auto"/>
                <w:right w:val="none" w:sz="0" w:space="0" w:color="auto"/>
              </w:divBdr>
            </w:div>
          </w:divsChild>
        </w:div>
        <w:div w:id="1652909529">
          <w:marLeft w:val="0"/>
          <w:marRight w:val="0"/>
          <w:marTop w:val="0"/>
          <w:marBottom w:val="0"/>
          <w:divBdr>
            <w:top w:val="none" w:sz="0" w:space="0" w:color="auto"/>
            <w:left w:val="none" w:sz="0" w:space="0" w:color="auto"/>
            <w:bottom w:val="none" w:sz="0" w:space="0" w:color="auto"/>
            <w:right w:val="none" w:sz="0" w:space="0" w:color="auto"/>
          </w:divBdr>
          <w:divsChild>
            <w:div w:id="512650544">
              <w:marLeft w:val="0"/>
              <w:marRight w:val="0"/>
              <w:marTop w:val="0"/>
              <w:marBottom w:val="0"/>
              <w:divBdr>
                <w:top w:val="none" w:sz="0" w:space="0" w:color="auto"/>
                <w:left w:val="none" w:sz="0" w:space="0" w:color="auto"/>
                <w:bottom w:val="none" w:sz="0" w:space="0" w:color="auto"/>
                <w:right w:val="none" w:sz="0" w:space="0" w:color="auto"/>
              </w:divBdr>
            </w:div>
          </w:divsChild>
        </w:div>
        <w:div w:id="440807449">
          <w:marLeft w:val="0"/>
          <w:marRight w:val="0"/>
          <w:marTop w:val="0"/>
          <w:marBottom w:val="0"/>
          <w:divBdr>
            <w:top w:val="none" w:sz="0" w:space="0" w:color="auto"/>
            <w:left w:val="none" w:sz="0" w:space="0" w:color="auto"/>
            <w:bottom w:val="none" w:sz="0" w:space="0" w:color="auto"/>
            <w:right w:val="none" w:sz="0" w:space="0" w:color="auto"/>
          </w:divBdr>
          <w:divsChild>
            <w:div w:id="1761413365">
              <w:marLeft w:val="0"/>
              <w:marRight w:val="0"/>
              <w:marTop w:val="0"/>
              <w:marBottom w:val="0"/>
              <w:divBdr>
                <w:top w:val="none" w:sz="0" w:space="0" w:color="auto"/>
                <w:left w:val="none" w:sz="0" w:space="0" w:color="auto"/>
                <w:bottom w:val="none" w:sz="0" w:space="0" w:color="auto"/>
                <w:right w:val="none" w:sz="0" w:space="0" w:color="auto"/>
              </w:divBdr>
            </w:div>
          </w:divsChild>
        </w:div>
        <w:div w:id="515928983">
          <w:marLeft w:val="0"/>
          <w:marRight w:val="0"/>
          <w:marTop w:val="0"/>
          <w:marBottom w:val="0"/>
          <w:divBdr>
            <w:top w:val="none" w:sz="0" w:space="0" w:color="auto"/>
            <w:left w:val="none" w:sz="0" w:space="0" w:color="auto"/>
            <w:bottom w:val="none" w:sz="0" w:space="0" w:color="auto"/>
            <w:right w:val="none" w:sz="0" w:space="0" w:color="auto"/>
          </w:divBdr>
          <w:divsChild>
            <w:div w:id="1078554833">
              <w:marLeft w:val="0"/>
              <w:marRight w:val="0"/>
              <w:marTop w:val="0"/>
              <w:marBottom w:val="0"/>
              <w:divBdr>
                <w:top w:val="none" w:sz="0" w:space="0" w:color="auto"/>
                <w:left w:val="none" w:sz="0" w:space="0" w:color="auto"/>
                <w:bottom w:val="none" w:sz="0" w:space="0" w:color="auto"/>
                <w:right w:val="none" w:sz="0" w:space="0" w:color="auto"/>
              </w:divBdr>
            </w:div>
          </w:divsChild>
        </w:div>
        <w:div w:id="1041201425">
          <w:marLeft w:val="0"/>
          <w:marRight w:val="0"/>
          <w:marTop w:val="0"/>
          <w:marBottom w:val="0"/>
          <w:divBdr>
            <w:top w:val="none" w:sz="0" w:space="0" w:color="auto"/>
            <w:left w:val="none" w:sz="0" w:space="0" w:color="auto"/>
            <w:bottom w:val="none" w:sz="0" w:space="0" w:color="auto"/>
            <w:right w:val="none" w:sz="0" w:space="0" w:color="auto"/>
          </w:divBdr>
          <w:divsChild>
            <w:div w:id="448668653">
              <w:marLeft w:val="0"/>
              <w:marRight w:val="0"/>
              <w:marTop w:val="0"/>
              <w:marBottom w:val="0"/>
              <w:divBdr>
                <w:top w:val="none" w:sz="0" w:space="0" w:color="auto"/>
                <w:left w:val="none" w:sz="0" w:space="0" w:color="auto"/>
                <w:bottom w:val="none" w:sz="0" w:space="0" w:color="auto"/>
                <w:right w:val="none" w:sz="0" w:space="0" w:color="auto"/>
              </w:divBdr>
            </w:div>
          </w:divsChild>
        </w:div>
        <w:div w:id="1236552862">
          <w:marLeft w:val="0"/>
          <w:marRight w:val="0"/>
          <w:marTop w:val="0"/>
          <w:marBottom w:val="0"/>
          <w:divBdr>
            <w:top w:val="none" w:sz="0" w:space="0" w:color="auto"/>
            <w:left w:val="none" w:sz="0" w:space="0" w:color="auto"/>
            <w:bottom w:val="none" w:sz="0" w:space="0" w:color="auto"/>
            <w:right w:val="none" w:sz="0" w:space="0" w:color="auto"/>
          </w:divBdr>
          <w:divsChild>
            <w:div w:id="696007362">
              <w:marLeft w:val="0"/>
              <w:marRight w:val="0"/>
              <w:marTop w:val="0"/>
              <w:marBottom w:val="0"/>
              <w:divBdr>
                <w:top w:val="none" w:sz="0" w:space="0" w:color="auto"/>
                <w:left w:val="none" w:sz="0" w:space="0" w:color="auto"/>
                <w:bottom w:val="none" w:sz="0" w:space="0" w:color="auto"/>
                <w:right w:val="none" w:sz="0" w:space="0" w:color="auto"/>
              </w:divBdr>
            </w:div>
          </w:divsChild>
        </w:div>
        <w:div w:id="336808373">
          <w:marLeft w:val="0"/>
          <w:marRight w:val="0"/>
          <w:marTop w:val="0"/>
          <w:marBottom w:val="0"/>
          <w:divBdr>
            <w:top w:val="none" w:sz="0" w:space="0" w:color="auto"/>
            <w:left w:val="none" w:sz="0" w:space="0" w:color="auto"/>
            <w:bottom w:val="none" w:sz="0" w:space="0" w:color="auto"/>
            <w:right w:val="none" w:sz="0" w:space="0" w:color="auto"/>
          </w:divBdr>
          <w:divsChild>
            <w:div w:id="1825272243">
              <w:marLeft w:val="0"/>
              <w:marRight w:val="0"/>
              <w:marTop w:val="0"/>
              <w:marBottom w:val="0"/>
              <w:divBdr>
                <w:top w:val="none" w:sz="0" w:space="0" w:color="auto"/>
                <w:left w:val="none" w:sz="0" w:space="0" w:color="auto"/>
                <w:bottom w:val="none" w:sz="0" w:space="0" w:color="auto"/>
                <w:right w:val="none" w:sz="0" w:space="0" w:color="auto"/>
              </w:divBdr>
            </w:div>
          </w:divsChild>
        </w:div>
        <w:div w:id="878664981">
          <w:marLeft w:val="0"/>
          <w:marRight w:val="0"/>
          <w:marTop w:val="0"/>
          <w:marBottom w:val="0"/>
          <w:divBdr>
            <w:top w:val="none" w:sz="0" w:space="0" w:color="auto"/>
            <w:left w:val="none" w:sz="0" w:space="0" w:color="auto"/>
            <w:bottom w:val="none" w:sz="0" w:space="0" w:color="auto"/>
            <w:right w:val="none" w:sz="0" w:space="0" w:color="auto"/>
          </w:divBdr>
          <w:divsChild>
            <w:div w:id="858348388">
              <w:marLeft w:val="0"/>
              <w:marRight w:val="0"/>
              <w:marTop w:val="0"/>
              <w:marBottom w:val="0"/>
              <w:divBdr>
                <w:top w:val="none" w:sz="0" w:space="0" w:color="auto"/>
                <w:left w:val="none" w:sz="0" w:space="0" w:color="auto"/>
                <w:bottom w:val="none" w:sz="0" w:space="0" w:color="auto"/>
                <w:right w:val="none" w:sz="0" w:space="0" w:color="auto"/>
              </w:divBdr>
            </w:div>
          </w:divsChild>
        </w:div>
        <w:div w:id="692268271">
          <w:marLeft w:val="0"/>
          <w:marRight w:val="0"/>
          <w:marTop w:val="0"/>
          <w:marBottom w:val="0"/>
          <w:divBdr>
            <w:top w:val="none" w:sz="0" w:space="0" w:color="auto"/>
            <w:left w:val="none" w:sz="0" w:space="0" w:color="auto"/>
            <w:bottom w:val="none" w:sz="0" w:space="0" w:color="auto"/>
            <w:right w:val="none" w:sz="0" w:space="0" w:color="auto"/>
          </w:divBdr>
          <w:divsChild>
            <w:div w:id="139615359">
              <w:marLeft w:val="0"/>
              <w:marRight w:val="0"/>
              <w:marTop w:val="0"/>
              <w:marBottom w:val="0"/>
              <w:divBdr>
                <w:top w:val="none" w:sz="0" w:space="0" w:color="auto"/>
                <w:left w:val="none" w:sz="0" w:space="0" w:color="auto"/>
                <w:bottom w:val="none" w:sz="0" w:space="0" w:color="auto"/>
                <w:right w:val="none" w:sz="0" w:space="0" w:color="auto"/>
              </w:divBdr>
            </w:div>
          </w:divsChild>
        </w:div>
        <w:div w:id="131951528">
          <w:marLeft w:val="0"/>
          <w:marRight w:val="0"/>
          <w:marTop w:val="0"/>
          <w:marBottom w:val="0"/>
          <w:divBdr>
            <w:top w:val="none" w:sz="0" w:space="0" w:color="auto"/>
            <w:left w:val="none" w:sz="0" w:space="0" w:color="auto"/>
            <w:bottom w:val="none" w:sz="0" w:space="0" w:color="auto"/>
            <w:right w:val="none" w:sz="0" w:space="0" w:color="auto"/>
          </w:divBdr>
          <w:divsChild>
            <w:div w:id="1687950367">
              <w:marLeft w:val="0"/>
              <w:marRight w:val="0"/>
              <w:marTop w:val="0"/>
              <w:marBottom w:val="0"/>
              <w:divBdr>
                <w:top w:val="none" w:sz="0" w:space="0" w:color="auto"/>
                <w:left w:val="none" w:sz="0" w:space="0" w:color="auto"/>
                <w:bottom w:val="none" w:sz="0" w:space="0" w:color="auto"/>
                <w:right w:val="none" w:sz="0" w:space="0" w:color="auto"/>
              </w:divBdr>
            </w:div>
          </w:divsChild>
        </w:div>
        <w:div w:id="687947562">
          <w:marLeft w:val="0"/>
          <w:marRight w:val="0"/>
          <w:marTop w:val="0"/>
          <w:marBottom w:val="0"/>
          <w:divBdr>
            <w:top w:val="none" w:sz="0" w:space="0" w:color="auto"/>
            <w:left w:val="none" w:sz="0" w:space="0" w:color="auto"/>
            <w:bottom w:val="none" w:sz="0" w:space="0" w:color="auto"/>
            <w:right w:val="none" w:sz="0" w:space="0" w:color="auto"/>
          </w:divBdr>
          <w:divsChild>
            <w:div w:id="841700162">
              <w:marLeft w:val="0"/>
              <w:marRight w:val="0"/>
              <w:marTop w:val="0"/>
              <w:marBottom w:val="0"/>
              <w:divBdr>
                <w:top w:val="none" w:sz="0" w:space="0" w:color="auto"/>
                <w:left w:val="none" w:sz="0" w:space="0" w:color="auto"/>
                <w:bottom w:val="none" w:sz="0" w:space="0" w:color="auto"/>
                <w:right w:val="none" w:sz="0" w:space="0" w:color="auto"/>
              </w:divBdr>
            </w:div>
          </w:divsChild>
        </w:div>
        <w:div w:id="1449080459">
          <w:marLeft w:val="0"/>
          <w:marRight w:val="0"/>
          <w:marTop w:val="0"/>
          <w:marBottom w:val="0"/>
          <w:divBdr>
            <w:top w:val="none" w:sz="0" w:space="0" w:color="auto"/>
            <w:left w:val="none" w:sz="0" w:space="0" w:color="auto"/>
            <w:bottom w:val="none" w:sz="0" w:space="0" w:color="auto"/>
            <w:right w:val="none" w:sz="0" w:space="0" w:color="auto"/>
          </w:divBdr>
          <w:divsChild>
            <w:div w:id="1175799235">
              <w:marLeft w:val="0"/>
              <w:marRight w:val="0"/>
              <w:marTop w:val="0"/>
              <w:marBottom w:val="0"/>
              <w:divBdr>
                <w:top w:val="none" w:sz="0" w:space="0" w:color="auto"/>
                <w:left w:val="none" w:sz="0" w:space="0" w:color="auto"/>
                <w:bottom w:val="none" w:sz="0" w:space="0" w:color="auto"/>
                <w:right w:val="none" w:sz="0" w:space="0" w:color="auto"/>
              </w:divBdr>
            </w:div>
          </w:divsChild>
        </w:div>
        <w:div w:id="1829862566">
          <w:marLeft w:val="0"/>
          <w:marRight w:val="0"/>
          <w:marTop w:val="0"/>
          <w:marBottom w:val="0"/>
          <w:divBdr>
            <w:top w:val="none" w:sz="0" w:space="0" w:color="auto"/>
            <w:left w:val="none" w:sz="0" w:space="0" w:color="auto"/>
            <w:bottom w:val="none" w:sz="0" w:space="0" w:color="auto"/>
            <w:right w:val="none" w:sz="0" w:space="0" w:color="auto"/>
          </w:divBdr>
          <w:divsChild>
            <w:div w:id="84811444">
              <w:marLeft w:val="0"/>
              <w:marRight w:val="0"/>
              <w:marTop w:val="0"/>
              <w:marBottom w:val="0"/>
              <w:divBdr>
                <w:top w:val="none" w:sz="0" w:space="0" w:color="auto"/>
                <w:left w:val="none" w:sz="0" w:space="0" w:color="auto"/>
                <w:bottom w:val="none" w:sz="0" w:space="0" w:color="auto"/>
                <w:right w:val="none" w:sz="0" w:space="0" w:color="auto"/>
              </w:divBdr>
            </w:div>
          </w:divsChild>
        </w:div>
        <w:div w:id="1086613880">
          <w:marLeft w:val="0"/>
          <w:marRight w:val="0"/>
          <w:marTop w:val="0"/>
          <w:marBottom w:val="0"/>
          <w:divBdr>
            <w:top w:val="none" w:sz="0" w:space="0" w:color="auto"/>
            <w:left w:val="none" w:sz="0" w:space="0" w:color="auto"/>
            <w:bottom w:val="none" w:sz="0" w:space="0" w:color="auto"/>
            <w:right w:val="none" w:sz="0" w:space="0" w:color="auto"/>
          </w:divBdr>
          <w:divsChild>
            <w:div w:id="334042879">
              <w:marLeft w:val="0"/>
              <w:marRight w:val="0"/>
              <w:marTop w:val="0"/>
              <w:marBottom w:val="0"/>
              <w:divBdr>
                <w:top w:val="none" w:sz="0" w:space="0" w:color="auto"/>
                <w:left w:val="none" w:sz="0" w:space="0" w:color="auto"/>
                <w:bottom w:val="none" w:sz="0" w:space="0" w:color="auto"/>
                <w:right w:val="none" w:sz="0" w:space="0" w:color="auto"/>
              </w:divBdr>
            </w:div>
          </w:divsChild>
        </w:div>
        <w:div w:id="1980725404">
          <w:marLeft w:val="0"/>
          <w:marRight w:val="0"/>
          <w:marTop w:val="0"/>
          <w:marBottom w:val="0"/>
          <w:divBdr>
            <w:top w:val="none" w:sz="0" w:space="0" w:color="auto"/>
            <w:left w:val="none" w:sz="0" w:space="0" w:color="auto"/>
            <w:bottom w:val="none" w:sz="0" w:space="0" w:color="auto"/>
            <w:right w:val="none" w:sz="0" w:space="0" w:color="auto"/>
          </w:divBdr>
          <w:divsChild>
            <w:div w:id="1107308730">
              <w:marLeft w:val="0"/>
              <w:marRight w:val="0"/>
              <w:marTop w:val="0"/>
              <w:marBottom w:val="0"/>
              <w:divBdr>
                <w:top w:val="none" w:sz="0" w:space="0" w:color="auto"/>
                <w:left w:val="none" w:sz="0" w:space="0" w:color="auto"/>
                <w:bottom w:val="none" w:sz="0" w:space="0" w:color="auto"/>
                <w:right w:val="none" w:sz="0" w:space="0" w:color="auto"/>
              </w:divBdr>
            </w:div>
          </w:divsChild>
        </w:div>
        <w:div w:id="1368872905">
          <w:marLeft w:val="0"/>
          <w:marRight w:val="0"/>
          <w:marTop w:val="0"/>
          <w:marBottom w:val="0"/>
          <w:divBdr>
            <w:top w:val="none" w:sz="0" w:space="0" w:color="auto"/>
            <w:left w:val="none" w:sz="0" w:space="0" w:color="auto"/>
            <w:bottom w:val="none" w:sz="0" w:space="0" w:color="auto"/>
            <w:right w:val="none" w:sz="0" w:space="0" w:color="auto"/>
          </w:divBdr>
          <w:divsChild>
            <w:div w:id="903104793">
              <w:marLeft w:val="0"/>
              <w:marRight w:val="0"/>
              <w:marTop w:val="0"/>
              <w:marBottom w:val="0"/>
              <w:divBdr>
                <w:top w:val="none" w:sz="0" w:space="0" w:color="auto"/>
                <w:left w:val="none" w:sz="0" w:space="0" w:color="auto"/>
                <w:bottom w:val="none" w:sz="0" w:space="0" w:color="auto"/>
                <w:right w:val="none" w:sz="0" w:space="0" w:color="auto"/>
              </w:divBdr>
            </w:div>
          </w:divsChild>
        </w:div>
        <w:div w:id="674843643">
          <w:marLeft w:val="0"/>
          <w:marRight w:val="0"/>
          <w:marTop w:val="0"/>
          <w:marBottom w:val="0"/>
          <w:divBdr>
            <w:top w:val="none" w:sz="0" w:space="0" w:color="auto"/>
            <w:left w:val="none" w:sz="0" w:space="0" w:color="auto"/>
            <w:bottom w:val="none" w:sz="0" w:space="0" w:color="auto"/>
            <w:right w:val="none" w:sz="0" w:space="0" w:color="auto"/>
          </w:divBdr>
          <w:divsChild>
            <w:div w:id="1526600716">
              <w:marLeft w:val="0"/>
              <w:marRight w:val="0"/>
              <w:marTop w:val="0"/>
              <w:marBottom w:val="0"/>
              <w:divBdr>
                <w:top w:val="none" w:sz="0" w:space="0" w:color="auto"/>
                <w:left w:val="none" w:sz="0" w:space="0" w:color="auto"/>
                <w:bottom w:val="none" w:sz="0" w:space="0" w:color="auto"/>
                <w:right w:val="none" w:sz="0" w:space="0" w:color="auto"/>
              </w:divBdr>
            </w:div>
          </w:divsChild>
        </w:div>
        <w:div w:id="669411004">
          <w:marLeft w:val="0"/>
          <w:marRight w:val="0"/>
          <w:marTop w:val="0"/>
          <w:marBottom w:val="0"/>
          <w:divBdr>
            <w:top w:val="none" w:sz="0" w:space="0" w:color="auto"/>
            <w:left w:val="none" w:sz="0" w:space="0" w:color="auto"/>
            <w:bottom w:val="none" w:sz="0" w:space="0" w:color="auto"/>
            <w:right w:val="none" w:sz="0" w:space="0" w:color="auto"/>
          </w:divBdr>
          <w:divsChild>
            <w:div w:id="1865436540">
              <w:marLeft w:val="0"/>
              <w:marRight w:val="0"/>
              <w:marTop w:val="0"/>
              <w:marBottom w:val="0"/>
              <w:divBdr>
                <w:top w:val="none" w:sz="0" w:space="0" w:color="auto"/>
                <w:left w:val="none" w:sz="0" w:space="0" w:color="auto"/>
                <w:bottom w:val="none" w:sz="0" w:space="0" w:color="auto"/>
                <w:right w:val="none" w:sz="0" w:space="0" w:color="auto"/>
              </w:divBdr>
            </w:div>
          </w:divsChild>
        </w:div>
        <w:div w:id="1105462448">
          <w:marLeft w:val="0"/>
          <w:marRight w:val="0"/>
          <w:marTop w:val="0"/>
          <w:marBottom w:val="0"/>
          <w:divBdr>
            <w:top w:val="none" w:sz="0" w:space="0" w:color="auto"/>
            <w:left w:val="none" w:sz="0" w:space="0" w:color="auto"/>
            <w:bottom w:val="none" w:sz="0" w:space="0" w:color="auto"/>
            <w:right w:val="none" w:sz="0" w:space="0" w:color="auto"/>
          </w:divBdr>
          <w:divsChild>
            <w:div w:id="1523862295">
              <w:marLeft w:val="0"/>
              <w:marRight w:val="0"/>
              <w:marTop w:val="0"/>
              <w:marBottom w:val="0"/>
              <w:divBdr>
                <w:top w:val="none" w:sz="0" w:space="0" w:color="auto"/>
                <w:left w:val="none" w:sz="0" w:space="0" w:color="auto"/>
                <w:bottom w:val="none" w:sz="0" w:space="0" w:color="auto"/>
                <w:right w:val="none" w:sz="0" w:space="0" w:color="auto"/>
              </w:divBdr>
            </w:div>
          </w:divsChild>
        </w:div>
        <w:div w:id="1011180739">
          <w:marLeft w:val="0"/>
          <w:marRight w:val="0"/>
          <w:marTop w:val="0"/>
          <w:marBottom w:val="0"/>
          <w:divBdr>
            <w:top w:val="none" w:sz="0" w:space="0" w:color="auto"/>
            <w:left w:val="none" w:sz="0" w:space="0" w:color="auto"/>
            <w:bottom w:val="none" w:sz="0" w:space="0" w:color="auto"/>
            <w:right w:val="none" w:sz="0" w:space="0" w:color="auto"/>
          </w:divBdr>
          <w:divsChild>
            <w:div w:id="1521704908">
              <w:marLeft w:val="0"/>
              <w:marRight w:val="0"/>
              <w:marTop w:val="0"/>
              <w:marBottom w:val="0"/>
              <w:divBdr>
                <w:top w:val="none" w:sz="0" w:space="0" w:color="auto"/>
                <w:left w:val="none" w:sz="0" w:space="0" w:color="auto"/>
                <w:bottom w:val="none" w:sz="0" w:space="0" w:color="auto"/>
                <w:right w:val="none" w:sz="0" w:space="0" w:color="auto"/>
              </w:divBdr>
            </w:div>
          </w:divsChild>
        </w:div>
        <w:div w:id="1603609787">
          <w:marLeft w:val="0"/>
          <w:marRight w:val="0"/>
          <w:marTop w:val="0"/>
          <w:marBottom w:val="0"/>
          <w:divBdr>
            <w:top w:val="none" w:sz="0" w:space="0" w:color="auto"/>
            <w:left w:val="none" w:sz="0" w:space="0" w:color="auto"/>
            <w:bottom w:val="none" w:sz="0" w:space="0" w:color="auto"/>
            <w:right w:val="none" w:sz="0" w:space="0" w:color="auto"/>
          </w:divBdr>
          <w:divsChild>
            <w:div w:id="533273841">
              <w:marLeft w:val="0"/>
              <w:marRight w:val="0"/>
              <w:marTop w:val="0"/>
              <w:marBottom w:val="0"/>
              <w:divBdr>
                <w:top w:val="none" w:sz="0" w:space="0" w:color="auto"/>
                <w:left w:val="none" w:sz="0" w:space="0" w:color="auto"/>
                <w:bottom w:val="none" w:sz="0" w:space="0" w:color="auto"/>
                <w:right w:val="none" w:sz="0" w:space="0" w:color="auto"/>
              </w:divBdr>
            </w:div>
          </w:divsChild>
        </w:div>
        <w:div w:id="1654331889">
          <w:marLeft w:val="0"/>
          <w:marRight w:val="0"/>
          <w:marTop w:val="0"/>
          <w:marBottom w:val="0"/>
          <w:divBdr>
            <w:top w:val="none" w:sz="0" w:space="0" w:color="auto"/>
            <w:left w:val="none" w:sz="0" w:space="0" w:color="auto"/>
            <w:bottom w:val="none" w:sz="0" w:space="0" w:color="auto"/>
            <w:right w:val="none" w:sz="0" w:space="0" w:color="auto"/>
          </w:divBdr>
          <w:divsChild>
            <w:div w:id="1044983030">
              <w:marLeft w:val="0"/>
              <w:marRight w:val="0"/>
              <w:marTop w:val="0"/>
              <w:marBottom w:val="0"/>
              <w:divBdr>
                <w:top w:val="none" w:sz="0" w:space="0" w:color="auto"/>
                <w:left w:val="none" w:sz="0" w:space="0" w:color="auto"/>
                <w:bottom w:val="none" w:sz="0" w:space="0" w:color="auto"/>
                <w:right w:val="none" w:sz="0" w:space="0" w:color="auto"/>
              </w:divBdr>
            </w:div>
          </w:divsChild>
        </w:div>
        <w:div w:id="1344211059">
          <w:marLeft w:val="0"/>
          <w:marRight w:val="0"/>
          <w:marTop w:val="0"/>
          <w:marBottom w:val="0"/>
          <w:divBdr>
            <w:top w:val="none" w:sz="0" w:space="0" w:color="auto"/>
            <w:left w:val="none" w:sz="0" w:space="0" w:color="auto"/>
            <w:bottom w:val="none" w:sz="0" w:space="0" w:color="auto"/>
            <w:right w:val="none" w:sz="0" w:space="0" w:color="auto"/>
          </w:divBdr>
          <w:divsChild>
            <w:div w:id="1131826137">
              <w:marLeft w:val="0"/>
              <w:marRight w:val="0"/>
              <w:marTop w:val="0"/>
              <w:marBottom w:val="0"/>
              <w:divBdr>
                <w:top w:val="none" w:sz="0" w:space="0" w:color="auto"/>
                <w:left w:val="none" w:sz="0" w:space="0" w:color="auto"/>
                <w:bottom w:val="none" w:sz="0" w:space="0" w:color="auto"/>
                <w:right w:val="none" w:sz="0" w:space="0" w:color="auto"/>
              </w:divBdr>
            </w:div>
          </w:divsChild>
        </w:div>
        <w:div w:id="2075470747">
          <w:marLeft w:val="0"/>
          <w:marRight w:val="0"/>
          <w:marTop w:val="0"/>
          <w:marBottom w:val="0"/>
          <w:divBdr>
            <w:top w:val="none" w:sz="0" w:space="0" w:color="auto"/>
            <w:left w:val="none" w:sz="0" w:space="0" w:color="auto"/>
            <w:bottom w:val="none" w:sz="0" w:space="0" w:color="auto"/>
            <w:right w:val="none" w:sz="0" w:space="0" w:color="auto"/>
          </w:divBdr>
          <w:divsChild>
            <w:div w:id="811825247">
              <w:marLeft w:val="0"/>
              <w:marRight w:val="0"/>
              <w:marTop w:val="0"/>
              <w:marBottom w:val="0"/>
              <w:divBdr>
                <w:top w:val="none" w:sz="0" w:space="0" w:color="auto"/>
                <w:left w:val="none" w:sz="0" w:space="0" w:color="auto"/>
                <w:bottom w:val="none" w:sz="0" w:space="0" w:color="auto"/>
                <w:right w:val="none" w:sz="0" w:space="0" w:color="auto"/>
              </w:divBdr>
            </w:div>
          </w:divsChild>
        </w:div>
        <w:div w:id="1279215174">
          <w:marLeft w:val="0"/>
          <w:marRight w:val="0"/>
          <w:marTop w:val="0"/>
          <w:marBottom w:val="0"/>
          <w:divBdr>
            <w:top w:val="none" w:sz="0" w:space="0" w:color="auto"/>
            <w:left w:val="none" w:sz="0" w:space="0" w:color="auto"/>
            <w:bottom w:val="none" w:sz="0" w:space="0" w:color="auto"/>
            <w:right w:val="none" w:sz="0" w:space="0" w:color="auto"/>
          </w:divBdr>
          <w:divsChild>
            <w:div w:id="1973555093">
              <w:marLeft w:val="0"/>
              <w:marRight w:val="0"/>
              <w:marTop w:val="0"/>
              <w:marBottom w:val="0"/>
              <w:divBdr>
                <w:top w:val="none" w:sz="0" w:space="0" w:color="auto"/>
                <w:left w:val="none" w:sz="0" w:space="0" w:color="auto"/>
                <w:bottom w:val="none" w:sz="0" w:space="0" w:color="auto"/>
                <w:right w:val="none" w:sz="0" w:space="0" w:color="auto"/>
              </w:divBdr>
            </w:div>
          </w:divsChild>
        </w:div>
        <w:div w:id="30808353">
          <w:marLeft w:val="0"/>
          <w:marRight w:val="0"/>
          <w:marTop w:val="0"/>
          <w:marBottom w:val="0"/>
          <w:divBdr>
            <w:top w:val="none" w:sz="0" w:space="0" w:color="auto"/>
            <w:left w:val="none" w:sz="0" w:space="0" w:color="auto"/>
            <w:bottom w:val="none" w:sz="0" w:space="0" w:color="auto"/>
            <w:right w:val="none" w:sz="0" w:space="0" w:color="auto"/>
          </w:divBdr>
          <w:divsChild>
            <w:div w:id="2070614641">
              <w:marLeft w:val="0"/>
              <w:marRight w:val="0"/>
              <w:marTop w:val="0"/>
              <w:marBottom w:val="0"/>
              <w:divBdr>
                <w:top w:val="none" w:sz="0" w:space="0" w:color="auto"/>
                <w:left w:val="none" w:sz="0" w:space="0" w:color="auto"/>
                <w:bottom w:val="none" w:sz="0" w:space="0" w:color="auto"/>
                <w:right w:val="none" w:sz="0" w:space="0" w:color="auto"/>
              </w:divBdr>
            </w:div>
          </w:divsChild>
        </w:div>
        <w:div w:id="940141327">
          <w:marLeft w:val="0"/>
          <w:marRight w:val="0"/>
          <w:marTop w:val="0"/>
          <w:marBottom w:val="0"/>
          <w:divBdr>
            <w:top w:val="none" w:sz="0" w:space="0" w:color="auto"/>
            <w:left w:val="none" w:sz="0" w:space="0" w:color="auto"/>
            <w:bottom w:val="none" w:sz="0" w:space="0" w:color="auto"/>
            <w:right w:val="none" w:sz="0" w:space="0" w:color="auto"/>
          </w:divBdr>
          <w:divsChild>
            <w:div w:id="684945094">
              <w:marLeft w:val="0"/>
              <w:marRight w:val="0"/>
              <w:marTop w:val="0"/>
              <w:marBottom w:val="0"/>
              <w:divBdr>
                <w:top w:val="none" w:sz="0" w:space="0" w:color="auto"/>
                <w:left w:val="none" w:sz="0" w:space="0" w:color="auto"/>
                <w:bottom w:val="none" w:sz="0" w:space="0" w:color="auto"/>
                <w:right w:val="none" w:sz="0" w:space="0" w:color="auto"/>
              </w:divBdr>
            </w:div>
          </w:divsChild>
        </w:div>
        <w:div w:id="777212863">
          <w:marLeft w:val="0"/>
          <w:marRight w:val="0"/>
          <w:marTop w:val="0"/>
          <w:marBottom w:val="0"/>
          <w:divBdr>
            <w:top w:val="none" w:sz="0" w:space="0" w:color="auto"/>
            <w:left w:val="none" w:sz="0" w:space="0" w:color="auto"/>
            <w:bottom w:val="none" w:sz="0" w:space="0" w:color="auto"/>
            <w:right w:val="none" w:sz="0" w:space="0" w:color="auto"/>
          </w:divBdr>
          <w:divsChild>
            <w:div w:id="1264263588">
              <w:marLeft w:val="0"/>
              <w:marRight w:val="0"/>
              <w:marTop w:val="0"/>
              <w:marBottom w:val="0"/>
              <w:divBdr>
                <w:top w:val="none" w:sz="0" w:space="0" w:color="auto"/>
                <w:left w:val="none" w:sz="0" w:space="0" w:color="auto"/>
                <w:bottom w:val="none" w:sz="0" w:space="0" w:color="auto"/>
                <w:right w:val="none" w:sz="0" w:space="0" w:color="auto"/>
              </w:divBdr>
            </w:div>
          </w:divsChild>
        </w:div>
        <w:div w:id="1348479089">
          <w:marLeft w:val="0"/>
          <w:marRight w:val="0"/>
          <w:marTop w:val="0"/>
          <w:marBottom w:val="0"/>
          <w:divBdr>
            <w:top w:val="none" w:sz="0" w:space="0" w:color="auto"/>
            <w:left w:val="none" w:sz="0" w:space="0" w:color="auto"/>
            <w:bottom w:val="none" w:sz="0" w:space="0" w:color="auto"/>
            <w:right w:val="none" w:sz="0" w:space="0" w:color="auto"/>
          </w:divBdr>
          <w:divsChild>
            <w:div w:id="1613323803">
              <w:marLeft w:val="0"/>
              <w:marRight w:val="0"/>
              <w:marTop w:val="0"/>
              <w:marBottom w:val="0"/>
              <w:divBdr>
                <w:top w:val="none" w:sz="0" w:space="0" w:color="auto"/>
                <w:left w:val="none" w:sz="0" w:space="0" w:color="auto"/>
                <w:bottom w:val="none" w:sz="0" w:space="0" w:color="auto"/>
                <w:right w:val="none" w:sz="0" w:space="0" w:color="auto"/>
              </w:divBdr>
            </w:div>
          </w:divsChild>
        </w:div>
        <w:div w:id="121309567">
          <w:marLeft w:val="0"/>
          <w:marRight w:val="0"/>
          <w:marTop w:val="0"/>
          <w:marBottom w:val="0"/>
          <w:divBdr>
            <w:top w:val="none" w:sz="0" w:space="0" w:color="auto"/>
            <w:left w:val="none" w:sz="0" w:space="0" w:color="auto"/>
            <w:bottom w:val="none" w:sz="0" w:space="0" w:color="auto"/>
            <w:right w:val="none" w:sz="0" w:space="0" w:color="auto"/>
          </w:divBdr>
          <w:divsChild>
            <w:div w:id="77874591">
              <w:marLeft w:val="0"/>
              <w:marRight w:val="0"/>
              <w:marTop w:val="0"/>
              <w:marBottom w:val="0"/>
              <w:divBdr>
                <w:top w:val="none" w:sz="0" w:space="0" w:color="auto"/>
                <w:left w:val="none" w:sz="0" w:space="0" w:color="auto"/>
                <w:bottom w:val="none" w:sz="0" w:space="0" w:color="auto"/>
                <w:right w:val="none" w:sz="0" w:space="0" w:color="auto"/>
              </w:divBdr>
            </w:div>
          </w:divsChild>
        </w:div>
        <w:div w:id="559243863">
          <w:marLeft w:val="0"/>
          <w:marRight w:val="0"/>
          <w:marTop w:val="0"/>
          <w:marBottom w:val="0"/>
          <w:divBdr>
            <w:top w:val="none" w:sz="0" w:space="0" w:color="auto"/>
            <w:left w:val="none" w:sz="0" w:space="0" w:color="auto"/>
            <w:bottom w:val="none" w:sz="0" w:space="0" w:color="auto"/>
            <w:right w:val="none" w:sz="0" w:space="0" w:color="auto"/>
          </w:divBdr>
          <w:divsChild>
            <w:div w:id="1447000393">
              <w:marLeft w:val="0"/>
              <w:marRight w:val="0"/>
              <w:marTop w:val="0"/>
              <w:marBottom w:val="0"/>
              <w:divBdr>
                <w:top w:val="none" w:sz="0" w:space="0" w:color="auto"/>
                <w:left w:val="none" w:sz="0" w:space="0" w:color="auto"/>
                <w:bottom w:val="none" w:sz="0" w:space="0" w:color="auto"/>
                <w:right w:val="none" w:sz="0" w:space="0" w:color="auto"/>
              </w:divBdr>
            </w:div>
          </w:divsChild>
        </w:div>
        <w:div w:id="1403408637">
          <w:marLeft w:val="0"/>
          <w:marRight w:val="0"/>
          <w:marTop w:val="0"/>
          <w:marBottom w:val="0"/>
          <w:divBdr>
            <w:top w:val="none" w:sz="0" w:space="0" w:color="auto"/>
            <w:left w:val="none" w:sz="0" w:space="0" w:color="auto"/>
            <w:bottom w:val="none" w:sz="0" w:space="0" w:color="auto"/>
            <w:right w:val="none" w:sz="0" w:space="0" w:color="auto"/>
          </w:divBdr>
          <w:divsChild>
            <w:div w:id="1509564931">
              <w:marLeft w:val="0"/>
              <w:marRight w:val="0"/>
              <w:marTop w:val="0"/>
              <w:marBottom w:val="0"/>
              <w:divBdr>
                <w:top w:val="none" w:sz="0" w:space="0" w:color="auto"/>
                <w:left w:val="none" w:sz="0" w:space="0" w:color="auto"/>
                <w:bottom w:val="none" w:sz="0" w:space="0" w:color="auto"/>
                <w:right w:val="none" w:sz="0" w:space="0" w:color="auto"/>
              </w:divBdr>
            </w:div>
          </w:divsChild>
        </w:div>
        <w:div w:id="1344669976">
          <w:marLeft w:val="0"/>
          <w:marRight w:val="0"/>
          <w:marTop w:val="0"/>
          <w:marBottom w:val="0"/>
          <w:divBdr>
            <w:top w:val="none" w:sz="0" w:space="0" w:color="auto"/>
            <w:left w:val="none" w:sz="0" w:space="0" w:color="auto"/>
            <w:bottom w:val="none" w:sz="0" w:space="0" w:color="auto"/>
            <w:right w:val="none" w:sz="0" w:space="0" w:color="auto"/>
          </w:divBdr>
          <w:divsChild>
            <w:div w:id="326713521">
              <w:marLeft w:val="0"/>
              <w:marRight w:val="0"/>
              <w:marTop w:val="0"/>
              <w:marBottom w:val="0"/>
              <w:divBdr>
                <w:top w:val="none" w:sz="0" w:space="0" w:color="auto"/>
                <w:left w:val="none" w:sz="0" w:space="0" w:color="auto"/>
                <w:bottom w:val="none" w:sz="0" w:space="0" w:color="auto"/>
                <w:right w:val="none" w:sz="0" w:space="0" w:color="auto"/>
              </w:divBdr>
            </w:div>
          </w:divsChild>
        </w:div>
        <w:div w:id="1088885701">
          <w:marLeft w:val="0"/>
          <w:marRight w:val="0"/>
          <w:marTop w:val="0"/>
          <w:marBottom w:val="0"/>
          <w:divBdr>
            <w:top w:val="none" w:sz="0" w:space="0" w:color="auto"/>
            <w:left w:val="none" w:sz="0" w:space="0" w:color="auto"/>
            <w:bottom w:val="none" w:sz="0" w:space="0" w:color="auto"/>
            <w:right w:val="none" w:sz="0" w:space="0" w:color="auto"/>
          </w:divBdr>
          <w:divsChild>
            <w:div w:id="1563371267">
              <w:marLeft w:val="0"/>
              <w:marRight w:val="0"/>
              <w:marTop w:val="0"/>
              <w:marBottom w:val="0"/>
              <w:divBdr>
                <w:top w:val="none" w:sz="0" w:space="0" w:color="auto"/>
                <w:left w:val="none" w:sz="0" w:space="0" w:color="auto"/>
                <w:bottom w:val="none" w:sz="0" w:space="0" w:color="auto"/>
                <w:right w:val="none" w:sz="0" w:space="0" w:color="auto"/>
              </w:divBdr>
            </w:div>
          </w:divsChild>
        </w:div>
        <w:div w:id="2005543110">
          <w:marLeft w:val="0"/>
          <w:marRight w:val="0"/>
          <w:marTop w:val="0"/>
          <w:marBottom w:val="0"/>
          <w:divBdr>
            <w:top w:val="none" w:sz="0" w:space="0" w:color="auto"/>
            <w:left w:val="none" w:sz="0" w:space="0" w:color="auto"/>
            <w:bottom w:val="none" w:sz="0" w:space="0" w:color="auto"/>
            <w:right w:val="none" w:sz="0" w:space="0" w:color="auto"/>
          </w:divBdr>
          <w:divsChild>
            <w:div w:id="2101094709">
              <w:marLeft w:val="0"/>
              <w:marRight w:val="0"/>
              <w:marTop w:val="0"/>
              <w:marBottom w:val="0"/>
              <w:divBdr>
                <w:top w:val="none" w:sz="0" w:space="0" w:color="auto"/>
                <w:left w:val="none" w:sz="0" w:space="0" w:color="auto"/>
                <w:bottom w:val="none" w:sz="0" w:space="0" w:color="auto"/>
                <w:right w:val="none" w:sz="0" w:space="0" w:color="auto"/>
              </w:divBdr>
            </w:div>
          </w:divsChild>
        </w:div>
        <w:div w:id="1069040403">
          <w:marLeft w:val="0"/>
          <w:marRight w:val="0"/>
          <w:marTop w:val="0"/>
          <w:marBottom w:val="0"/>
          <w:divBdr>
            <w:top w:val="none" w:sz="0" w:space="0" w:color="auto"/>
            <w:left w:val="none" w:sz="0" w:space="0" w:color="auto"/>
            <w:bottom w:val="none" w:sz="0" w:space="0" w:color="auto"/>
            <w:right w:val="none" w:sz="0" w:space="0" w:color="auto"/>
          </w:divBdr>
          <w:divsChild>
            <w:div w:id="1021395320">
              <w:marLeft w:val="0"/>
              <w:marRight w:val="0"/>
              <w:marTop w:val="0"/>
              <w:marBottom w:val="0"/>
              <w:divBdr>
                <w:top w:val="none" w:sz="0" w:space="0" w:color="auto"/>
                <w:left w:val="none" w:sz="0" w:space="0" w:color="auto"/>
                <w:bottom w:val="none" w:sz="0" w:space="0" w:color="auto"/>
                <w:right w:val="none" w:sz="0" w:space="0" w:color="auto"/>
              </w:divBdr>
            </w:div>
          </w:divsChild>
        </w:div>
        <w:div w:id="233127379">
          <w:marLeft w:val="0"/>
          <w:marRight w:val="0"/>
          <w:marTop w:val="0"/>
          <w:marBottom w:val="0"/>
          <w:divBdr>
            <w:top w:val="none" w:sz="0" w:space="0" w:color="auto"/>
            <w:left w:val="none" w:sz="0" w:space="0" w:color="auto"/>
            <w:bottom w:val="none" w:sz="0" w:space="0" w:color="auto"/>
            <w:right w:val="none" w:sz="0" w:space="0" w:color="auto"/>
          </w:divBdr>
          <w:divsChild>
            <w:div w:id="1292051525">
              <w:marLeft w:val="0"/>
              <w:marRight w:val="0"/>
              <w:marTop w:val="0"/>
              <w:marBottom w:val="0"/>
              <w:divBdr>
                <w:top w:val="none" w:sz="0" w:space="0" w:color="auto"/>
                <w:left w:val="none" w:sz="0" w:space="0" w:color="auto"/>
                <w:bottom w:val="none" w:sz="0" w:space="0" w:color="auto"/>
                <w:right w:val="none" w:sz="0" w:space="0" w:color="auto"/>
              </w:divBdr>
            </w:div>
          </w:divsChild>
        </w:div>
        <w:div w:id="570896521">
          <w:marLeft w:val="0"/>
          <w:marRight w:val="0"/>
          <w:marTop w:val="0"/>
          <w:marBottom w:val="0"/>
          <w:divBdr>
            <w:top w:val="none" w:sz="0" w:space="0" w:color="auto"/>
            <w:left w:val="none" w:sz="0" w:space="0" w:color="auto"/>
            <w:bottom w:val="none" w:sz="0" w:space="0" w:color="auto"/>
            <w:right w:val="none" w:sz="0" w:space="0" w:color="auto"/>
          </w:divBdr>
          <w:divsChild>
            <w:div w:id="1849098287">
              <w:marLeft w:val="0"/>
              <w:marRight w:val="0"/>
              <w:marTop w:val="0"/>
              <w:marBottom w:val="0"/>
              <w:divBdr>
                <w:top w:val="none" w:sz="0" w:space="0" w:color="auto"/>
                <w:left w:val="none" w:sz="0" w:space="0" w:color="auto"/>
                <w:bottom w:val="none" w:sz="0" w:space="0" w:color="auto"/>
                <w:right w:val="none" w:sz="0" w:space="0" w:color="auto"/>
              </w:divBdr>
            </w:div>
          </w:divsChild>
        </w:div>
        <w:div w:id="604581405">
          <w:marLeft w:val="0"/>
          <w:marRight w:val="0"/>
          <w:marTop w:val="0"/>
          <w:marBottom w:val="0"/>
          <w:divBdr>
            <w:top w:val="none" w:sz="0" w:space="0" w:color="auto"/>
            <w:left w:val="none" w:sz="0" w:space="0" w:color="auto"/>
            <w:bottom w:val="none" w:sz="0" w:space="0" w:color="auto"/>
            <w:right w:val="none" w:sz="0" w:space="0" w:color="auto"/>
          </w:divBdr>
          <w:divsChild>
            <w:div w:id="39089451">
              <w:marLeft w:val="0"/>
              <w:marRight w:val="0"/>
              <w:marTop w:val="0"/>
              <w:marBottom w:val="0"/>
              <w:divBdr>
                <w:top w:val="none" w:sz="0" w:space="0" w:color="auto"/>
                <w:left w:val="none" w:sz="0" w:space="0" w:color="auto"/>
                <w:bottom w:val="none" w:sz="0" w:space="0" w:color="auto"/>
                <w:right w:val="none" w:sz="0" w:space="0" w:color="auto"/>
              </w:divBdr>
            </w:div>
          </w:divsChild>
        </w:div>
        <w:div w:id="2054573223">
          <w:marLeft w:val="0"/>
          <w:marRight w:val="0"/>
          <w:marTop w:val="0"/>
          <w:marBottom w:val="0"/>
          <w:divBdr>
            <w:top w:val="none" w:sz="0" w:space="0" w:color="auto"/>
            <w:left w:val="none" w:sz="0" w:space="0" w:color="auto"/>
            <w:bottom w:val="none" w:sz="0" w:space="0" w:color="auto"/>
            <w:right w:val="none" w:sz="0" w:space="0" w:color="auto"/>
          </w:divBdr>
          <w:divsChild>
            <w:div w:id="491290112">
              <w:marLeft w:val="0"/>
              <w:marRight w:val="0"/>
              <w:marTop w:val="0"/>
              <w:marBottom w:val="0"/>
              <w:divBdr>
                <w:top w:val="none" w:sz="0" w:space="0" w:color="auto"/>
                <w:left w:val="none" w:sz="0" w:space="0" w:color="auto"/>
                <w:bottom w:val="none" w:sz="0" w:space="0" w:color="auto"/>
                <w:right w:val="none" w:sz="0" w:space="0" w:color="auto"/>
              </w:divBdr>
            </w:div>
          </w:divsChild>
        </w:div>
        <w:div w:id="2027097214">
          <w:marLeft w:val="0"/>
          <w:marRight w:val="0"/>
          <w:marTop w:val="0"/>
          <w:marBottom w:val="0"/>
          <w:divBdr>
            <w:top w:val="none" w:sz="0" w:space="0" w:color="auto"/>
            <w:left w:val="none" w:sz="0" w:space="0" w:color="auto"/>
            <w:bottom w:val="none" w:sz="0" w:space="0" w:color="auto"/>
            <w:right w:val="none" w:sz="0" w:space="0" w:color="auto"/>
          </w:divBdr>
          <w:divsChild>
            <w:div w:id="1322656373">
              <w:marLeft w:val="0"/>
              <w:marRight w:val="0"/>
              <w:marTop w:val="0"/>
              <w:marBottom w:val="0"/>
              <w:divBdr>
                <w:top w:val="none" w:sz="0" w:space="0" w:color="auto"/>
                <w:left w:val="none" w:sz="0" w:space="0" w:color="auto"/>
                <w:bottom w:val="none" w:sz="0" w:space="0" w:color="auto"/>
                <w:right w:val="none" w:sz="0" w:space="0" w:color="auto"/>
              </w:divBdr>
            </w:div>
          </w:divsChild>
        </w:div>
        <w:div w:id="391469902">
          <w:marLeft w:val="0"/>
          <w:marRight w:val="0"/>
          <w:marTop w:val="0"/>
          <w:marBottom w:val="0"/>
          <w:divBdr>
            <w:top w:val="none" w:sz="0" w:space="0" w:color="auto"/>
            <w:left w:val="none" w:sz="0" w:space="0" w:color="auto"/>
            <w:bottom w:val="none" w:sz="0" w:space="0" w:color="auto"/>
            <w:right w:val="none" w:sz="0" w:space="0" w:color="auto"/>
          </w:divBdr>
          <w:divsChild>
            <w:div w:id="1424718400">
              <w:marLeft w:val="0"/>
              <w:marRight w:val="0"/>
              <w:marTop w:val="0"/>
              <w:marBottom w:val="0"/>
              <w:divBdr>
                <w:top w:val="none" w:sz="0" w:space="0" w:color="auto"/>
                <w:left w:val="none" w:sz="0" w:space="0" w:color="auto"/>
                <w:bottom w:val="none" w:sz="0" w:space="0" w:color="auto"/>
                <w:right w:val="none" w:sz="0" w:space="0" w:color="auto"/>
              </w:divBdr>
            </w:div>
          </w:divsChild>
        </w:div>
        <w:div w:id="1104229814">
          <w:marLeft w:val="0"/>
          <w:marRight w:val="0"/>
          <w:marTop w:val="0"/>
          <w:marBottom w:val="0"/>
          <w:divBdr>
            <w:top w:val="none" w:sz="0" w:space="0" w:color="auto"/>
            <w:left w:val="none" w:sz="0" w:space="0" w:color="auto"/>
            <w:bottom w:val="none" w:sz="0" w:space="0" w:color="auto"/>
            <w:right w:val="none" w:sz="0" w:space="0" w:color="auto"/>
          </w:divBdr>
          <w:divsChild>
            <w:div w:id="1514763861">
              <w:marLeft w:val="0"/>
              <w:marRight w:val="0"/>
              <w:marTop w:val="0"/>
              <w:marBottom w:val="0"/>
              <w:divBdr>
                <w:top w:val="none" w:sz="0" w:space="0" w:color="auto"/>
                <w:left w:val="none" w:sz="0" w:space="0" w:color="auto"/>
                <w:bottom w:val="none" w:sz="0" w:space="0" w:color="auto"/>
                <w:right w:val="none" w:sz="0" w:space="0" w:color="auto"/>
              </w:divBdr>
            </w:div>
          </w:divsChild>
        </w:div>
        <w:div w:id="1231233381">
          <w:marLeft w:val="0"/>
          <w:marRight w:val="0"/>
          <w:marTop w:val="0"/>
          <w:marBottom w:val="0"/>
          <w:divBdr>
            <w:top w:val="none" w:sz="0" w:space="0" w:color="auto"/>
            <w:left w:val="none" w:sz="0" w:space="0" w:color="auto"/>
            <w:bottom w:val="none" w:sz="0" w:space="0" w:color="auto"/>
            <w:right w:val="none" w:sz="0" w:space="0" w:color="auto"/>
          </w:divBdr>
          <w:divsChild>
            <w:div w:id="294609108">
              <w:marLeft w:val="0"/>
              <w:marRight w:val="0"/>
              <w:marTop w:val="0"/>
              <w:marBottom w:val="0"/>
              <w:divBdr>
                <w:top w:val="none" w:sz="0" w:space="0" w:color="auto"/>
                <w:left w:val="none" w:sz="0" w:space="0" w:color="auto"/>
                <w:bottom w:val="none" w:sz="0" w:space="0" w:color="auto"/>
                <w:right w:val="none" w:sz="0" w:space="0" w:color="auto"/>
              </w:divBdr>
            </w:div>
          </w:divsChild>
        </w:div>
        <w:div w:id="1884058384">
          <w:marLeft w:val="0"/>
          <w:marRight w:val="0"/>
          <w:marTop w:val="0"/>
          <w:marBottom w:val="0"/>
          <w:divBdr>
            <w:top w:val="none" w:sz="0" w:space="0" w:color="auto"/>
            <w:left w:val="none" w:sz="0" w:space="0" w:color="auto"/>
            <w:bottom w:val="none" w:sz="0" w:space="0" w:color="auto"/>
            <w:right w:val="none" w:sz="0" w:space="0" w:color="auto"/>
          </w:divBdr>
          <w:divsChild>
            <w:div w:id="864102212">
              <w:marLeft w:val="0"/>
              <w:marRight w:val="0"/>
              <w:marTop w:val="0"/>
              <w:marBottom w:val="0"/>
              <w:divBdr>
                <w:top w:val="none" w:sz="0" w:space="0" w:color="auto"/>
                <w:left w:val="none" w:sz="0" w:space="0" w:color="auto"/>
                <w:bottom w:val="none" w:sz="0" w:space="0" w:color="auto"/>
                <w:right w:val="none" w:sz="0" w:space="0" w:color="auto"/>
              </w:divBdr>
            </w:div>
          </w:divsChild>
        </w:div>
        <w:div w:id="314187290">
          <w:marLeft w:val="0"/>
          <w:marRight w:val="0"/>
          <w:marTop w:val="0"/>
          <w:marBottom w:val="0"/>
          <w:divBdr>
            <w:top w:val="none" w:sz="0" w:space="0" w:color="auto"/>
            <w:left w:val="none" w:sz="0" w:space="0" w:color="auto"/>
            <w:bottom w:val="none" w:sz="0" w:space="0" w:color="auto"/>
            <w:right w:val="none" w:sz="0" w:space="0" w:color="auto"/>
          </w:divBdr>
          <w:divsChild>
            <w:div w:id="1514951272">
              <w:marLeft w:val="0"/>
              <w:marRight w:val="0"/>
              <w:marTop w:val="0"/>
              <w:marBottom w:val="0"/>
              <w:divBdr>
                <w:top w:val="none" w:sz="0" w:space="0" w:color="auto"/>
                <w:left w:val="none" w:sz="0" w:space="0" w:color="auto"/>
                <w:bottom w:val="none" w:sz="0" w:space="0" w:color="auto"/>
                <w:right w:val="none" w:sz="0" w:space="0" w:color="auto"/>
              </w:divBdr>
            </w:div>
          </w:divsChild>
        </w:div>
        <w:div w:id="1090813024">
          <w:marLeft w:val="0"/>
          <w:marRight w:val="0"/>
          <w:marTop w:val="0"/>
          <w:marBottom w:val="0"/>
          <w:divBdr>
            <w:top w:val="none" w:sz="0" w:space="0" w:color="auto"/>
            <w:left w:val="none" w:sz="0" w:space="0" w:color="auto"/>
            <w:bottom w:val="none" w:sz="0" w:space="0" w:color="auto"/>
            <w:right w:val="none" w:sz="0" w:space="0" w:color="auto"/>
          </w:divBdr>
          <w:divsChild>
            <w:div w:id="1834178931">
              <w:marLeft w:val="0"/>
              <w:marRight w:val="0"/>
              <w:marTop w:val="0"/>
              <w:marBottom w:val="0"/>
              <w:divBdr>
                <w:top w:val="none" w:sz="0" w:space="0" w:color="auto"/>
                <w:left w:val="none" w:sz="0" w:space="0" w:color="auto"/>
                <w:bottom w:val="none" w:sz="0" w:space="0" w:color="auto"/>
                <w:right w:val="none" w:sz="0" w:space="0" w:color="auto"/>
              </w:divBdr>
            </w:div>
          </w:divsChild>
        </w:div>
        <w:div w:id="2038650419">
          <w:marLeft w:val="0"/>
          <w:marRight w:val="0"/>
          <w:marTop w:val="0"/>
          <w:marBottom w:val="0"/>
          <w:divBdr>
            <w:top w:val="none" w:sz="0" w:space="0" w:color="auto"/>
            <w:left w:val="none" w:sz="0" w:space="0" w:color="auto"/>
            <w:bottom w:val="none" w:sz="0" w:space="0" w:color="auto"/>
            <w:right w:val="none" w:sz="0" w:space="0" w:color="auto"/>
          </w:divBdr>
          <w:divsChild>
            <w:div w:id="736321913">
              <w:marLeft w:val="0"/>
              <w:marRight w:val="0"/>
              <w:marTop w:val="0"/>
              <w:marBottom w:val="0"/>
              <w:divBdr>
                <w:top w:val="none" w:sz="0" w:space="0" w:color="auto"/>
                <w:left w:val="none" w:sz="0" w:space="0" w:color="auto"/>
                <w:bottom w:val="none" w:sz="0" w:space="0" w:color="auto"/>
                <w:right w:val="none" w:sz="0" w:space="0" w:color="auto"/>
              </w:divBdr>
            </w:div>
          </w:divsChild>
        </w:div>
        <w:div w:id="271740739">
          <w:marLeft w:val="0"/>
          <w:marRight w:val="0"/>
          <w:marTop w:val="0"/>
          <w:marBottom w:val="0"/>
          <w:divBdr>
            <w:top w:val="none" w:sz="0" w:space="0" w:color="auto"/>
            <w:left w:val="none" w:sz="0" w:space="0" w:color="auto"/>
            <w:bottom w:val="none" w:sz="0" w:space="0" w:color="auto"/>
            <w:right w:val="none" w:sz="0" w:space="0" w:color="auto"/>
          </w:divBdr>
          <w:divsChild>
            <w:div w:id="2135370882">
              <w:marLeft w:val="0"/>
              <w:marRight w:val="0"/>
              <w:marTop w:val="0"/>
              <w:marBottom w:val="0"/>
              <w:divBdr>
                <w:top w:val="none" w:sz="0" w:space="0" w:color="auto"/>
                <w:left w:val="none" w:sz="0" w:space="0" w:color="auto"/>
                <w:bottom w:val="none" w:sz="0" w:space="0" w:color="auto"/>
                <w:right w:val="none" w:sz="0" w:space="0" w:color="auto"/>
              </w:divBdr>
            </w:div>
          </w:divsChild>
        </w:div>
        <w:div w:id="1664090119">
          <w:marLeft w:val="0"/>
          <w:marRight w:val="0"/>
          <w:marTop w:val="0"/>
          <w:marBottom w:val="0"/>
          <w:divBdr>
            <w:top w:val="none" w:sz="0" w:space="0" w:color="auto"/>
            <w:left w:val="none" w:sz="0" w:space="0" w:color="auto"/>
            <w:bottom w:val="none" w:sz="0" w:space="0" w:color="auto"/>
            <w:right w:val="none" w:sz="0" w:space="0" w:color="auto"/>
          </w:divBdr>
          <w:divsChild>
            <w:div w:id="62996517">
              <w:marLeft w:val="0"/>
              <w:marRight w:val="0"/>
              <w:marTop w:val="0"/>
              <w:marBottom w:val="0"/>
              <w:divBdr>
                <w:top w:val="none" w:sz="0" w:space="0" w:color="auto"/>
                <w:left w:val="none" w:sz="0" w:space="0" w:color="auto"/>
                <w:bottom w:val="none" w:sz="0" w:space="0" w:color="auto"/>
                <w:right w:val="none" w:sz="0" w:space="0" w:color="auto"/>
              </w:divBdr>
            </w:div>
          </w:divsChild>
        </w:div>
        <w:div w:id="1700011535">
          <w:marLeft w:val="0"/>
          <w:marRight w:val="0"/>
          <w:marTop w:val="0"/>
          <w:marBottom w:val="0"/>
          <w:divBdr>
            <w:top w:val="none" w:sz="0" w:space="0" w:color="auto"/>
            <w:left w:val="none" w:sz="0" w:space="0" w:color="auto"/>
            <w:bottom w:val="none" w:sz="0" w:space="0" w:color="auto"/>
            <w:right w:val="none" w:sz="0" w:space="0" w:color="auto"/>
          </w:divBdr>
          <w:divsChild>
            <w:div w:id="636036411">
              <w:marLeft w:val="0"/>
              <w:marRight w:val="0"/>
              <w:marTop w:val="0"/>
              <w:marBottom w:val="0"/>
              <w:divBdr>
                <w:top w:val="none" w:sz="0" w:space="0" w:color="auto"/>
                <w:left w:val="none" w:sz="0" w:space="0" w:color="auto"/>
                <w:bottom w:val="none" w:sz="0" w:space="0" w:color="auto"/>
                <w:right w:val="none" w:sz="0" w:space="0" w:color="auto"/>
              </w:divBdr>
            </w:div>
          </w:divsChild>
        </w:div>
        <w:div w:id="1257901772">
          <w:marLeft w:val="0"/>
          <w:marRight w:val="0"/>
          <w:marTop w:val="0"/>
          <w:marBottom w:val="0"/>
          <w:divBdr>
            <w:top w:val="none" w:sz="0" w:space="0" w:color="auto"/>
            <w:left w:val="none" w:sz="0" w:space="0" w:color="auto"/>
            <w:bottom w:val="none" w:sz="0" w:space="0" w:color="auto"/>
            <w:right w:val="none" w:sz="0" w:space="0" w:color="auto"/>
          </w:divBdr>
          <w:divsChild>
            <w:div w:id="1012294375">
              <w:marLeft w:val="0"/>
              <w:marRight w:val="0"/>
              <w:marTop w:val="0"/>
              <w:marBottom w:val="0"/>
              <w:divBdr>
                <w:top w:val="none" w:sz="0" w:space="0" w:color="auto"/>
                <w:left w:val="none" w:sz="0" w:space="0" w:color="auto"/>
                <w:bottom w:val="none" w:sz="0" w:space="0" w:color="auto"/>
                <w:right w:val="none" w:sz="0" w:space="0" w:color="auto"/>
              </w:divBdr>
            </w:div>
          </w:divsChild>
        </w:div>
        <w:div w:id="1919316339">
          <w:marLeft w:val="0"/>
          <w:marRight w:val="0"/>
          <w:marTop w:val="0"/>
          <w:marBottom w:val="0"/>
          <w:divBdr>
            <w:top w:val="none" w:sz="0" w:space="0" w:color="auto"/>
            <w:left w:val="none" w:sz="0" w:space="0" w:color="auto"/>
            <w:bottom w:val="none" w:sz="0" w:space="0" w:color="auto"/>
            <w:right w:val="none" w:sz="0" w:space="0" w:color="auto"/>
          </w:divBdr>
          <w:divsChild>
            <w:div w:id="1070689250">
              <w:marLeft w:val="0"/>
              <w:marRight w:val="0"/>
              <w:marTop w:val="0"/>
              <w:marBottom w:val="0"/>
              <w:divBdr>
                <w:top w:val="none" w:sz="0" w:space="0" w:color="auto"/>
                <w:left w:val="none" w:sz="0" w:space="0" w:color="auto"/>
                <w:bottom w:val="none" w:sz="0" w:space="0" w:color="auto"/>
                <w:right w:val="none" w:sz="0" w:space="0" w:color="auto"/>
              </w:divBdr>
            </w:div>
          </w:divsChild>
        </w:div>
        <w:div w:id="451484291">
          <w:marLeft w:val="0"/>
          <w:marRight w:val="0"/>
          <w:marTop w:val="0"/>
          <w:marBottom w:val="0"/>
          <w:divBdr>
            <w:top w:val="none" w:sz="0" w:space="0" w:color="auto"/>
            <w:left w:val="none" w:sz="0" w:space="0" w:color="auto"/>
            <w:bottom w:val="none" w:sz="0" w:space="0" w:color="auto"/>
            <w:right w:val="none" w:sz="0" w:space="0" w:color="auto"/>
          </w:divBdr>
          <w:divsChild>
            <w:div w:id="2116124201">
              <w:marLeft w:val="0"/>
              <w:marRight w:val="0"/>
              <w:marTop w:val="0"/>
              <w:marBottom w:val="0"/>
              <w:divBdr>
                <w:top w:val="none" w:sz="0" w:space="0" w:color="auto"/>
                <w:left w:val="none" w:sz="0" w:space="0" w:color="auto"/>
                <w:bottom w:val="none" w:sz="0" w:space="0" w:color="auto"/>
                <w:right w:val="none" w:sz="0" w:space="0" w:color="auto"/>
              </w:divBdr>
            </w:div>
          </w:divsChild>
        </w:div>
        <w:div w:id="972104855">
          <w:marLeft w:val="0"/>
          <w:marRight w:val="0"/>
          <w:marTop w:val="0"/>
          <w:marBottom w:val="0"/>
          <w:divBdr>
            <w:top w:val="none" w:sz="0" w:space="0" w:color="auto"/>
            <w:left w:val="none" w:sz="0" w:space="0" w:color="auto"/>
            <w:bottom w:val="none" w:sz="0" w:space="0" w:color="auto"/>
            <w:right w:val="none" w:sz="0" w:space="0" w:color="auto"/>
          </w:divBdr>
          <w:divsChild>
            <w:div w:id="544296640">
              <w:marLeft w:val="0"/>
              <w:marRight w:val="0"/>
              <w:marTop w:val="0"/>
              <w:marBottom w:val="0"/>
              <w:divBdr>
                <w:top w:val="none" w:sz="0" w:space="0" w:color="auto"/>
                <w:left w:val="none" w:sz="0" w:space="0" w:color="auto"/>
                <w:bottom w:val="none" w:sz="0" w:space="0" w:color="auto"/>
                <w:right w:val="none" w:sz="0" w:space="0" w:color="auto"/>
              </w:divBdr>
            </w:div>
          </w:divsChild>
        </w:div>
        <w:div w:id="1328558764">
          <w:marLeft w:val="0"/>
          <w:marRight w:val="0"/>
          <w:marTop w:val="0"/>
          <w:marBottom w:val="0"/>
          <w:divBdr>
            <w:top w:val="none" w:sz="0" w:space="0" w:color="auto"/>
            <w:left w:val="none" w:sz="0" w:space="0" w:color="auto"/>
            <w:bottom w:val="none" w:sz="0" w:space="0" w:color="auto"/>
            <w:right w:val="none" w:sz="0" w:space="0" w:color="auto"/>
          </w:divBdr>
          <w:divsChild>
            <w:div w:id="898903729">
              <w:marLeft w:val="0"/>
              <w:marRight w:val="0"/>
              <w:marTop w:val="0"/>
              <w:marBottom w:val="0"/>
              <w:divBdr>
                <w:top w:val="none" w:sz="0" w:space="0" w:color="auto"/>
                <w:left w:val="none" w:sz="0" w:space="0" w:color="auto"/>
                <w:bottom w:val="none" w:sz="0" w:space="0" w:color="auto"/>
                <w:right w:val="none" w:sz="0" w:space="0" w:color="auto"/>
              </w:divBdr>
            </w:div>
          </w:divsChild>
        </w:div>
        <w:div w:id="322663533">
          <w:marLeft w:val="0"/>
          <w:marRight w:val="0"/>
          <w:marTop w:val="0"/>
          <w:marBottom w:val="0"/>
          <w:divBdr>
            <w:top w:val="none" w:sz="0" w:space="0" w:color="auto"/>
            <w:left w:val="none" w:sz="0" w:space="0" w:color="auto"/>
            <w:bottom w:val="none" w:sz="0" w:space="0" w:color="auto"/>
            <w:right w:val="none" w:sz="0" w:space="0" w:color="auto"/>
          </w:divBdr>
          <w:divsChild>
            <w:div w:id="203369088">
              <w:marLeft w:val="0"/>
              <w:marRight w:val="0"/>
              <w:marTop w:val="0"/>
              <w:marBottom w:val="0"/>
              <w:divBdr>
                <w:top w:val="none" w:sz="0" w:space="0" w:color="auto"/>
                <w:left w:val="none" w:sz="0" w:space="0" w:color="auto"/>
                <w:bottom w:val="none" w:sz="0" w:space="0" w:color="auto"/>
                <w:right w:val="none" w:sz="0" w:space="0" w:color="auto"/>
              </w:divBdr>
            </w:div>
          </w:divsChild>
        </w:div>
        <w:div w:id="529218808">
          <w:marLeft w:val="0"/>
          <w:marRight w:val="0"/>
          <w:marTop w:val="0"/>
          <w:marBottom w:val="0"/>
          <w:divBdr>
            <w:top w:val="none" w:sz="0" w:space="0" w:color="auto"/>
            <w:left w:val="none" w:sz="0" w:space="0" w:color="auto"/>
            <w:bottom w:val="none" w:sz="0" w:space="0" w:color="auto"/>
            <w:right w:val="none" w:sz="0" w:space="0" w:color="auto"/>
          </w:divBdr>
          <w:divsChild>
            <w:div w:id="326442200">
              <w:marLeft w:val="0"/>
              <w:marRight w:val="0"/>
              <w:marTop w:val="0"/>
              <w:marBottom w:val="0"/>
              <w:divBdr>
                <w:top w:val="none" w:sz="0" w:space="0" w:color="auto"/>
                <w:left w:val="none" w:sz="0" w:space="0" w:color="auto"/>
                <w:bottom w:val="none" w:sz="0" w:space="0" w:color="auto"/>
                <w:right w:val="none" w:sz="0" w:space="0" w:color="auto"/>
              </w:divBdr>
            </w:div>
          </w:divsChild>
        </w:div>
        <w:div w:id="1178814049">
          <w:marLeft w:val="0"/>
          <w:marRight w:val="0"/>
          <w:marTop w:val="0"/>
          <w:marBottom w:val="0"/>
          <w:divBdr>
            <w:top w:val="none" w:sz="0" w:space="0" w:color="auto"/>
            <w:left w:val="none" w:sz="0" w:space="0" w:color="auto"/>
            <w:bottom w:val="none" w:sz="0" w:space="0" w:color="auto"/>
            <w:right w:val="none" w:sz="0" w:space="0" w:color="auto"/>
          </w:divBdr>
          <w:divsChild>
            <w:div w:id="314532986">
              <w:marLeft w:val="0"/>
              <w:marRight w:val="0"/>
              <w:marTop w:val="0"/>
              <w:marBottom w:val="0"/>
              <w:divBdr>
                <w:top w:val="none" w:sz="0" w:space="0" w:color="auto"/>
                <w:left w:val="none" w:sz="0" w:space="0" w:color="auto"/>
                <w:bottom w:val="none" w:sz="0" w:space="0" w:color="auto"/>
                <w:right w:val="none" w:sz="0" w:space="0" w:color="auto"/>
              </w:divBdr>
            </w:div>
          </w:divsChild>
        </w:div>
        <w:div w:id="921140031">
          <w:marLeft w:val="0"/>
          <w:marRight w:val="0"/>
          <w:marTop w:val="0"/>
          <w:marBottom w:val="0"/>
          <w:divBdr>
            <w:top w:val="none" w:sz="0" w:space="0" w:color="auto"/>
            <w:left w:val="none" w:sz="0" w:space="0" w:color="auto"/>
            <w:bottom w:val="none" w:sz="0" w:space="0" w:color="auto"/>
            <w:right w:val="none" w:sz="0" w:space="0" w:color="auto"/>
          </w:divBdr>
          <w:divsChild>
            <w:div w:id="596182708">
              <w:marLeft w:val="0"/>
              <w:marRight w:val="0"/>
              <w:marTop w:val="0"/>
              <w:marBottom w:val="0"/>
              <w:divBdr>
                <w:top w:val="none" w:sz="0" w:space="0" w:color="auto"/>
                <w:left w:val="none" w:sz="0" w:space="0" w:color="auto"/>
                <w:bottom w:val="none" w:sz="0" w:space="0" w:color="auto"/>
                <w:right w:val="none" w:sz="0" w:space="0" w:color="auto"/>
              </w:divBdr>
            </w:div>
          </w:divsChild>
        </w:div>
        <w:div w:id="1929580590">
          <w:marLeft w:val="0"/>
          <w:marRight w:val="0"/>
          <w:marTop w:val="0"/>
          <w:marBottom w:val="0"/>
          <w:divBdr>
            <w:top w:val="none" w:sz="0" w:space="0" w:color="auto"/>
            <w:left w:val="none" w:sz="0" w:space="0" w:color="auto"/>
            <w:bottom w:val="none" w:sz="0" w:space="0" w:color="auto"/>
            <w:right w:val="none" w:sz="0" w:space="0" w:color="auto"/>
          </w:divBdr>
          <w:divsChild>
            <w:div w:id="1436559799">
              <w:marLeft w:val="0"/>
              <w:marRight w:val="0"/>
              <w:marTop w:val="0"/>
              <w:marBottom w:val="0"/>
              <w:divBdr>
                <w:top w:val="none" w:sz="0" w:space="0" w:color="auto"/>
                <w:left w:val="none" w:sz="0" w:space="0" w:color="auto"/>
                <w:bottom w:val="none" w:sz="0" w:space="0" w:color="auto"/>
                <w:right w:val="none" w:sz="0" w:space="0" w:color="auto"/>
              </w:divBdr>
            </w:div>
          </w:divsChild>
        </w:div>
        <w:div w:id="2019891049">
          <w:marLeft w:val="0"/>
          <w:marRight w:val="0"/>
          <w:marTop w:val="0"/>
          <w:marBottom w:val="0"/>
          <w:divBdr>
            <w:top w:val="none" w:sz="0" w:space="0" w:color="auto"/>
            <w:left w:val="none" w:sz="0" w:space="0" w:color="auto"/>
            <w:bottom w:val="none" w:sz="0" w:space="0" w:color="auto"/>
            <w:right w:val="none" w:sz="0" w:space="0" w:color="auto"/>
          </w:divBdr>
          <w:divsChild>
            <w:div w:id="794642710">
              <w:marLeft w:val="0"/>
              <w:marRight w:val="0"/>
              <w:marTop w:val="0"/>
              <w:marBottom w:val="0"/>
              <w:divBdr>
                <w:top w:val="none" w:sz="0" w:space="0" w:color="auto"/>
                <w:left w:val="none" w:sz="0" w:space="0" w:color="auto"/>
                <w:bottom w:val="none" w:sz="0" w:space="0" w:color="auto"/>
                <w:right w:val="none" w:sz="0" w:space="0" w:color="auto"/>
              </w:divBdr>
            </w:div>
          </w:divsChild>
        </w:div>
        <w:div w:id="2133671405">
          <w:marLeft w:val="0"/>
          <w:marRight w:val="0"/>
          <w:marTop w:val="0"/>
          <w:marBottom w:val="0"/>
          <w:divBdr>
            <w:top w:val="none" w:sz="0" w:space="0" w:color="auto"/>
            <w:left w:val="none" w:sz="0" w:space="0" w:color="auto"/>
            <w:bottom w:val="none" w:sz="0" w:space="0" w:color="auto"/>
            <w:right w:val="none" w:sz="0" w:space="0" w:color="auto"/>
          </w:divBdr>
          <w:divsChild>
            <w:div w:id="881550303">
              <w:marLeft w:val="0"/>
              <w:marRight w:val="0"/>
              <w:marTop w:val="0"/>
              <w:marBottom w:val="0"/>
              <w:divBdr>
                <w:top w:val="none" w:sz="0" w:space="0" w:color="auto"/>
                <w:left w:val="none" w:sz="0" w:space="0" w:color="auto"/>
                <w:bottom w:val="none" w:sz="0" w:space="0" w:color="auto"/>
                <w:right w:val="none" w:sz="0" w:space="0" w:color="auto"/>
              </w:divBdr>
            </w:div>
          </w:divsChild>
        </w:div>
        <w:div w:id="2897419">
          <w:marLeft w:val="0"/>
          <w:marRight w:val="0"/>
          <w:marTop w:val="0"/>
          <w:marBottom w:val="0"/>
          <w:divBdr>
            <w:top w:val="none" w:sz="0" w:space="0" w:color="auto"/>
            <w:left w:val="none" w:sz="0" w:space="0" w:color="auto"/>
            <w:bottom w:val="none" w:sz="0" w:space="0" w:color="auto"/>
            <w:right w:val="none" w:sz="0" w:space="0" w:color="auto"/>
          </w:divBdr>
          <w:divsChild>
            <w:div w:id="1307776889">
              <w:marLeft w:val="0"/>
              <w:marRight w:val="0"/>
              <w:marTop w:val="0"/>
              <w:marBottom w:val="0"/>
              <w:divBdr>
                <w:top w:val="none" w:sz="0" w:space="0" w:color="auto"/>
                <w:left w:val="none" w:sz="0" w:space="0" w:color="auto"/>
                <w:bottom w:val="none" w:sz="0" w:space="0" w:color="auto"/>
                <w:right w:val="none" w:sz="0" w:space="0" w:color="auto"/>
              </w:divBdr>
            </w:div>
          </w:divsChild>
        </w:div>
        <w:div w:id="1633176183">
          <w:marLeft w:val="0"/>
          <w:marRight w:val="0"/>
          <w:marTop w:val="0"/>
          <w:marBottom w:val="0"/>
          <w:divBdr>
            <w:top w:val="none" w:sz="0" w:space="0" w:color="auto"/>
            <w:left w:val="none" w:sz="0" w:space="0" w:color="auto"/>
            <w:bottom w:val="none" w:sz="0" w:space="0" w:color="auto"/>
            <w:right w:val="none" w:sz="0" w:space="0" w:color="auto"/>
          </w:divBdr>
          <w:divsChild>
            <w:div w:id="1756053040">
              <w:marLeft w:val="0"/>
              <w:marRight w:val="0"/>
              <w:marTop w:val="0"/>
              <w:marBottom w:val="0"/>
              <w:divBdr>
                <w:top w:val="none" w:sz="0" w:space="0" w:color="auto"/>
                <w:left w:val="none" w:sz="0" w:space="0" w:color="auto"/>
                <w:bottom w:val="none" w:sz="0" w:space="0" w:color="auto"/>
                <w:right w:val="none" w:sz="0" w:space="0" w:color="auto"/>
              </w:divBdr>
            </w:div>
          </w:divsChild>
        </w:div>
        <w:div w:id="1740513467">
          <w:marLeft w:val="0"/>
          <w:marRight w:val="0"/>
          <w:marTop w:val="0"/>
          <w:marBottom w:val="0"/>
          <w:divBdr>
            <w:top w:val="none" w:sz="0" w:space="0" w:color="auto"/>
            <w:left w:val="none" w:sz="0" w:space="0" w:color="auto"/>
            <w:bottom w:val="none" w:sz="0" w:space="0" w:color="auto"/>
            <w:right w:val="none" w:sz="0" w:space="0" w:color="auto"/>
          </w:divBdr>
          <w:divsChild>
            <w:div w:id="1324553020">
              <w:marLeft w:val="0"/>
              <w:marRight w:val="0"/>
              <w:marTop w:val="0"/>
              <w:marBottom w:val="0"/>
              <w:divBdr>
                <w:top w:val="none" w:sz="0" w:space="0" w:color="auto"/>
                <w:left w:val="none" w:sz="0" w:space="0" w:color="auto"/>
                <w:bottom w:val="none" w:sz="0" w:space="0" w:color="auto"/>
                <w:right w:val="none" w:sz="0" w:space="0" w:color="auto"/>
              </w:divBdr>
            </w:div>
          </w:divsChild>
        </w:div>
        <w:div w:id="1979138943">
          <w:marLeft w:val="0"/>
          <w:marRight w:val="0"/>
          <w:marTop w:val="0"/>
          <w:marBottom w:val="0"/>
          <w:divBdr>
            <w:top w:val="none" w:sz="0" w:space="0" w:color="auto"/>
            <w:left w:val="none" w:sz="0" w:space="0" w:color="auto"/>
            <w:bottom w:val="none" w:sz="0" w:space="0" w:color="auto"/>
            <w:right w:val="none" w:sz="0" w:space="0" w:color="auto"/>
          </w:divBdr>
          <w:divsChild>
            <w:div w:id="1068187545">
              <w:marLeft w:val="0"/>
              <w:marRight w:val="0"/>
              <w:marTop w:val="0"/>
              <w:marBottom w:val="0"/>
              <w:divBdr>
                <w:top w:val="none" w:sz="0" w:space="0" w:color="auto"/>
                <w:left w:val="none" w:sz="0" w:space="0" w:color="auto"/>
                <w:bottom w:val="none" w:sz="0" w:space="0" w:color="auto"/>
                <w:right w:val="none" w:sz="0" w:space="0" w:color="auto"/>
              </w:divBdr>
            </w:div>
          </w:divsChild>
        </w:div>
        <w:div w:id="1142162495">
          <w:marLeft w:val="0"/>
          <w:marRight w:val="0"/>
          <w:marTop w:val="0"/>
          <w:marBottom w:val="0"/>
          <w:divBdr>
            <w:top w:val="none" w:sz="0" w:space="0" w:color="auto"/>
            <w:left w:val="none" w:sz="0" w:space="0" w:color="auto"/>
            <w:bottom w:val="none" w:sz="0" w:space="0" w:color="auto"/>
            <w:right w:val="none" w:sz="0" w:space="0" w:color="auto"/>
          </w:divBdr>
          <w:divsChild>
            <w:div w:id="2048873503">
              <w:marLeft w:val="0"/>
              <w:marRight w:val="0"/>
              <w:marTop w:val="0"/>
              <w:marBottom w:val="0"/>
              <w:divBdr>
                <w:top w:val="none" w:sz="0" w:space="0" w:color="auto"/>
                <w:left w:val="none" w:sz="0" w:space="0" w:color="auto"/>
                <w:bottom w:val="none" w:sz="0" w:space="0" w:color="auto"/>
                <w:right w:val="none" w:sz="0" w:space="0" w:color="auto"/>
              </w:divBdr>
            </w:div>
          </w:divsChild>
        </w:div>
        <w:div w:id="701706481">
          <w:marLeft w:val="0"/>
          <w:marRight w:val="0"/>
          <w:marTop w:val="0"/>
          <w:marBottom w:val="0"/>
          <w:divBdr>
            <w:top w:val="none" w:sz="0" w:space="0" w:color="auto"/>
            <w:left w:val="none" w:sz="0" w:space="0" w:color="auto"/>
            <w:bottom w:val="none" w:sz="0" w:space="0" w:color="auto"/>
            <w:right w:val="none" w:sz="0" w:space="0" w:color="auto"/>
          </w:divBdr>
          <w:divsChild>
            <w:div w:id="1661344914">
              <w:marLeft w:val="0"/>
              <w:marRight w:val="0"/>
              <w:marTop w:val="0"/>
              <w:marBottom w:val="0"/>
              <w:divBdr>
                <w:top w:val="none" w:sz="0" w:space="0" w:color="auto"/>
                <w:left w:val="none" w:sz="0" w:space="0" w:color="auto"/>
                <w:bottom w:val="none" w:sz="0" w:space="0" w:color="auto"/>
                <w:right w:val="none" w:sz="0" w:space="0" w:color="auto"/>
              </w:divBdr>
            </w:div>
          </w:divsChild>
        </w:div>
        <w:div w:id="456215678">
          <w:marLeft w:val="0"/>
          <w:marRight w:val="0"/>
          <w:marTop w:val="0"/>
          <w:marBottom w:val="0"/>
          <w:divBdr>
            <w:top w:val="none" w:sz="0" w:space="0" w:color="auto"/>
            <w:left w:val="none" w:sz="0" w:space="0" w:color="auto"/>
            <w:bottom w:val="none" w:sz="0" w:space="0" w:color="auto"/>
            <w:right w:val="none" w:sz="0" w:space="0" w:color="auto"/>
          </w:divBdr>
          <w:divsChild>
            <w:div w:id="327484440">
              <w:marLeft w:val="0"/>
              <w:marRight w:val="0"/>
              <w:marTop w:val="0"/>
              <w:marBottom w:val="0"/>
              <w:divBdr>
                <w:top w:val="none" w:sz="0" w:space="0" w:color="auto"/>
                <w:left w:val="none" w:sz="0" w:space="0" w:color="auto"/>
                <w:bottom w:val="none" w:sz="0" w:space="0" w:color="auto"/>
                <w:right w:val="none" w:sz="0" w:space="0" w:color="auto"/>
              </w:divBdr>
            </w:div>
          </w:divsChild>
        </w:div>
        <w:div w:id="127552712">
          <w:marLeft w:val="0"/>
          <w:marRight w:val="0"/>
          <w:marTop w:val="0"/>
          <w:marBottom w:val="0"/>
          <w:divBdr>
            <w:top w:val="none" w:sz="0" w:space="0" w:color="auto"/>
            <w:left w:val="none" w:sz="0" w:space="0" w:color="auto"/>
            <w:bottom w:val="none" w:sz="0" w:space="0" w:color="auto"/>
            <w:right w:val="none" w:sz="0" w:space="0" w:color="auto"/>
          </w:divBdr>
          <w:divsChild>
            <w:div w:id="634676695">
              <w:marLeft w:val="0"/>
              <w:marRight w:val="0"/>
              <w:marTop w:val="0"/>
              <w:marBottom w:val="0"/>
              <w:divBdr>
                <w:top w:val="none" w:sz="0" w:space="0" w:color="auto"/>
                <w:left w:val="none" w:sz="0" w:space="0" w:color="auto"/>
                <w:bottom w:val="none" w:sz="0" w:space="0" w:color="auto"/>
                <w:right w:val="none" w:sz="0" w:space="0" w:color="auto"/>
              </w:divBdr>
            </w:div>
          </w:divsChild>
        </w:div>
        <w:div w:id="520776123">
          <w:marLeft w:val="0"/>
          <w:marRight w:val="0"/>
          <w:marTop w:val="0"/>
          <w:marBottom w:val="0"/>
          <w:divBdr>
            <w:top w:val="none" w:sz="0" w:space="0" w:color="auto"/>
            <w:left w:val="none" w:sz="0" w:space="0" w:color="auto"/>
            <w:bottom w:val="none" w:sz="0" w:space="0" w:color="auto"/>
            <w:right w:val="none" w:sz="0" w:space="0" w:color="auto"/>
          </w:divBdr>
          <w:divsChild>
            <w:div w:id="1083379517">
              <w:marLeft w:val="0"/>
              <w:marRight w:val="0"/>
              <w:marTop w:val="0"/>
              <w:marBottom w:val="0"/>
              <w:divBdr>
                <w:top w:val="none" w:sz="0" w:space="0" w:color="auto"/>
                <w:left w:val="none" w:sz="0" w:space="0" w:color="auto"/>
                <w:bottom w:val="none" w:sz="0" w:space="0" w:color="auto"/>
                <w:right w:val="none" w:sz="0" w:space="0" w:color="auto"/>
              </w:divBdr>
            </w:div>
          </w:divsChild>
        </w:div>
        <w:div w:id="1503547492">
          <w:marLeft w:val="0"/>
          <w:marRight w:val="0"/>
          <w:marTop w:val="0"/>
          <w:marBottom w:val="0"/>
          <w:divBdr>
            <w:top w:val="none" w:sz="0" w:space="0" w:color="auto"/>
            <w:left w:val="none" w:sz="0" w:space="0" w:color="auto"/>
            <w:bottom w:val="none" w:sz="0" w:space="0" w:color="auto"/>
            <w:right w:val="none" w:sz="0" w:space="0" w:color="auto"/>
          </w:divBdr>
          <w:divsChild>
            <w:div w:id="1660501419">
              <w:marLeft w:val="0"/>
              <w:marRight w:val="0"/>
              <w:marTop w:val="0"/>
              <w:marBottom w:val="0"/>
              <w:divBdr>
                <w:top w:val="none" w:sz="0" w:space="0" w:color="auto"/>
                <w:left w:val="none" w:sz="0" w:space="0" w:color="auto"/>
                <w:bottom w:val="none" w:sz="0" w:space="0" w:color="auto"/>
                <w:right w:val="none" w:sz="0" w:space="0" w:color="auto"/>
              </w:divBdr>
            </w:div>
          </w:divsChild>
        </w:div>
        <w:div w:id="1678075620">
          <w:marLeft w:val="0"/>
          <w:marRight w:val="0"/>
          <w:marTop w:val="0"/>
          <w:marBottom w:val="0"/>
          <w:divBdr>
            <w:top w:val="none" w:sz="0" w:space="0" w:color="auto"/>
            <w:left w:val="none" w:sz="0" w:space="0" w:color="auto"/>
            <w:bottom w:val="none" w:sz="0" w:space="0" w:color="auto"/>
            <w:right w:val="none" w:sz="0" w:space="0" w:color="auto"/>
          </w:divBdr>
          <w:divsChild>
            <w:div w:id="635139246">
              <w:marLeft w:val="0"/>
              <w:marRight w:val="0"/>
              <w:marTop w:val="0"/>
              <w:marBottom w:val="0"/>
              <w:divBdr>
                <w:top w:val="none" w:sz="0" w:space="0" w:color="auto"/>
                <w:left w:val="none" w:sz="0" w:space="0" w:color="auto"/>
                <w:bottom w:val="none" w:sz="0" w:space="0" w:color="auto"/>
                <w:right w:val="none" w:sz="0" w:space="0" w:color="auto"/>
              </w:divBdr>
            </w:div>
          </w:divsChild>
        </w:div>
        <w:div w:id="1890725306">
          <w:marLeft w:val="0"/>
          <w:marRight w:val="0"/>
          <w:marTop w:val="0"/>
          <w:marBottom w:val="0"/>
          <w:divBdr>
            <w:top w:val="none" w:sz="0" w:space="0" w:color="auto"/>
            <w:left w:val="none" w:sz="0" w:space="0" w:color="auto"/>
            <w:bottom w:val="none" w:sz="0" w:space="0" w:color="auto"/>
            <w:right w:val="none" w:sz="0" w:space="0" w:color="auto"/>
          </w:divBdr>
          <w:divsChild>
            <w:div w:id="1547447212">
              <w:marLeft w:val="0"/>
              <w:marRight w:val="0"/>
              <w:marTop w:val="0"/>
              <w:marBottom w:val="0"/>
              <w:divBdr>
                <w:top w:val="none" w:sz="0" w:space="0" w:color="auto"/>
                <w:left w:val="none" w:sz="0" w:space="0" w:color="auto"/>
                <w:bottom w:val="none" w:sz="0" w:space="0" w:color="auto"/>
                <w:right w:val="none" w:sz="0" w:space="0" w:color="auto"/>
              </w:divBdr>
            </w:div>
          </w:divsChild>
        </w:div>
        <w:div w:id="1022323947">
          <w:marLeft w:val="0"/>
          <w:marRight w:val="0"/>
          <w:marTop w:val="0"/>
          <w:marBottom w:val="0"/>
          <w:divBdr>
            <w:top w:val="none" w:sz="0" w:space="0" w:color="auto"/>
            <w:left w:val="none" w:sz="0" w:space="0" w:color="auto"/>
            <w:bottom w:val="none" w:sz="0" w:space="0" w:color="auto"/>
            <w:right w:val="none" w:sz="0" w:space="0" w:color="auto"/>
          </w:divBdr>
          <w:divsChild>
            <w:div w:id="1061095810">
              <w:marLeft w:val="0"/>
              <w:marRight w:val="0"/>
              <w:marTop w:val="0"/>
              <w:marBottom w:val="0"/>
              <w:divBdr>
                <w:top w:val="none" w:sz="0" w:space="0" w:color="auto"/>
                <w:left w:val="none" w:sz="0" w:space="0" w:color="auto"/>
                <w:bottom w:val="none" w:sz="0" w:space="0" w:color="auto"/>
                <w:right w:val="none" w:sz="0" w:space="0" w:color="auto"/>
              </w:divBdr>
            </w:div>
          </w:divsChild>
        </w:div>
        <w:div w:id="747314982">
          <w:marLeft w:val="0"/>
          <w:marRight w:val="0"/>
          <w:marTop w:val="0"/>
          <w:marBottom w:val="0"/>
          <w:divBdr>
            <w:top w:val="none" w:sz="0" w:space="0" w:color="auto"/>
            <w:left w:val="none" w:sz="0" w:space="0" w:color="auto"/>
            <w:bottom w:val="none" w:sz="0" w:space="0" w:color="auto"/>
            <w:right w:val="none" w:sz="0" w:space="0" w:color="auto"/>
          </w:divBdr>
          <w:divsChild>
            <w:div w:id="568884177">
              <w:marLeft w:val="0"/>
              <w:marRight w:val="0"/>
              <w:marTop w:val="0"/>
              <w:marBottom w:val="0"/>
              <w:divBdr>
                <w:top w:val="none" w:sz="0" w:space="0" w:color="auto"/>
                <w:left w:val="none" w:sz="0" w:space="0" w:color="auto"/>
                <w:bottom w:val="none" w:sz="0" w:space="0" w:color="auto"/>
                <w:right w:val="none" w:sz="0" w:space="0" w:color="auto"/>
              </w:divBdr>
            </w:div>
          </w:divsChild>
        </w:div>
        <w:div w:id="1006251150">
          <w:marLeft w:val="0"/>
          <w:marRight w:val="0"/>
          <w:marTop w:val="0"/>
          <w:marBottom w:val="0"/>
          <w:divBdr>
            <w:top w:val="none" w:sz="0" w:space="0" w:color="auto"/>
            <w:left w:val="none" w:sz="0" w:space="0" w:color="auto"/>
            <w:bottom w:val="none" w:sz="0" w:space="0" w:color="auto"/>
            <w:right w:val="none" w:sz="0" w:space="0" w:color="auto"/>
          </w:divBdr>
          <w:divsChild>
            <w:div w:id="247157847">
              <w:marLeft w:val="0"/>
              <w:marRight w:val="0"/>
              <w:marTop w:val="0"/>
              <w:marBottom w:val="0"/>
              <w:divBdr>
                <w:top w:val="none" w:sz="0" w:space="0" w:color="auto"/>
                <w:left w:val="none" w:sz="0" w:space="0" w:color="auto"/>
                <w:bottom w:val="none" w:sz="0" w:space="0" w:color="auto"/>
                <w:right w:val="none" w:sz="0" w:space="0" w:color="auto"/>
              </w:divBdr>
            </w:div>
          </w:divsChild>
        </w:div>
        <w:div w:id="1434745712">
          <w:marLeft w:val="0"/>
          <w:marRight w:val="0"/>
          <w:marTop w:val="0"/>
          <w:marBottom w:val="0"/>
          <w:divBdr>
            <w:top w:val="none" w:sz="0" w:space="0" w:color="auto"/>
            <w:left w:val="none" w:sz="0" w:space="0" w:color="auto"/>
            <w:bottom w:val="none" w:sz="0" w:space="0" w:color="auto"/>
            <w:right w:val="none" w:sz="0" w:space="0" w:color="auto"/>
          </w:divBdr>
          <w:divsChild>
            <w:div w:id="1426611839">
              <w:marLeft w:val="0"/>
              <w:marRight w:val="0"/>
              <w:marTop w:val="0"/>
              <w:marBottom w:val="0"/>
              <w:divBdr>
                <w:top w:val="none" w:sz="0" w:space="0" w:color="auto"/>
                <w:left w:val="none" w:sz="0" w:space="0" w:color="auto"/>
                <w:bottom w:val="none" w:sz="0" w:space="0" w:color="auto"/>
                <w:right w:val="none" w:sz="0" w:space="0" w:color="auto"/>
              </w:divBdr>
            </w:div>
          </w:divsChild>
        </w:div>
        <w:div w:id="849295957">
          <w:marLeft w:val="0"/>
          <w:marRight w:val="0"/>
          <w:marTop w:val="0"/>
          <w:marBottom w:val="0"/>
          <w:divBdr>
            <w:top w:val="none" w:sz="0" w:space="0" w:color="auto"/>
            <w:left w:val="none" w:sz="0" w:space="0" w:color="auto"/>
            <w:bottom w:val="none" w:sz="0" w:space="0" w:color="auto"/>
            <w:right w:val="none" w:sz="0" w:space="0" w:color="auto"/>
          </w:divBdr>
          <w:divsChild>
            <w:div w:id="476923386">
              <w:marLeft w:val="0"/>
              <w:marRight w:val="0"/>
              <w:marTop w:val="0"/>
              <w:marBottom w:val="0"/>
              <w:divBdr>
                <w:top w:val="none" w:sz="0" w:space="0" w:color="auto"/>
                <w:left w:val="none" w:sz="0" w:space="0" w:color="auto"/>
                <w:bottom w:val="none" w:sz="0" w:space="0" w:color="auto"/>
                <w:right w:val="none" w:sz="0" w:space="0" w:color="auto"/>
              </w:divBdr>
            </w:div>
          </w:divsChild>
        </w:div>
        <w:div w:id="1164734695">
          <w:marLeft w:val="0"/>
          <w:marRight w:val="0"/>
          <w:marTop w:val="0"/>
          <w:marBottom w:val="0"/>
          <w:divBdr>
            <w:top w:val="none" w:sz="0" w:space="0" w:color="auto"/>
            <w:left w:val="none" w:sz="0" w:space="0" w:color="auto"/>
            <w:bottom w:val="none" w:sz="0" w:space="0" w:color="auto"/>
            <w:right w:val="none" w:sz="0" w:space="0" w:color="auto"/>
          </w:divBdr>
          <w:divsChild>
            <w:div w:id="1466122987">
              <w:marLeft w:val="0"/>
              <w:marRight w:val="0"/>
              <w:marTop w:val="0"/>
              <w:marBottom w:val="0"/>
              <w:divBdr>
                <w:top w:val="none" w:sz="0" w:space="0" w:color="auto"/>
                <w:left w:val="none" w:sz="0" w:space="0" w:color="auto"/>
                <w:bottom w:val="none" w:sz="0" w:space="0" w:color="auto"/>
                <w:right w:val="none" w:sz="0" w:space="0" w:color="auto"/>
              </w:divBdr>
            </w:div>
          </w:divsChild>
        </w:div>
        <w:div w:id="1382905266">
          <w:marLeft w:val="0"/>
          <w:marRight w:val="0"/>
          <w:marTop w:val="0"/>
          <w:marBottom w:val="0"/>
          <w:divBdr>
            <w:top w:val="none" w:sz="0" w:space="0" w:color="auto"/>
            <w:left w:val="none" w:sz="0" w:space="0" w:color="auto"/>
            <w:bottom w:val="none" w:sz="0" w:space="0" w:color="auto"/>
            <w:right w:val="none" w:sz="0" w:space="0" w:color="auto"/>
          </w:divBdr>
          <w:divsChild>
            <w:div w:id="95491419">
              <w:marLeft w:val="0"/>
              <w:marRight w:val="0"/>
              <w:marTop w:val="0"/>
              <w:marBottom w:val="0"/>
              <w:divBdr>
                <w:top w:val="none" w:sz="0" w:space="0" w:color="auto"/>
                <w:left w:val="none" w:sz="0" w:space="0" w:color="auto"/>
                <w:bottom w:val="none" w:sz="0" w:space="0" w:color="auto"/>
                <w:right w:val="none" w:sz="0" w:space="0" w:color="auto"/>
              </w:divBdr>
            </w:div>
          </w:divsChild>
        </w:div>
        <w:div w:id="1594125609">
          <w:marLeft w:val="0"/>
          <w:marRight w:val="0"/>
          <w:marTop w:val="0"/>
          <w:marBottom w:val="0"/>
          <w:divBdr>
            <w:top w:val="none" w:sz="0" w:space="0" w:color="auto"/>
            <w:left w:val="none" w:sz="0" w:space="0" w:color="auto"/>
            <w:bottom w:val="none" w:sz="0" w:space="0" w:color="auto"/>
            <w:right w:val="none" w:sz="0" w:space="0" w:color="auto"/>
          </w:divBdr>
          <w:divsChild>
            <w:div w:id="1791363489">
              <w:marLeft w:val="0"/>
              <w:marRight w:val="0"/>
              <w:marTop w:val="0"/>
              <w:marBottom w:val="0"/>
              <w:divBdr>
                <w:top w:val="none" w:sz="0" w:space="0" w:color="auto"/>
                <w:left w:val="none" w:sz="0" w:space="0" w:color="auto"/>
                <w:bottom w:val="none" w:sz="0" w:space="0" w:color="auto"/>
                <w:right w:val="none" w:sz="0" w:space="0" w:color="auto"/>
              </w:divBdr>
            </w:div>
          </w:divsChild>
        </w:div>
        <w:div w:id="481312045">
          <w:marLeft w:val="0"/>
          <w:marRight w:val="0"/>
          <w:marTop w:val="0"/>
          <w:marBottom w:val="0"/>
          <w:divBdr>
            <w:top w:val="none" w:sz="0" w:space="0" w:color="auto"/>
            <w:left w:val="none" w:sz="0" w:space="0" w:color="auto"/>
            <w:bottom w:val="none" w:sz="0" w:space="0" w:color="auto"/>
            <w:right w:val="none" w:sz="0" w:space="0" w:color="auto"/>
          </w:divBdr>
          <w:divsChild>
            <w:div w:id="1936597525">
              <w:marLeft w:val="0"/>
              <w:marRight w:val="0"/>
              <w:marTop w:val="0"/>
              <w:marBottom w:val="0"/>
              <w:divBdr>
                <w:top w:val="none" w:sz="0" w:space="0" w:color="auto"/>
                <w:left w:val="none" w:sz="0" w:space="0" w:color="auto"/>
                <w:bottom w:val="none" w:sz="0" w:space="0" w:color="auto"/>
                <w:right w:val="none" w:sz="0" w:space="0" w:color="auto"/>
              </w:divBdr>
            </w:div>
          </w:divsChild>
        </w:div>
        <w:div w:id="1490244139">
          <w:marLeft w:val="0"/>
          <w:marRight w:val="0"/>
          <w:marTop w:val="0"/>
          <w:marBottom w:val="0"/>
          <w:divBdr>
            <w:top w:val="none" w:sz="0" w:space="0" w:color="auto"/>
            <w:left w:val="none" w:sz="0" w:space="0" w:color="auto"/>
            <w:bottom w:val="none" w:sz="0" w:space="0" w:color="auto"/>
            <w:right w:val="none" w:sz="0" w:space="0" w:color="auto"/>
          </w:divBdr>
          <w:divsChild>
            <w:div w:id="170880480">
              <w:marLeft w:val="0"/>
              <w:marRight w:val="0"/>
              <w:marTop w:val="0"/>
              <w:marBottom w:val="0"/>
              <w:divBdr>
                <w:top w:val="none" w:sz="0" w:space="0" w:color="auto"/>
                <w:left w:val="none" w:sz="0" w:space="0" w:color="auto"/>
                <w:bottom w:val="none" w:sz="0" w:space="0" w:color="auto"/>
                <w:right w:val="none" w:sz="0" w:space="0" w:color="auto"/>
              </w:divBdr>
            </w:div>
          </w:divsChild>
        </w:div>
        <w:div w:id="1997293870">
          <w:marLeft w:val="0"/>
          <w:marRight w:val="0"/>
          <w:marTop w:val="0"/>
          <w:marBottom w:val="0"/>
          <w:divBdr>
            <w:top w:val="none" w:sz="0" w:space="0" w:color="auto"/>
            <w:left w:val="none" w:sz="0" w:space="0" w:color="auto"/>
            <w:bottom w:val="none" w:sz="0" w:space="0" w:color="auto"/>
            <w:right w:val="none" w:sz="0" w:space="0" w:color="auto"/>
          </w:divBdr>
          <w:divsChild>
            <w:div w:id="1524710274">
              <w:marLeft w:val="0"/>
              <w:marRight w:val="0"/>
              <w:marTop w:val="0"/>
              <w:marBottom w:val="0"/>
              <w:divBdr>
                <w:top w:val="none" w:sz="0" w:space="0" w:color="auto"/>
                <w:left w:val="none" w:sz="0" w:space="0" w:color="auto"/>
                <w:bottom w:val="none" w:sz="0" w:space="0" w:color="auto"/>
                <w:right w:val="none" w:sz="0" w:space="0" w:color="auto"/>
              </w:divBdr>
            </w:div>
          </w:divsChild>
        </w:div>
        <w:div w:id="632979453">
          <w:marLeft w:val="0"/>
          <w:marRight w:val="0"/>
          <w:marTop w:val="0"/>
          <w:marBottom w:val="0"/>
          <w:divBdr>
            <w:top w:val="none" w:sz="0" w:space="0" w:color="auto"/>
            <w:left w:val="none" w:sz="0" w:space="0" w:color="auto"/>
            <w:bottom w:val="none" w:sz="0" w:space="0" w:color="auto"/>
            <w:right w:val="none" w:sz="0" w:space="0" w:color="auto"/>
          </w:divBdr>
          <w:divsChild>
            <w:div w:id="2095086128">
              <w:marLeft w:val="0"/>
              <w:marRight w:val="0"/>
              <w:marTop w:val="0"/>
              <w:marBottom w:val="0"/>
              <w:divBdr>
                <w:top w:val="none" w:sz="0" w:space="0" w:color="auto"/>
                <w:left w:val="none" w:sz="0" w:space="0" w:color="auto"/>
                <w:bottom w:val="none" w:sz="0" w:space="0" w:color="auto"/>
                <w:right w:val="none" w:sz="0" w:space="0" w:color="auto"/>
              </w:divBdr>
            </w:div>
          </w:divsChild>
        </w:div>
        <w:div w:id="1425689804">
          <w:marLeft w:val="0"/>
          <w:marRight w:val="0"/>
          <w:marTop w:val="0"/>
          <w:marBottom w:val="0"/>
          <w:divBdr>
            <w:top w:val="none" w:sz="0" w:space="0" w:color="auto"/>
            <w:left w:val="none" w:sz="0" w:space="0" w:color="auto"/>
            <w:bottom w:val="none" w:sz="0" w:space="0" w:color="auto"/>
            <w:right w:val="none" w:sz="0" w:space="0" w:color="auto"/>
          </w:divBdr>
          <w:divsChild>
            <w:div w:id="1267301280">
              <w:marLeft w:val="0"/>
              <w:marRight w:val="0"/>
              <w:marTop w:val="0"/>
              <w:marBottom w:val="0"/>
              <w:divBdr>
                <w:top w:val="none" w:sz="0" w:space="0" w:color="auto"/>
                <w:left w:val="none" w:sz="0" w:space="0" w:color="auto"/>
                <w:bottom w:val="none" w:sz="0" w:space="0" w:color="auto"/>
                <w:right w:val="none" w:sz="0" w:space="0" w:color="auto"/>
              </w:divBdr>
            </w:div>
          </w:divsChild>
        </w:div>
        <w:div w:id="1891765603">
          <w:marLeft w:val="0"/>
          <w:marRight w:val="0"/>
          <w:marTop w:val="0"/>
          <w:marBottom w:val="0"/>
          <w:divBdr>
            <w:top w:val="none" w:sz="0" w:space="0" w:color="auto"/>
            <w:left w:val="none" w:sz="0" w:space="0" w:color="auto"/>
            <w:bottom w:val="none" w:sz="0" w:space="0" w:color="auto"/>
            <w:right w:val="none" w:sz="0" w:space="0" w:color="auto"/>
          </w:divBdr>
          <w:divsChild>
            <w:div w:id="1073890979">
              <w:marLeft w:val="0"/>
              <w:marRight w:val="0"/>
              <w:marTop w:val="0"/>
              <w:marBottom w:val="0"/>
              <w:divBdr>
                <w:top w:val="none" w:sz="0" w:space="0" w:color="auto"/>
                <w:left w:val="none" w:sz="0" w:space="0" w:color="auto"/>
                <w:bottom w:val="none" w:sz="0" w:space="0" w:color="auto"/>
                <w:right w:val="none" w:sz="0" w:space="0" w:color="auto"/>
              </w:divBdr>
            </w:div>
          </w:divsChild>
        </w:div>
        <w:div w:id="881209613">
          <w:marLeft w:val="0"/>
          <w:marRight w:val="0"/>
          <w:marTop w:val="0"/>
          <w:marBottom w:val="0"/>
          <w:divBdr>
            <w:top w:val="none" w:sz="0" w:space="0" w:color="auto"/>
            <w:left w:val="none" w:sz="0" w:space="0" w:color="auto"/>
            <w:bottom w:val="none" w:sz="0" w:space="0" w:color="auto"/>
            <w:right w:val="none" w:sz="0" w:space="0" w:color="auto"/>
          </w:divBdr>
          <w:divsChild>
            <w:div w:id="375399988">
              <w:marLeft w:val="0"/>
              <w:marRight w:val="0"/>
              <w:marTop w:val="0"/>
              <w:marBottom w:val="0"/>
              <w:divBdr>
                <w:top w:val="none" w:sz="0" w:space="0" w:color="auto"/>
                <w:left w:val="none" w:sz="0" w:space="0" w:color="auto"/>
                <w:bottom w:val="none" w:sz="0" w:space="0" w:color="auto"/>
                <w:right w:val="none" w:sz="0" w:space="0" w:color="auto"/>
              </w:divBdr>
            </w:div>
          </w:divsChild>
        </w:div>
        <w:div w:id="1450197669">
          <w:marLeft w:val="0"/>
          <w:marRight w:val="0"/>
          <w:marTop w:val="0"/>
          <w:marBottom w:val="0"/>
          <w:divBdr>
            <w:top w:val="none" w:sz="0" w:space="0" w:color="auto"/>
            <w:left w:val="none" w:sz="0" w:space="0" w:color="auto"/>
            <w:bottom w:val="none" w:sz="0" w:space="0" w:color="auto"/>
            <w:right w:val="none" w:sz="0" w:space="0" w:color="auto"/>
          </w:divBdr>
          <w:divsChild>
            <w:div w:id="1439520433">
              <w:marLeft w:val="0"/>
              <w:marRight w:val="0"/>
              <w:marTop w:val="0"/>
              <w:marBottom w:val="0"/>
              <w:divBdr>
                <w:top w:val="none" w:sz="0" w:space="0" w:color="auto"/>
                <w:left w:val="none" w:sz="0" w:space="0" w:color="auto"/>
                <w:bottom w:val="none" w:sz="0" w:space="0" w:color="auto"/>
                <w:right w:val="none" w:sz="0" w:space="0" w:color="auto"/>
              </w:divBdr>
            </w:div>
          </w:divsChild>
        </w:div>
        <w:div w:id="1321271958">
          <w:marLeft w:val="0"/>
          <w:marRight w:val="0"/>
          <w:marTop w:val="0"/>
          <w:marBottom w:val="0"/>
          <w:divBdr>
            <w:top w:val="none" w:sz="0" w:space="0" w:color="auto"/>
            <w:left w:val="none" w:sz="0" w:space="0" w:color="auto"/>
            <w:bottom w:val="none" w:sz="0" w:space="0" w:color="auto"/>
            <w:right w:val="none" w:sz="0" w:space="0" w:color="auto"/>
          </w:divBdr>
          <w:divsChild>
            <w:div w:id="1391928131">
              <w:marLeft w:val="0"/>
              <w:marRight w:val="0"/>
              <w:marTop w:val="0"/>
              <w:marBottom w:val="0"/>
              <w:divBdr>
                <w:top w:val="none" w:sz="0" w:space="0" w:color="auto"/>
                <w:left w:val="none" w:sz="0" w:space="0" w:color="auto"/>
                <w:bottom w:val="none" w:sz="0" w:space="0" w:color="auto"/>
                <w:right w:val="none" w:sz="0" w:space="0" w:color="auto"/>
              </w:divBdr>
            </w:div>
          </w:divsChild>
        </w:div>
        <w:div w:id="322859518">
          <w:marLeft w:val="0"/>
          <w:marRight w:val="0"/>
          <w:marTop w:val="0"/>
          <w:marBottom w:val="0"/>
          <w:divBdr>
            <w:top w:val="none" w:sz="0" w:space="0" w:color="auto"/>
            <w:left w:val="none" w:sz="0" w:space="0" w:color="auto"/>
            <w:bottom w:val="none" w:sz="0" w:space="0" w:color="auto"/>
            <w:right w:val="none" w:sz="0" w:space="0" w:color="auto"/>
          </w:divBdr>
          <w:divsChild>
            <w:div w:id="773936264">
              <w:marLeft w:val="0"/>
              <w:marRight w:val="0"/>
              <w:marTop w:val="0"/>
              <w:marBottom w:val="0"/>
              <w:divBdr>
                <w:top w:val="none" w:sz="0" w:space="0" w:color="auto"/>
                <w:left w:val="none" w:sz="0" w:space="0" w:color="auto"/>
                <w:bottom w:val="none" w:sz="0" w:space="0" w:color="auto"/>
                <w:right w:val="none" w:sz="0" w:space="0" w:color="auto"/>
              </w:divBdr>
            </w:div>
          </w:divsChild>
        </w:div>
        <w:div w:id="1272589768">
          <w:marLeft w:val="0"/>
          <w:marRight w:val="0"/>
          <w:marTop w:val="0"/>
          <w:marBottom w:val="0"/>
          <w:divBdr>
            <w:top w:val="none" w:sz="0" w:space="0" w:color="auto"/>
            <w:left w:val="none" w:sz="0" w:space="0" w:color="auto"/>
            <w:bottom w:val="none" w:sz="0" w:space="0" w:color="auto"/>
            <w:right w:val="none" w:sz="0" w:space="0" w:color="auto"/>
          </w:divBdr>
          <w:divsChild>
            <w:div w:id="1262109406">
              <w:marLeft w:val="0"/>
              <w:marRight w:val="0"/>
              <w:marTop w:val="0"/>
              <w:marBottom w:val="0"/>
              <w:divBdr>
                <w:top w:val="none" w:sz="0" w:space="0" w:color="auto"/>
                <w:left w:val="none" w:sz="0" w:space="0" w:color="auto"/>
                <w:bottom w:val="none" w:sz="0" w:space="0" w:color="auto"/>
                <w:right w:val="none" w:sz="0" w:space="0" w:color="auto"/>
              </w:divBdr>
            </w:div>
          </w:divsChild>
        </w:div>
        <w:div w:id="1769498842">
          <w:marLeft w:val="0"/>
          <w:marRight w:val="0"/>
          <w:marTop w:val="0"/>
          <w:marBottom w:val="0"/>
          <w:divBdr>
            <w:top w:val="none" w:sz="0" w:space="0" w:color="auto"/>
            <w:left w:val="none" w:sz="0" w:space="0" w:color="auto"/>
            <w:bottom w:val="none" w:sz="0" w:space="0" w:color="auto"/>
            <w:right w:val="none" w:sz="0" w:space="0" w:color="auto"/>
          </w:divBdr>
          <w:divsChild>
            <w:div w:id="1545480861">
              <w:marLeft w:val="0"/>
              <w:marRight w:val="0"/>
              <w:marTop w:val="0"/>
              <w:marBottom w:val="0"/>
              <w:divBdr>
                <w:top w:val="none" w:sz="0" w:space="0" w:color="auto"/>
                <w:left w:val="none" w:sz="0" w:space="0" w:color="auto"/>
                <w:bottom w:val="none" w:sz="0" w:space="0" w:color="auto"/>
                <w:right w:val="none" w:sz="0" w:space="0" w:color="auto"/>
              </w:divBdr>
            </w:div>
          </w:divsChild>
        </w:div>
        <w:div w:id="637078733">
          <w:marLeft w:val="0"/>
          <w:marRight w:val="0"/>
          <w:marTop w:val="0"/>
          <w:marBottom w:val="0"/>
          <w:divBdr>
            <w:top w:val="none" w:sz="0" w:space="0" w:color="auto"/>
            <w:left w:val="none" w:sz="0" w:space="0" w:color="auto"/>
            <w:bottom w:val="none" w:sz="0" w:space="0" w:color="auto"/>
            <w:right w:val="none" w:sz="0" w:space="0" w:color="auto"/>
          </w:divBdr>
          <w:divsChild>
            <w:div w:id="742489515">
              <w:marLeft w:val="0"/>
              <w:marRight w:val="0"/>
              <w:marTop w:val="0"/>
              <w:marBottom w:val="0"/>
              <w:divBdr>
                <w:top w:val="none" w:sz="0" w:space="0" w:color="auto"/>
                <w:left w:val="none" w:sz="0" w:space="0" w:color="auto"/>
                <w:bottom w:val="none" w:sz="0" w:space="0" w:color="auto"/>
                <w:right w:val="none" w:sz="0" w:space="0" w:color="auto"/>
              </w:divBdr>
            </w:div>
          </w:divsChild>
        </w:div>
        <w:div w:id="167406562">
          <w:marLeft w:val="0"/>
          <w:marRight w:val="0"/>
          <w:marTop w:val="0"/>
          <w:marBottom w:val="0"/>
          <w:divBdr>
            <w:top w:val="none" w:sz="0" w:space="0" w:color="auto"/>
            <w:left w:val="none" w:sz="0" w:space="0" w:color="auto"/>
            <w:bottom w:val="none" w:sz="0" w:space="0" w:color="auto"/>
            <w:right w:val="none" w:sz="0" w:space="0" w:color="auto"/>
          </w:divBdr>
          <w:divsChild>
            <w:div w:id="721320508">
              <w:marLeft w:val="0"/>
              <w:marRight w:val="0"/>
              <w:marTop w:val="0"/>
              <w:marBottom w:val="0"/>
              <w:divBdr>
                <w:top w:val="none" w:sz="0" w:space="0" w:color="auto"/>
                <w:left w:val="none" w:sz="0" w:space="0" w:color="auto"/>
                <w:bottom w:val="none" w:sz="0" w:space="0" w:color="auto"/>
                <w:right w:val="none" w:sz="0" w:space="0" w:color="auto"/>
              </w:divBdr>
            </w:div>
          </w:divsChild>
        </w:div>
        <w:div w:id="658773074">
          <w:marLeft w:val="0"/>
          <w:marRight w:val="0"/>
          <w:marTop w:val="0"/>
          <w:marBottom w:val="0"/>
          <w:divBdr>
            <w:top w:val="none" w:sz="0" w:space="0" w:color="auto"/>
            <w:left w:val="none" w:sz="0" w:space="0" w:color="auto"/>
            <w:bottom w:val="none" w:sz="0" w:space="0" w:color="auto"/>
            <w:right w:val="none" w:sz="0" w:space="0" w:color="auto"/>
          </w:divBdr>
          <w:divsChild>
            <w:div w:id="1855916581">
              <w:marLeft w:val="0"/>
              <w:marRight w:val="0"/>
              <w:marTop w:val="0"/>
              <w:marBottom w:val="0"/>
              <w:divBdr>
                <w:top w:val="none" w:sz="0" w:space="0" w:color="auto"/>
                <w:left w:val="none" w:sz="0" w:space="0" w:color="auto"/>
                <w:bottom w:val="none" w:sz="0" w:space="0" w:color="auto"/>
                <w:right w:val="none" w:sz="0" w:space="0" w:color="auto"/>
              </w:divBdr>
            </w:div>
          </w:divsChild>
        </w:div>
        <w:div w:id="279269046">
          <w:marLeft w:val="0"/>
          <w:marRight w:val="0"/>
          <w:marTop w:val="0"/>
          <w:marBottom w:val="0"/>
          <w:divBdr>
            <w:top w:val="none" w:sz="0" w:space="0" w:color="auto"/>
            <w:left w:val="none" w:sz="0" w:space="0" w:color="auto"/>
            <w:bottom w:val="none" w:sz="0" w:space="0" w:color="auto"/>
            <w:right w:val="none" w:sz="0" w:space="0" w:color="auto"/>
          </w:divBdr>
          <w:divsChild>
            <w:div w:id="748768015">
              <w:marLeft w:val="0"/>
              <w:marRight w:val="0"/>
              <w:marTop w:val="0"/>
              <w:marBottom w:val="0"/>
              <w:divBdr>
                <w:top w:val="none" w:sz="0" w:space="0" w:color="auto"/>
                <w:left w:val="none" w:sz="0" w:space="0" w:color="auto"/>
                <w:bottom w:val="none" w:sz="0" w:space="0" w:color="auto"/>
                <w:right w:val="none" w:sz="0" w:space="0" w:color="auto"/>
              </w:divBdr>
            </w:div>
          </w:divsChild>
        </w:div>
        <w:div w:id="1376125231">
          <w:marLeft w:val="0"/>
          <w:marRight w:val="0"/>
          <w:marTop w:val="0"/>
          <w:marBottom w:val="0"/>
          <w:divBdr>
            <w:top w:val="none" w:sz="0" w:space="0" w:color="auto"/>
            <w:left w:val="none" w:sz="0" w:space="0" w:color="auto"/>
            <w:bottom w:val="none" w:sz="0" w:space="0" w:color="auto"/>
            <w:right w:val="none" w:sz="0" w:space="0" w:color="auto"/>
          </w:divBdr>
          <w:divsChild>
            <w:div w:id="1290621766">
              <w:marLeft w:val="0"/>
              <w:marRight w:val="0"/>
              <w:marTop w:val="0"/>
              <w:marBottom w:val="0"/>
              <w:divBdr>
                <w:top w:val="none" w:sz="0" w:space="0" w:color="auto"/>
                <w:left w:val="none" w:sz="0" w:space="0" w:color="auto"/>
                <w:bottom w:val="none" w:sz="0" w:space="0" w:color="auto"/>
                <w:right w:val="none" w:sz="0" w:space="0" w:color="auto"/>
              </w:divBdr>
            </w:div>
          </w:divsChild>
        </w:div>
        <w:div w:id="659582628">
          <w:marLeft w:val="0"/>
          <w:marRight w:val="0"/>
          <w:marTop w:val="0"/>
          <w:marBottom w:val="0"/>
          <w:divBdr>
            <w:top w:val="none" w:sz="0" w:space="0" w:color="auto"/>
            <w:left w:val="none" w:sz="0" w:space="0" w:color="auto"/>
            <w:bottom w:val="none" w:sz="0" w:space="0" w:color="auto"/>
            <w:right w:val="none" w:sz="0" w:space="0" w:color="auto"/>
          </w:divBdr>
          <w:divsChild>
            <w:div w:id="1804540881">
              <w:marLeft w:val="0"/>
              <w:marRight w:val="0"/>
              <w:marTop w:val="0"/>
              <w:marBottom w:val="0"/>
              <w:divBdr>
                <w:top w:val="none" w:sz="0" w:space="0" w:color="auto"/>
                <w:left w:val="none" w:sz="0" w:space="0" w:color="auto"/>
                <w:bottom w:val="none" w:sz="0" w:space="0" w:color="auto"/>
                <w:right w:val="none" w:sz="0" w:space="0" w:color="auto"/>
              </w:divBdr>
            </w:div>
          </w:divsChild>
        </w:div>
        <w:div w:id="1636762433">
          <w:marLeft w:val="0"/>
          <w:marRight w:val="0"/>
          <w:marTop w:val="0"/>
          <w:marBottom w:val="0"/>
          <w:divBdr>
            <w:top w:val="none" w:sz="0" w:space="0" w:color="auto"/>
            <w:left w:val="none" w:sz="0" w:space="0" w:color="auto"/>
            <w:bottom w:val="none" w:sz="0" w:space="0" w:color="auto"/>
            <w:right w:val="none" w:sz="0" w:space="0" w:color="auto"/>
          </w:divBdr>
          <w:divsChild>
            <w:div w:id="562906907">
              <w:marLeft w:val="0"/>
              <w:marRight w:val="0"/>
              <w:marTop w:val="0"/>
              <w:marBottom w:val="0"/>
              <w:divBdr>
                <w:top w:val="none" w:sz="0" w:space="0" w:color="auto"/>
                <w:left w:val="none" w:sz="0" w:space="0" w:color="auto"/>
                <w:bottom w:val="none" w:sz="0" w:space="0" w:color="auto"/>
                <w:right w:val="none" w:sz="0" w:space="0" w:color="auto"/>
              </w:divBdr>
            </w:div>
          </w:divsChild>
        </w:div>
        <w:div w:id="1852254031">
          <w:marLeft w:val="0"/>
          <w:marRight w:val="0"/>
          <w:marTop w:val="0"/>
          <w:marBottom w:val="0"/>
          <w:divBdr>
            <w:top w:val="none" w:sz="0" w:space="0" w:color="auto"/>
            <w:left w:val="none" w:sz="0" w:space="0" w:color="auto"/>
            <w:bottom w:val="none" w:sz="0" w:space="0" w:color="auto"/>
            <w:right w:val="none" w:sz="0" w:space="0" w:color="auto"/>
          </w:divBdr>
          <w:divsChild>
            <w:div w:id="1268804909">
              <w:marLeft w:val="0"/>
              <w:marRight w:val="0"/>
              <w:marTop w:val="0"/>
              <w:marBottom w:val="0"/>
              <w:divBdr>
                <w:top w:val="none" w:sz="0" w:space="0" w:color="auto"/>
                <w:left w:val="none" w:sz="0" w:space="0" w:color="auto"/>
                <w:bottom w:val="none" w:sz="0" w:space="0" w:color="auto"/>
                <w:right w:val="none" w:sz="0" w:space="0" w:color="auto"/>
              </w:divBdr>
            </w:div>
          </w:divsChild>
        </w:div>
        <w:div w:id="574631908">
          <w:marLeft w:val="0"/>
          <w:marRight w:val="0"/>
          <w:marTop w:val="0"/>
          <w:marBottom w:val="0"/>
          <w:divBdr>
            <w:top w:val="none" w:sz="0" w:space="0" w:color="auto"/>
            <w:left w:val="none" w:sz="0" w:space="0" w:color="auto"/>
            <w:bottom w:val="none" w:sz="0" w:space="0" w:color="auto"/>
            <w:right w:val="none" w:sz="0" w:space="0" w:color="auto"/>
          </w:divBdr>
          <w:divsChild>
            <w:div w:id="37630503">
              <w:marLeft w:val="0"/>
              <w:marRight w:val="0"/>
              <w:marTop w:val="0"/>
              <w:marBottom w:val="0"/>
              <w:divBdr>
                <w:top w:val="none" w:sz="0" w:space="0" w:color="auto"/>
                <w:left w:val="none" w:sz="0" w:space="0" w:color="auto"/>
                <w:bottom w:val="none" w:sz="0" w:space="0" w:color="auto"/>
                <w:right w:val="none" w:sz="0" w:space="0" w:color="auto"/>
              </w:divBdr>
            </w:div>
          </w:divsChild>
        </w:div>
        <w:div w:id="780959426">
          <w:marLeft w:val="0"/>
          <w:marRight w:val="0"/>
          <w:marTop w:val="0"/>
          <w:marBottom w:val="0"/>
          <w:divBdr>
            <w:top w:val="none" w:sz="0" w:space="0" w:color="auto"/>
            <w:left w:val="none" w:sz="0" w:space="0" w:color="auto"/>
            <w:bottom w:val="none" w:sz="0" w:space="0" w:color="auto"/>
            <w:right w:val="none" w:sz="0" w:space="0" w:color="auto"/>
          </w:divBdr>
          <w:divsChild>
            <w:div w:id="1181965750">
              <w:marLeft w:val="0"/>
              <w:marRight w:val="0"/>
              <w:marTop w:val="0"/>
              <w:marBottom w:val="0"/>
              <w:divBdr>
                <w:top w:val="none" w:sz="0" w:space="0" w:color="auto"/>
                <w:left w:val="none" w:sz="0" w:space="0" w:color="auto"/>
                <w:bottom w:val="none" w:sz="0" w:space="0" w:color="auto"/>
                <w:right w:val="none" w:sz="0" w:space="0" w:color="auto"/>
              </w:divBdr>
            </w:div>
          </w:divsChild>
        </w:div>
        <w:div w:id="649405420">
          <w:marLeft w:val="0"/>
          <w:marRight w:val="0"/>
          <w:marTop w:val="0"/>
          <w:marBottom w:val="0"/>
          <w:divBdr>
            <w:top w:val="none" w:sz="0" w:space="0" w:color="auto"/>
            <w:left w:val="none" w:sz="0" w:space="0" w:color="auto"/>
            <w:bottom w:val="none" w:sz="0" w:space="0" w:color="auto"/>
            <w:right w:val="none" w:sz="0" w:space="0" w:color="auto"/>
          </w:divBdr>
          <w:divsChild>
            <w:div w:id="182939470">
              <w:marLeft w:val="0"/>
              <w:marRight w:val="0"/>
              <w:marTop w:val="0"/>
              <w:marBottom w:val="0"/>
              <w:divBdr>
                <w:top w:val="none" w:sz="0" w:space="0" w:color="auto"/>
                <w:left w:val="none" w:sz="0" w:space="0" w:color="auto"/>
                <w:bottom w:val="none" w:sz="0" w:space="0" w:color="auto"/>
                <w:right w:val="none" w:sz="0" w:space="0" w:color="auto"/>
              </w:divBdr>
            </w:div>
          </w:divsChild>
        </w:div>
        <w:div w:id="1098870149">
          <w:marLeft w:val="0"/>
          <w:marRight w:val="0"/>
          <w:marTop w:val="0"/>
          <w:marBottom w:val="0"/>
          <w:divBdr>
            <w:top w:val="none" w:sz="0" w:space="0" w:color="auto"/>
            <w:left w:val="none" w:sz="0" w:space="0" w:color="auto"/>
            <w:bottom w:val="none" w:sz="0" w:space="0" w:color="auto"/>
            <w:right w:val="none" w:sz="0" w:space="0" w:color="auto"/>
          </w:divBdr>
          <w:divsChild>
            <w:div w:id="575437224">
              <w:marLeft w:val="0"/>
              <w:marRight w:val="0"/>
              <w:marTop w:val="0"/>
              <w:marBottom w:val="0"/>
              <w:divBdr>
                <w:top w:val="none" w:sz="0" w:space="0" w:color="auto"/>
                <w:left w:val="none" w:sz="0" w:space="0" w:color="auto"/>
                <w:bottom w:val="none" w:sz="0" w:space="0" w:color="auto"/>
                <w:right w:val="none" w:sz="0" w:space="0" w:color="auto"/>
              </w:divBdr>
            </w:div>
          </w:divsChild>
        </w:div>
        <w:div w:id="745808363">
          <w:marLeft w:val="0"/>
          <w:marRight w:val="0"/>
          <w:marTop w:val="0"/>
          <w:marBottom w:val="0"/>
          <w:divBdr>
            <w:top w:val="none" w:sz="0" w:space="0" w:color="auto"/>
            <w:left w:val="none" w:sz="0" w:space="0" w:color="auto"/>
            <w:bottom w:val="none" w:sz="0" w:space="0" w:color="auto"/>
            <w:right w:val="none" w:sz="0" w:space="0" w:color="auto"/>
          </w:divBdr>
          <w:divsChild>
            <w:div w:id="623996863">
              <w:marLeft w:val="0"/>
              <w:marRight w:val="0"/>
              <w:marTop w:val="0"/>
              <w:marBottom w:val="0"/>
              <w:divBdr>
                <w:top w:val="none" w:sz="0" w:space="0" w:color="auto"/>
                <w:left w:val="none" w:sz="0" w:space="0" w:color="auto"/>
                <w:bottom w:val="none" w:sz="0" w:space="0" w:color="auto"/>
                <w:right w:val="none" w:sz="0" w:space="0" w:color="auto"/>
              </w:divBdr>
            </w:div>
          </w:divsChild>
        </w:div>
        <w:div w:id="998727966">
          <w:marLeft w:val="0"/>
          <w:marRight w:val="0"/>
          <w:marTop w:val="0"/>
          <w:marBottom w:val="0"/>
          <w:divBdr>
            <w:top w:val="none" w:sz="0" w:space="0" w:color="auto"/>
            <w:left w:val="none" w:sz="0" w:space="0" w:color="auto"/>
            <w:bottom w:val="none" w:sz="0" w:space="0" w:color="auto"/>
            <w:right w:val="none" w:sz="0" w:space="0" w:color="auto"/>
          </w:divBdr>
          <w:divsChild>
            <w:div w:id="1012804833">
              <w:marLeft w:val="0"/>
              <w:marRight w:val="0"/>
              <w:marTop w:val="0"/>
              <w:marBottom w:val="0"/>
              <w:divBdr>
                <w:top w:val="none" w:sz="0" w:space="0" w:color="auto"/>
                <w:left w:val="none" w:sz="0" w:space="0" w:color="auto"/>
                <w:bottom w:val="none" w:sz="0" w:space="0" w:color="auto"/>
                <w:right w:val="none" w:sz="0" w:space="0" w:color="auto"/>
              </w:divBdr>
            </w:div>
          </w:divsChild>
        </w:div>
        <w:div w:id="1921062811">
          <w:marLeft w:val="0"/>
          <w:marRight w:val="0"/>
          <w:marTop w:val="0"/>
          <w:marBottom w:val="0"/>
          <w:divBdr>
            <w:top w:val="none" w:sz="0" w:space="0" w:color="auto"/>
            <w:left w:val="none" w:sz="0" w:space="0" w:color="auto"/>
            <w:bottom w:val="none" w:sz="0" w:space="0" w:color="auto"/>
            <w:right w:val="none" w:sz="0" w:space="0" w:color="auto"/>
          </w:divBdr>
          <w:divsChild>
            <w:div w:id="1851219597">
              <w:marLeft w:val="0"/>
              <w:marRight w:val="0"/>
              <w:marTop w:val="0"/>
              <w:marBottom w:val="0"/>
              <w:divBdr>
                <w:top w:val="none" w:sz="0" w:space="0" w:color="auto"/>
                <w:left w:val="none" w:sz="0" w:space="0" w:color="auto"/>
                <w:bottom w:val="none" w:sz="0" w:space="0" w:color="auto"/>
                <w:right w:val="none" w:sz="0" w:space="0" w:color="auto"/>
              </w:divBdr>
            </w:div>
          </w:divsChild>
        </w:div>
        <w:div w:id="1009329844">
          <w:marLeft w:val="0"/>
          <w:marRight w:val="0"/>
          <w:marTop w:val="0"/>
          <w:marBottom w:val="0"/>
          <w:divBdr>
            <w:top w:val="none" w:sz="0" w:space="0" w:color="auto"/>
            <w:left w:val="none" w:sz="0" w:space="0" w:color="auto"/>
            <w:bottom w:val="none" w:sz="0" w:space="0" w:color="auto"/>
            <w:right w:val="none" w:sz="0" w:space="0" w:color="auto"/>
          </w:divBdr>
          <w:divsChild>
            <w:div w:id="860707454">
              <w:marLeft w:val="0"/>
              <w:marRight w:val="0"/>
              <w:marTop w:val="0"/>
              <w:marBottom w:val="0"/>
              <w:divBdr>
                <w:top w:val="none" w:sz="0" w:space="0" w:color="auto"/>
                <w:left w:val="none" w:sz="0" w:space="0" w:color="auto"/>
                <w:bottom w:val="none" w:sz="0" w:space="0" w:color="auto"/>
                <w:right w:val="none" w:sz="0" w:space="0" w:color="auto"/>
              </w:divBdr>
            </w:div>
          </w:divsChild>
        </w:div>
        <w:div w:id="1118988611">
          <w:marLeft w:val="0"/>
          <w:marRight w:val="0"/>
          <w:marTop w:val="0"/>
          <w:marBottom w:val="0"/>
          <w:divBdr>
            <w:top w:val="none" w:sz="0" w:space="0" w:color="auto"/>
            <w:left w:val="none" w:sz="0" w:space="0" w:color="auto"/>
            <w:bottom w:val="none" w:sz="0" w:space="0" w:color="auto"/>
            <w:right w:val="none" w:sz="0" w:space="0" w:color="auto"/>
          </w:divBdr>
          <w:divsChild>
            <w:div w:id="1722942679">
              <w:marLeft w:val="0"/>
              <w:marRight w:val="0"/>
              <w:marTop w:val="0"/>
              <w:marBottom w:val="0"/>
              <w:divBdr>
                <w:top w:val="none" w:sz="0" w:space="0" w:color="auto"/>
                <w:left w:val="none" w:sz="0" w:space="0" w:color="auto"/>
                <w:bottom w:val="none" w:sz="0" w:space="0" w:color="auto"/>
                <w:right w:val="none" w:sz="0" w:space="0" w:color="auto"/>
              </w:divBdr>
            </w:div>
          </w:divsChild>
        </w:div>
        <w:div w:id="589776109">
          <w:marLeft w:val="0"/>
          <w:marRight w:val="0"/>
          <w:marTop w:val="0"/>
          <w:marBottom w:val="0"/>
          <w:divBdr>
            <w:top w:val="none" w:sz="0" w:space="0" w:color="auto"/>
            <w:left w:val="none" w:sz="0" w:space="0" w:color="auto"/>
            <w:bottom w:val="none" w:sz="0" w:space="0" w:color="auto"/>
            <w:right w:val="none" w:sz="0" w:space="0" w:color="auto"/>
          </w:divBdr>
          <w:divsChild>
            <w:div w:id="1679380203">
              <w:marLeft w:val="0"/>
              <w:marRight w:val="0"/>
              <w:marTop w:val="0"/>
              <w:marBottom w:val="0"/>
              <w:divBdr>
                <w:top w:val="none" w:sz="0" w:space="0" w:color="auto"/>
                <w:left w:val="none" w:sz="0" w:space="0" w:color="auto"/>
                <w:bottom w:val="none" w:sz="0" w:space="0" w:color="auto"/>
                <w:right w:val="none" w:sz="0" w:space="0" w:color="auto"/>
              </w:divBdr>
            </w:div>
          </w:divsChild>
        </w:div>
        <w:div w:id="909969544">
          <w:marLeft w:val="0"/>
          <w:marRight w:val="0"/>
          <w:marTop w:val="0"/>
          <w:marBottom w:val="0"/>
          <w:divBdr>
            <w:top w:val="none" w:sz="0" w:space="0" w:color="auto"/>
            <w:left w:val="none" w:sz="0" w:space="0" w:color="auto"/>
            <w:bottom w:val="none" w:sz="0" w:space="0" w:color="auto"/>
            <w:right w:val="none" w:sz="0" w:space="0" w:color="auto"/>
          </w:divBdr>
          <w:divsChild>
            <w:div w:id="1413620229">
              <w:marLeft w:val="0"/>
              <w:marRight w:val="0"/>
              <w:marTop w:val="0"/>
              <w:marBottom w:val="0"/>
              <w:divBdr>
                <w:top w:val="none" w:sz="0" w:space="0" w:color="auto"/>
                <w:left w:val="none" w:sz="0" w:space="0" w:color="auto"/>
                <w:bottom w:val="none" w:sz="0" w:space="0" w:color="auto"/>
                <w:right w:val="none" w:sz="0" w:space="0" w:color="auto"/>
              </w:divBdr>
            </w:div>
          </w:divsChild>
        </w:div>
        <w:div w:id="934810">
          <w:marLeft w:val="0"/>
          <w:marRight w:val="0"/>
          <w:marTop w:val="0"/>
          <w:marBottom w:val="0"/>
          <w:divBdr>
            <w:top w:val="none" w:sz="0" w:space="0" w:color="auto"/>
            <w:left w:val="none" w:sz="0" w:space="0" w:color="auto"/>
            <w:bottom w:val="none" w:sz="0" w:space="0" w:color="auto"/>
            <w:right w:val="none" w:sz="0" w:space="0" w:color="auto"/>
          </w:divBdr>
          <w:divsChild>
            <w:div w:id="1421178067">
              <w:marLeft w:val="0"/>
              <w:marRight w:val="0"/>
              <w:marTop w:val="0"/>
              <w:marBottom w:val="0"/>
              <w:divBdr>
                <w:top w:val="none" w:sz="0" w:space="0" w:color="auto"/>
                <w:left w:val="none" w:sz="0" w:space="0" w:color="auto"/>
                <w:bottom w:val="none" w:sz="0" w:space="0" w:color="auto"/>
                <w:right w:val="none" w:sz="0" w:space="0" w:color="auto"/>
              </w:divBdr>
            </w:div>
          </w:divsChild>
        </w:div>
        <w:div w:id="828329804">
          <w:marLeft w:val="0"/>
          <w:marRight w:val="0"/>
          <w:marTop w:val="0"/>
          <w:marBottom w:val="0"/>
          <w:divBdr>
            <w:top w:val="none" w:sz="0" w:space="0" w:color="auto"/>
            <w:left w:val="none" w:sz="0" w:space="0" w:color="auto"/>
            <w:bottom w:val="none" w:sz="0" w:space="0" w:color="auto"/>
            <w:right w:val="none" w:sz="0" w:space="0" w:color="auto"/>
          </w:divBdr>
          <w:divsChild>
            <w:div w:id="2096513030">
              <w:marLeft w:val="0"/>
              <w:marRight w:val="0"/>
              <w:marTop w:val="0"/>
              <w:marBottom w:val="0"/>
              <w:divBdr>
                <w:top w:val="none" w:sz="0" w:space="0" w:color="auto"/>
                <w:left w:val="none" w:sz="0" w:space="0" w:color="auto"/>
                <w:bottom w:val="none" w:sz="0" w:space="0" w:color="auto"/>
                <w:right w:val="none" w:sz="0" w:space="0" w:color="auto"/>
              </w:divBdr>
            </w:div>
          </w:divsChild>
        </w:div>
        <w:div w:id="1881822568">
          <w:marLeft w:val="0"/>
          <w:marRight w:val="0"/>
          <w:marTop w:val="0"/>
          <w:marBottom w:val="0"/>
          <w:divBdr>
            <w:top w:val="none" w:sz="0" w:space="0" w:color="auto"/>
            <w:left w:val="none" w:sz="0" w:space="0" w:color="auto"/>
            <w:bottom w:val="none" w:sz="0" w:space="0" w:color="auto"/>
            <w:right w:val="none" w:sz="0" w:space="0" w:color="auto"/>
          </w:divBdr>
          <w:divsChild>
            <w:div w:id="1142773826">
              <w:marLeft w:val="0"/>
              <w:marRight w:val="0"/>
              <w:marTop w:val="0"/>
              <w:marBottom w:val="0"/>
              <w:divBdr>
                <w:top w:val="none" w:sz="0" w:space="0" w:color="auto"/>
                <w:left w:val="none" w:sz="0" w:space="0" w:color="auto"/>
                <w:bottom w:val="none" w:sz="0" w:space="0" w:color="auto"/>
                <w:right w:val="none" w:sz="0" w:space="0" w:color="auto"/>
              </w:divBdr>
            </w:div>
          </w:divsChild>
        </w:div>
        <w:div w:id="1173761646">
          <w:marLeft w:val="0"/>
          <w:marRight w:val="0"/>
          <w:marTop w:val="0"/>
          <w:marBottom w:val="0"/>
          <w:divBdr>
            <w:top w:val="none" w:sz="0" w:space="0" w:color="auto"/>
            <w:left w:val="none" w:sz="0" w:space="0" w:color="auto"/>
            <w:bottom w:val="none" w:sz="0" w:space="0" w:color="auto"/>
            <w:right w:val="none" w:sz="0" w:space="0" w:color="auto"/>
          </w:divBdr>
          <w:divsChild>
            <w:div w:id="362098563">
              <w:marLeft w:val="0"/>
              <w:marRight w:val="0"/>
              <w:marTop w:val="0"/>
              <w:marBottom w:val="0"/>
              <w:divBdr>
                <w:top w:val="none" w:sz="0" w:space="0" w:color="auto"/>
                <w:left w:val="none" w:sz="0" w:space="0" w:color="auto"/>
                <w:bottom w:val="none" w:sz="0" w:space="0" w:color="auto"/>
                <w:right w:val="none" w:sz="0" w:space="0" w:color="auto"/>
              </w:divBdr>
            </w:div>
          </w:divsChild>
        </w:div>
        <w:div w:id="951400031">
          <w:marLeft w:val="0"/>
          <w:marRight w:val="0"/>
          <w:marTop w:val="0"/>
          <w:marBottom w:val="0"/>
          <w:divBdr>
            <w:top w:val="none" w:sz="0" w:space="0" w:color="auto"/>
            <w:left w:val="none" w:sz="0" w:space="0" w:color="auto"/>
            <w:bottom w:val="none" w:sz="0" w:space="0" w:color="auto"/>
            <w:right w:val="none" w:sz="0" w:space="0" w:color="auto"/>
          </w:divBdr>
          <w:divsChild>
            <w:div w:id="1429738178">
              <w:marLeft w:val="0"/>
              <w:marRight w:val="0"/>
              <w:marTop w:val="0"/>
              <w:marBottom w:val="0"/>
              <w:divBdr>
                <w:top w:val="none" w:sz="0" w:space="0" w:color="auto"/>
                <w:left w:val="none" w:sz="0" w:space="0" w:color="auto"/>
                <w:bottom w:val="none" w:sz="0" w:space="0" w:color="auto"/>
                <w:right w:val="none" w:sz="0" w:space="0" w:color="auto"/>
              </w:divBdr>
            </w:div>
          </w:divsChild>
        </w:div>
        <w:div w:id="697780096">
          <w:marLeft w:val="0"/>
          <w:marRight w:val="0"/>
          <w:marTop w:val="0"/>
          <w:marBottom w:val="0"/>
          <w:divBdr>
            <w:top w:val="none" w:sz="0" w:space="0" w:color="auto"/>
            <w:left w:val="none" w:sz="0" w:space="0" w:color="auto"/>
            <w:bottom w:val="none" w:sz="0" w:space="0" w:color="auto"/>
            <w:right w:val="none" w:sz="0" w:space="0" w:color="auto"/>
          </w:divBdr>
          <w:divsChild>
            <w:div w:id="1658344071">
              <w:marLeft w:val="0"/>
              <w:marRight w:val="0"/>
              <w:marTop w:val="0"/>
              <w:marBottom w:val="0"/>
              <w:divBdr>
                <w:top w:val="none" w:sz="0" w:space="0" w:color="auto"/>
                <w:left w:val="none" w:sz="0" w:space="0" w:color="auto"/>
                <w:bottom w:val="none" w:sz="0" w:space="0" w:color="auto"/>
                <w:right w:val="none" w:sz="0" w:space="0" w:color="auto"/>
              </w:divBdr>
            </w:div>
          </w:divsChild>
        </w:div>
        <w:div w:id="1719550696">
          <w:marLeft w:val="0"/>
          <w:marRight w:val="0"/>
          <w:marTop w:val="0"/>
          <w:marBottom w:val="0"/>
          <w:divBdr>
            <w:top w:val="none" w:sz="0" w:space="0" w:color="auto"/>
            <w:left w:val="none" w:sz="0" w:space="0" w:color="auto"/>
            <w:bottom w:val="none" w:sz="0" w:space="0" w:color="auto"/>
            <w:right w:val="none" w:sz="0" w:space="0" w:color="auto"/>
          </w:divBdr>
          <w:divsChild>
            <w:div w:id="494027573">
              <w:marLeft w:val="0"/>
              <w:marRight w:val="0"/>
              <w:marTop w:val="0"/>
              <w:marBottom w:val="0"/>
              <w:divBdr>
                <w:top w:val="none" w:sz="0" w:space="0" w:color="auto"/>
                <w:left w:val="none" w:sz="0" w:space="0" w:color="auto"/>
                <w:bottom w:val="none" w:sz="0" w:space="0" w:color="auto"/>
                <w:right w:val="none" w:sz="0" w:space="0" w:color="auto"/>
              </w:divBdr>
            </w:div>
          </w:divsChild>
        </w:div>
        <w:div w:id="506481316">
          <w:marLeft w:val="0"/>
          <w:marRight w:val="0"/>
          <w:marTop w:val="0"/>
          <w:marBottom w:val="0"/>
          <w:divBdr>
            <w:top w:val="none" w:sz="0" w:space="0" w:color="auto"/>
            <w:left w:val="none" w:sz="0" w:space="0" w:color="auto"/>
            <w:bottom w:val="none" w:sz="0" w:space="0" w:color="auto"/>
            <w:right w:val="none" w:sz="0" w:space="0" w:color="auto"/>
          </w:divBdr>
          <w:divsChild>
            <w:div w:id="1773816621">
              <w:marLeft w:val="0"/>
              <w:marRight w:val="0"/>
              <w:marTop w:val="0"/>
              <w:marBottom w:val="0"/>
              <w:divBdr>
                <w:top w:val="none" w:sz="0" w:space="0" w:color="auto"/>
                <w:left w:val="none" w:sz="0" w:space="0" w:color="auto"/>
                <w:bottom w:val="none" w:sz="0" w:space="0" w:color="auto"/>
                <w:right w:val="none" w:sz="0" w:space="0" w:color="auto"/>
              </w:divBdr>
            </w:div>
          </w:divsChild>
        </w:div>
        <w:div w:id="28530646">
          <w:marLeft w:val="0"/>
          <w:marRight w:val="0"/>
          <w:marTop w:val="0"/>
          <w:marBottom w:val="0"/>
          <w:divBdr>
            <w:top w:val="none" w:sz="0" w:space="0" w:color="auto"/>
            <w:left w:val="none" w:sz="0" w:space="0" w:color="auto"/>
            <w:bottom w:val="none" w:sz="0" w:space="0" w:color="auto"/>
            <w:right w:val="none" w:sz="0" w:space="0" w:color="auto"/>
          </w:divBdr>
          <w:divsChild>
            <w:div w:id="183179149">
              <w:marLeft w:val="0"/>
              <w:marRight w:val="0"/>
              <w:marTop w:val="0"/>
              <w:marBottom w:val="0"/>
              <w:divBdr>
                <w:top w:val="none" w:sz="0" w:space="0" w:color="auto"/>
                <w:left w:val="none" w:sz="0" w:space="0" w:color="auto"/>
                <w:bottom w:val="none" w:sz="0" w:space="0" w:color="auto"/>
                <w:right w:val="none" w:sz="0" w:space="0" w:color="auto"/>
              </w:divBdr>
            </w:div>
          </w:divsChild>
        </w:div>
        <w:div w:id="2045867571">
          <w:marLeft w:val="0"/>
          <w:marRight w:val="0"/>
          <w:marTop w:val="0"/>
          <w:marBottom w:val="0"/>
          <w:divBdr>
            <w:top w:val="none" w:sz="0" w:space="0" w:color="auto"/>
            <w:left w:val="none" w:sz="0" w:space="0" w:color="auto"/>
            <w:bottom w:val="none" w:sz="0" w:space="0" w:color="auto"/>
            <w:right w:val="none" w:sz="0" w:space="0" w:color="auto"/>
          </w:divBdr>
          <w:divsChild>
            <w:div w:id="1501117410">
              <w:marLeft w:val="0"/>
              <w:marRight w:val="0"/>
              <w:marTop w:val="0"/>
              <w:marBottom w:val="0"/>
              <w:divBdr>
                <w:top w:val="none" w:sz="0" w:space="0" w:color="auto"/>
                <w:left w:val="none" w:sz="0" w:space="0" w:color="auto"/>
                <w:bottom w:val="none" w:sz="0" w:space="0" w:color="auto"/>
                <w:right w:val="none" w:sz="0" w:space="0" w:color="auto"/>
              </w:divBdr>
            </w:div>
          </w:divsChild>
        </w:div>
        <w:div w:id="1629505727">
          <w:marLeft w:val="0"/>
          <w:marRight w:val="0"/>
          <w:marTop w:val="0"/>
          <w:marBottom w:val="0"/>
          <w:divBdr>
            <w:top w:val="none" w:sz="0" w:space="0" w:color="auto"/>
            <w:left w:val="none" w:sz="0" w:space="0" w:color="auto"/>
            <w:bottom w:val="none" w:sz="0" w:space="0" w:color="auto"/>
            <w:right w:val="none" w:sz="0" w:space="0" w:color="auto"/>
          </w:divBdr>
          <w:divsChild>
            <w:div w:id="843084233">
              <w:marLeft w:val="0"/>
              <w:marRight w:val="0"/>
              <w:marTop w:val="0"/>
              <w:marBottom w:val="0"/>
              <w:divBdr>
                <w:top w:val="none" w:sz="0" w:space="0" w:color="auto"/>
                <w:left w:val="none" w:sz="0" w:space="0" w:color="auto"/>
                <w:bottom w:val="none" w:sz="0" w:space="0" w:color="auto"/>
                <w:right w:val="none" w:sz="0" w:space="0" w:color="auto"/>
              </w:divBdr>
            </w:div>
          </w:divsChild>
        </w:div>
        <w:div w:id="542248722">
          <w:marLeft w:val="0"/>
          <w:marRight w:val="0"/>
          <w:marTop w:val="0"/>
          <w:marBottom w:val="0"/>
          <w:divBdr>
            <w:top w:val="none" w:sz="0" w:space="0" w:color="auto"/>
            <w:left w:val="none" w:sz="0" w:space="0" w:color="auto"/>
            <w:bottom w:val="none" w:sz="0" w:space="0" w:color="auto"/>
            <w:right w:val="none" w:sz="0" w:space="0" w:color="auto"/>
          </w:divBdr>
          <w:divsChild>
            <w:div w:id="1446734012">
              <w:marLeft w:val="0"/>
              <w:marRight w:val="0"/>
              <w:marTop w:val="0"/>
              <w:marBottom w:val="0"/>
              <w:divBdr>
                <w:top w:val="none" w:sz="0" w:space="0" w:color="auto"/>
                <w:left w:val="none" w:sz="0" w:space="0" w:color="auto"/>
                <w:bottom w:val="none" w:sz="0" w:space="0" w:color="auto"/>
                <w:right w:val="none" w:sz="0" w:space="0" w:color="auto"/>
              </w:divBdr>
            </w:div>
          </w:divsChild>
        </w:div>
        <w:div w:id="1053308058">
          <w:marLeft w:val="0"/>
          <w:marRight w:val="0"/>
          <w:marTop w:val="0"/>
          <w:marBottom w:val="0"/>
          <w:divBdr>
            <w:top w:val="none" w:sz="0" w:space="0" w:color="auto"/>
            <w:left w:val="none" w:sz="0" w:space="0" w:color="auto"/>
            <w:bottom w:val="none" w:sz="0" w:space="0" w:color="auto"/>
            <w:right w:val="none" w:sz="0" w:space="0" w:color="auto"/>
          </w:divBdr>
          <w:divsChild>
            <w:div w:id="1133786804">
              <w:marLeft w:val="0"/>
              <w:marRight w:val="0"/>
              <w:marTop w:val="0"/>
              <w:marBottom w:val="0"/>
              <w:divBdr>
                <w:top w:val="none" w:sz="0" w:space="0" w:color="auto"/>
                <w:left w:val="none" w:sz="0" w:space="0" w:color="auto"/>
                <w:bottom w:val="none" w:sz="0" w:space="0" w:color="auto"/>
                <w:right w:val="none" w:sz="0" w:space="0" w:color="auto"/>
              </w:divBdr>
            </w:div>
          </w:divsChild>
        </w:div>
        <w:div w:id="1518301691">
          <w:marLeft w:val="0"/>
          <w:marRight w:val="0"/>
          <w:marTop w:val="0"/>
          <w:marBottom w:val="0"/>
          <w:divBdr>
            <w:top w:val="none" w:sz="0" w:space="0" w:color="auto"/>
            <w:left w:val="none" w:sz="0" w:space="0" w:color="auto"/>
            <w:bottom w:val="none" w:sz="0" w:space="0" w:color="auto"/>
            <w:right w:val="none" w:sz="0" w:space="0" w:color="auto"/>
          </w:divBdr>
          <w:divsChild>
            <w:div w:id="227764734">
              <w:marLeft w:val="0"/>
              <w:marRight w:val="0"/>
              <w:marTop w:val="0"/>
              <w:marBottom w:val="0"/>
              <w:divBdr>
                <w:top w:val="none" w:sz="0" w:space="0" w:color="auto"/>
                <w:left w:val="none" w:sz="0" w:space="0" w:color="auto"/>
                <w:bottom w:val="none" w:sz="0" w:space="0" w:color="auto"/>
                <w:right w:val="none" w:sz="0" w:space="0" w:color="auto"/>
              </w:divBdr>
            </w:div>
          </w:divsChild>
        </w:div>
        <w:div w:id="1268580873">
          <w:marLeft w:val="0"/>
          <w:marRight w:val="0"/>
          <w:marTop w:val="0"/>
          <w:marBottom w:val="0"/>
          <w:divBdr>
            <w:top w:val="none" w:sz="0" w:space="0" w:color="auto"/>
            <w:left w:val="none" w:sz="0" w:space="0" w:color="auto"/>
            <w:bottom w:val="none" w:sz="0" w:space="0" w:color="auto"/>
            <w:right w:val="none" w:sz="0" w:space="0" w:color="auto"/>
          </w:divBdr>
          <w:divsChild>
            <w:div w:id="1290629880">
              <w:marLeft w:val="0"/>
              <w:marRight w:val="0"/>
              <w:marTop w:val="0"/>
              <w:marBottom w:val="0"/>
              <w:divBdr>
                <w:top w:val="none" w:sz="0" w:space="0" w:color="auto"/>
                <w:left w:val="none" w:sz="0" w:space="0" w:color="auto"/>
                <w:bottom w:val="none" w:sz="0" w:space="0" w:color="auto"/>
                <w:right w:val="none" w:sz="0" w:space="0" w:color="auto"/>
              </w:divBdr>
            </w:div>
          </w:divsChild>
        </w:div>
        <w:div w:id="385031569">
          <w:marLeft w:val="0"/>
          <w:marRight w:val="0"/>
          <w:marTop w:val="0"/>
          <w:marBottom w:val="0"/>
          <w:divBdr>
            <w:top w:val="none" w:sz="0" w:space="0" w:color="auto"/>
            <w:left w:val="none" w:sz="0" w:space="0" w:color="auto"/>
            <w:bottom w:val="none" w:sz="0" w:space="0" w:color="auto"/>
            <w:right w:val="none" w:sz="0" w:space="0" w:color="auto"/>
          </w:divBdr>
          <w:divsChild>
            <w:div w:id="585459479">
              <w:marLeft w:val="0"/>
              <w:marRight w:val="0"/>
              <w:marTop w:val="0"/>
              <w:marBottom w:val="0"/>
              <w:divBdr>
                <w:top w:val="none" w:sz="0" w:space="0" w:color="auto"/>
                <w:left w:val="none" w:sz="0" w:space="0" w:color="auto"/>
                <w:bottom w:val="none" w:sz="0" w:space="0" w:color="auto"/>
                <w:right w:val="none" w:sz="0" w:space="0" w:color="auto"/>
              </w:divBdr>
            </w:div>
          </w:divsChild>
        </w:div>
        <w:div w:id="162942068">
          <w:marLeft w:val="0"/>
          <w:marRight w:val="0"/>
          <w:marTop w:val="0"/>
          <w:marBottom w:val="0"/>
          <w:divBdr>
            <w:top w:val="none" w:sz="0" w:space="0" w:color="auto"/>
            <w:left w:val="none" w:sz="0" w:space="0" w:color="auto"/>
            <w:bottom w:val="none" w:sz="0" w:space="0" w:color="auto"/>
            <w:right w:val="none" w:sz="0" w:space="0" w:color="auto"/>
          </w:divBdr>
          <w:divsChild>
            <w:div w:id="1186988262">
              <w:marLeft w:val="0"/>
              <w:marRight w:val="0"/>
              <w:marTop w:val="0"/>
              <w:marBottom w:val="0"/>
              <w:divBdr>
                <w:top w:val="none" w:sz="0" w:space="0" w:color="auto"/>
                <w:left w:val="none" w:sz="0" w:space="0" w:color="auto"/>
                <w:bottom w:val="none" w:sz="0" w:space="0" w:color="auto"/>
                <w:right w:val="none" w:sz="0" w:space="0" w:color="auto"/>
              </w:divBdr>
            </w:div>
          </w:divsChild>
        </w:div>
        <w:div w:id="587422321">
          <w:marLeft w:val="0"/>
          <w:marRight w:val="0"/>
          <w:marTop w:val="0"/>
          <w:marBottom w:val="0"/>
          <w:divBdr>
            <w:top w:val="none" w:sz="0" w:space="0" w:color="auto"/>
            <w:left w:val="none" w:sz="0" w:space="0" w:color="auto"/>
            <w:bottom w:val="none" w:sz="0" w:space="0" w:color="auto"/>
            <w:right w:val="none" w:sz="0" w:space="0" w:color="auto"/>
          </w:divBdr>
          <w:divsChild>
            <w:div w:id="410857079">
              <w:marLeft w:val="0"/>
              <w:marRight w:val="0"/>
              <w:marTop w:val="0"/>
              <w:marBottom w:val="0"/>
              <w:divBdr>
                <w:top w:val="none" w:sz="0" w:space="0" w:color="auto"/>
                <w:left w:val="none" w:sz="0" w:space="0" w:color="auto"/>
                <w:bottom w:val="none" w:sz="0" w:space="0" w:color="auto"/>
                <w:right w:val="none" w:sz="0" w:space="0" w:color="auto"/>
              </w:divBdr>
            </w:div>
          </w:divsChild>
        </w:div>
        <w:div w:id="1831797059">
          <w:marLeft w:val="0"/>
          <w:marRight w:val="0"/>
          <w:marTop w:val="0"/>
          <w:marBottom w:val="0"/>
          <w:divBdr>
            <w:top w:val="none" w:sz="0" w:space="0" w:color="auto"/>
            <w:left w:val="none" w:sz="0" w:space="0" w:color="auto"/>
            <w:bottom w:val="none" w:sz="0" w:space="0" w:color="auto"/>
            <w:right w:val="none" w:sz="0" w:space="0" w:color="auto"/>
          </w:divBdr>
          <w:divsChild>
            <w:div w:id="1209488860">
              <w:marLeft w:val="0"/>
              <w:marRight w:val="0"/>
              <w:marTop w:val="0"/>
              <w:marBottom w:val="0"/>
              <w:divBdr>
                <w:top w:val="none" w:sz="0" w:space="0" w:color="auto"/>
                <w:left w:val="none" w:sz="0" w:space="0" w:color="auto"/>
                <w:bottom w:val="none" w:sz="0" w:space="0" w:color="auto"/>
                <w:right w:val="none" w:sz="0" w:space="0" w:color="auto"/>
              </w:divBdr>
            </w:div>
          </w:divsChild>
        </w:div>
        <w:div w:id="1234002404">
          <w:marLeft w:val="0"/>
          <w:marRight w:val="0"/>
          <w:marTop w:val="0"/>
          <w:marBottom w:val="0"/>
          <w:divBdr>
            <w:top w:val="none" w:sz="0" w:space="0" w:color="auto"/>
            <w:left w:val="none" w:sz="0" w:space="0" w:color="auto"/>
            <w:bottom w:val="none" w:sz="0" w:space="0" w:color="auto"/>
            <w:right w:val="none" w:sz="0" w:space="0" w:color="auto"/>
          </w:divBdr>
          <w:divsChild>
            <w:div w:id="2134277664">
              <w:marLeft w:val="0"/>
              <w:marRight w:val="0"/>
              <w:marTop w:val="0"/>
              <w:marBottom w:val="0"/>
              <w:divBdr>
                <w:top w:val="none" w:sz="0" w:space="0" w:color="auto"/>
                <w:left w:val="none" w:sz="0" w:space="0" w:color="auto"/>
                <w:bottom w:val="none" w:sz="0" w:space="0" w:color="auto"/>
                <w:right w:val="none" w:sz="0" w:space="0" w:color="auto"/>
              </w:divBdr>
            </w:div>
          </w:divsChild>
        </w:div>
        <w:div w:id="166287557">
          <w:marLeft w:val="0"/>
          <w:marRight w:val="0"/>
          <w:marTop w:val="0"/>
          <w:marBottom w:val="0"/>
          <w:divBdr>
            <w:top w:val="none" w:sz="0" w:space="0" w:color="auto"/>
            <w:left w:val="none" w:sz="0" w:space="0" w:color="auto"/>
            <w:bottom w:val="none" w:sz="0" w:space="0" w:color="auto"/>
            <w:right w:val="none" w:sz="0" w:space="0" w:color="auto"/>
          </w:divBdr>
          <w:divsChild>
            <w:div w:id="105122070">
              <w:marLeft w:val="0"/>
              <w:marRight w:val="0"/>
              <w:marTop w:val="0"/>
              <w:marBottom w:val="0"/>
              <w:divBdr>
                <w:top w:val="none" w:sz="0" w:space="0" w:color="auto"/>
                <w:left w:val="none" w:sz="0" w:space="0" w:color="auto"/>
                <w:bottom w:val="none" w:sz="0" w:space="0" w:color="auto"/>
                <w:right w:val="none" w:sz="0" w:space="0" w:color="auto"/>
              </w:divBdr>
            </w:div>
          </w:divsChild>
        </w:div>
        <w:div w:id="956059107">
          <w:marLeft w:val="0"/>
          <w:marRight w:val="0"/>
          <w:marTop w:val="0"/>
          <w:marBottom w:val="0"/>
          <w:divBdr>
            <w:top w:val="none" w:sz="0" w:space="0" w:color="auto"/>
            <w:left w:val="none" w:sz="0" w:space="0" w:color="auto"/>
            <w:bottom w:val="none" w:sz="0" w:space="0" w:color="auto"/>
            <w:right w:val="none" w:sz="0" w:space="0" w:color="auto"/>
          </w:divBdr>
          <w:divsChild>
            <w:div w:id="478428192">
              <w:marLeft w:val="0"/>
              <w:marRight w:val="0"/>
              <w:marTop w:val="0"/>
              <w:marBottom w:val="0"/>
              <w:divBdr>
                <w:top w:val="none" w:sz="0" w:space="0" w:color="auto"/>
                <w:left w:val="none" w:sz="0" w:space="0" w:color="auto"/>
                <w:bottom w:val="none" w:sz="0" w:space="0" w:color="auto"/>
                <w:right w:val="none" w:sz="0" w:space="0" w:color="auto"/>
              </w:divBdr>
            </w:div>
          </w:divsChild>
        </w:div>
        <w:div w:id="1922520552">
          <w:marLeft w:val="0"/>
          <w:marRight w:val="0"/>
          <w:marTop w:val="0"/>
          <w:marBottom w:val="0"/>
          <w:divBdr>
            <w:top w:val="none" w:sz="0" w:space="0" w:color="auto"/>
            <w:left w:val="none" w:sz="0" w:space="0" w:color="auto"/>
            <w:bottom w:val="none" w:sz="0" w:space="0" w:color="auto"/>
            <w:right w:val="none" w:sz="0" w:space="0" w:color="auto"/>
          </w:divBdr>
          <w:divsChild>
            <w:div w:id="384061302">
              <w:marLeft w:val="0"/>
              <w:marRight w:val="0"/>
              <w:marTop w:val="0"/>
              <w:marBottom w:val="0"/>
              <w:divBdr>
                <w:top w:val="none" w:sz="0" w:space="0" w:color="auto"/>
                <w:left w:val="none" w:sz="0" w:space="0" w:color="auto"/>
                <w:bottom w:val="none" w:sz="0" w:space="0" w:color="auto"/>
                <w:right w:val="none" w:sz="0" w:space="0" w:color="auto"/>
              </w:divBdr>
            </w:div>
          </w:divsChild>
        </w:div>
        <w:div w:id="1605766204">
          <w:marLeft w:val="0"/>
          <w:marRight w:val="0"/>
          <w:marTop w:val="0"/>
          <w:marBottom w:val="0"/>
          <w:divBdr>
            <w:top w:val="none" w:sz="0" w:space="0" w:color="auto"/>
            <w:left w:val="none" w:sz="0" w:space="0" w:color="auto"/>
            <w:bottom w:val="none" w:sz="0" w:space="0" w:color="auto"/>
            <w:right w:val="none" w:sz="0" w:space="0" w:color="auto"/>
          </w:divBdr>
          <w:divsChild>
            <w:div w:id="1310867833">
              <w:marLeft w:val="0"/>
              <w:marRight w:val="0"/>
              <w:marTop w:val="0"/>
              <w:marBottom w:val="0"/>
              <w:divBdr>
                <w:top w:val="none" w:sz="0" w:space="0" w:color="auto"/>
                <w:left w:val="none" w:sz="0" w:space="0" w:color="auto"/>
                <w:bottom w:val="none" w:sz="0" w:space="0" w:color="auto"/>
                <w:right w:val="none" w:sz="0" w:space="0" w:color="auto"/>
              </w:divBdr>
            </w:div>
          </w:divsChild>
        </w:div>
        <w:div w:id="1597207040">
          <w:marLeft w:val="0"/>
          <w:marRight w:val="0"/>
          <w:marTop w:val="0"/>
          <w:marBottom w:val="0"/>
          <w:divBdr>
            <w:top w:val="none" w:sz="0" w:space="0" w:color="auto"/>
            <w:left w:val="none" w:sz="0" w:space="0" w:color="auto"/>
            <w:bottom w:val="none" w:sz="0" w:space="0" w:color="auto"/>
            <w:right w:val="none" w:sz="0" w:space="0" w:color="auto"/>
          </w:divBdr>
          <w:divsChild>
            <w:div w:id="1707484008">
              <w:marLeft w:val="0"/>
              <w:marRight w:val="0"/>
              <w:marTop w:val="0"/>
              <w:marBottom w:val="0"/>
              <w:divBdr>
                <w:top w:val="none" w:sz="0" w:space="0" w:color="auto"/>
                <w:left w:val="none" w:sz="0" w:space="0" w:color="auto"/>
                <w:bottom w:val="none" w:sz="0" w:space="0" w:color="auto"/>
                <w:right w:val="none" w:sz="0" w:space="0" w:color="auto"/>
              </w:divBdr>
            </w:div>
          </w:divsChild>
        </w:div>
        <w:div w:id="1876311040">
          <w:marLeft w:val="0"/>
          <w:marRight w:val="0"/>
          <w:marTop w:val="0"/>
          <w:marBottom w:val="0"/>
          <w:divBdr>
            <w:top w:val="none" w:sz="0" w:space="0" w:color="auto"/>
            <w:left w:val="none" w:sz="0" w:space="0" w:color="auto"/>
            <w:bottom w:val="none" w:sz="0" w:space="0" w:color="auto"/>
            <w:right w:val="none" w:sz="0" w:space="0" w:color="auto"/>
          </w:divBdr>
          <w:divsChild>
            <w:div w:id="199901675">
              <w:marLeft w:val="0"/>
              <w:marRight w:val="0"/>
              <w:marTop w:val="0"/>
              <w:marBottom w:val="0"/>
              <w:divBdr>
                <w:top w:val="none" w:sz="0" w:space="0" w:color="auto"/>
                <w:left w:val="none" w:sz="0" w:space="0" w:color="auto"/>
                <w:bottom w:val="none" w:sz="0" w:space="0" w:color="auto"/>
                <w:right w:val="none" w:sz="0" w:space="0" w:color="auto"/>
              </w:divBdr>
            </w:div>
          </w:divsChild>
        </w:div>
        <w:div w:id="796876721">
          <w:marLeft w:val="0"/>
          <w:marRight w:val="0"/>
          <w:marTop w:val="0"/>
          <w:marBottom w:val="0"/>
          <w:divBdr>
            <w:top w:val="none" w:sz="0" w:space="0" w:color="auto"/>
            <w:left w:val="none" w:sz="0" w:space="0" w:color="auto"/>
            <w:bottom w:val="none" w:sz="0" w:space="0" w:color="auto"/>
            <w:right w:val="none" w:sz="0" w:space="0" w:color="auto"/>
          </w:divBdr>
          <w:divsChild>
            <w:div w:id="1776242761">
              <w:marLeft w:val="0"/>
              <w:marRight w:val="0"/>
              <w:marTop w:val="0"/>
              <w:marBottom w:val="0"/>
              <w:divBdr>
                <w:top w:val="none" w:sz="0" w:space="0" w:color="auto"/>
                <w:left w:val="none" w:sz="0" w:space="0" w:color="auto"/>
                <w:bottom w:val="none" w:sz="0" w:space="0" w:color="auto"/>
                <w:right w:val="none" w:sz="0" w:space="0" w:color="auto"/>
              </w:divBdr>
            </w:div>
          </w:divsChild>
        </w:div>
        <w:div w:id="1478301432">
          <w:marLeft w:val="0"/>
          <w:marRight w:val="0"/>
          <w:marTop w:val="0"/>
          <w:marBottom w:val="0"/>
          <w:divBdr>
            <w:top w:val="none" w:sz="0" w:space="0" w:color="auto"/>
            <w:left w:val="none" w:sz="0" w:space="0" w:color="auto"/>
            <w:bottom w:val="none" w:sz="0" w:space="0" w:color="auto"/>
            <w:right w:val="none" w:sz="0" w:space="0" w:color="auto"/>
          </w:divBdr>
          <w:divsChild>
            <w:div w:id="573441360">
              <w:marLeft w:val="0"/>
              <w:marRight w:val="0"/>
              <w:marTop w:val="0"/>
              <w:marBottom w:val="0"/>
              <w:divBdr>
                <w:top w:val="none" w:sz="0" w:space="0" w:color="auto"/>
                <w:left w:val="none" w:sz="0" w:space="0" w:color="auto"/>
                <w:bottom w:val="none" w:sz="0" w:space="0" w:color="auto"/>
                <w:right w:val="none" w:sz="0" w:space="0" w:color="auto"/>
              </w:divBdr>
            </w:div>
          </w:divsChild>
        </w:div>
        <w:div w:id="361982442">
          <w:marLeft w:val="0"/>
          <w:marRight w:val="0"/>
          <w:marTop w:val="0"/>
          <w:marBottom w:val="0"/>
          <w:divBdr>
            <w:top w:val="none" w:sz="0" w:space="0" w:color="auto"/>
            <w:left w:val="none" w:sz="0" w:space="0" w:color="auto"/>
            <w:bottom w:val="none" w:sz="0" w:space="0" w:color="auto"/>
            <w:right w:val="none" w:sz="0" w:space="0" w:color="auto"/>
          </w:divBdr>
          <w:divsChild>
            <w:div w:id="606931275">
              <w:marLeft w:val="0"/>
              <w:marRight w:val="0"/>
              <w:marTop w:val="0"/>
              <w:marBottom w:val="0"/>
              <w:divBdr>
                <w:top w:val="none" w:sz="0" w:space="0" w:color="auto"/>
                <w:left w:val="none" w:sz="0" w:space="0" w:color="auto"/>
                <w:bottom w:val="none" w:sz="0" w:space="0" w:color="auto"/>
                <w:right w:val="none" w:sz="0" w:space="0" w:color="auto"/>
              </w:divBdr>
            </w:div>
          </w:divsChild>
        </w:div>
        <w:div w:id="1681083951">
          <w:marLeft w:val="0"/>
          <w:marRight w:val="0"/>
          <w:marTop w:val="0"/>
          <w:marBottom w:val="0"/>
          <w:divBdr>
            <w:top w:val="none" w:sz="0" w:space="0" w:color="auto"/>
            <w:left w:val="none" w:sz="0" w:space="0" w:color="auto"/>
            <w:bottom w:val="none" w:sz="0" w:space="0" w:color="auto"/>
            <w:right w:val="none" w:sz="0" w:space="0" w:color="auto"/>
          </w:divBdr>
          <w:divsChild>
            <w:div w:id="1794401350">
              <w:marLeft w:val="0"/>
              <w:marRight w:val="0"/>
              <w:marTop w:val="0"/>
              <w:marBottom w:val="0"/>
              <w:divBdr>
                <w:top w:val="none" w:sz="0" w:space="0" w:color="auto"/>
                <w:left w:val="none" w:sz="0" w:space="0" w:color="auto"/>
                <w:bottom w:val="none" w:sz="0" w:space="0" w:color="auto"/>
                <w:right w:val="none" w:sz="0" w:space="0" w:color="auto"/>
              </w:divBdr>
            </w:div>
          </w:divsChild>
        </w:div>
        <w:div w:id="1566715989">
          <w:marLeft w:val="0"/>
          <w:marRight w:val="0"/>
          <w:marTop w:val="0"/>
          <w:marBottom w:val="0"/>
          <w:divBdr>
            <w:top w:val="none" w:sz="0" w:space="0" w:color="auto"/>
            <w:left w:val="none" w:sz="0" w:space="0" w:color="auto"/>
            <w:bottom w:val="none" w:sz="0" w:space="0" w:color="auto"/>
            <w:right w:val="none" w:sz="0" w:space="0" w:color="auto"/>
          </w:divBdr>
          <w:divsChild>
            <w:div w:id="2137874344">
              <w:marLeft w:val="0"/>
              <w:marRight w:val="0"/>
              <w:marTop w:val="0"/>
              <w:marBottom w:val="0"/>
              <w:divBdr>
                <w:top w:val="none" w:sz="0" w:space="0" w:color="auto"/>
                <w:left w:val="none" w:sz="0" w:space="0" w:color="auto"/>
                <w:bottom w:val="none" w:sz="0" w:space="0" w:color="auto"/>
                <w:right w:val="none" w:sz="0" w:space="0" w:color="auto"/>
              </w:divBdr>
            </w:div>
          </w:divsChild>
        </w:div>
        <w:div w:id="780416621">
          <w:marLeft w:val="0"/>
          <w:marRight w:val="0"/>
          <w:marTop w:val="0"/>
          <w:marBottom w:val="0"/>
          <w:divBdr>
            <w:top w:val="none" w:sz="0" w:space="0" w:color="auto"/>
            <w:left w:val="none" w:sz="0" w:space="0" w:color="auto"/>
            <w:bottom w:val="none" w:sz="0" w:space="0" w:color="auto"/>
            <w:right w:val="none" w:sz="0" w:space="0" w:color="auto"/>
          </w:divBdr>
          <w:divsChild>
            <w:div w:id="907156693">
              <w:marLeft w:val="0"/>
              <w:marRight w:val="0"/>
              <w:marTop w:val="0"/>
              <w:marBottom w:val="0"/>
              <w:divBdr>
                <w:top w:val="none" w:sz="0" w:space="0" w:color="auto"/>
                <w:left w:val="none" w:sz="0" w:space="0" w:color="auto"/>
                <w:bottom w:val="none" w:sz="0" w:space="0" w:color="auto"/>
                <w:right w:val="none" w:sz="0" w:space="0" w:color="auto"/>
              </w:divBdr>
            </w:div>
          </w:divsChild>
        </w:div>
        <w:div w:id="721249015">
          <w:marLeft w:val="0"/>
          <w:marRight w:val="0"/>
          <w:marTop w:val="0"/>
          <w:marBottom w:val="0"/>
          <w:divBdr>
            <w:top w:val="none" w:sz="0" w:space="0" w:color="auto"/>
            <w:left w:val="none" w:sz="0" w:space="0" w:color="auto"/>
            <w:bottom w:val="none" w:sz="0" w:space="0" w:color="auto"/>
            <w:right w:val="none" w:sz="0" w:space="0" w:color="auto"/>
          </w:divBdr>
          <w:divsChild>
            <w:div w:id="76173365">
              <w:marLeft w:val="0"/>
              <w:marRight w:val="0"/>
              <w:marTop w:val="0"/>
              <w:marBottom w:val="0"/>
              <w:divBdr>
                <w:top w:val="none" w:sz="0" w:space="0" w:color="auto"/>
                <w:left w:val="none" w:sz="0" w:space="0" w:color="auto"/>
                <w:bottom w:val="none" w:sz="0" w:space="0" w:color="auto"/>
                <w:right w:val="none" w:sz="0" w:space="0" w:color="auto"/>
              </w:divBdr>
            </w:div>
          </w:divsChild>
        </w:div>
        <w:div w:id="1289238756">
          <w:marLeft w:val="0"/>
          <w:marRight w:val="0"/>
          <w:marTop w:val="0"/>
          <w:marBottom w:val="0"/>
          <w:divBdr>
            <w:top w:val="none" w:sz="0" w:space="0" w:color="auto"/>
            <w:left w:val="none" w:sz="0" w:space="0" w:color="auto"/>
            <w:bottom w:val="none" w:sz="0" w:space="0" w:color="auto"/>
            <w:right w:val="none" w:sz="0" w:space="0" w:color="auto"/>
          </w:divBdr>
          <w:divsChild>
            <w:div w:id="847410286">
              <w:marLeft w:val="0"/>
              <w:marRight w:val="0"/>
              <w:marTop w:val="0"/>
              <w:marBottom w:val="0"/>
              <w:divBdr>
                <w:top w:val="none" w:sz="0" w:space="0" w:color="auto"/>
                <w:left w:val="none" w:sz="0" w:space="0" w:color="auto"/>
                <w:bottom w:val="none" w:sz="0" w:space="0" w:color="auto"/>
                <w:right w:val="none" w:sz="0" w:space="0" w:color="auto"/>
              </w:divBdr>
            </w:div>
          </w:divsChild>
        </w:div>
        <w:div w:id="1530606519">
          <w:marLeft w:val="0"/>
          <w:marRight w:val="0"/>
          <w:marTop w:val="0"/>
          <w:marBottom w:val="0"/>
          <w:divBdr>
            <w:top w:val="none" w:sz="0" w:space="0" w:color="auto"/>
            <w:left w:val="none" w:sz="0" w:space="0" w:color="auto"/>
            <w:bottom w:val="none" w:sz="0" w:space="0" w:color="auto"/>
            <w:right w:val="none" w:sz="0" w:space="0" w:color="auto"/>
          </w:divBdr>
          <w:divsChild>
            <w:div w:id="406804045">
              <w:marLeft w:val="0"/>
              <w:marRight w:val="0"/>
              <w:marTop w:val="0"/>
              <w:marBottom w:val="0"/>
              <w:divBdr>
                <w:top w:val="none" w:sz="0" w:space="0" w:color="auto"/>
                <w:left w:val="none" w:sz="0" w:space="0" w:color="auto"/>
                <w:bottom w:val="none" w:sz="0" w:space="0" w:color="auto"/>
                <w:right w:val="none" w:sz="0" w:space="0" w:color="auto"/>
              </w:divBdr>
            </w:div>
          </w:divsChild>
        </w:div>
        <w:div w:id="2022000571">
          <w:marLeft w:val="0"/>
          <w:marRight w:val="0"/>
          <w:marTop w:val="0"/>
          <w:marBottom w:val="0"/>
          <w:divBdr>
            <w:top w:val="none" w:sz="0" w:space="0" w:color="auto"/>
            <w:left w:val="none" w:sz="0" w:space="0" w:color="auto"/>
            <w:bottom w:val="none" w:sz="0" w:space="0" w:color="auto"/>
            <w:right w:val="none" w:sz="0" w:space="0" w:color="auto"/>
          </w:divBdr>
          <w:divsChild>
            <w:div w:id="2126463881">
              <w:marLeft w:val="0"/>
              <w:marRight w:val="0"/>
              <w:marTop w:val="0"/>
              <w:marBottom w:val="0"/>
              <w:divBdr>
                <w:top w:val="none" w:sz="0" w:space="0" w:color="auto"/>
                <w:left w:val="none" w:sz="0" w:space="0" w:color="auto"/>
                <w:bottom w:val="none" w:sz="0" w:space="0" w:color="auto"/>
                <w:right w:val="none" w:sz="0" w:space="0" w:color="auto"/>
              </w:divBdr>
            </w:div>
          </w:divsChild>
        </w:div>
        <w:div w:id="896625919">
          <w:marLeft w:val="0"/>
          <w:marRight w:val="0"/>
          <w:marTop w:val="0"/>
          <w:marBottom w:val="0"/>
          <w:divBdr>
            <w:top w:val="none" w:sz="0" w:space="0" w:color="auto"/>
            <w:left w:val="none" w:sz="0" w:space="0" w:color="auto"/>
            <w:bottom w:val="none" w:sz="0" w:space="0" w:color="auto"/>
            <w:right w:val="none" w:sz="0" w:space="0" w:color="auto"/>
          </w:divBdr>
          <w:divsChild>
            <w:div w:id="1742949032">
              <w:marLeft w:val="0"/>
              <w:marRight w:val="0"/>
              <w:marTop w:val="0"/>
              <w:marBottom w:val="0"/>
              <w:divBdr>
                <w:top w:val="none" w:sz="0" w:space="0" w:color="auto"/>
                <w:left w:val="none" w:sz="0" w:space="0" w:color="auto"/>
                <w:bottom w:val="none" w:sz="0" w:space="0" w:color="auto"/>
                <w:right w:val="none" w:sz="0" w:space="0" w:color="auto"/>
              </w:divBdr>
            </w:div>
          </w:divsChild>
        </w:div>
        <w:div w:id="1138766335">
          <w:marLeft w:val="0"/>
          <w:marRight w:val="0"/>
          <w:marTop w:val="0"/>
          <w:marBottom w:val="0"/>
          <w:divBdr>
            <w:top w:val="none" w:sz="0" w:space="0" w:color="auto"/>
            <w:left w:val="none" w:sz="0" w:space="0" w:color="auto"/>
            <w:bottom w:val="none" w:sz="0" w:space="0" w:color="auto"/>
            <w:right w:val="none" w:sz="0" w:space="0" w:color="auto"/>
          </w:divBdr>
          <w:divsChild>
            <w:div w:id="643773829">
              <w:marLeft w:val="0"/>
              <w:marRight w:val="0"/>
              <w:marTop w:val="0"/>
              <w:marBottom w:val="0"/>
              <w:divBdr>
                <w:top w:val="none" w:sz="0" w:space="0" w:color="auto"/>
                <w:left w:val="none" w:sz="0" w:space="0" w:color="auto"/>
                <w:bottom w:val="none" w:sz="0" w:space="0" w:color="auto"/>
                <w:right w:val="none" w:sz="0" w:space="0" w:color="auto"/>
              </w:divBdr>
            </w:div>
          </w:divsChild>
        </w:div>
        <w:div w:id="292367612">
          <w:marLeft w:val="0"/>
          <w:marRight w:val="0"/>
          <w:marTop w:val="0"/>
          <w:marBottom w:val="0"/>
          <w:divBdr>
            <w:top w:val="none" w:sz="0" w:space="0" w:color="auto"/>
            <w:left w:val="none" w:sz="0" w:space="0" w:color="auto"/>
            <w:bottom w:val="none" w:sz="0" w:space="0" w:color="auto"/>
            <w:right w:val="none" w:sz="0" w:space="0" w:color="auto"/>
          </w:divBdr>
          <w:divsChild>
            <w:div w:id="351955052">
              <w:marLeft w:val="0"/>
              <w:marRight w:val="0"/>
              <w:marTop w:val="0"/>
              <w:marBottom w:val="0"/>
              <w:divBdr>
                <w:top w:val="none" w:sz="0" w:space="0" w:color="auto"/>
                <w:left w:val="none" w:sz="0" w:space="0" w:color="auto"/>
                <w:bottom w:val="none" w:sz="0" w:space="0" w:color="auto"/>
                <w:right w:val="none" w:sz="0" w:space="0" w:color="auto"/>
              </w:divBdr>
            </w:div>
          </w:divsChild>
        </w:div>
        <w:div w:id="591083823">
          <w:marLeft w:val="0"/>
          <w:marRight w:val="0"/>
          <w:marTop w:val="0"/>
          <w:marBottom w:val="0"/>
          <w:divBdr>
            <w:top w:val="none" w:sz="0" w:space="0" w:color="auto"/>
            <w:left w:val="none" w:sz="0" w:space="0" w:color="auto"/>
            <w:bottom w:val="none" w:sz="0" w:space="0" w:color="auto"/>
            <w:right w:val="none" w:sz="0" w:space="0" w:color="auto"/>
          </w:divBdr>
          <w:divsChild>
            <w:div w:id="1369912671">
              <w:marLeft w:val="0"/>
              <w:marRight w:val="0"/>
              <w:marTop w:val="0"/>
              <w:marBottom w:val="0"/>
              <w:divBdr>
                <w:top w:val="none" w:sz="0" w:space="0" w:color="auto"/>
                <w:left w:val="none" w:sz="0" w:space="0" w:color="auto"/>
                <w:bottom w:val="none" w:sz="0" w:space="0" w:color="auto"/>
                <w:right w:val="none" w:sz="0" w:space="0" w:color="auto"/>
              </w:divBdr>
            </w:div>
          </w:divsChild>
        </w:div>
        <w:div w:id="1111507043">
          <w:marLeft w:val="0"/>
          <w:marRight w:val="0"/>
          <w:marTop w:val="0"/>
          <w:marBottom w:val="0"/>
          <w:divBdr>
            <w:top w:val="none" w:sz="0" w:space="0" w:color="auto"/>
            <w:left w:val="none" w:sz="0" w:space="0" w:color="auto"/>
            <w:bottom w:val="none" w:sz="0" w:space="0" w:color="auto"/>
            <w:right w:val="none" w:sz="0" w:space="0" w:color="auto"/>
          </w:divBdr>
          <w:divsChild>
            <w:div w:id="1424760329">
              <w:marLeft w:val="0"/>
              <w:marRight w:val="0"/>
              <w:marTop w:val="0"/>
              <w:marBottom w:val="0"/>
              <w:divBdr>
                <w:top w:val="none" w:sz="0" w:space="0" w:color="auto"/>
                <w:left w:val="none" w:sz="0" w:space="0" w:color="auto"/>
                <w:bottom w:val="none" w:sz="0" w:space="0" w:color="auto"/>
                <w:right w:val="none" w:sz="0" w:space="0" w:color="auto"/>
              </w:divBdr>
            </w:div>
          </w:divsChild>
        </w:div>
        <w:div w:id="1609851370">
          <w:marLeft w:val="0"/>
          <w:marRight w:val="0"/>
          <w:marTop w:val="0"/>
          <w:marBottom w:val="0"/>
          <w:divBdr>
            <w:top w:val="none" w:sz="0" w:space="0" w:color="auto"/>
            <w:left w:val="none" w:sz="0" w:space="0" w:color="auto"/>
            <w:bottom w:val="none" w:sz="0" w:space="0" w:color="auto"/>
            <w:right w:val="none" w:sz="0" w:space="0" w:color="auto"/>
          </w:divBdr>
          <w:divsChild>
            <w:div w:id="1090855193">
              <w:marLeft w:val="0"/>
              <w:marRight w:val="0"/>
              <w:marTop w:val="0"/>
              <w:marBottom w:val="0"/>
              <w:divBdr>
                <w:top w:val="none" w:sz="0" w:space="0" w:color="auto"/>
                <w:left w:val="none" w:sz="0" w:space="0" w:color="auto"/>
                <w:bottom w:val="none" w:sz="0" w:space="0" w:color="auto"/>
                <w:right w:val="none" w:sz="0" w:space="0" w:color="auto"/>
              </w:divBdr>
            </w:div>
          </w:divsChild>
        </w:div>
        <w:div w:id="437218272">
          <w:marLeft w:val="0"/>
          <w:marRight w:val="0"/>
          <w:marTop w:val="0"/>
          <w:marBottom w:val="0"/>
          <w:divBdr>
            <w:top w:val="none" w:sz="0" w:space="0" w:color="auto"/>
            <w:left w:val="none" w:sz="0" w:space="0" w:color="auto"/>
            <w:bottom w:val="none" w:sz="0" w:space="0" w:color="auto"/>
            <w:right w:val="none" w:sz="0" w:space="0" w:color="auto"/>
          </w:divBdr>
          <w:divsChild>
            <w:div w:id="24329961">
              <w:marLeft w:val="0"/>
              <w:marRight w:val="0"/>
              <w:marTop w:val="0"/>
              <w:marBottom w:val="0"/>
              <w:divBdr>
                <w:top w:val="none" w:sz="0" w:space="0" w:color="auto"/>
                <w:left w:val="none" w:sz="0" w:space="0" w:color="auto"/>
                <w:bottom w:val="none" w:sz="0" w:space="0" w:color="auto"/>
                <w:right w:val="none" w:sz="0" w:space="0" w:color="auto"/>
              </w:divBdr>
            </w:div>
          </w:divsChild>
        </w:div>
        <w:div w:id="1531450379">
          <w:marLeft w:val="0"/>
          <w:marRight w:val="0"/>
          <w:marTop w:val="0"/>
          <w:marBottom w:val="0"/>
          <w:divBdr>
            <w:top w:val="none" w:sz="0" w:space="0" w:color="auto"/>
            <w:left w:val="none" w:sz="0" w:space="0" w:color="auto"/>
            <w:bottom w:val="none" w:sz="0" w:space="0" w:color="auto"/>
            <w:right w:val="none" w:sz="0" w:space="0" w:color="auto"/>
          </w:divBdr>
          <w:divsChild>
            <w:div w:id="118499390">
              <w:marLeft w:val="0"/>
              <w:marRight w:val="0"/>
              <w:marTop w:val="0"/>
              <w:marBottom w:val="0"/>
              <w:divBdr>
                <w:top w:val="none" w:sz="0" w:space="0" w:color="auto"/>
                <w:left w:val="none" w:sz="0" w:space="0" w:color="auto"/>
                <w:bottom w:val="none" w:sz="0" w:space="0" w:color="auto"/>
                <w:right w:val="none" w:sz="0" w:space="0" w:color="auto"/>
              </w:divBdr>
            </w:div>
          </w:divsChild>
        </w:div>
        <w:div w:id="1044061954">
          <w:marLeft w:val="0"/>
          <w:marRight w:val="0"/>
          <w:marTop w:val="0"/>
          <w:marBottom w:val="0"/>
          <w:divBdr>
            <w:top w:val="none" w:sz="0" w:space="0" w:color="auto"/>
            <w:left w:val="none" w:sz="0" w:space="0" w:color="auto"/>
            <w:bottom w:val="none" w:sz="0" w:space="0" w:color="auto"/>
            <w:right w:val="none" w:sz="0" w:space="0" w:color="auto"/>
          </w:divBdr>
          <w:divsChild>
            <w:div w:id="1840580023">
              <w:marLeft w:val="0"/>
              <w:marRight w:val="0"/>
              <w:marTop w:val="0"/>
              <w:marBottom w:val="0"/>
              <w:divBdr>
                <w:top w:val="none" w:sz="0" w:space="0" w:color="auto"/>
                <w:left w:val="none" w:sz="0" w:space="0" w:color="auto"/>
                <w:bottom w:val="none" w:sz="0" w:space="0" w:color="auto"/>
                <w:right w:val="none" w:sz="0" w:space="0" w:color="auto"/>
              </w:divBdr>
            </w:div>
          </w:divsChild>
        </w:div>
        <w:div w:id="2134010571">
          <w:marLeft w:val="0"/>
          <w:marRight w:val="0"/>
          <w:marTop w:val="0"/>
          <w:marBottom w:val="0"/>
          <w:divBdr>
            <w:top w:val="none" w:sz="0" w:space="0" w:color="auto"/>
            <w:left w:val="none" w:sz="0" w:space="0" w:color="auto"/>
            <w:bottom w:val="none" w:sz="0" w:space="0" w:color="auto"/>
            <w:right w:val="none" w:sz="0" w:space="0" w:color="auto"/>
          </w:divBdr>
          <w:divsChild>
            <w:div w:id="560750579">
              <w:marLeft w:val="0"/>
              <w:marRight w:val="0"/>
              <w:marTop w:val="0"/>
              <w:marBottom w:val="0"/>
              <w:divBdr>
                <w:top w:val="none" w:sz="0" w:space="0" w:color="auto"/>
                <w:left w:val="none" w:sz="0" w:space="0" w:color="auto"/>
                <w:bottom w:val="none" w:sz="0" w:space="0" w:color="auto"/>
                <w:right w:val="none" w:sz="0" w:space="0" w:color="auto"/>
              </w:divBdr>
            </w:div>
          </w:divsChild>
        </w:div>
        <w:div w:id="68964983">
          <w:marLeft w:val="0"/>
          <w:marRight w:val="0"/>
          <w:marTop w:val="0"/>
          <w:marBottom w:val="0"/>
          <w:divBdr>
            <w:top w:val="none" w:sz="0" w:space="0" w:color="auto"/>
            <w:left w:val="none" w:sz="0" w:space="0" w:color="auto"/>
            <w:bottom w:val="none" w:sz="0" w:space="0" w:color="auto"/>
            <w:right w:val="none" w:sz="0" w:space="0" w:color="auto"/>
          </w:divBdr>
          <w:divsChild>
            <w:div w:id="240484348">
              <w:marLeft w:val="0"/>
              <w:marRight w:val="0"/>
              <w:marTop w:val="0"/>
              <w:marBottom w:val="0"/>
              <w:divBdr>
                <w:top w:val="none" w:sz="0" w:space="0" w:color="auto"/>
                <w:left w:val="none" w:sz="0" w:space="0" w:color="auto"/>
                <w:bottom w:val="none" w:sz="0" w:space="0" w:color="auto"/>
                <w:right w:val="none" w:sz="0" w:space="0" w:color="auto"/>
              </w:divBdr>
            </w:div>
          </w:divsChild>
        </w:div>
        <w:div w:id="458845420">
          <w:marLeft w:val="0"/>
          <w:marRight w:val="0"/>
          <w:marTop w:val="0"/>
          <w:marBottom w:val="0"/>
          <w:divBdr>
            <w:top w:val="none" w:sz="0" w:space="0" w:color="auto"/>
            <w:left w:val="none" w:sz="0" w:space="0" w:color="auto"/>
            <w:bottom w:val="none" w:sz="0" w:space="0" w:color="auto"/>
            <w:right w:val="none" w:sz="0" w:space="0" w:color="auto"/>
          </w:divBdr>
          <w:divsChild>
            <w:div w:id="1072849207">
              <w:marLeft w:val="0"/>
              <w:marRight w:val="0"/>
              <w:marTop w:val="0"/>
              <w:marBottom w:val="0"/>
              <w:divBdr>
                <w:top w:val="none" w:sz="0" w:space="0" w:color="auto"/>
                <w:left w:val="none" w:sz="0" w:space="0" w:color="auto"/>
                <w:bottom w:val="none" w:sz="0" w:space="0" w:color="auto"/>
                <w:right w:val="none" w:sz="0" w:space="0" w:color="auto"/>
              </w:divBdr>
            </w:div>
          </w:divsChild>
        </w:div>
        <w:div w:id="1690252564">
          <w:marLeft w:val="0"/>
          <w:marRight w:val="0"/>
          <w:marTop w:val="0"/>
          <w:marBottom w:val="0"/>
          <w:divBdr>
            <w:top w:val="none" w:sz="0" w:space="0" w:color="auto"/>
            <w:left w:val="none" w:sz="0" w:space="0" w:color="auto"/>
            <w:bottom w:val="none" w:sz="0" w:space="0" w:color="auto"/>
            <w:right w:val="none" w:sz="0" w:space="0" w:color="auto"/>
          </w:divBdr>
          <w:divsChild>
            <w:div w:id="824080725">
              <w:marLeft w:val="0"/>
              <w:marRight w:val="0"/>
              <w:marTop w:val="0"/>
              <w:marBottom w:val="0"/>
              <w:divBdr>
                <w:top w:val="none" w:sz="0" w:space="0" w:color="auto"/>
                <w:left w:val="none" w:sz="0" w:space="0" w:color="auto"/>
                <w:bottom w:val="none" w:sz="0" w:space="0" w:color="auto"/>
                <w:right w:val="none" w:sz="0" w:space="0" w:color="auto"/>
              </w:divBdr>
            </w:div>
          </w:divsChild>
        </w:div>
        <w:div w:id="2035374884">
          <w:marLeft w:val="0"/>
          <w:marRight w:val="0"/>
          <w:marTop w:val="0"/>
          <w:marBottom w:val="0"/>
          <w:divBdr>
            <w:top w:val="none" w:sz="0" w:space="0" w:color="auto"/>
            <w:left w:val="none" w:sz="0" w:space="0" w:color="auto"/>
            <w:bottom w:val="none" w:sz="0" w:space="0" w:color="auto"/>
            <w:right w:val="none" w:sz="0" w:space="0" w:color="auto"/>
          </w:divBdr>
          <w:divsChild>
            <w:div w:id="1600527405">
              <w:marLeft w:val="0"/>
              <w:marRight w:val="0"/>
              <w:marTop w:val="0"/>
              <w:marBottom w:val="0"/>
              <w:divBdr>
                <w:top w:val="none" w:sz="0" w:space="0" w:color="auto"/>
                <w:left w:val="none" w:sz="0" w:space="0" w:color="auto"/>
                <w:bottom w:val="none" w:sz="0" w:space="0" w:color="auto"/>
                <w:right w:val="none" w:sz="0" w:space="0" w:color="auto"/>
              </w:divBdr>
            </w:div>
          </w:divsChild>
        </w:div>
        <w:div w:id="1038121710">
          <w:marLeft w:val="0"/>
          <w:marRight w:val="0"/>
          <w:marTop w:val="0"/>
          <w:marBottom w:val="0"/>
          <w:divBdr>
            <w:top w:val="none" w:sz="0" w:space="0" w:color="auto"/>
            <w:left w:val="none" w:sz="0" w:space="0" w:color="auto"/>
            <w:bottom w:val="none" w:sz="0" w:space="0" w:color="auto"/>
            <w:right w:val="none" w:sz="0" w:space="0" w:color="auto"/>
          </w:divBdr>
          <w:divsChild>
            <w:div w:id="386952968">
              <w:marLeft w:val="0"/>
              <w:marRight w:val="0"/>
              <w:marTop w:val="0"/>
              <w:marBottom w:val="0"/>
              <w:divBdr>
                <w:top w:val="none" w:sz="0" w:space="0" w:color="auto"/>
                <w:left w:val="none" w:sz="0" w:space="0" w:color="auto"/>
                <w:bottom w:val="none" w:sz="0" w:space="0" w:color="auto"/>
                <w:right w:val="none" w:sz="0" w:space="0" w:color="auto"/>
              </w:divBdr>
            </w:div>
          </w:divsChild>
        </w:div>
        <w:div w:id="1256210953">
          <w:marLeft w:val="0"/>
          <w:marRight w:val="0"/>
          <w:marTop w:val="0"/>
          <w:marBottom w:val="0"/>
          <w:divBdr>
            <w:top w:val="none" w:sz="0" w:space="0" w:color="auto"/>
            <w:left w:val="none" w:sz="0" w:space="0" w:color="auto"/>
            <w:bottom w:val="none" w:sz="0" w:space="0" w:color="auto"/>
            <w:right w:val="none" w:sz="0" w:space="0" w:color="auto"/>
          </w:divBdr>
          <w:divsChild>
            <w:div w:id="801462684">
              <w:marLeft w:val="0"/>
              <w:marRight w:val="0"/>
              <w:marTop w:val="0"/>
              <w:marBottom w:val="0"/>
              <w:divBdr>
                <w:top w:val="none" w:sz="0" w:space="0" w:color="auto"/>
                <w:left w:val="none" w:sz="0" w:space="0" w:color="auto"/>
                <w:bottom w:val="none" w:sz="0" w:space="0" w:color="auto"/>
                <w:right w:val="none" w:sz="0" w:space="0" w:color="auto"/>
              </w:divBdr>
            </w:div>
          </w:divsChild>
        </w:div>
        <w:div w:id="776674530">
          <w:marLeft w:val="0"/>
          <w:marRight w:val="0"/>
          <w:marTop w:val="0"/>
          <w:marBottom w:val="0"/>
          <w:divBdr>
            <w:top w:val="none" w:sz="0" w:space="0" w:color="auto"/>
            <w:left w:val="none" w:sz="0" w:space="0" w:color="auto"/>
            <w:bottom w:val="none" w:sz="0" w:space="0" w:color="auto"/>
            <w:right w:val="none" w:sz="0" w:space="0" w:color="auto"/>
          </w:divBdr>
          <w:divsChild>
            <w:div w:id="1999383543">
              <w:marLeft w:val="0"/>
              <w:marRight w:val="0"/>
              <w:marTop w:val="0"/>
              <w:marBottom w:val="0"/>
              <w:divBdr>
                <w:top w:val="none" w:sz="0" w:space="0" w:color="auto"/>
                <w:left w:val="none" w:sz="0" w:space="0" w:color="auto"/>
                <w:bottom w:val="none" w:sz="0" w:space="0" w:color="auto"/>
                <w:right w:val="none" w:sz="0" w:space="0" w:color="auto"/>
              </w:divBdr>
            </w:div>
          </w:divsChild>
        </w:div>
        <w:div w:id="1315990915">
          <w:marLeft w:val="0"/>
          <w:marRight w:val="0"/>
          <w:marTop w:val="0"/>
          <w:marBottom w:val="0"/>
          <w:divBdr>
            <w:top w:val="none" w:sz="0" w:space="0" w:color="auto"/>
            <w:left w:val="none" w:sz="0" w:space="0" w:color="auto"/>
            <w:bottom w:val="none" w:sz="0" w:space="0" w:color="auto"/>
            <w:right w:val="none" w:sz="0" w:space="0" w:color="auto"/>
          </w:divBdr>
          <w:divsChild>
            <w:div w:id="641350065">
              <w:marLeft w:val="0"/>
              <w:marRight w:val="0"/>
              <w:marTop w:val="0"/>
              <w:marBottom w:val="0"/>
              <w:divBdr>
                <w:top w:val="none" w:sz="0" w:space="0" w:color="auto"/>
                <w:left w:val="none" w:sz="0" w:space="0" w:color="auto"/>
                <w:bottom w:val="none" w:sz="0" w:space="0" w:color="auto"/>
                <w:right w:val="none" w:sz="0" w:space="0" w:color="auto"/>
              </w:divBdr>
            </w:div>
          </w:divsChild>
        </w:div>
        <w:div w:id="736056639">
          <w:marLeft w:val="0"/>
          <w:marRight w:val="0"/>
          <w:marTop w:val="0"/>
          <w:marBottom w:val="0"/>
          <w:divBdr>
            <w:top w:val="none" w:sz="0" w:space="0" w:color="auto"/>
            <w:left w:val="none" w:sz="0" w:space="0" w:color="auto"/>
            <w:bottom w:val="none" w:sz="0" w:space="0" w:color="auto"/>
            <w:right w:val="none" w:sz="0" w:space="0" w:color="auto"/>
          </w:divBdr>
          <w:divsChild>
            <w:div w:id="1533306158">
              <w:marLeft w:val="0"/>
              <w:marRight w:val="0"/>
              <w:marTop w:val="0"/>
              <w:marBottom w:val="0"/>
              <w:divBdr>
                <w:top w:val="none" w:sz="0" w:space="0" w:color="auto"/>
                <w:left w:val="none" w:sz="0" w:space="0" w:color="auto"/>
                <w:bottom w:val="none" w:sz="0" w:space="0" w:color="auto"/>
                <w:right w:val="none" w:sz="0" w:space="0" w:color="auto"/>
              </w:divBdr>
            </w:div>
          </w:divsChild>
        </w:div>
        <w:div w:id="1451776450">
          <w:marLeft w:val="0"/>
          <w:marRight w:val="0"/>
          <w:marTop w:val="0"/>
          <w:marBottom w:val="0"/>
          <w:divBdr>
            <w:top w:val="none" w:sz="0" w:space="0" w:color="auto"/>
            <w:left w:val="none" w:sz="0" w:space="0" w:color="auto"/>
            <w:bottom w:val="none" w:sz="0" w:space="0" w:color="auto"/>
            <w:right w:val="none" w:sz="0" w:space="0" w:color="auto"/>
          </w:divBdr>
          <w:divsChild>
            <w:div w:id="1998915560">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380203881">
              <w:marLeft w:val="0"/>
              <w:marRight w:val="0"/>
              <w:marTop w:val="0"/>
              <w:marBottom w:val="0"/>
              <w:divBdr>
                <w:top w:val="none" w:sz="0" w:space="0" w:color="auto"/>
                <w:left w:val="none" w:sz="0" w:space="0" w:color="auto"/>
                <w:bottom w:val="none" w:sz="0" w:space="0" w:color="auto"/>
                <w:right w:val="none" w:sz="0" w:space="0" w:color="auto"/>
              </w:divBdr>
            </w:div>
          </w:divsChild>
        </w:div>
        <w:div w:id="2111851679">
          <w:marLeft w:val="0"/>
          <w:marRight w:val="0"/>
          <w:marTop w:val="0"/>
          <w:marBottom w:val="0"/>
          <w:divBdr>
            <w:top w:val="none" w:sz="0" w:space="0" w:color="auto"/>
            <w:left w:val="none" w:sz="0" w:space="0" w:color="auto"/>
            <w:bottom w:val="none" w:sz="0" w:space="0" w:color="auto"/>
            <w:right w:val="none" w:sz="0" w:space="0" w:color="auto"/>
          </w:divBdr>
          <w:divsChild>
            <w:div w:id="1318921025">
              <w:marLeft w:val="0"/>
              <w:marRight w:val="0"/>
              <w:marTop w:val="0"/>
              <w:marBottom w:val="0"/>
              <w:divBdr>
                <w:top w:val="none" w:sz="0" w:space="0" w:color="auto"/>
                <w:left w:val="none" w:sz="0" w:space="0" w:color="auto"/>
                <w:bottom w:val="none" w:sz="0" w:space="0" w:color="auto"/>
                <w:right w:val="none" w:sz="0" w:space="0" w:color="auto"/>
              </w:divBdr>
            </w:div>
          </w:divsChild>
        </w:div>
        <w:div w:id="826556047">
          <w:marLeft w:val="0"/>
          <w:marRight w:val="0"/>
          <w:marTop w:val="0"/>
          <w:marBottom w:val="0"/>
          <w:divBdr>
            <w:top w:val="none" w:sz="0" w:space="0" w:color="auto"/>
            <w:left w:val="none" w:sz="0" w:space="0" w:color="auto"/>
            <w:bottom w:val="none" w:sz="0" w:space="0" w:color="auto"/>
            <w:right w:val="none" w:sz="0" w:space="0" w:color="auto"/>
          </w:divBdr>
          <w:divsChild>
            <w:div w:id="141041377">
              <w:marLeft w:val="0"/>
              <w:marRight w:val="0"/>
              <w:marTop w:val="0"/>
              <w:marBottom w:val="0"/>
              <w:divBdr>
                <w:top w:val="none" w:sz="0" w:space="0" w:color="auto"/>
                <w:left w:val="none" w:sz="0" w:space="0" w:color="auto"/>
                <w:bottom w:val="none" w:sz="0" w:space="0" w:color="auto"/>
                <w:right w:val="none" w:sz="0" w:space="0" w:color="auto"/>
              </w:divBdr>
            </w:div>
          </w:divsChild>
        </w:div>
        <w:div w:id="268465841">
          <w:marLeft w:val="0"/>
          <w:marRight w:val="0"/>
          <w:marTop w:val="0"/>
          <w:marBottom w:val="0"/>
          <w:divBdr>
            <w:top w:val="none" w:sz="0" w:space="0" w:color="auto"/>
            <w:left w:val="none" w:sz="0" w:space="0" w:color="auto"/>
            <w:bottom w:val="none" w:sz="0" w:space="0" w:color="auto"/>
            <w:right w:val="none" w:sz="0" w:space="0" w:color="auto"/>
          </w:divBdr>
          <w:divsChild>
            <w:div w:id="366835447">
              <w:marLeft w:val="0"/>
              <w:marRight w:val="0"/>
              <w:marTop w:val="0"/>
              <w:marBottom w:val="0"/>
              <w:divBdr>
                <w:top w:val="none" w:sz="0" w:space="0" w:color="auto"/>
                <w:left w:val="none" w:sz="0" w:space="0" w:color="auto"/>
                <w:bottom w:val="none" w:sz="0" w:space="0" w:color="auto"/>
                <w:right w:val="none" w:sz="0" w:space="0" w:color="auto"/>
              </w:divBdr>
            </w:div>
          </w:divsChild>
        </w:div>
        <w:div w:id="76171238">
          <w:marLeft w:val="0"/>
          <w:marRight w:val="0"/>
          <w:marTop w:val="0"/>
          <w:marBottom w:val="0"/>
          <w:divBdr>
            <w:top w:val="none" w:sz="0" w:space="0" w:color="auto"/>
            <w:left w:val="none" w:sz="0" w:space="0" w:color="auto"/>
            <w:bottom w:val="none" w:sz="0" w:space="0" w:color="auto"/>
            <w:right w:val="none" w:sz="0" w:space="0" w:color="auto"/>
          </w:divBdr>
          <w:divsChild>
            <w:div w:id="434716470">
              <w:marLeft w:val="0"/>
              <w:marRight w:val="0"/>
              <w:marTop w:val="0"/>
              <w:marBottom w:val="0"/>
              <w:divBdr>
                <w:top w:val="none" w:sz="0" w:space="0" w:color="auto"/>
                <w:left w:val="none" w:sz="0" w:space="0" w:color="auto"/>
                <w:bottom w:val="none" w:sz="0" w:space="0" w:color="auto"/>
                <w:right w:val="none" w:sz="0" w:space="0" w:color="auto"/>
              </w:divBdr>
            </w:div>
          </w:divsChild>
        </w:div>
        <w:div w:id="130904375">
          <w:marLeft w:val="0"/>
          <w:marRight w:val="0"/>
          <w:marTop w:val="0"/>
          <w:marBottom w:val="0"/>
          <w:divBdr>
            <w:top w:val="none" w:sz="0" w:space="0" w:color="auto"/>
            <w:left w:val="none" w:sz="0" w:space="0" w:color="auto"/>
            <w:bottom w:val="none" w:sz="0" w:space="0" w:color="auto"/>
            <w:right w:val="none" w:sz="0" w:space="0" w:color="auto"/>
          </w:divBdr>
          <w:divsChild>
            <w:div w:id="1406488538">
              <w:marLeft w:val="0"/>
              <w:marRight w:val="0"/>
              <w:marTop w:val="0"/>
              <w:marBottom w:val="0"/>
              <w:divBdr>
                <w:top w:val="none" w:sz="0" w:space="0" w:color="auto"/>
                <w:left w:val="none" w:sz="0" w:space="0" w:color="auto"/>
                <w:bottom w:val="none" w:sz="0" w:space="0" w:color="auto"/>
                <w:right w:val="none" w:sz="0" w:space="0" w:color="auto"/>
              </w:divBdr>
            </w:div>
          </w:divsChild>
        </w:div>
        <w:div w:id="1874493114">
          <w:marLeft w:val="0"/>
          <w:marRight w:val="0"/>
          <w:marTop w:val="0"/>
          <w:marBottom w:val="0"/>
          <w:divBdr>
            <w:top w:val="none" w:sz="0" w:space="0" w:color="auto"/>
            <w:left w:val="none" w:sz="0" w:space="0" w:color="auto"/>
            <w:bottom w:val="none" w:sz="0" w:space="0" w:color="auto"/>
            <w:right w:val="none" w:sz="0" w:space="0" w:color="auto"/>
          </w:divBdr>
          <w:divsChild>
            <w:div w:id="1929466105">
              <w:marLeft w:val="0"/>
              <w:marRight w:val="0"/>
              <w:marTop w:val="0"/>
              <w:marBottom w:val="0"/>
              <w:divBdr>
                <w:top w:val="none" w:sz="0" w:space="0" w:color="auto"/>
                <w:left w:val="none" w:sz="0" w:space="0" w:color="auto"/>
                <w:bottom w:val="none" w:sz="0" w:space="0" w:color="auto"/>
                <w:right w:val="none" w:sz="0" w:space="0" w:color="auto"/>
              </w:divBdr>
            </w:div>
          </w:divsChild>
        </w:div>
        <w:div w:id="800414999">
          <w:marLeft w:val="0"/>
          <w:marRight w:val="0"/>
          <w:marTop w:val="0"/>
          <w:marBottom w:val="0"/>
          <w:divBdr>
            <w:top w:val="none" w:sz="0" w:space="0" w:color="auto"/>
            <w:left w:val="none" w:sz="0" w:space="0" w:color="auto"/>
            <w:bottom w:val="none" w:sz="0" w:space="0" w:color="auto"/>
            <w:right w:val="none" w:sz="0" w:space="0" w:color="auto"/>
          </w:divBdr>
          <w:divsChild>
            <w:div w:id="1087650951">
              <w:marLeft w:val="0"/>
              <w:marRight w:val="0"/>
              <w:marTop w:val="0"/>
              <w:marBottom w:val="0"/>
              <w:divBdr>
                <w:top w:val="none" w:sz="0" w:space="0" w:color="auto"/>
                <w:left w:val="none" w:sz="0" w:space="0" w:color="auto"/>
                <w:bottom w:val="none" w:sz="0" w:space="0" w:color="auto"/>
                <w:right w:val="none" w:sz="0" w:space="0" w:color="auto"/>
              </w:divBdr>
            </w:div>
          </w:divsChild>
        </w:div>
        <w:div w:id="1979260959">
          <w:marLeft w:val="0"/>
          <w:marRight w:val="0"/>
          <w:marTop w:val="0"/>
          <w:marBottom w:val="0"/>
          <w:divBdr>
            <w:top w:val="none" w:sz="0" w:space="0" w:color="auto"/>
            <w:left w:val="none" w:sz="0" w:space="0" w:color="auto"/>
            <w:bottom w:val="none" w:sz="0" w:space="0" w:color="auto"/>
            <w:right w:val="none" w:sz="0" w:space="0" w:color="auto"/>
          </w:divBdr>
          <w:divsChild>
            <w:div w:id="1743336458">
              <w:marLeft w:val="0"/>
              <w:marRight w:val="0"/>
              <w:marTop w:val="0"/>
              <w:marBottom w:val="0"/>
              <w:divBdr>
                <w:top w:val="none" w:sz="0" w:space="0" w:color="auto"/>
                <w:left w:val="none" w:sz="0" w:space="0" w:color="auto"/>
                <w:bottom w:val="none" w:sz="0" w:space="0" w:color="auto"/>
                <w:right w:val="none" w:sz="0" w:space="0" w:color="auto"/>
              </w:divBdr>
            </w:div>
          </w:divsChild>
        </w:div>
        <w:div w:id="677318157">
          <w:marLeft w:val="0"/>
          <w:marRight w:val="0"/>
          <w:marTop w:val="0"/>
          <w:marBottom w:val="0"/>
          <w:divBdr>
            <w:top w:val="none" w:sz="0" w:space="0" w:color="auto"/>
            <w:left w:val="none" w:sz="0" w:space="0" w:color="auto"/>
            <w:bottom w:val="none" w:sz="0" w:space="0" w:color="auto"/>
            <w:right w:val="none" w:sz="0" w:space="0" w:color="auto"/>
          </w:divBdr>
          <w:divsChild>
            <w:div w:id="1220246704">
              <w:marLeft w:val="0"/>
              <w:marRight w:val="0"/>
              <w:marTop w:val="0"/>
              <w:marBottom w:val="0"/>
              <w:divBdr>
                <w:top w:val="none" w:sz="0" w:space="0" w:color="auto"/>
                <w:left w:val="none" w:sz="0" w:space="0" w:color="auto"/>
                <w:bottom w:val="none" w:sz="0" w:space="0" w:color="auto"/>
                <w:right w:val="none" w:sz="0" w:space="0" w:color="auto"/>
              </w:divBdr>
            </w:div>
          </w:divsChild>
        </w:div>
        <w:div w:id="1228806557">
          <w:marLeft w:val="0"/>
          <w:marRight w:val="0"/>
          <w:marTop w:val="0"/>
          <w:marBottom w:val="0"/>
          <w:divBdr>
            <w:top w:val="none" w:sz="0" w:space="0" w:color="auto"/>
            <w:left w:val="none" w:sz="0" w:space="0" w:color="auto"/>
            <w:bottom w:val="none" w:sz="0" w:space="0" w:color="auto"/>
            <w:right w:val="none" w:sz="0" w:space="0" w:color="auto"/>
          </w:divBdr>
          <w:divsChild>
            <w:div w:id="384960491">
              <w:marLeft w:val="0"/>
              <w:marRight w:val="0"/>
              <w:marTop w:val="0"/>
              <w:marBottom w:val="0"/>
              <w:divBdr>
                <w:top w:val="none" w:sz="0" w:space="0" w:color="auto"/>
                <w:left w:val="none" w:sz="0" w:space="0" w:color="auto"/>
                <w:bottom w:val="none" w:sz="0" w:space="0" w:color="auto"/>
                <w:right w:val="none" w:sz="0" w:space="0" w:color="auto"/>
              </w:divBdr>
            </w:div>
          </w:divsChild>
        </w:div>
        <w:div w:id="1724328524">
          <w:marLeft w:val="0"/>
          <w:marRight w:val="0"/>
          <w:marTop w:val="0"/>
          <w:marBottom w:val="0"/>
          <w:divBdr>
            <w:top w:val="none" w:sz="0" w:space="0" w:color="auto"/>
            <w:left w:val="none" w:sz="0" w:space="0" w:color="auto"/>
            <w:bottom w:val="none" w:sz="0" w:space="0" w:color="auto"/>
            <w:right w:val="none" w:sz="0" w:space="0" w:color="auto"/>
          </w:divBdr>
          <w:divsChild>
            <w:div w:id="514463892">
              <w:marLeft w:val="0"/>
              <w:marRight w:val="0"/>
              <w:marTop w:val="0"/>
              <w:marBottom w:val="0"/>
              <w:divBdr>
                <w:top w:val="none" w:sz="0" w:space="0" w:color="auto"/>
                <w:left w:val="none" w:sz="0" w:space="0" w:color="auto"/>
                <w:bottom w:val="none" w:sz="0" w:space="0" w:color="auto"/>
                <w:right w:val="none" w:sz="0" w:space="0" w:color="auto"/>
              </w:divBdr>
            </w:div>
          </w:divsChild>
        </w:div>
        <w:div w:id="568878897">
          <w:marLeft w:val="0"/>
          <w:marRight w:val="0"/>
          <w:marTop w:val="0"/>
          <w:marBottom w:val="0"/>
          <w:divBdr>
            <w:top w:val="none" w:sz="0" w:space="0" w:color="auto"/>
            <w:left w:val="none" w:sz="0" w:space="0" w:color="auto"/>
            <w:bottom w:val="none" w:sz="0" w:space="0" w:color="auto"/>
            <w:right w:val="none" w:sz="0" w:space="0" w:color="auto"/>
          </w:divBdr>
          <w:divsChild>
            <w:div w:id="994802851">
              <w:marLeft w:val="0"/>
              <w:marRight w:val="0"/>
              <w:marTop w:val="0"/>
              <w:marBottom w:val="0"/>
              <w:divBdr>
                <w:top w:val="none" w:sz="0" w:space="0" w:color="auto"/>
                <w:left w:val="none" w:sz="0" w:space="0" w:color="auto"/>
                <w:bottom w:val="none" w:sz="0" w:space="0" w:color="auto"/>
                <w:right w:val="none" w:sz="0" w:space="0" w:color="auto"/>
              </w:divBdr>
            </w:div>
          </w:divsChild>
        </w:div>
        <w:div w:id="1718773482">
          <w:marLeft w:val="0"/>
          <w:marRight w:val="0"/>
          <w:marTop w:val="0"/>
          <w:marBottom w:val="0"/>
          <w:divBdr>
            <w:top w:val="none" w:sz="0" w:space="0" w:color="auto"/>
            <w:left w:val="none" w:sz="0" w:space="0" w:color="auto"/>
            <w:bottom w:val="none" w:sz="0" w:space="0" w:color="auto"/>
            <w:right w:val="none" w:sz="0" w:space="0" w:color="auto"/>
          </w:divBdr>
          <w:divsChild>
            <w:div w:id="1782798535">
              <w:marLeft w:val="0"/>
              <w:marRight w:val="0"/>
              <w:marTop w:val="0"/>
              <w:marBottom w:val="0"/>
              <w:divBdr>
                <w:top w:val="none" w:sz="0" w:space="0" w:color="auto"/>
                <w:left w:val="none" w:sz="0" w:space="0" w:color="auto"/>
                <w:bottom w:val="none" w:sz="0" w:space="0" w:color="auto"/>
                <w:right w:val="none" w:sz="0" w:space="0" w:color="auto"/>
              </w:divBdr>
            </w:div>
          </w:divsChild>
        </w:div>
        <w:div w:id="796341238">
          <w:marLeft w:val="0"/>
          <w:marRight w:val="0"/>
          <w:marTop w:val="0"/>
          <w:marBottom w:val="0"/>
          <w:divBdr>
            <w:top w:val="none" w:sz="0" w:space="0" w:color="auto"/>
            <w:left w:val="none" w:sz="0" w:space="0" w:color="auto"/>
            <w:bottom w:val="none" w:sz="0" w:space="0" w:color="auto"/>
            <w:right w:val="none" w:sz="0" w:space="0" w:color="auto"/>
          </w:divBdr>
          <w:divsChild>
            <w:div w:id="933708953">
              <w:marLeft w:val="0"/>
              <w:marRight w:val="0"/>
              <w:marTop w:val="0"/>
              <w:marBottom w:val="0"/>
              <w:divBdr>
                <w:top w:val="none" w:sz="0" w:space="0" w:color="auto"/>
                <w:left w:val="none" w:sz="0" w:space="0" w:color="auto"/>
                <w:bottom w:val="none" w:sz="0" w:space="0" w:color="auto"/>
                <w:right w:val="none" w:sz="0" w:space="0" w:color="auto"/>
              </w:divBdr>
            </w:div>
          </w:divsChild>
        </w:div>
        <w:div w:id="2019506011">
          <w:marLeft w:val="0"/>
          <w:marRight w:val="0"/>
          <w:marTop w:val="0"/>
          <w:marBottom w:val="0"/>
          <w:divBdr>
            <w:top w:val="none" w:sz="0" w:space="0" w:color="auto"/>
            <w:left w:val="none" w:sz="0" w:space="0" w:color="auto"/>
            <w:bottom w:val="none" w:sz="0" w:space="0" w:color="auto"/>
            <w:right w:val="none" w:sz="0" w:space="0" w:color="auto"/>
          </w:divBdr>
          <w:divsChild>
            <w:div w:id="72553436">
              <w:marLeft w:val="0"/>
              <w:marRight w:val="0"/>
              <w:marTop w:val="0"/>
              <w:marBottom w:val="0"/>
              <w:divBdr>
                <w:top w:val="none" w:sz="0" w:space="0" w:color="auto"/>
                <w:left w:val="none" w:sz="0" w:space="0" w:color="auto"/>
                <w:bottom w:val="none" w:sz="0" w:space="0" w:color="auto"/>
                <w:right w:val="none" w:sz="0" w:space="0" w:color="auto"/>
              </w:divBdr>
            </w:div>
          </w:divsChild>
        </w:div>
        <w:div w:id="2091611358">
          <w:marLeft w:val="0"/>
          <w:marRight w:val="0"/>
          <w:marTop w:val="0"/>
          <w:marBottom w:val="0"/>
          <w:divBdr>
            <w:top w:val="none" w:sz="0" w:space="0" w:color="auto"/>
            <w:left w:val="none" w:sz="0" w:space="0" w:color="auto"/>
            <w:bottom w:val="none" w:sz="0" w:space="0" w:color="auto"/>
            <w:right w:val="none" w:sz="0" w:space="0" w:color="auto"/>
          </w:divBdr>
          <w:divsChild>
            <w:div w:id="904025250">
              <w:marLeft w:val="0"/>
              <w:marRight w:val="0"/>
              <w:marTop w:val="0"/>
              <w:marBottom w:val="0"/>
              <w:divBdr>
                <w:top w:val="none" w:sz="0" w:space="0" w:color="auto"/>
                <w:left w:val="none" w:sz="0" w:space="0" w:color="auto"/>
                <w:bottom w:val="none" w:sz="0" w:space="0" w:color="auto"/>
                <w:right w:val="none" w:sz="0" w:space="0" w:color="auto"/>
              </w:divBdr>
            </w:div>
          </w:divsChild>
        </w:div>
        <w:div w:id="363409740">
          <w:marLeft w:val="0"/>
          <w:marRight w:val="0"/>
          <w:marTop w:val="0"/>
          <w:marBottom w:val="0"/>
          <w:divBdr>
            <w:top w:val="none" w:sz="0" w:space="0" w:color="auto"/>
            <w:left w:val="none" w:sz="0" w:space="0" w:color="auto"/>
            <w:bottom w:val="none" w:sz="0" w:space="0" w:color="auto"/>
            <w:right w:val="none" w:sz="0" w:space="0" w:color="auto"/>
          </w:divBdr>
          <w:divsChild>
            <w:div w:id="516578438">
              <w:marLeft w:val="0"/>
              <w:marRight w:val="0"/>
              <w:marTop w:val="0"/>
              <w:marBottom w:val="0"/>
              <w:divBdr>
                <w:top w:val="none" w:sz="0" w:space="0" w:color="auto"/>
                <w:left w:val="none" w:sz="0" w:space="0" w:color="auto"/>
                <w:bottom w:val="none" w:sz="0" w:space="0" w:color="auto"/>
                <w:right w:val="none" w:sz="0" w:space="0" w:color="auto"/>
              </w:divBdr>
            </w:div>
          </w:divsChild>
        </w:div>
        <w:div w:id="1924951258">
          <w:marLeft w:val="0"/>
          <w:marRight w:val="0"/>
          <w:marTop w:val="0"/>
          <w:marBottom w:val="0"/>
          <w:divBdr>
            <w:top w:val="none" w:sz="0" w:space="0" w:color="auto"/>
            <w:left w:val="none" w:sz="0" w:space="0" w:color="auto"/>
            <w:bottom w:val="none" w:sz="0" w:space="0" w:color="auto"/>
            <w:right w:val="none" w:sz="0" w:space="0" w:color="auto"/>
          </w:divBdr>
          <w:divsChild>
            <w:div w:id="890658268">
              <w:marLeft w:val="0"/>
              <w:marRight w:val="0"/>
              <w:marTop w:val="0"/>
              <w:marBottom w:val="0"/>
              <w:divBdr>
                <w:top w:val="none" w:sz="0" w:space="0" w:color="auto"/>
                <w:left w:val="none" w:sz="0" w:space="0" w:color="auto"/>
                <w:bottom w:val="none" w:sz="0" w:space="0" w:color="auto"/>
                <w:right w:val="none" w:sz="0" w:space="0" w:color="auto"/>
              </w:divBdr>
            </w:div>
          </w:divsChild>
        </w:div>
        <w:div w:id="110246308">
          <w:marLeft w:val="0"/>
          <w:marRight w:val="0"/>
          <w:marTop w:val="0"/>
          <w:marBottom w:val="0"/>
          <w:divBdr>
            <w:top w:val="none" w:sz="0" w:space="0" w:color="auto"/>
            <w:left w:val="none" w:sz="0" w:space="0" w:color="auto"/>
            <w:bottom w:val="none" w:sz="0" w:space="0" w:color="auto"/>
            <w:right w:val="none" w:sz="0" w:space="0" w:color="auto"/>
          </w:divBdr>
          <w:divsChild>
            <w:div w:id="157355506">
              <w:marLeft w:val="0"/>
              <w:marRight w:val="0"/>
              <w:marTop w:val="0"/>
              <w:marBottom w:val="0"/>
              <w:divBdr>
                <w:top w:val="none" w:sz="0" w:space="0" w:color="auto"/>
                <w:left w:val="none" w:sz="0" w:space="0" w:color="auto"/>
                <w:bottom w:val="none" w:sz="0" w:space="0" w:color="auto"/>
                <w:right w:val="none" w:sz="0" w:space="0" w:color="auto"/>
              </w:divBdr>
            </w:div>
          </w:divsChild>
        </w:div>
        <w:div w:id="1032075256">
          <w:marLeft w:val="0"/>
          <w:marRight w:val="0"/>
          <w:marTop w:val="0"/>
          <w:marBottom w:val="0"/>
          <w:divBdr>
            <w:top w:val="none" w:sz="0" w:space="0" w:color="auto"/>
            <w:left w:val="none" w:sz="0" w:space="0" w:color="auto"/>
            <w:bottom w:val="none" w:sz="0" w:space="0" w:color="auto"/>
            <w:right w:val="none" w:sz="0" w:space="0" w:color="auto"/>
          </w:divBdr>
          <w:divsChild>
            <w:div w:id="1764959443">
              <w:marLeft w:val="0"/>
              <w:marRight w:val="0"/>
              <w:marTop w:val="0"/>
              <w:marBottom w:val="0"/>
              <w:divBdr>
                <w:top w:val="none" w:sz="0" w:space="0" w:color="auto"/>
                <w:left w:val="none" w:sz="0" w:space="0" w:color="auto"/>
                <w:bottom w:val="none" w:sz="0" w:space="0" w:color="auto"/>
                <w:right w:val="none" w:sz="0" w:space="0" w:color="auto"/>
              </w:divBdr>
            </w:div>
          </w:divsChild>
        </w:div>
        <w:div w:id="1510682317">
          <w:marLeft w:val="0"/>
          <w:marRight w:val="0"/>
          <w:marTop w:val="0"/>
          <w:marBottom w:val="0"/>
          <w:divBdr>
            <w:top w:val="none" w:sz="0" w:space="0" w:color="auto"/>
            <w:left w:val="none" w:sz="0" w:space="0" w:color="auto"/>
            <w:bottom w:val="none" w:sz="0" w:space="0" w:color="auto"/>
            <w:right w:val="none" w:sz="0" w:space="0" w:color="auto"/>
          </w:divBdr>
          <w:divsChild>
            <w:div w:id="1098260364">
              <w:marLeft w:val="0"/>
              <w:marRight w:val="0"/>
              <w:marTop w:val="0"/>
              <w:marBottom w:val="0"/>
              <w:divBdr>
                <w:top w:val="none" w:sz="0" w:space="0" w:color="auto"/>
                <w:left w:val="none" w:sz="0" w:space="0" w:color="auto"/>
                <w:bottom w:val="none" w:sz="0" w:space="0" w:color="auto"/>
                <w:right w:val="none" w:sz="0" w:space="0" w:color="auto"/>
              </w:divBdr>
            </w:div>
          </w:divsChild>
        </w:div>
        <w:div w:id="349332036">
          <w:marLeft w:val="0"/>
          <w:marRight w:val="0"/>
          <w:marTop w:val="0"/>
          <w:marBottom w:val="0"/>
          <w:divBdr>
            <w:top w:val="none" w:sz="0" w:space="0" w:color="auto"/>
            <w:left w:val="none" w:sz="0" w:space="0" w:color="auto"/>
            <w:bottom w:val="none" w:sz="0" w:space="0" w:color="auto"/>
            <w:right w:val="none" w:sz="0" w:space="0" w:color="auto"/>
          </w:divBdr>
          <w:divsChild>
            <w:div w:id="5838540">
              <w:marLeft w:val="0"/>
              <w:marRight w:val="0"/>
              <w:marTop w:val="0"/>
              <w:marBottom w:val="0"/>
              <w:divBdr>
                <w:top w:val="none" w:sz="0" w:space="0" w:color="auto"/>
                <w:left w:val="none" w:sz="0" w:space="0" w:color="auto"/>
                <w:bottom w:val="none" w:sz="0" w:space="0" w:color="auto"/>
                <w:right w:val="none" w:sz="0" w:space="0" w:color="auto"/>
              </w:divBdr>
            </w:div>
          </w:divsChild>
        </w:div>
        <w:div w:id="627667819">
          <w:marLeft w:val="0"/>
          <w:marRight w:val="0"/>
          <w:marTop w:val="0"/>
          <w:marBottom w:val="0"/>
          <w:divBdr>
            <w:top w:val="none" w:sz="0" w:space="0" w:color="auto"/>
            <w:left w:val="none" w:sz="0" w:space="0" w:color="auto"/>
            <w:bottom w:val="none" w:sz="0" w:space="0" w:color="auto"/>
            <w:right w:val="none" w:sz="0" w:space="0" w:color="auto"/>
          </w:divBdr>
          <w:divsChild>
            <w:div w:id="1719741931">
              <w:marLeft w:val="0"/>
              <w:marRight w:val="0"/>
              <w:marTop w:val="0"/>
              <w:marBottom w:val="0"/>
              <w:divBdr>
                <w:top w:val="none" w:sz="0" w:space="0" w:color="auto"/>
                <w:left w:val="none" w:sz="0" w:space="0" w:color="auto"/>
                <w:bottom w:val="none" w:sz="0" w:space="0" w:color="auto"/>
                <w:right w:val="none" w:sz="0" w:space="0" w:color="auto"/>
              </w:divBdr>
            </w:div>
          </w:divsChild>
        </w:div>
        <w:div w:id="82335003">
          <w:marLeft w:val="0"/>
          <w:marRight w:val="0"/>
          <w:marTop w:val="0"/>
          <w:marBottom w:val="0"/>
          <w:divBdr>
            <w:top w:val="none" w:sz="0" w:space="0" w:color="auto"/>
            <w:left w:val="none" w:sz="0" w:space="0" w:color="auto"/>
            <w:bottom w:val="none" w:sz="0" w:space="0" w:color="auto"/>
            <w:right w:val="none" w:sz="0" w:space="0" w:color="auto"/>
          </w:divBdr>
          <w:divsChild>
            <w:div w:id="32536191">
              <w:marLeft w:val="0"/>
              <w:marRight w:val="0"/>
              <w:marTop w:val="0"/>
              <w:marBottom w:val="0"/>
              <w:divBdr>
                <w:top w:val="none" w:sz="0" w:space="0" w:color="auto"/>
                <w:left w:val="none" w:sz="0" w:space="0" w:color="auto"/>
                <w:bottom w:val="none" w:sz="0" w:space="0" w:color="auto"/>
                <w:right w:val="none" w:sz="0" w:space="0" w:color="auto"/>
              </w:divBdr>
            </w:div>
          </w:divsChild>
        </w:div>
        <w:div w:id="2059013567">
          <w:marLeft w:val="0"/>
          <w:marRight w:val="0"/>
          <w:marTop w:val="0"/>
          <w:marBottom w:val="0"/>
          <w:divBdr>
            <w:top w:val="none" w:sz="0" w:space="0" w:color="auto"/>
            <w:left w:val="none" w:sz="0" w:space="0" w:color="auto"/>
            <w:bottom w:val="none" w:sz="0" w:space="0" w:color="auto"/>
            <w:right w:val="none" w:sz="0" w:space="0" w:color="auto"/>
          </w:divBdr>
          <w:divsChild>
            <w:div w:id="518394981">
              <w:marLeft w:val="0"/>
              <w:marRight w:val="0"/>
              <w:marTop w:val="0"/>
              <w:marBottom w:val="0"/>
              <w:divBdr>
                <w:top w:val="none" w:sz="0" w:space="0" w:color="auto"/>
                <w:left w:val="none" w:sz="0" w:space="0" w:color="auto"/>
                <w:bottom w:val="none" w:sz="0" w:space="0" w:color="auto"/>
                <w:right w:val="none" w:sz="0" w:space="0" w:color="auto"/>
              </w:divBdr>
            </w:div>
          </w:divsChild>
        </w:div>
        <w:div w:id="1048069738">
          <w:marLeft w:val="0"/>
          <w:marRight w:val="0"/>
          <w:marTop w:val="0"/>
          <w:marBottom w:val="0"/>
          <w:divBdr>
            <w:top w:val="none" w:sz="0" w:space="0" w:color="auto"/>
            <w:left w:val="none" w:sz="0" w:space="0" w:color="auto"/>
            <w:bottom w:val="none" w:sz="0" w:space="0" w:color="auto"/>
            <w:right w:val="none" w:sz="0" w:space="0" w:color="auto"/>
          </w:divBdr>
          <w:divsChild>
            <w:div w:id="1740638460">
              <w:marLeft w:val="0"/>
              <w:marRight w:val="0"/>
              <w:marTop w:val="0"/>
              <w:marBottom w:val="0"/>
              <w:divBdr>
                <w:top w:val="none" w:sz="0" w:space="0" w:color="auto"/>
                <w:left w:val="none" w:sz="0" w:space="0" w:color="auto"/>
                <w:bottom w:val="none" w:sz="0" w:space="0" w:color="auto"/>
                <w:right w:val="none" w:sz="0" w:space="0" w:color="auto"/>
              </w:divBdr>
            </w:div>
          </w:divsChild>
        </w:div>
        <w:div w:id="827677171">
          <w:marLeft w:val="0"/>
          <w:marRight w:val="0"/>
          <w:marTop w:val="0"/>
          <w:marBottom w:val="0"/>
          <w:divBdr>
            <w:top w:val="none" w:sz="0" w:space="0" w:color="auto"/>
            <w:left w:val="none" w:sz="0" w:space="0" w:color="auto"/>
            <w:bottom w:val="none" w:sz="0" w:space="0" w:color="auto"/>
            <w:right w:val="none" w:sz="0" w:space="0" w:color="auto"/>
          </w:divBdr>
          <w:divsChild>
            <w:div w:id="1823696938">
              <w:marLeft w:val="0"/>
              <w:marRight w:val="0"/>
              <w:marTop w:val="0"/>
              <w:marBottom w:val="0"/>
              <w:divBdr>
                <w:top w:val="none" w:sz="0" w:space="0" w:color="auto"/>
                <w:left w:val="none" w:sz="0" w:space="0" w:color="auto"/>
                <w:bottom w:val="none" w:sz="0" w:space="0" w:color="auto"/>
                <w:right w:val="none" w:sz="0" w:space="0" w:color="auto"/>
              </w:divBdr>
            </w:div>
          </w:divsChild>
        </w:div>
        <w:div w:id="1279873134">
          <w:marLeft w:val="0"/>
          <w:marRight w:val="0"/>
          <w:marTop w:val="0"/>
          <w:marBottom w:val="0"/>
          <w:divBdr>
            <w:top w:val="none" w:sz="0" w:space="0" w:color="auto"/>
            <w:left w:val="none" w:sz="0" w:space="0" w:color="auto"/>
            <w:bottom w:val="none" w:sz="0" w:space="0" w:color="auto"/>
            <w:right w:val="none" w:sz="0" w:space="0" w:color="auto"/>
          </w:divBdr>
          <w:divsChild>
            <w:div w:id="1713001096">
              <w:marLeft w:val="0"/>
              <w:marRight w:val="0"/>
              <w:marTop w:val="0"/>
              <w:marBottom w:val="0"/>
              <w:divBdr>
                <w:top w:val="none" w:sz="0" w:space="0" w:color="auto"/>
                <w:left w:val="none" w:sz="0" w:space="0" w:color="auto"/>
                <w:bottom w:val="none" w:sz="0" w:space="0" w:color="auto"/>
                <w:right w:val="none" w:sz="0" w:space="0" w:color="auto"/>
              </w:divBdr>
            </w:div>
          </w:divsChild>
        </w:div>
        <w:div w:id="1239175684">
          <w:marLeft w:val="0"/>
          <w:marRight w:val="0"/>
          <w:marTop w:val="0"/>
          <w:marBottom w:val="0"/>
          <w:divBdr>
            <w:top w:val="none" w:sz="0" w:space="0" w:color="auto"/>
            <w:left w:val="none" w:sz="0" w:space="0" w:color="auto"/>
            <w:bottom w:val="none" w:sz="0" w:space="0" w:color="auto"/>
            <w:right w:val="none" w:sz="0" w:space="0" w:color="auto"/>
          </w:divBdr>
          <w:divsChild>
            <w:div w:id="712117314">
              <w:marLeft w:val="0"/>
              <w:marRight w:val="0"/>
              <w:marTop w:val="0"/>
              <w:marBottom w:val="0"/>
              <w:divBdr>
                <w:top w:val="none" w:sz="0" w:space="0" w:color="auto"/>
                <w:left w:val="none" w:sz="0" w:space="0" w:color="auto"/>
                <w:bottom w:val="none" w:sz="0" w:space="0" w:color="auto"/>
                <w:right w:val="none" w:sz="0" w:space="0" w:color="auto"/>
              </w:divBdr>
            </w:div>
          </w:divsChild>
        </w:div>
        <w:div w:id="807093046">
          <w:marLeft w:val="0"/>
          <w:marRight w:val="0"/>
          <w:marTop w:val="0"/>
          <w:marBottom w:val="0"/>
          <w:divBdr>
            <w:top w:val="none" w:sz="0" w:space="0" w:color="auto"/>
            <w:left w:val="none" w:sz="0" w:space="0" w:color="auto"/>
            <w:bottom w:val="none" w:sz="0" w:space="0" w:color="auto"/>
            <w:right w:val="none" w:sz="0" w:space="0" w:color="auto"/>
          </w:divBdr>
          <w:divsChild>
            <w:div w:id="1962028363">
              <w:marLeft w:val="0"/>
              <w:marRight w:val="0"/>
              <w:marTop w:val="0"/>
              <w:marBottom w:val="0"/>
              <w:divBdr>
                <w:top w:val="none" w:sz="0" w:space="0" w:color="auto"/>
                <w:left w:val="none" w:sz="0" w:space="0" w:color="auto"/>
                <w:bottom w:val="none" w:sz="0" w:space="0" w:color="auto"/>
                <w:right w:val="none" w:sz="0" w:space="0" w:color="auto"/>
              </w:divBdr>
            </w:div>
          </w:divsChild>
        </w:div>
        <w:div w:id="1374497803">
          <w:marLeft w:val="0"/>
          <w:marRight w:val="0"/>
          <w:marTop w:val="0"/>
          <w:marBottom w:val="0"/>
          <w:divBdr>
            <w:top w:val="none" w:sz="0" w:space="0" w:color="auto"/>
            <w:left w:val="none" w:sz="0" w:space="0" w:color="auto"/>
            <w:bottom w:val="none" w:sz="0" w:space="0" w:color="auto"/>
            <w:right w:val="none" w:sz="0" w:space="0" w:color="auto"/>
          </w:divBdr>
          <w:divsChild>
            <w:div w:id="2017461901">
              <w:marLeft w:val="0"/>
              <w:marRight w:val="0"/>
              <w:marTop w:val="0"/>
              <w:marBottom w:val="0"/>
              <w:divBdr>
                <w:top w:val="none" w:sz="0" w:space="0" w:color="auto"/>
                <w:left w:val="none" w:sz="0" w:space="0" w:color="auto"/>
                <w:bottom w:val="none" w:sz="0" w:space="0" w:color="auto"/>
                <w:right w:val="none" w:sz="0" w:space="0" w:color="auto"/>
              </w:divBdr>
            </w:div>
          </w:divsChild>
        </w:div>
        <w:div w:id="68189904">
          <w:marLeft w:val="0"/>
          <w:marRight w:val="0"/>
          <w:marTop w:val="0"/>
          <w:marBottom w:val="0"/>
          <w:divBdr>
            <w:top w:val="none" w:sz="0" w:space="0" w:color="auto"/>
            <w:left w:val="none" w:sz="0" w:space="0" w:color="auto"/>
            <w:bottom w:val="none" w:sz="0" w:space="0" w:color="auto"/>
            <w:right w:val="none" w:sz="0" w:space="0" w:color="auto"/>
          </w:divBdr>
          <w:divsChild>
            <w:div w:id="1221553396">
              <w:marLeft w:val="0"/>
              <w:marRight w:val="0"/>
              <w:marTop w:val="0"/>
              <w:marBottom w:val="0"/>
              <w:divBdr>
                <w:top w:val="none" w:sz="0" w:space="0" w:color="auto"/>
                <w:left w:val="none" w:sz="0" w:space="0" w:color="auto"/>
                <w:bottom w:val="none" w:sz="0" w:space="0" w:color="auto"/>
                <w:right w:val="none" w:sz="0" w:space="0" w:color="auto"/>
              </w:divBdr>
            </w:div>
          </w:divsChild>
        </w:div>
        <w:div w:id="2828241">
          <w:marLeft w:val="0"/>
          <w:marRight w:val="0"/>
          <w:marTop w:val="0"/>
          <w:marBottom w:val="0"/>
          <w:divBdr>
            <w:top w:val="none" w:sz="0" w:space="0" w:color="auto"/>
            <w:left w:val="none" w:sz="0" w:space="0" w:color="auto"/>
            <w:bottom w:val="none" w:sz="0" w:space="0" w:color="auto"/>
            <w:right w:val="none" w:sz="0" w:space="0" w:color="auto"/>
          </w:divBdr>
          <w:divsChild>
            <w:div w:id="701638128">
              <w:marLeft w:val="0"/>
              <w:marRight w:val="0"/>
              <w:marTop w:val="0"/>
              <w:marBottom w:val="0"/>
              <w:divBdr>
                <w:top w:val="none" w:sz="0" w:space="0" w:color="auto"/>
                <w:left w:val="none" w:sz="0" w:space="0" w:color="auto"/>
                <w:bottom w:val="none" w:sz="0" w:space="0" w:color="auto"/>
                <w:right w:val="none" w:sz="0" w:space="0" w:color="auto"/>
              </w:divBdr>
            </w:div>
          </w:divsChild>
        </w:div>
        <w:div w:id="1813060874">
          <w:marLeft w:val="0"/>
          <w:marRight w:val="0"/>
          <w:marTop w:val="0"/>
          <w:marBottom w:val="0"/>
          <w:divBdr>
            <w:top w:val="none" w:sz="0" w:space="0" w:color="auto"/>
            <w:left w:val="none" w:sz="0" w:space="0" w:color="auto"/>
            <w:bottom w:val="none" w:sz="0" w:space="0" w:color="auto"/>
            <w:right w:val="none" w:sz="0" w:space="0" w:color="auto"/>
          </w:divBdr>
          <w:divsChild>
            <w:div w:id="498081146">
              <w:marLeft w:val="0"/>
              <w:marRight w:val="0"/>
              <w:marTop w:val="0"/>
              <w:marBottom w:val="0"/>
              <w:divBdr>
                <w:top w:val="none" w:sz="0" w:space="0" w:color="auto"/>
                <w:left w:val="none" w:sz="0" w:space="0" w:color="auto"/>
                <w:bottom w:val="none" w:sz="0" w:space="0" w:color="auto"/>
                <w:right w:val="none" w:sz="0" w:space="0" w:color="auto"/>
              </w:divBdr>
            </w:div>
          </w:divsChild>
        </w:div>
        <w:div w:id="2042632716">
          <w:marLeft w:val="0"/>
          <w:marRight w:val="0"/>
          <w:marTop w:val="0"/>
          <w:marBottom w:val="0"/>
          <w:divBdr>
            <w:top w:val="none" w:sz="0" w:space="0" w:color="auto"/>
            <w:left w:val="none" w:sz="0" w:space="0" w:color="auto"/>
            <w:bottom w:val="none" w:sz="0" w:space="0" w:color="auto"/>
            <w:right w:val="none" w:sz="0" w:space="0" w:color="auto"/>
          </w:divBdr>
          <w:divsChild>
            <w:div w:id="125322301">
              <w:marLeft w:val="0"/>
              <w:marRight w:val="0"/>
              <w:marTop w:val="0"/>
              <w:marBottom w:val="0"/>
              <w:divBdr>
                <w:top w:val="none" w:sz="0" w:space="0" w:color="auto"/>
                <w:left w:val="none" w:sz="0" w:space="0" w:color="auto"/>
                <w:bottom w:val="none" w:sz="0" w:space="0" w:color="auto"/>
                <w:right w:val="none" w:sz="0" w:space="0" w:color="auto"/>
              </w:divBdr>
            </w:div>
          </w:divsChild>
        </w:div>
        <w:div w:id="83310898">
          <w:marLeft w:val="0"/>
          <w:marRight w:val="0"/>
          <w:marTop w:val="0"/>
          <w:marBottom w:val="0"/>
          <w:divBdr>
            <w:top w:val="none" w:sz="0" w:space="0" w:color="auto"/>
            <w:left w:val="none" w:sz="0" w:space="0" w:color="auto"/>
            <w:bottom w:val="none" w:sz="0" w:space="0" w:color="auto"/>
            <w:right w:val="none" w:sz="0" w:space="0" w:color="auto"/>
          </w:divBdr>
          <w:divsChild>
            <w:div w:id="1002122036">
              <w:marLeft w:val="0"/>
              <w:marRight w:val="0"/>
              <w:marTop w:val="0"/>
              <w:marBottom w:val="0"/>
              <w:divBdr>
                <w:top w:val="none" w:sz="0" w:space="0" w:color="auto"/>
                <w:left w:val="none" w:sz="0" w:space="0" w:color="auto"/>
                <w:bottom w:val="none" w:sz="0" w:space="0" w:color="auto"/>
                <w:right w:val="none" w:sz="0" w:space="0" w:color="auto"/>
              </w:divBdr>
            </w:div>
          </w:divsChild>
        </w:div>
        <w:div w:id="1745028663">
          <w:marLeft w:val="0"/>
          <w:marRight w:val="0"/>
          <w:marTop w:val="0"/>
          <w:marBottom w:val="0"/>
          <w:divBdr>
            <w:top w:val="none" w:sz="0" w:space="0" w:color="auto"/>
            <w:left w:val="none" w:sz="0" w:space="0" w:color="auto"/>
            <w:bottom w:val="none" w:sz="0" w:space="0" w:color="auto"/>
            <w:right w:val="none" w:sz="0" w:space="0" w:color="auto"/>
          </w:divBdr>
          <w:divsChild>
            <w:div w:id="1169716692">
              <w:marLeft w:val="0"/>
              <w:marRight w:val="0"/>
              <w:marTop w:val="0"/>
              <w:marBottom w:val="0"/>
              <w:divBdr>
                <w:top w:val="none" w:sz="0" w:space="0" w:color="auto"/>
                <w:left w:val="none" w:sz="0" w:space="0" w:color="auto"/>
                <w:bottom w:val="none" w:sz="0" w:space="0" w:color="auto"/>
                <w:right w:val="none" w:sz="0" w:space="0" w:color="auto"/>
              </w:divBdr>
            </w:div>
          </w:divsChild>
        </w:div>
        <w:div w:id="2056074628">
          <w:marLeft w:val="0"/>
          <w:marRight w:val="0"/>
          <w:marTop w:val="0"/>
          <w:marBottom w:val="0"/>
          <w:divBdr>
            <w:top w:val="none" w:sz="0" w:space="0" w:color="auto"/>
            <w:left w:val="none" w:sz="0" w:space="0" w:color="auto"/>
            <w:bottom w:val="none" w:sz="0" w:space="0" w:color="auto"/>
            <w:right w:val="none" w:sz="0" w:space="0" w:color="auto"/>
          </w:divBdr>
          <w:divsChild>
            <w:div w:id="1866821529">
              <w:marLeft w:val="0"/>
              <w:marRight w:val="0"/>
              <w:marTop w:val="0"/>
              <w:marBottom w:val="0"/>
              <w:divBdr>
                <w:top w:val="none" w:sz="0" w:space="0" w:color="auto"/>
                <w:left w:val="none" w:sz="0" w:space="0" w:color="auto"/>
                <w:bottom w:val="none" w:sz="0" w:space="0" w:color="auto"/>
                <w:right w:val="none" w:sz="0" w:space="0" w:color="auto"/>
              </w:divBdr>
            </w:div>
          </w:divsChild>
        </w:div>
        <w:div w:id="626156956">
          <w:marLeft w:val="0"/>
          <w:marRight w:val="0"/>
          <w:marTop w:val="0"/>
          <w:marBottom w:val="0"/>
          <w:divBdr>
            <w:top w:val="none" w:sz="0" w:space="0" w:color="auto"/>
            <w:left w:val="none" w:sz="0" w:space="0" w:color="auto"/>
            <w:bottom w:val="none" w:sz="0" w:space="0" w:color="auto"/>
            <w:right w:val="none" w:sz="0" w:space="0" w:color="auto"/>
          </w:divBdr>
          <w:divsChild>
            <w:div w:id="664942370">
              <w:marLeft w:val="0"/>
              <w:marRight w:val="0"/>
              <w:marTop w:val="0"/>
              <w:marBottom w:val="0"/>
              <w:divBdr>
                <w:top w:val="none" w:sz="0" w:space="0" w:color="auto"/>
                <w:left w:val="none" w:sz="0" w:space="0" w:color="auto"/>
                <w:bottom w:val="none" w:sz="0" w:space="0" w:color="auto"/>
                <w:right w:val="none" w:sz="0" w:space="0" w:color="auto"/>
              </w:divBdr>
            </w:div>
          </w:divsChild>
        </w:div>
        <w:div w:id="881745411">
          <w:marLeft w:val="0"/>
          <w:marRight w:val="0"/>
          <w:marTop w:val="0"/>
          <w:marBottom w:val="0"/>
          <w:divBdr>
            <w:top w:val="none" w:sz="0" w:space="0" w:color="auto"/>
            <w:left w:val="none" w:sz="0" w:space="0" w:color="auto"/>
            <w:bottom w:val="none" w:sz="0" w:space="0" w:color="auto"/>
            <w:right w:val="none" w:sz="0" w:space="0" w:color="auto"/>
          </w:divBdr>
          <w:divsChild>
            <w:div w:id="809858234">
              <w:marLeft w:val="0"/>
              <w:marRight w:val="0"/>
              <w:marTop w:val="0"/>
              <w:marBottom w:val="0"/>
              <w:divBdr>
                <w:top w:val="none" w:sz="0" w:space="0" w:color="auto"/>
                <w:left w:val="none" w:sz="0" w:space="0" w:color="auto"/>
                <w:bottom w:val="none" w:sz="0" w:space="0" w:color="auto"/>
                <w:right w:val="none" w:sz="0" w:space="0" w:color="auto"/>
              </w:divBdr>
            </w:div>
          </w:divsChild>
        </w:div>
        <w:div w:id="463037850">
          <w:marLeft w:val="0"/>
          <w:marRight w:val="0"/>
          <w:marTop w:val="0"/>
          <w:marBottom w:val="0"/>
          <w:divBdr>
            <w:top w:val="none" w:sz="0" w:space="0" w:color="auto"/>
            <w:left w:val="none" w:sz="0" w:space="0" w:color="auto"/>
            <w:bottom w:val="none" w:sz="0" w:space="0" w:color="auto"/>
            <w:right w:val="none" w:sz="0" w:space="0" w:color="auto"/>
          </w:divBdr>
          <w:divsChild>
            <w:div w:id="776829067">
              <w:marLeft w:val="0"/>
              <w:marRight w:val="0"/>
              <w:marTop w:val="0"/>
              <w:marBottom w:val="0"/>
              <w:divBdr>
                <w:top w:val="none" w:sz="0" w:space="0" w:color="auto"/>
                <w:left w:val="none" w:sz="0" w:space="0" w:color="auto"/>
                <w:bottom w:val="none" w:sz="0" w:space="0" w:color="auto"/>
                <w:right w:val="none" w:sz="0" w:space="0" w:color="auto"/>
              </w:divBdr>
            </w:div>
          </w:divsChild>
        </w:div>
        <w:div w:id="1684746338">
          <w:marLeft w:val="0"/>
          <w:marRight w:val="0"/>
          <w:marTop w:val="0"/>
          <w:marBottom w:val="0"/>
          <w:divBdr>
            <w:top w:val="none" w:sz="0" w:space="0" w:color="auto"/>
            <w:left w:val="none" w:sz="0" w:space="0" w:color="auto"/>
            <w:bottom w:val="none" w:sz="0" w:space="0" w:color="auto"/>
            <w:right w:val="none" w:sz="0" w:space="0" w:color="auto"/>
          </w:divBdr>
          <w:divsChild>
            <w:div w:id="1659453247">
              <w:marLeft w:val="0"/>
              <w:marRight w:val="0"/>
              <w:marTop w:val="0"/>
              <w:marBottom w:val="0"/>
              <w:divBdr>
                <w:top w:val="none" w:sz="0" w:space="0" w:color="auto"/>
                <w:left w:val="none" w:sz="0" w:space="0" w:color="auto"/>
                <w:bottom w:val="none" w:sz="0" w:space="0" w:color="auto"/>
                <w:right w:val="none" w:sz="0" w:space="0" w:color="auto"/>
              </w:divBdr>
            </w:div>
          </w:divsChild>
        </w:div>
        <w:div w:id="1817449939">
          <w:marLeft w:val="0"/>
          <w:marRight w:val="0"/>
          <w:marTop w:val="0"/>
          <w:marBottom w:val="0"/>
          <w:divBdr>
            <w:top w:val="none" w:sz="0" w:space="0" w:color="auto"/>
            <w:left w:val="none" w:sz="0" w:space="0" w:color="auto"/>
            <w:bottom w:val="none" w:sz="0" w:space="0" w:color="auto"/>
            <w:right w:val="none" w:sz="0" w:space="0" w:color="auto"/>
          </w:divBdr>
          <w:divsChild>
            <w:div w:id="1018119786">
              <w:marLeft w:val="0"/>
              <w:marRight w:val="0"/>
              <w:marTop w:val="0"/>
              <w:marBottom w:val="0"/>
              <w:divBdr>
                <w:top w:val="none" w:sz="0" w:space="0" w:color="auto"/>
                <w:left w:val="none" w:sz="0" w:space="0" w:color="auto"/>
                <w:bottom w:val="none" w:sz="0" w:space="0" w:color="auto"/>
                <w:right w:val="none" w:sz="0" w:space="0" w:color="auto"/>
              </w:divBdr>
            </w:div>
          </w:divsChild>
        </w:div>
        <w:div w:id="565726789">
          <w:marLeft w:val="0"/>
          <w:marRight w:val="0"/>
          <w:marTop w:val="0"/>
          <w:marBottom w:val="0"/>
          <w:divBdr>
            <w:top w:val="none" w:sz="0" w:space="0" w:color="auto"/>
            <w:left w:val="none" w:sz="0" w:space="0" w:color="auto"/>
            <w:bottom w:val="none" w:sz="0" w:space="0" w:color="auto"/>
            <w:right w:val="none" w:sz="0" w:space="0" w:color="auto"/>
          </w:divBdr>
          <w:divsChild>
            <w:div w:id="1621768050">
              <w:marLeft w:val="0"/>
              <w:marRight w:val="0"/>
              <w:marTop w:val="0"/>
              <w:marBottom w:val="0"/>
              <w:divBdr>
                <w:top w:val="none" w:sz="0" w:space="0" w:color="auto"/>
                <w:left w:val="none" w:sz="0" w:space="0" w:color="auto"/>
                <w:bottom w:val="none" w:sz="0" w:space="0" w:color="auto"/>
                <w:right w:val="none" w:sz="0" w:space="0" w:color="auto"/>
              </w:divBdr>
            </w:div>
          </w:divsChild>
        </w:div>
        <w:div w:id="1964847372">
          <w:marLeft w:val="0"/>
          <w:marRight w:val="0"/>
          <w:marTop w:val="0"/>
          <w:marBottom w:val="0"/>
          <w:divBdr>
            <w:top w:val="none" w:sz="0" w:space="0" w:color="auto"/>
            <w:left w:val="none" w:sz="0" w:space="0" w:color="auto"/>
            <w:bottom w:val="none" w:sz="0" w:space="0" w:color="auto"/>
            <w:right w:val="none" w:sz="0" w:space="0" w:color="auto"/>
          </w:divBdr>
          <w:divsChild>
            <w:div w:id="1293290543">
              <w:marLeft w:val="0"/>
              <w:marRight w:val="0"/>
              <w:marTop w:val="0"/>
              <w:marBottom w:val="0"/>
              <w:divBdr>
                <w:top w:val="none" w:sz="0" w:space="0" w:color="auto"/>
                <w:left w:val="none" w:sz="0" w:space="0" w:color="auto"/>
                <w:bottom w:val="none" w:sz="0" w:space="0" w:color="auto"/>
                <w:right w:val="none" w:sz="0" w:space="0" w:color="auto"/>
              </w:divBdr>
            </w:div>
          </w:divsChild>
        </w:div>
        <w:div w:id="124665759">
          <w:marLeft w:val="0"/>
          <w:marRight w:val="0"/>
          <w:marTop w:val="0"/>
          <w:marBottom w:val="0"/>
          <w:divBdr>
            <w:top w:val="none" w:sz="0" w:space="0" w:color="auto"/>
            <w:left w:val="none" w:sz="0" w:space="0" w:color="auto"/>
            <w:bottom w:val="none" w:sz="0" w:space="0" w:color="auto"/>
            <w:right w:val="none" w:sz="0" w:space="0" w:color="auto"/>
          </w:divBdr>
          <w:divsChild>
            <w:div w:id="514461287">
              <w:marLeft w:val="0"/>
              <w:marRight w:val="0"/>
              <w:marTop w:val="0"/>
              <w:marBottom w:val="0"/>
              <w:divBdr>
                <w:top w:val="none" w:sz="0" w:space="0" w:color="auto"/>
                <w:left w:val="none" w:sz="0" w:space="0" w:color="auto"/>
                <w:bottom w:val="none" w:sz="0" w:space="0" w:color="auto"/>
                <w:right w:val="none" w:sz="0" w:space="0" w:color="auto"/>
              </w:divBdr>
            </w:div>
          </w:divsChild>
        </w:div>
        <w:div w:id="1612710384">
          <w:marLeft w:val="0"/>
          <w:marRight w:val="0"/>
          <w:marTop w:val="0"/>
          <w:marBottom w:val="0"/>
          <w:divBdr>
            <w:top w:val="none" w:sz="0" w:space="0" w:color="auto"/>
            <w:left w:val="none" w:sz="0" w:space="0" w:color="auto"/>
            <w:bottom w:val="none" w:sz="0" w:space="0" w:color="auto"/>
            <w:right w:val="none" w:sz="0" w:space="0" w:color="auto"/>
          </w:divBdr>
          <w:divsChild>
            <w:div w:id="1154184563">
              <w:marLeft w:val="0"/>
              <w:marRight w:val="0"/>
              <w:marTop w:val="0"/>
              <w:marBottom w:val="0"/>
              <w:divBdr>
                <w:top w:val="none" w:sz="0" w:space="0" w:color="auto"/>
                <w:left w:val="none" w:sz="0" w:space="0" w:color="auto"/>
                <w:bottom w:val="none" w:sz="0" w:space="0" w:color="auto"/>
                <w:right w:val="none" w:sz="0" w:space="0" w:color="auto"/>
              </w:divBdr>
            </w:div>
          </w:divsChild>
        </w:div>
        <w:div w:id="1935550132">
          <w:marLeft w:val="0"/>
          <w:marRight w:val="0"/>
          <w:marTop w:val="0"/>
          <w:marBottom w:val="0"/>
          <w:divBdr>
            <w:top w:val="none" w:sz="0" w:space="0" w:color="auto"/>
            <w:left w:val="none" w:sz="0" w:space="0" w:color="auto"/>
            <w:bottom w:val="none" w:sz="0" w:space="0" w:color="auto"/>
            <w:right w:val="none" w:sz="0" w:space="0" w:color="auto"/>
          </w:divBdr>
          <w:divsChild>
            <w:div w:id="1340422661">
              <w:marLeft w:val="0"/>
              <w:marRight w:val="0"/>
              <w:marTop w:val="0"/>
              <w:marBottom w:val="0"/>
              <w:divBdr>
                <w:top w:val="none" w:sz="0" w:space="0" w:color="auto"/>
                <w:left w:val="none" w:sz="0" w:space="0" w:color="auto"/>
                <w:bottom w:val="none" w:sz="0" w:space="0" w:color="auto"/>
                <w:right w:val="none" w:sz="0" w:space="0" w:color="auto"/>
              </w:divBdr>
            </w:div>
          </w:divsChild>
        </w:div>
        <w:div w:id="1412312546">
          <w:marLeft w:val="0"/>
          <w:marRight w:val="0"/>
          <w:marTop w:val="0"/>
          <w:marBottom w:val="0"/>
          <w:divBdr>
            <w:top w:val="none" w:sz="0" w:space="0" w:color="auto"/>
            <w:left w:val="none" w:sz="0" w:space="0" w:color="auto"/>
            <w:bottom w:val="none" w:sz="0" w:space="0" w:color="auto"/>
            <w:right w:val="none" w:sz="0" w:space="0" w:color="auto"/>
          </w:divBdr>
          <w:divsChild>
            <w:div w:id="1789472640">
              <w:marLeft w:val="0"/>
              <w:marRight w:val="0"/>
              <w:marTop w:val="0"/>
              <w:marBottom w:val="0"/>
              <w:divBdr>
                <w:top w:val="none" w:sz="0" w:space="0" w:color="auto"/>
                <w:left w:val="none" w:sz="0" w:space="0" w:color="auto"/>
                <w:bottom w:val="none" w:sz="0" w:space="0" w:color="auto"/>
                <w:right w:val="none" w:sz="0" w:space="0" w:color="auto"/>
              </w:divBdr>
            </w:div>
          </w:divsChild>
        </w:div>
        <w:div w:id="2009215065">
          <w:marLeft w:val="0"/>
          <w:marRight w:val="0"/>
          <w:marTop w:val="0"/>
          <w:marBottom w:val="0"/>
          <w:divBdr>
            <w:top w:val="none" w:sz="0" w:space="0" w:color="auto"/>
            <w:left w:val="none" w:sz="0" w:space="0" w:color="auto"/>
            <w:bottom w:val="none" w:sz="0" w:space="0" w:color="auto"/>
            <w:right w:val="none" w:sz="0" w:space="0" w:color="auto"/>
          </w:divBdr>
          <w:divsChild>
            <w:div w:id="1233933107">
              <w:marLeft w:val="0"/>
              <w:marRight w:val="0"/>
              <w:marTop w:val="0"/>
              <w:marBottom w:val="0"/>
              <w:divBdr>
                <w:top w:val="none" w:sz="0" w:space="0" w:color="auto"/>
                <w:left w:val="none" w:sz="0" w:space="0" w:color="auto"/>
                <w:bottom w:val="none" w:sz="0" w:space="0" w:color="auto"/>
                <w:right w:val="none" w:sz="0" w:space="0" w:color="auto"/>
              </w:divBdr>
            </w:div>
          </w:divsChild>
        </w:div>
        <w:div w:id="825052974">
          <w:marLeft w:val="0"/>
          <w:marRight w:val="0"/>
          <w:marTop w:val="0"/>
          <w:marBottom w:val="0"/>
          <w:divBdr>
            <w:top w:val="none" w:sz="0" w:space="0" w:color="auto"/>
            <w:left w:val="none" w:sz="0" w:space="0" w:color="auto"/>
            <w:bottom w:val="none" w:sz="0" w:space="0" w:color="auto"/>
            <w:right w:val="none" w:sz="0" w:space="0" w:color="auto"/>
          </w:divBdr>
          <w:divsChild>
            <w:div w:id="1765150889">
              <w:marLeft w:val="0"/>
              <w:marRight w:val="0"/>
              <w:marTop w:val="0"/>
              <w:marBottom w:val="0"/>
              <w:divBdr>
                <w:top w:val="none" w:sz="0" w:space="0" w:color="auto"/>
                <w:left w:val="none" w:sz="0" w:space="0" w:color="auto"/>
                <w:bottom w:val="none" w:sz="0" w:space="0" w:color="auto"/>
                <w:right w:val="none" w:sz="0" w:space="0" w:color="auto"/>
              </w:divBdr>
            </w:div>
          </w:divsChild>
        </w:div>
        <w:div w:id="1804810089">
          <w:marLeft w:val="0"/>
          <w:marRight w:val="0"/>
          <w:marTop w:val="0"/>
          <w:marBottom w:val="0"/>
          <w:divBdr>
            <w:top w:val="none" w:sz="0" w:space="0" w:color="auto"/>
            <w:left w:val="none" w:sz="0" w:space="0" w:color="auto"/>
            <w:bottom w:val="none" w:sz="0" w:space="0" w:color="auto"/>
            <w:right w:val="none" w:sz="0" w:space="0" w:color="auto"/>
          </w:divBdr>
          <w:divsChild>
            <w:div w:id="1002315174">
              <w:marLeft w:val="0"/>
              <w:marRight w:val="0"/>
              <w:marTop w:val="0"/>
              <w:marBottom w:val="0"/>
              <w:divBdr>
                <w:top w:val="none" w:sz="0" w:space="0" w:color="auto"/>
                <w:left w:val="none" w:sz="0" w:space="0" w:color="auto"/>
                <w:bottom w:val="none" w:sz="0" w:space="0" w:color="auto"/>
                <w:right w:val="none" w:sz="0" w:space="0" w:color="auto"/>
              </w:divBdr>
            </w:div>
          </w:divsChild>
        </w:div>
        <w:div w:id="1604218211">
          <w:marLeft w:val="0"/>
          <w:marRight w:val="0"/>
          <w:marTop w:val="0"/>
          <w:marBottom w:val="0"/>
          <w:divBdr>
            <w:top w:val="none" w:sz="0" w:space="0" w:color="auto"/>
            <w:left w:val="none" w:sz="0" w:space="0" w:color="auto"/>
            <w:bottom w:val="none" w:sz="0" w:space="0" w:color="auto"/>
            <w:right w:val="none" w:sz="0" w:space="0" w:color="auto"/>
          </w:divBdr>
          <w:divsChild>
            <w:div w:id="1153452863">
              <w:marLeft w:val="0"/>
              <w:marRight w:val="0"/>
              <w:marTop w:val="0"/>
              <w:marBottom w:val="0"/>
              <w:divBdr>
                <w:top w:val="none" w:sz="0" w:space="0" w:color="auto"/>
                <w:left w:val="none" w:sz="0" w:space="0" w:color="auto"/>
                <w:bottom w:val="none" w:sz="0" w:space="0" w:color="auto"/>
                <w:right w:val="none" w:sz="0" w:space="0" w:color="auto"/>
              </w:divBdr>
            </w:div>
          </w:divsChild>
        </w:div>
        <w:div w:id="14816897">
          <w:marLeft w:val="0"/>
          <w:marRight w:val="0"/>
          <w:marTop w:val="0"/>
          <w:marBottom w:val="0"/>
          <w:divBdr>
            <w:top w:val="none" w:sz="0" w:space="0" w:color="auto"/>
            <w:left w:val="none" w:sz="0" w:space="0" w:color="auto"/>
            <w:bottom w:val="none" w:sz="0" w:space="0" w:color="auto"/>
            <w:right w:val="none" w:sz="0" w:space="0" w:color="auto"/>
          </w:divBdr>
          <w:divsChild>
            <w:div w:id="114519748">
              <w:marLeft w:val="0"/>
              <w:marRight w:val="0"/>
              <w:marTop w:val="0"/>
              <w:marBottom w:val="0"/>
              <w:divBdr>
                <w:top w:val="none" w:sz="0" w:space="0" w:color="auto"/>
                <w:left w:val="none" w:sz="0" w:space="0" w:color="auto"/>
                <w:bottom w:val="none" w:sz="0" w:space="0" w:color="auto"/>
                <w:right w:val="none" w:sz="0" w:space="0" w:color="auto"/>
              </w:divBdr>
            </w:div>
          </w:divsChild>
        </w:div>
        <w:div w:id="827132564">
          <w:marLeft w:val="0"/>
          <w:marRight w:val="0"/>
          <w:marTop w:val="0"/>
          <w:marBottom w:val="0"/>
          <w:divBdr>
            <w:top w:val="none" w:sz="0" w:space="0" w:color="auto"/>
            <w:left w:val="none" w:sz="0" w:space="0" w:color="auto"/>
            <w:bottom w:val="none" w:sz="0" w:space="0" w:color="auto"/>
            <w:right w:val="none" w:sz="0" w:space="0" w:color="auto"/>
          </w:divBdr>
          <w:divsChild>
            <w:div w:id="1751199428">
              <w:marLeft w:val="0"/>
              <w:marRight w:val="0"/>
              <w:marTop w:val="0"/>
              <w:marBottom w:val="0"/>
              <w:divBdr>
                <w:top w:val="none" w:sz="0" w:space="0" w:color="auto"/>
                <w:left w:val="none" w:sz="0" w:space="0" w:color="auto"/>
                <w:bottom w:val="none" w:sz="0" w:space="0" w:color="auto"/>
                <w:right w:val="none" w:sz="0" w:space="0" w:color="auto"/>
              </w:divBdr>
            </w:div>
          </w:divsChild>
        </w:div>
        <w:div w:id="2027442468">
          <w:marLeft w:val="0"/>
          <w:marRight w:val="0"/>
          <w:marTop w:val="0"/>
          <w:marBottom w:val="0"/>
          <w:divBdr>
            <w:top w:val="none" w:sz="0" w:space="0" w:color="auto"/>
            <w:left w:val="none" w:sz="0" w:space="0" w:color="auto"/>
            <w:bottom w:val="none" w:sz="0" w:space="0" w:color="auto"/>
            <w:right w:val="none" w:sz="0" w:space="0" w:color="auto"/>
          </w:divBdr>
          <w:divsChild>
            <w:div w:id="1673874017">
              <w:marLeft w:val="0"/>
              <w:marRight w:val="0"/>
              <w:marTop w:val="0"/>
              <w:marBottom w:val="0"/>
              <w:divBdr>
                <w:top w:val="none" w:sz="0" w:space="0" w:color="auto"/>
                <w:left w:val="none" w:sz="0" w:space="0" w:color="auto"/>
                <w:bottom w:val="none" w:sz="0" w:space="0" w:color="auto"/>
                <w:right w:val="none" w:sz="0" w:space="0" w:color="auto"/>
              </w:divBdr>
            </w:div>
          </w:divsChild>
        </w:div>
        <w:div w:id="1275091626">
          <w:marLeft w:val="0"/>
          <w:marRight w:val="0"/>
          <w:marTop w:val="0"/>
          <w:marBottom w:val="0"/>
          <w:divBdr>
            <w:top w:val="none" w:sz="0" w:space="0" w:color="auto"/>
            <w:left w:val="none" w:sz="0" w:space="0" w:color="auto"/>
            <w:bottom w:val="none" w:sz="0" w:space="0" w:color="auto"/>
            <w:right w:val="none" w:sz="0" w:space="0" w:color="auto"/>
          </w:divBdr>
          <w:divsChild>
            <w:div w:id="1831680106">
              <w:marLeft w:val="0"/>
              <w:marRight w:val="0"/>
              <w:marTop w:val="0"/>
              <w:marBottom w:val="0"/>
              <w:divBdr>
                <w:top w:val="none" w:sz="0" w:space="0" w:color="auto"/>
                <w:left w:val="none" w:sz="0" w:space="0" w:color="auto"/>
                <w:bottom w:val="none" w:sz="0" w:space="0" w:color="auto"/>
                <w:right w:val="none" w:sz="0" w:space="0" w:color="auto"/>
              </w:divBdr>
            </w:div>
          </w:divsChild>
        </w:div>
        <w:div w:id="821577634">
          <w:marLeft w:val="0"/>
          <w:marRight w:val="0"/>
          <w:marTop w:val="0"/>
          <w:marBottom w:val="0"/>
          <w:divBdr>
            <w:top w:val="none" w:sz="0" w:space="0" w:color="auto"/>
            <w:left w:val="none" w:sz="0" w:space="0" w:color="auto"/>
            <w:bottom w:val="none" w:sz="0" w:space="0" w:color="auto"/>
            <w:right w:val="none" w:sz="0" w:space="0" w:color="auto"/>
          </w:divBdr>
          <w:divsChild>
            <w:div w:id="1201549880">
              <w:marLeft w:val="0"/>
              <w:marRight w:val="0"/>
              <w:marTop w:val="0"/>
              <w:marBottom w:val="0"/>
              <w:divBdr>
                <w:top w:val="none" w:sz="0" w:space="0" w:color="auto"/>
                <w:left w:val="none" w:sz="0" w:space="0" w:color="auto"/>
                <w:bottom w:val="none" w:sz="0" w:space="0" w:color="auto"/>
                <w:right w:val="none" w:sz="0" w:space="0" w:color="auto"/>
              </w:divBdr>
            </w:div>
          </w:divsChild>
        </w:div>
        <w:div w:id="1872526171">
          <w:marLeft w:val="0"/>
          <w:marRight w:val="0"/>
          <w:marTop w:val="0"/>
          <w:marBottom w:val="0"/>
          <w:divBdr>
            <w:top w:val="none" w:sz="0" w:space="0" w:color="auto"/>
            <w:left w:val="none" w:sz="0" w:space="0" w:color="auto"/>
            <w:bottom w:val="none" w:sz="0" w:space="0" w:color="auto"/>
            <w:right w:val="none" w:sz="0" w:space="0" w:color="auto"/>
          </w:divBdr>
          <w:divsChild>
            <w:div w:id="802311059">
              <w:marLeft w:val="0"/>
              <w:marRight w:val="0"/>
              <w:marTop w:val="0"/>
              <w:marBottom w:val="0"/>
              <w:divBdr>
                <w:top w:val="none" w:sz="0" w:space="0" w:color="auto"/>
                <w:left w:val="none" w:sz="0" w:space="0" w:color="auto"/>
                <w:bottom w:val="none" w:sz="0" w:space="0" w:color="auto"/>
                <w:right w:val="none" w:sz="0" w:space="0" w:color="auto"/>
              </w:divBdr>
            </w:div>
          </w:divsChild>
        </w:div>
        <w:div w:id="1787310836">
          <w:marLeft w:val="0"/>
          <w:marRight w:val="0"/>
          <w:marTop w:val="0"/>
          <w:marBottom w:val="0"/>
          <w:divBdr>
            <w:top w:val="none" w:sz="0" w:space="0" w:color="auto"/>
            <w:left w:val="none" w:sz="0" w:space="0" w:color="auto"/>
            <w:bottom w:val="none" w:sz="0" w:space="0" w:color="auto"/>
            <w:right w:val="none" w:sz="0" w:space="0" w:color="auto"/>
          </w:divBdr>
          <w:divsChild>
            <w:div w:id="1893421131">
              <w:marLeft w:val="0"/>
              <w:marRight w:val="0"/>
              <w:marTop w:val="0"/>
              <w:marBottom w:val="0"/>
              <w:divBdr>
                <w:top w:val="none" w:sz="0" w:space="0" w:color="auto"/>
                <w:left w:val="none" w:sz="0" w:space="0" w:color="auto"/>
                <w:bottom w:val="none" w:sz="0" w:space="0" w:color="auto"/>
                <w:right w:val="none" w:sz="0" w:space="0" w:color="auto"/>
              </w:divBdr>
            </w:div>
          </w:divsChild>
        </w:div>
        <w:div w:id="1940328821">
          <w:marLeft w:val="0"/>
          <w:marRight w:val="0"/>
          <w:marTop w:val="0"/>
          <w:marBottom w:val="0"/>
          <w:divBdr>
            <w:top w:val="none" w:sz="0" w:space="0" w:color="auto"/>
            <w:left w:val="none" w:sz="0" w:space="0" w:color="auto"/>
            <w:bottom w:val="none" w:sz="0" w:space="0" w:color="auto"/>
            <w:right w:val="none" w:sz="0" w:space="0" w:color="auto"/>
          </w:divBdr>
          <w:divsChild>
            <w:div w:id="1425809583">
              <w:marLeft w:val="0"/>
              <w:marRight w:val="0"/>
              <w:marTop w:val="0"/>
              <w:marBottom w:val="0"/>
              <w:divBdr>
                <w:top w:val="none" w:sz="0" w:space="0" w:color="auto"/>
                <w:left w:val="none" w:sz="0" w:space="0" w:color="auto"/>
                <w:bottom w:val="none" w:sz="0" w:space="0" w:color="auto"/>
                <w:right w:val="none" w:sz="0" w:space="0" w:color="auto"/>
              </w:divBdr>
            </w:div>
          </w:divsChild>
        </w:div>
        <w:div w:id="2042708776">
          <w:marLeft w:val="0"/>
          <w:marRight w:val="0"/>
          <w:marTop w:val="0"/>
          <w:marBottom w:val="0"/>
          <w:divBdr>
            <w:top w:val="none" w:sz="0" w:space="0" w:color="auto"/>
            <w:left w:val="none" w:sz="0" w:space="0" w:color="auto"/>
            <w:bottom w:val="none" w:sz="0" w:space="0" w:color="auto"/>
            <w:right w:val="none" w:sz="0" w:space="0" w:color="auto"/>
          </w:divBdr>
          <w:divsChild>
            <w:div w:id="1385448055">
              <w:marLeft w:val="0"/>
              <w:marRight w:val="0"/>
              <w:marTop w:val="0"/>
              <w:marBottom w:val="0"/>
              <w:divBdr>
                <w:top w:val="none" w:sz="0" w:space="0" w:color="auto"/>
                <w:left w:val="none" w:sz="0" w:space="0" w:color="auto"/>
                <w:bottom w:val="none" w:sz="0" w:space="0" w:color="auto"/>
                <w:right w:val="none" w:sz="0" w:space="0" w:color="auto"/>
              </w:divBdr>
            </w:div>
          </w:divsChild>
        </w:div>
        <w:div w:id="1934512712">
          <w:marLeft w:val="0"/>
          <w:marRight w:val="0"/>
          <w:marTop w:val="0"/>
          <w:marBottom w:val="0"/>
          <w:divBdr>
            <w:top w:val="none" w:sz="0" w:space="0" w:color="auto"/>
            <w:left w:val="none" w:sz="0" w:space="0" w:color="auto"/>
            <w:bottom w:val="none" w:sz="0" w:space="0" w:color="auto"/>
            <w:right w:val="none" w:sz="0" w:space="0" w:color="auto"/>
          </w:divBdr>
          <w:divsChild>
            <w:div w:id="63995779">
              <w:marLeft w:val="0"/>
              <w:marRight w:val="0"/>
              <w:marTop w:val="0"/>
              <w:marBottom w:val="0"/>
              <w:divBdr>
                <w:top w:val="none" w:sz="0" w:space="0" w:color="auto"/>
                <w:left w:val="none" w:sz="0" w:space="0" w:color="auto"/>
                <w:bottom w:val="none" w:sz="0" w:space="0" w:color="auto"/>
                <w:right w:val="none" w:sz="0" w:space="0" w:color="auto"/>
              </w:divBdr>
            </w:div>
          </w:divsChild>
        </w:div>
        <w:div w:id="1290475841">
          <w:marLeft w:val="0"/>
          <w:marRight w:val="0"/>
          <w:marTop w:val="0"/>
          <w:marBottom w:val="0"/>
          <w:divBdr>
            <w:top w:val="none" w:sz="0" w:space="0" w:color="auto"/>
            <w:left w:val="none" w:sz="0" w:space="0" w:color="auto"/>
            <w:bottom w:val="none" w:sz="0" w:space="0" w:color="auto"/>
            <w:right w:val="none" w:sz="0" w:space="0" w:color="auto"/>
          </w:divBdr>
          <w:divsChild>
            <w:div w:id="1003121143">
              <w:marLeft w:val="0"/>
              <w:marRight w:val="0"/>
              <w:marTop w:val="0"/>
              <w:marBottom w:val="0"/>
              <w:divBdr>
                <w:top w:val="none" w:sz="0" w:space="0" w:color="auto"/>
                <w:left w:val="none" w:sz="0" w:space="0" w:color="auto"/>
                <w:bottom w:val="none" w:sz="0" w:space="0" w:color="auto"/>
                <w:right w:val="none" w:sz="0" w:space="0" w:color="auto"/>
              </w:divBdr>
            </w:div>
          </w:divsChild>
        </w:div>
        <w:div w:id="582302433">
          <w:marLeft w:val="0"/>
          <w:marRight w:val="0"/>
          <w:marTop w:val="0"/>
          <w:marBottom w:val="0"/>
          <w:divBdr>
            <w:top w:val="none" w:sz="0" w:space="0" w:color="auto"/>
            <w:left w:val="none" w:sz="0" w:space="0" w:color="auto"/>
            <w:bottom w:val="none" w:sz="0" w:space="0" w:color="auto"/>
            <w:right w:val="none" w:sz="0" w:space="0" w:color="auto"/>
          </w:divBdr>
          <w:divsChild>
            <w:div w:id="1571309447">
              <w:marLeft w:val="0"/>
              <w:marRight w:val="0"/>
              <w:marTop w:val="0"/>
              <w:marBottom w:val="0"/>
              <w:divBdr>
                <w:top w:val="none" w:sz="0" w:space="0" w:color="auto"/>
                <w:left w:val="none" w:sz="0" w:space="0" w:color="auto"/>
                <w:bottom w:val="none" w:sz="0" w:space="0" w:color="auto"/>
                <w:right w:val="none" w:sz="0" w:space="0" w:color="auto"/>
              </w:divBdr>
            </w:div>
          </w:divsChild>
        </w:div>
        <w:div w:id="960457632">
          <w:marLeft w:val="0"/>
          <w:marRight w:val="0"/>
          <w:marTop w:val="0"/>
          <w:marBottom w:val="0"/>
          <w:divBdr>
            <w:top w:val="none" w:sz="0" w:space="0" w:color="auto"/>
            <w:left w:val="none" w:sz="0" w:space="0" w:color="auto"/>
            <w:bottom w:val="none" w:sz="0" w:space="0" w:color="auto"/>
            <w:right w:val="none" w:sz="0" w:space="0" w:color="auto"/>
          </w:divBdr>
          <w:divsChild>
            <w:div w:id="1410229944">
              <w:marLeft w:val="0"/>
              <w:marRight w:val="0"/>
              <w:marTop w:val="0"/>
              <w:marBottom w:val="0"/>
              <w:divBdr>
                <w:top w:val="none" w:sz="0" w:space="0" w:color="auto"/>
                <w:left w:val="none" w:sz="0" w:space="0" w:color="auto"/>
                <w:bottom w:val="none" w:sz="0" w:space="0" w:color="auto"/>
                <w:right w:val="none" w:sz="0" w:space="0" w:color="auto"/>
              </w:divBdr>
            </w:div>
          </w:divsChild>
        </w:div>
        <w:div w:id="2010980417">
          <w:marLeft w:val="0"/>
          <w:marRight w:val="0"/>
          <w:marTop w:val="0"/>
          <w:marBottom w:val="0"/>
          <w:divBdr>
            <w:top w:val="none" w:sz="0" w:space="0" w:color="auto"/>
            <w:left w:val="none" w:sz="0" w:space="0" w:color="auto"/>
            <w:bottom w:val="none" w:sz="0" w:space="0" w:color="auto"/>
            <w:right w:val="none" w:sz="0" w:space="0" w:color="auto"/>
          </w:divBdr>
          <w:divsChild>
            <w:div w:id="1895701682">
              <w:marLeft w:val="0"/>
              <w:marRight w:val="0"/>
              <w:marTop w:val="0"/>
              <w:marBottom w:val="0"/>
              <w:divBdr>
                <w:top w:val="none" w:sz="0" w:space="0" w:color="auto"/>
                <w:left w:val="none" w:sz="0" w:space="0" w:color="auto"/>
                <w:bottom w:val="none" w:sz="0" w:space="0" w:color="auto"/>
                <w:right w:val="none" w:sz="0" w:space="0" w:color="auto"/>
              </w:divBdr>
            </w:div>
          </w:divsChild>
        </w:div>
        <w:div w:id="1248272701">
          <w:marLeft w:val="0"/>
          <w:marRight w:val="0"/>
          <w:marTop w:val="0"/>
          <w:marBottom w:val="0"/>
          <w:divBdr>
            <w:top w:val="none" w:sz="0" w:space="0" w:color="auto"/>
            <w:left w:val="none" w:sz="0" w:space="0" w:color="auto"/>
            <w:bottom w:val="none" w:sz="0" w:space="0" w:color="auto"/>
            <w:right w:val="none" w:sz="0" w:space="0" w:color="auto"/>
          </w:divBdr>
          <w:divsChild>
            <w:div w:id="1625312603">
              <w:marLeft w:val="0"/>
              <w:marRight w:val="0"/>
              <w:marTop w:val="0"/>
              <w:marBottom w:val="0"/>
              <w:divBdr>
                <w:top w:val="none" w:sz="0" w:space="0" w:color="auto"/>
                <w:left w:val="none" w:sz="0" w:space="0" w:color="auto"/>
                <w:bottom w:val="none" w:sz="0" w:space="0" w:color="auto"/>
                <w:right w:val="none" w:sz="0" w:space="0" w:color="auto"/>
              </w:divBdr>
            </w:div>
          </w:divsChild>
        </w:div>
        <w:div w:id="107554443">
          <w:marLeft w:val="0"/>
          <w:marRight w:val="0"/>
          <w:marTop w:val="0"/>
          <w:marBottom w:val="0"/>
          <w:divBdr>
            <w:top w:val="none" w:sz="0" w:space="0" w:color="auto"/>
            <w:left w:val="none" w:sz="0" w:space="0" w:color="auto"/>
            <w:bottom w:val="none" w:sz="0" w:space="0" w:color="auto"/>
            <w:right w:val="none" w:sz="0" w:space="0" w:color="auto"/>
          </w:divBdr>
          <w:divsChild>
            <w:div w:id="880022936">
              <w:marLeft w:val="0"/>
              <w:marRight w:val="0"/>
              <w:marTop w:val="0"/>
              <w:marBottom w:val="0"/>
              <w:divBdr>
                <w:top w:val="none" w:sz="0" w:space="0" w:color="auto"/>
                <w:left w:val="none" w:sz="0" w:space="0" w:color="auto"/>
                <w:bottom w:val="none" w:sz="0" w:space="0" w:color="auto"/>
                <w:right w:val="none" w:sz="0" w:space="0" w:color="auto"/>
              </w:divBdr>
            </w:div>
          </w:divsChild>
        </w:div>
        <w:div w:id="544416771">
          <w:marLeft w:val="0"/>
          <w:marRight w:val="0"/>
          <w:marTop w:val="0"/>
          <w:marBottom w:val="0"/>
          <w:divBdr>
            <w:top w:val="none" w:sz="0" w:space="0" w:color="auto"/>
            <w:left w:val="none" w:sz="0" w:space="0" w:color="auto"/>
            <w:bottom w:val="none" w:sz="0" w:space="0" w:color="auto"/>
            <w:right w:val="none" w:sz="0" w:space="0" w:color="auto"/>
          </w:divBdr>
          <w:divsChild>
            <w:div w:id="1136990617">
              <w:marLeft w:val="0"/>
              <w:marRight w:val="0"/>
              <w:marTop w:val="0"/>
              <w:marBottom w:val="0"/>
              <w:divBdr>
                <w:top w:val="none" w:sz="0" w:space="0" w:color="auto"/>
                <w:left w:val="none" w:sz="0" w:space="0" w:color="auto"/>
                <w:bottom w:val="none" w:sz="0" w:space="0" w:color="auto"/>
                <w:right w:val="none" w:sz="0" w:space="0" w:color="auto"/>
              </w:divBdr>
            </w:div>
          </w:divsChild>
        </w:div>
        <w:div w:id="124592005">
          <w:marLeft w:val="0"/>
          <w:marRight w:val="0"/>
          <w:marTop w:val="0"/>
          <w:marBottom w:val="0"/>
          <w:divBdr>
            <w:top w:val="none" w:sz="0" w:space="0" w:color="auto"/>
            <w:left w:val="none" w:sz="0" w:space="0" w:color="auto"/>
            <w:bottom w:val="none" w:sz="0" w:space="0" w:color="auto"/>
            <w:right w:val="none" w:sz="0" w:space="0" w:color="auto"/>
          </w:divBdr>
          <w:divsChild>
            <w:div w:id="178550105">
              <w:marLeft w:val="0"/>
              <w:marRight w:val="0"/>
              <w:marTop w:val="0"/>
              <w:marBottom w:val="0"/>
              <w:divBdr>
                <w:top w:val="none" w:sz="0" w:space="0" w:color="auto"/>
                <w:left w:val="none" w:sz="0" w:space="0" w:color="auto"/>
                <w:bottom w:val="none" w:sz="0" w:space="0" w:color="auto"/>
                <w:right w:val="none" w:sz="0" w:space="0" w:color="auto"/>
              </w:divBdr>
            </w:div>
          </w:divsChild>
        </w:div>
        <w:div w:id="2088721821">
          <w:marLeft w:val="0"/>
          <w:marRight w:val="0"/>
          <w:marTop w:val="0"/>
          <w:marBottom w:val="0"/>
          <w:divBdr>
            <w:top w:val="none" w:sz="0" w:space="0" w:color="auto"/>
            <w:left w:val="none" w:sz="0" w:space="0" w:color="auto"/>
            <w:bottom w:val="none" w:sz="0" w:space="0" w:color="auto"/>
            <w:right w:val="none" w:sz="0" w:space="0" w:color="auto"/>
          </w:divBdr>
          <w:divsChild>
            <w:div w:id="1160542373">
              <w:marLeft w:val="0"/>
              <w:marRight w:val="0"/>
              <w:marTop w:val="0"/>
              <w:marBottom w:val="0"/>
              <w:divBdr>
                <w:top w:val="none" w:sz="0" w:space="0" w:color="auto"/>
                <w:left w:val="none" w:sz="0" w:space="0" w:color="auto"/>
                <w:bottom w:val="none" w:sz="0" w:space="0" w:color="auto"/>
                <w:right w:val="none" w:sz="0" w:space="0" w:color="auto"/>
              </w:divBdr>
            </w:div>
          </w:divsChild>
        </w:div>
        <w:div w:id="1694912950">
          <w:marLeft w:val="0"/>
          <w:marRight w:val="0"/>
          <w:marTop w:val="0"/>
          <w:marBottom w:val="0"/>
          <w:divBdr>
            <w:top w:val="none" w:sz="0" w:space="0" w:color="auto"/>
            <w:left w:val="none" w:sz="0" w:space="0" w:color="auto"/>
            <w:bottom w:val="none" w:sz="0" w:space="0" w:color="auto"/>
            <w:right w:val="none" w:sz="0" w:space="0" w:color="auto"/>
          </w:divBdr>
          <w:divsChild>
            <w:div w:id="83037267">
              <w:marLeft w:val="0"/>
              <w:marRight w:val="0"/>
              <w:marTop w:val="0"/>
              <w:marBottom w:val="0"/>
              <w:divBdr>
                <w:top w:val="none" w:sz="0" w:space="0" w:color="auto"/>
                <w:left w:val="none" w:sz="0" w:space="0" w:color="auto"/>
                <w:bottom w:val="none" w:sz="0" w:space="0" w:color="auto"/>
                <w:right w:val="none" w:sz="0" w:space="0" w:color="auto"/>
              </w:divBdr>
            </w:div>
          </w:divsChild>
        </w:div>
        <w:div w:id="766119474">
          <w:marLeft w:val="0"/>
          <w:marRight w:val="0"/>
          <w:marTop w:val="0"/>
          <w:marBottom w:val="0"/>
          <w:divBdr>
            <w:top w:val="none" w:sz="0" w:space="0" w:color="auto"/>
            <w:left w:val="none" w:sz="0" w:space="0" w:color="auto"/>
            <w:bottom w:val="none" w:sz="0" w:space="0" w:color="auto"/>
            <w:right w:val="none" w:sz="0" w:space="0" w:color="auto"/>
          </w:divBdr>
          <w:divsChild>
            <w:div w:id="1344820188">
              <w:marLeft w:val="0"/>
              <w:marRight w:val="0"/>
              <w:marTop w:val="0"/>
              <w:marBottom w:val="0"/>
              <w:divBdr>
                <w:top w:val="none" w:sz="0" w:space="0" w:color="auto"/>
                <w:left w:val="none" w:sz="0" w:space="0" w:color="auto"/>
                <w:bottom w:val="none" w:sz="0" w:space="0" w:color="auto"/>
                <w:right w:val="none" w:sz="0" w:space="0" w:color="auto"/>
              </w:divBdr>
            </w:div>
          </w:divsChild>
        </w:div>
        <w:div w:id="1348749055">
          <w:marLeft w:val="0"/>
          <w:marRight w:val="0"/>
          <w:marTop w:val="0"/>
          <w:marBottom w:val="0"/>
          <w:divBdr>
            <w:top w:val="none" w:sz="0" w:space="0" w:color="auto"/>
            <w:left w:val="none" w:sz="0" w:space="0" w:color="auto"/>
            <w:bottom w:val="none" w:sz="0" w:space="0" w:color="auto"/>
            <w:right w:val="none" w:sz="0" w:space="0" w:color="auto"/>
          </w:divBdr>
          <w:divsChild>
            <w:div w:id="803044243">
              <w:marLeft w:val="0"/>
              <w:marRight w:val="0"/>
              <w:marTop w:val="0"/>
              <w:marBottom w:val="0"/>
              <w:divBdr>
                <w:top w:val="none" w:sz="0" w:space="0" w:color="auto"/>
                <w:left w:val="none" w:sz="0" w:space="0" w:color="auto"/>
                <w:bottom w:val="none" w:sz="0" w:space="0" w:color="auto"/>
                <w:right w:val="none" w:sz="0" w:space="0" w:color="auto"/>
              </w:divBdr>
            </w:div>
          </w:divsChild>
        </w:div>
        <w:div w:id="258830554">
          <w:marLeft w:val="0"/>
          <w:marRight w:val="0"/>
          <w:marTop w:val="0"/>
          <w:marBottom w:val="0"/>
          <w:divBdr>
            <w:top w:val="none" w:sz="0" w:space="0" w:color="auto"/>
            <w:left w:val="none" w:sz="0" w:space="0" w:color="auto"/>
            <w:bottom w:val="none" w:sz="0" w:space="0" w:color="auto"/>
            <w:right w:val="none" w:sz="0" w:space="0" w:color="auto"/>
          </w:divBdr>
          <w:divsChild>
            <w:div w:id="1333217178">
              <w:marLeft w:val="0"/>
              <w:marRight w:val="0"/>
              <w:marTop w:val="0"/>
              <w:marBottom w:val="0"/>
              <w:divBdr>
                <w:top w:val="none" w:sz="0" w:space="0" w:color="auto"/>
                <w:left w:val="none" w:sz="0" w:space="0" w:color="auto"/>
                <w:bottom w:val="none" w:sz="0" w:space="0" w:color="auto"/>
                <w:right w:val="none" w:sz="0" w:space="0" w:color="auto"/>
              </w:divBdr>
            </w:div>
          </w:divsChild>
        </w:div>
        <w:div w:id="1324161854">
          <w:marLeft w:val="0"/>
          <w:marRight w:val="0"/>
          <w:marTop w:val="0"/>
          <w:marBottom w:val="0"/>
          <w:divBdr>
            <w:top w:val="none" w:sz="0" w:space="0" w:color="auto"/>
            <w:left w:val="none" w:sz="0" w:space="0" w:color="auto"/>
            <w:bottom w:val="none" w:sz="0" w:space="0" w:color="auto"/>
            <w:right w:val="none" w:sz="0" w:space="0" w:color="auto"/>
          </w:divBdr>
          <w:divsChild>
            <w:div w:id="372735924">
              <w:marLeft w:val="0"/>
              <w:marRight w:val="0"/>
              <w:marTop w:val="0"/>
              <w:marBottom w:val="0"/>
              <w:divBdr>
                <w:top w:val="none" w:sz="0" w:space="0" w:color="auto"/>
                <w:left w:val="none" w:sz="0" w:space="0" w:color="auto"/>
                <w:bottom w:val="none" w:sz="0" w:space="0" w:color="auto"/>
                <w:right w:val="none" w:sz="0" w:space="0" w:color="auto"/>
              </w:divBdr>
            </w:div>
          </w:divsChild>
        </w:div>
        <w:div w:id="524095419">
          <w:marLeft w:val="0"/>
          <w:marRight w:val="0"/>
          <w:marTop w:val="0"/>
          <w:marBottom w:val="0"/>
          <w:divBdr>
            <w:top w:val="none" w:sz="0" w:space="0" w:color="auto"/>
            <w:left w:val="none" w:sz="0" w:space="0" w:color="auto"/>
            <w:bottom w:val="none" w:sz="0" w:space="0" w:color="auto"/>
            <w:right w:val="none" w:sz="0" w:space="0" w:color="auto"/>
          </w:divBdr>
          <w:divsChild>
            <w:div w:id="457800436">
              <w:marLeft w:val="0"/>
              <w:marRight w:val="0"/>
              <w:marTop w:val="0"/>
              <w:marBottom w:val="0"/>
              <w:divBdr>
                <w:top w:val="none" w:sz="0" w:space="0" w:color="auto"/>
                <w:left w:val="none" w:sz="0" w:space="0" w:color="auto"/>
                <w:bottom w:val="none" w:sz="0" w:space="0" w:color="auto"/>
                <w:right w:val="none" w:sz="0" w:space="0" w:color="auto"/>
              </w:divBdr>
            </w:div>
          </w:divsChild>
        </w:div>
        <w:div w:id="2037466086">
          <w:marLeft w:val="0"/>
          <w:marRight w:val="0"/>
          <w:marTop w:val="0"/>
          <w:marBottom w:val="0"/>
          <w:divBdr>
            <w:top w:val="none" w:sz="0" w:space="0" w:color="auto"/>
            <w:left w:val="none" w:sz="0" w:space="0" w:color="auto"/>
            <w:bottom w:val="none" w:sz="0" w:space="0" w:color="auto"/>
            <w:right w:val="none" w:sz="0" w:space="0" w:color="auto"/>
          </w:divBdr>
          <w:divsChild>
            <w:div w:id="34040632">
              <w:marLeft w:val="0"/>
              <w:marRight w:val="0"/>
              <w:marTop w:val="0"/>
              <w:marBottom w:val="0"/>
              <w:divBdr>
                <w:top w:val="none" w:sz="0" w:space="0" w:color="auto"/>
                <w:left w:val="none" w:sz="0" w:space="0" w:color="auto"/>
                <w:bottom w:val="none" w:sz="0" w:space="0" w:color="auto"/>
                <w:right w:val="none" w:sz="0" w:space="0" w:color="auto"/>
              </w:divBdr>
            </w:div>
          </w:divsChild>
        </w:div>
        <w:div w:id="1610359740">
          <w:marLeft w:val="0"/>
          <w:marRight w:val="0"/>
          <w:marTop w:val="0"/>
          <w:marBottom w:val="0"/>
          <w:divBdr>
            <w:top w:val="none" w:sz="0" w:space="0" w:color="auto"/>
            <w:left w:val="none" w:sz="0" w:space="0" w:color="auto"/>
            <w:bottom w:val="none" w:sz="0" w:space="0" w:color="auto"/>
            <w:right w:val="none" w:sz="0" w:space="0" w:color="auto"/>
          </w:divBdr>
          <w:divsChild>
            <w:div w:id="1573006558">
              <w:marLeft w:val="0"/>
              <w:marRight w:val="0"/>
              <w:marTop w:val="0"/>
              <w:marBottom w:val="0"/>
              <w:divBdr>
                <w:top w:val="none" w:sz="0" w:space="0" w:color="auto"/>
                <w:left w:val="none" w:sz="0" w:space="0" w:color="auto"/>
                <w:bottom w:val="none" w:sz="0" w:space="0" w:color="auto"/>
                <w:right w:val="none" w:sz="0" w:space="0" w:color="auto"/>
              </w:divBdr>
            </w:div>
          </w:divsChild>
        </w:div>
        <w:div w:id="2040423352">
          <w:marLeft w:val="0"/>
          <w:marRight w:val="0"/>
          <w:marTop w:val="0"/>
          <w:marBottom w:val="0"/>
          <w:divBdr>
            <w:top w:val="none" w:sz="0" w:space="0" w:color="auto"/>
            <w:left w:val="none" w:sz="0" w:space="0" w:color="auto"/>
            <w:bottom w:val="none" w:sz="0" w:space="0" w:color="auto"/>
            <w:right w:val="none" w:sz="0" w:space="0" w:color="auto"/>
          </w:divBdr>
          <w:divsChild>
            <w:div w:id="2100709931">
              <w:marLeft w:val="0"/>
              <w:marRight w:val="0"/>
              <w:marTop w:val="0"/>
              <w:marBottom w:val="0"/>
              <w:divBdr>
                <w:top w:val="none" w:sz="0" w:space="0" w:color="auto"/>
                <w:left w:val="none" w:sz="0" w:space="0" w:color="auto"/>
                <w:bottom w:val="none" w:sz="0" w:space="0" w:color="auto"/>
                <w:right w:val="none" w:sz="0" w:space="0" w:color="auto"/>
              </w:divBdr>
            </w:div>
          </w:divsChild>
        </w:div>
        <w:div w:id="93478410">
          <w:marLeft w:val="0"/>
          <w:marRight w:val="0"/>
          <w:marTop w:val="0"/>
          <w:marBottom w:val="0"/>
          <w:divBdr>
            <w:top w:val="none" w:sz="0" w:space="0" w:color="auto"/>
            <w:left w:val="none" w:sz="0" w:space="0" w:color="auto"/>
            <w:bottom w:val="none" w:sz="0" w:space="0" w:color="auto"/>
            <w:right w:val="none" w:sz="0" w:space="0" w:color="auto"/>
          </w:divBdr>
          <w:divsChild>
            <w:div w:id="1038697290">
              <w:marLeft w:val="0"/>
              <w:marRight w:val="0"/>
              <w:marTop w:val="0"/>
              <w:marBottom w:val="0"/>
              <w:divBdr>
                <w:top w:val="none" w:sz="0" w:space="0" w:color="auto"/>
                <w:left w:val="none" w:sz="0" w:space="0" w:color="auto"/>
                <w:bottom w:val="none" w:sz="0" w:space="0" w:color="auto"/>
                <w:right w:val="none" w:sz="0" w:space="0" w:color="auto"/>
              </w:divBdr>
            </w:div>
          </w:divsChild>
        </w:div>
        <w:div w:id="176774166">
          <w:marLeft w:val="0"/>
          <w:marRight w:val="0"/>
          <w:marTop w:val="0"/>
          <w:marBottom w:val="0"/>
          <w:divBdr>
            <w:top w:val="none" w:sz="0" w:space="0" w:color="auto"/>
            <w:left w:val="none" w:sz="0" w:space="0" w:color="auto"/>
            <w:bottom w:val="none" w:sz="0" w:space="0" w:color="auto"/>
            <w:right w:val="none" w:sz="0" w:space="0" w:color="auto"/>
          </w:divBdr>
          <w:divsChild>
            <w:div w:id="1202476532">
              <w:marLeft w:val="0"/>
              <w:marRight w:val="0"/>
              <w:marTop w:val="0"/>
              <w:marBottom w:val="0"/>
              <w:divBdr>
                <w:top w:val="none" w:sz="0" w:space="0" w:color="auto"/>
                <w:left w:val="none" w:sz="0" w:space="0" w:color="auto"/>
                <w:bottom w:val="none" w:sz="0" w:space="0" w:color="auto"/>
                <w:right w:val="none" w:sz="0" w:space="0" w:color="auto"/>
              </w:divBdr>
            </w:div>
          </w:divsChild>
        </w:div>
        <w:div w:id="1739401066">
          <w:marLeft w:val="0"/>
          <w:marRight w:val="0"/>
          <w:marTop w:val="0"/>
          <w:marBottom w:val="0"/>
          <w:divBdr>
            <w:top w:val="none" w:sz="0" w:space="0" w:color="auto"/>
            <w:left w:val="none" w:sz="0" w:space="0" w:color="auto"/>
            <w:bottom w:val="none" w:sz="0" w:space="0" w:color="auto"/>
            <w:right w:val="none" w:sz="0" w:space="0" w:color="auto"/>
          </w:divBdr>
          <w:divsChild>
            <w:div w:id="1435395102">
              <w:marLeft w:val="0"/>
              <w:marRight w:val="0"/>
              <w:marTop w:val="0"/>
              <w:marBottom w:val="0"/>
              <w:divBdr>
                <w:top w:val="none" w:sz="0" w:space="0" w:color="auto"/>
                <w:left w:val="none" w:sz="0" w:space="0" w:color="auto"/>
                <w:bottom w:val="none" w:sz="0" w:space="0" w:color="auto"/>
                <w:right w:val="none" w:sz="0" w:space="0" w:color="auto"/>
              </w:divBdr>
            </w:div>
          </w:divsChild>
        </w:div>
        <w:div w:id="561136030">
          <w:marLeft w:val="0"/>
          <w:marRight w:val="0"/>
          <w:marTop w:val="0"/>
          <w:marBottom w:val="0"/>
          <w:divBdr>
            <w:top w:val="none" w:sz="0" w:space="0" w:color="auto"/>
            <w:left w:val="none" w:sz="0" w:space="0" w:color="auto"/>
            <w:bottom w:val="none" w:sz="0" w:space="0" w:color="auto"/>
            <w:right w:val="none" w:sz="0" w:space="0" w:color="auto"/>
          </w:divBdr>
          <w:divsChild>
            <w:div w:id="325665861">
              <w:marLeft w:val="0"/>
              <w:marRight w:val="0"/>
              <w:marTop w:val="0"/>
              <w:marBottom w:val="0"/>
              <w:divBdr>
                <w:top w:val="none" w:sz="0" w:space="0" w:color="auto"/>
                <w:left w:val="none" w:sz="0" w:space="0" w:color="auto"/>
                <w:bottom w:val="none" w:sz="0" w:space="0" w:color="auto"/>
                <w:right w:val="none" w:sz="0" w:space="0" w:color="auto"/>
              </w:divBdr>
            </w:div>
          </w:divsChild>
        </w:div>
        <w:div w:id="2046902765">
          <w:marLeft w:val="0"/>
          <w:marRight w:val="0"/>
          <w:marTop w:val="0"/>
          <w:marBottom w:val="0"/>
          <w:divBdr>
            <w:top w:val="none" w:sz="0" w:space="0" w:color="auto"/>
            <w:left w:val="none" w:sz="0" w:space="0" w:color="auto"/>
            <w:bottom w:val="none" w:sz="0" w:space="0" w:color="auto"/>
            <w:right w:val="none" w:sz="0" w:space="0" w:color="auto"/>
          </w:divBdr>
          <w:divsChild>
            <w:div w:id="1538928786">
              <w:marLeft w:val="0"/>
              <w:marRight w:val="0"/>
              <w:marTop w:val="0"/>
              <w:marBottom w:val="0"/>
              <w:divBdr>
                <w:top w:val="none" w:sz="0" w:space="0" w:color="auto"/>
                <w:left w:val="none" w:sz="0" w:space="0" w:color="auto"/>
                <w:bottom w:val="none" w:sz="0" w:space="0" w:color="auto"/>
                <w:right w:val="none" w:sz="0" w:space="0" w:color="auto"/>
              </w:divBdr>
            </w:div>
          </w:divsChild>
        </w:div>
        <w:div w:id="95950031">
          <w:marLeft w:val="0"/>
          <w:marRight w:val="0"/>
          <w:marTop w:val="0"/>
          <w:marBottom w:val="0"/>
          <w:divBdr>
            <w:top w:val="none" w:sz="0" w:space="0" w:color="auto"/>
            <w:left w:val="none" w:sz="0" w:space="0" w:color="auto"/>
            <w:bottom w:val="none" w:sz="0" w:space="0" w:color="auto"/>
            <w:right w:val="none" w:sz="0" w:space="0" w:color="auto"/>
          </w:divBdr>
          <w:divsChild>
            <w:div w:id="864320324">
              <w:marLeft w:val="0"/>
              <w:marRight w:val="0"/>
              <w:marTop w:val="0"/>
              <w:marBottom w:val="0"/>
              <w:divBdr>
                <w:top w:val="none" w:sz="0" w:space="0" w:color="auto"/>
                <w:left w:val="none" w:sz="0" w:space="0" w:color="auto"/>
                <w:bottom w:val="none" w:sz="0" w:space="0" w:color="auto"/>
                <w:right w:val="none" w:sz="0" w:space="0" w:color="auto"/>
              </w:divBdr>
            </w:div>
          </w:divsChild>
        </w:div>
        <w:div w:id="303049587">
          <w:marLeft w:val="0"/>
          <w:marRight w:val="0"/>
          <w:marTop w:val="0"/>
          <w:marBottom w:val="0"/>
          <w:divBdr>
            <w:top w:val="none" w:sz="0" w:space="0" w:color="auto"/>
            <w:left w:val="none" w:sz="0" w:space="0" w:color="auto"/>
            <w:bottom w:val="none" w:sz="0" w:space="0" w:color="auto"/>
            <w:right w:val="none" w:sz="0" w:space="0" w:color="auto"/>
          </w:divBdr>
          <w:divsChild>
            <w:div w:id="1365517835">
              <w:marLeft w:val="0"/>
              <w:marRight w:val="0"/>
              <w:marTop w:val="0"/>
              <w:marBottom w:val="0"/>
              <w:divBdr>
                <w:top w:val="none" w:sz="0" w:space="0" w:color="auto"/>
                <w:left w:val="none" w:sz="0" w:space="0" w:color="auto"/>
                <w:bottom w:val="none" w:sz="0" w:space="0" w:color="auto"/>
                <w:right w:val="none" w:sz="0" w:space="0" w:color="auto"/>
              </w:divBdr>
            </w:div>
          </w:divsChild>
        </w:div>
        <w:div w:id="1191576292">
          <w:marLeft w:val="0"/>
          <w:marRight w:val="0"/>
          <w:marTop w:val="0"/>
          <w:marBottom w:val="0"/>
          <w:divBdr>
            <w:top w:val="none" w:sz="0" w:space="0" w:color="auto"/>
            <w:left w:val="none" w:sz="0" w:space="0" w:color="auto"/>
            <w:bottom w:val="none" w:sz="0" w:space="0" w:color="auto"/>
            <w:right w:val="none" w:sz="0" w:space="0" w:color="auto"/>
          </w:divBdr>
          <w:divsChild>
            <w:div w:id="24601542">
              <w:marLeft w:val="0"/>
              <w:marRight w:val="0"/>
              <w:marTop w:val="0"/>
              <w:marBottom w:val="0"/>
              <w:divBdr>
                <w:top w:val="none" w:sz="0" w:space="0" w:color="auto"/>
                <w:left w:val="none" w:sz="0" w:space="0" w:color="auto"/>
                <w:bottom w:val="none" w:sz="0" w:space="0" w:color="auto"/>
                <w:right w:val="none" w:sz="0" w:space="0" w:color="auto"/>
              </w:divBdr>
            </w:div>
          </w:divsChild>
        </w:div>
        <w:div w:id="357774212">
          <w:marLeft w:val="0"/>
          <w:marRight w:val="0"/>
          <w:marTop w:val="0"/>
          <w:marBottom w:val="0"/>
          <w:divBdr>
            <w:top w:val="none" w:sz="0" w:space="0" w:color="auto"/>
            <w:left w:val="none" w:sz="0" w:space="0" w:color="auto"/>
            <w:bottom w:val="none" w:sz="0" w:space="0" w:color="auto"/>
            <w:right w:val="none" w:sz="0" w:space="0" w:color="auto"/>
          </w:divBdr>
          <w:divsChild>
            <w:div w:id="1916474880">
              <w:marLeft w:val="0"/>
              <w:marRight w:val="0"/>
              <w:marTop w:val="0"/>
              <w:marBottom w:val="0"/>
              <w:divBdr>
                <w:top w:val="none" w:sz="0" w:space="0" w:color="auto"/>
                <w:left w:val="none" w:sz="0" w:space="0" w:color="auto"/>
                <w:bottom w:val="none" w:sz="0" w:space="0" w:color="auto"/>
                <w:right w:val="none" w:sz="0" w:space="0" w:color="auto"/>
              </w:divBdr>
            </w:div>
          </w:divsChild>
        </w:div>
        <w:div w:id="465853340">
          <w:marLeft w:val="0"/>
          <w:marRight w:val="0"/>
          <w:marTop w:val="0"/>
          <w:marBottom w:val="0"/>
          <w:divBdr>
            <w:top w:val="none" w:sz="0" w:space="0" w:color="auto"/>
            <w:left w:val="none" w:sz="0" w:space="0" w:color="auto"/>
            <w:bottom w:val="none" w:sz="0" w:space="0" w:color="auto"/>
            <w:right w:val="none" w:sz="0" w:space="0" w:color="auto"/>
          </w:divBdr>
          <w:divsChild>
            <w:div w:id="2025159082">
              <w:marLeft w:val="0"/>
              <w:marRight w:val="0"/>
              <w:marTop w:val="0"/>
              <w:marBottom w:val="0"/>
              <w:divBdr>
                <w:top w:val="none" w:sz="0" w:space="0" w:color="auto"/>
                <w:left w:val="none" w:sz="0" w:space="0" w:color="auto"/>
                <w:bottom w:val="none" w:sz="0" w:space="0" w:color="auto"/>
                <w:right w:val="none" w:sz="0" w:space="0" w:color="auto"/>
              </w:divBdr>
            </w:div>
          </w:divsChild>
        </w:div>
        <w:div w:id="1326936724">
          <w:marLeft w:val="0"/>
          <w:marRight w:val="0"/>
          <w:marTop w:val="0"/>
          <w:marBottom w:val="0"/>
          <w:divBdr>
            <w:top w:val="none" w:sz="0" w:space="0" w:color="auto"/>
            <w:left w:val="none" w:sz="0" w:space="0" w:color="auto"/>
            <w:bottom w:val="none" w:sz="0" w:space="0" w:color="auto"/>
            <w:right w:val="none" w:sz="0" w:space="0" w:color="auto"/>
          </w:divBdr>
          <w:divsChild>
            <w:div w:id="428819483">
              <w:marLeft w:val="0"/>
              <w:marRight w:val="0"/>
              <w:marTop w:val="0"/>
              <w:marBottom w:val="0"/>
              <w:divBdr>
                <w:top w:val="none" w:sz="0" w:space="0" w:color="auto"/>
                <w:left w:val="none" w:sz="0" w:space="0" w:color="auto"/>
                <w:bottom w:val="none" w:sz="0" w:space="0" w:color="auto"/>
                <w:right w:val="none" w:sz="0" w:space="0" w:color="auto"/>
              </w:divBdr>
            </w:div>
          </w:divsChild>
        </w:div>
        <w:div w:id="994332541">
          <w:marLeft w:val="0"/>
          <w:marRight w:val="0"/>
          <w:marTop w:val="0"/>
          <w:marBottom w:val="0"/>
          <w:divBdr>
            <w:top w:val="none" w:sz="0" w:space="0" w:color="auto"/>
            <w:left w:val="none" w:sz="0" w:space="0" w:color="auto"/>
            <w:bottom w:val="none" w:sz="0" w:space="0" w:color="auto"/>
            <w:right w:val="none" w:sz="0" w:space="0" w:color="auto"/>
          </w:divBdr>
          <w:divsChild>
            <w:div w:id="1273704473">
              <w:marLeft w:val="0"/>
              <w:marRight w:val="0"/>
              <w:marTop w:val="0"/>
              <w:marBottom w:val="0"/>
              <w:divBdr>
                <w:top w:val="none" w:sz="0" w:space="0" w:color="auto"/>
                <w:left w:val="none" w:sz="0" w:space="0" w:color="auto"/>
                <w:bottom w:val="none" w:sz="0" w:space="0" w:color="auto"/>
                <w:right w:val="none" w:sz="0" w:space="0" w:color="auto"/>
              </w:divBdr>
            </w:div>
          </w:divsChild>
        </w:div>
        <w:div w:id="835850528">
          <w:marLeft w:val="0"/>
          <w:marRight w:val="0"/>
          <w:marTop w:val="0"/>
          <w:marBottom w:val="0"/>
          <w:divBdr>
            <w:top w:val="none" w:sz="0" w:space="0" w:color="auto"/>
            <w:left w:val="none" w:sz="0" w:space="0" w:color="auto"/>
            <w:bottom w:val="none" w:sz="0" w:space="0" w:color="auto"/>
            <w:right w:val="none" w:sz="0" w:space="0" w:color="auto"/>
          </w:divBdr>
          <w:divsChild>
            <w:div w:id="122191538">
              <w:marLeft w:val="0"/>
              <w:marRight w:val="0"/>
              <w:marTop w:val="0"/>
              <w:marBottom w:val="0"/>
              <w:divBdr>
                <w:top w:val="none" w:sz="0" w:space="0" w:color="auto"/>
                <w:left w:val="none" w:sz="0" w:space="0" w:color="auto"/>
                <w:bottom w:val="none" w:sz="0" w:space="0" w:color="auto"/>
                <w:right w:val="none" w:sz="0" w:space="0" w:color="auto"/>
              </w:divBdr>
            </w:div>
          </w:divsChild>
        </w:div>
        <w:div w:id="1094981274">
          <w:marLeft w:val="0"/>
          <w:marRight w:val="0"/>
          <w:marTop w:val="0"/>
          <w:marBottom w:val="0"/>
          <w:divBdr>
            <w:top w:val="none" w:sz="0" w:space="0" w:color="auto"/>
            <w:left w:val="none" w:sz="0" w:space="0" w:color="auto"/>
            <w:bottom w:val="none" w:sz="0" w:space="0" w:color="auto"/>
            <w:right w:val="none" w:sz="0" w:space="0" w:color="auto"/>
          </w:divBdr>
          <w:divsChild>
            <w:div w:id="116995447">
              <w:marLeft w:val="0"/>
              <w:marRight w:val="0"/>
              <w:marTop w:val="0"/>
              <w:marBottom w:val="0"/>
              <w:divBdr>
                <w:top w:val="none" w:sz="0" w:space="0" w:color="auto"/>
                <w:left w:val="none" w:sz="0" w:space="0" w:color="auto"/>
                <w:bottom w:val="none" w:sz="0" w:space="0" w:color="auto"/>
                <w:right w:val="none" w:sz="0" w:space="0" w:color="auto"/>
              </w:divBdr>
            </w:div>
          </w:divsChild>
        </w:div>
        <w:div w:id="1781295640">
          <w:marLeft w:val="0"/>
          <w:marRight w:val="0"/>
          <w:marTop w:val="0"/>
          <w:marBottom w:val="0"/>
          <w:divBdr>
            <w:top w:val="none" w:sz="0" w:space="0" w:color="auto"/>
            <w:left w:val="none" w:sz="0" w:space="0" w:color="auto"/>
            <w:bottom w:val="none" w:sz="0" w:space="0" w:color="auto"/>
            <w:right w:val="none" w:sz="0" w:space="0" w:color="auto"/>
          </w:divBdr>
          <w:divsChild>
            <w:div w:id="531118423">
              <w:marLeft w:val="0"/>
              <w:marRight w:val="0"/>
              <w:marTop w:val="0"/>
              <w:marBottom w:val="0"/>
              <w:divBdr>
                <w:top w:val="none" w:sz="0" w:space="0" w:color="auto"/>
                <w:left w:val="none" w:sz="0" w:space="0" w:color="auto"/>
                <w:bottom w:val="none" w:sz="0" w:space="0" w:color="auto"/>
                <w:right w:val="none" w:sz="0" w:space="0" w:color="auto"/>
              </w:divBdr>
            </w:div>
          </w:divsChild>
        </w:div>
        <w:div w:id="1848014583">
          <w:marLeft w:val="0"/>
          <w:marRight w:val="0"/>
          <w:marTop w:val="0"/>
          <w:marBottom w:val="0"/>
          <w:divBdr>
            <w:top w:val="none" w:sz="0" w:space="0" w:color="auto"/>
            <w:left w:val="none" w:sz="0" w:space="0" w:color="auto"/>
            <w:bottom w:val="none" w:sz="0" w:space="0" w:color="auto"/>
            <w:right w:val="none" w:sz="0" w:space="0" w:color="auto"/>
          </w:divBdr>
          <w:divsChild>
            <w:div w:id="961613975">
              <w:marLeft w:val="0"/>
              <w:marRight w:val="0"/>
              <w:marTop w:val="0"/>
              <w:marBottom w:val="0"/>
              <w:divBdr>
                <w:top w:val="none" w:sz="0" w:space="0" w:color="auto"/>
                <w:left w:val="none" w:sz="0" w:space="0" w:color="auto"/>
                <w:bottom w:val="none" w:sz="0" w:space="0" w:color="auto"/>
                <w:right w:val="none" w:sz="0" w:space="0" w:color="auto"/>
              </w:divBdr>
            </w:div>
          </w:divsChild>
        </w:div>
        <w:div w:id="831219912">
          <w:marLeft w:val="0"/>
          <w:marRight w:val="0"/>
          <w:marTop w:val="0"/>
          <w:marBottom w:val="0"/>
          <w:divBdr>
            <w:top w:val="none" w:sz="0" w:space="0" w:color="auto"/>
            <w:left w:val="none" w:sz="0" w:space="0" w:color="auto"/>
            <w:bottom w:val="none" w:sz="0" w:space="0" w:color="auto"/>
            <w:right w:val="none" w:sz="0" w:space="0" w:color="auto"/>
          </w:divBdr>
          <w:divsChild>
            <w:div w:id="445196259">
              <w:marLeft w:val="0"/>
              <w:marRight w:val="0"/>
              <w:marTop w:val="0"/>
              <w:marBottom w:val="0"/>
              <w:divBdr>
                <w:top w:val="none" w:sz="0" w:space="0" w:color="auto"/>
                <w:left w:val="none" w:sz="0" w:space="0" w:color="auto"/>
                <w:bottom w:val="none" w:sz="0" w:space="0" w:color="auto"/>
                <w:right w:val="none" w:sz="0" w:space="0" w:color="auto"/>
              </w:divBdr>
            </w:div>
          </w:divsChild>
        </w:div>
        <w:div w:id="481652964">
          <w:marLeft w:val="0"/>
          <w:marRight w:val="0"/>
          <w:marTop w:val="0"/>
          <w:marBottom w:val="0"/>
          <w:divBdr>
            <w:top w:val="none" w:sz="0" w:space="0" w:color="auto"/>
            <w:left w:val="none" w:sz="0" w:space="0" w:color="auto"/>
            <w:bottom w:val="none" w:sz="0" w:space="0" w:color="auto"/>
            <w:right w:val="none" w:sz="0" w:space="0" w:color="auto"/>
          </w:divBdr>
          <w:divsChild>
            <w:div w:id="1883322696">
              <w:marLeft w:val="0"/>
              <w:marRight w:val="0"/>
              <w:marTop w:val="0"/>
              <w:marBottom w:val="0"/>
              <w:divBdr>
                <w:top w:val="none" w:sz="0" w:space="0" w:color="auto"/>
                <w:left w:val="none" w:sz="0" w:space="0" w:color="auto"/>
                <w:bottom w:val="none" w:sz="0" w:space="0" w:color="auto"/>
                <w:right w:val="none" w:sz="0" w:space="0" w:color="auto"/>
              </w:divBdr>
            </w:div>
          </w:divsChild>
        </w:div>
        <w:div w:id="234434933">
          <w:marLeft w:val="0"/>
          <w:marRight w:val="0"/>
          <w:marTop w:val="0"/>
          <w:marBottom w:val="0"/>
          <w:divBdr>
            <w:top w:val="none" w:sz="0" w:space="0" w:color="auto"/>
            <w:left w:val="none" w:sz="0" w:space="0" w:color="auto"/>
            <w:bottom w:val="none" w:sz="0" w:space="0" w:color="auto"/>
            <w:right w:val="none" w:sz="0" w:space="0" w:color="auto"/>
          </w:divBdr>
          <w:divsChild>
            <w:div w:id="166141264">
              <w:marLeft w:val="0"/>
              <w:marRight w:val="0"/>
              <w:marTop w:val="0"/>
              <w:marBottom w:val="0"/>
              <w:divBdr>
                <w:top w:val="none" w:sz="0" w:space="0" w:color="auto"/>
                <w:left w:val="none" w:sz="0" w:space="0" w:color="auto"/>
                <w:bottom w:val="none" w:sz="0" w:space="0" w:color="auto"/>
                <w:right w:val="none" w:sz="0" w:space="0" w:color="auto"/>
              </w:divBdr>
            </w:div>
          </w:divsChild>
        </w:div>
        <w:div w:id="443305628">
          <w:marLeft w:val="0"/>
          <w:marRight w:val="0"/>
          <w:marTop w:val="0"/>
          <w:marBottom w:val="0"/>
          <w:divBdr>
            <w:top w:val="none" w:sz="0" w:space="0" w:color="auto"/>
            <w:left w:val="none" w:sz="0" w:space="0" w:color="auto"/>
            <w:bottom w:val="none" w:sz="0" w:space="0" w:color="auto"/>
            <w:right w:val="none" w:sz="0" w:space="0" w:color="auto"/>
          </w:divBdr>
          <w:divsChild>
            <w:div w:id="2069957366">
              <w:marLeft w:val="0"/>
              <w:marRight w:val="0"/>
              <w:marTop w:val="0"/>
              <w:marBottom w:val="0"/>
              <w:divBdr>
                <w:top w:val="none" w:sz="0" w:space="0" w:color="auto"/>
                <w:left w:val="none" w:sz="0" w:space="0" w:color="auto"/>
                <w:bottom w:val="none" w:sz="0" w:space="0" w:color="auto"/>
                <w:right w:val="none" w:sz="0" w:space="0" w:color="auto"/>
              </w:divBdr>
            </w:div>
          </w:divsChild>
        </w:div>
        <w:div w:id="1704480148">
          <w:marLeft w:val="0"/>
          <w:marRight w:val="0"/>
          <w:marTop w:val="0"/>
          <w:marBottom w:val="0"/>
          <w:divBdr>
            <w:top w:val="none" w:sz="0" w:space="0" w:color="auto"/>
            <w:left w:val="none" w:sz="0" w:space="0" w:color="auto"/>
            <w:bottom w:val="none" w:sz="0" w:space="0" w:color="auto"/>
            <w:right w:val="none" w:sz="0" w:space="0" w:color="auto"/>
          </w:divBdr>
          <w:divsChild>
            <w:div w:id="1572081534">
              <w:marLeft w:val="0"/>
              <w:marRight w:val="0"/>
              <w:marTop w:val="0"/>
              <w:marBottom w:val="0"/>
              <w:divBdr>
                <w:top w:val="none" w:sz="0" w:space="0" w:color="auto"/>
                <w:left w:val="none" w:sz="0" w:space="0" w:color="auto"/>
                <w:bottom w:val="none" w:sz="0" w:space="0" w:color="auto"/>
                <w:right w:val="none" w:sz="0" w:space="0" w:color="auto"/>
              </w:divBdr>
            </w:div>
          </w:divsChild>
        </w:div>
        <w:div w:id="1756244009">
          <w:marLeft w:val="0"/>
          <w:marRight w:val="0"/>
          <w:marTop w:val="0"/>
          <w:marBottom w:val="0"/>
          <w:divBdr>
            <w:top w:val="none" w:sz="0" w:space="0" w:color="auto"/>
            <w:left w:val="none" w:sz="0" w:space="0" w:color="auto"/>
            <w:bottom w:val="none" w:sz="0" w:space="0" w:color="auto"/>
            <w:right w:val="none" w:sz="0" w:space="0" w:color="auto"/>
          </w:divBdr>
          <w:divsChild>
            <w:div w:id="1182236353">
              <w:marLeft w:val="0"/>
              <w:marRight w:val="0"/>
              <w:marTop w:val="0"/>
              <w:marBottom w:val="0"/>
              <w:divBdr>
                <w:top w:val="none" w:sz="0" w:space="0" w:color="auto"/>
                <w:left w:val="none" w:sz="0" w:space="0" w:color="auto"/>
                <w:bottom w:val="none" w:sz="0" w:space="0" w:color="auto"/>
                <w:right w:val="none" w:sz="0" w:space="0" w:color="auto"/>
              </w:divBdr>
            </w:div>
          </w:divsChild>
        </w:div>
        <w:div w:id="66612325">
          <w:marLeft w:val="0"/>
          <w:marRight w:val="0"/>
          <w:marTop w:val="0"/>
          <w:marBottom w:val="0"/>
          <w:divBdr>
            <w:top w:val="none" w:sz="0" w:space="0" w:color="auto"/>
            <w:left w:val="none" w:sz="0" w:space="0" w:color="auto"/>
            <w:bottom w:val="none" w:sz="0" w:space="0" w:color="auto"/>
            <w:right w:val="none" w:sz="0" w:space="0" w:color="auto"/>
          </w:divBdr>
          <w:divsChild>
            <w:div w:id="1018581935">
              <w:marLeft w:val="0"/>
              <w:marRight w:val="0"/>
              <w:marTop w:val="0"/>
              <w:marBottom w:val="0"/>
              <w:divBdr>
                <w:top w:val="none" w:sz="0" w:space="0" w:color="auto"/>
                <w:left w:val="none" w:sz="0" w:space="0" w:color="auto"/>
                <w:bottom w:val="none" w:sz="0" w:space="0" w:color="auto"/>
                <w:right w:val="none" w:sz="0" w:space="0" w:color="auto"/>
              </w:divBdr>
            </w:div>
          </w:divsChild>
        </w:div>
        <w:div w:id="476338165">
          <w:marLeft w:val="0"/>
          <w:marRight w:val="0"/>
          <w:marTop w:val="0"/>
          <w:marBottom w:val="0"/>
          <w:divBdr>
            <w:top w:val="none" w:sz="0" w:space="0" w:color="auto"/>
            <w:left w:val="none" w:sz="0" w:space="0" w:color="auto"/>
            <w:bottom w:val="none" w:sz="0" w:space="0" w:color="auto"/>
            <w:right w:val="none" w:sz="0" w:space="0" w:color="auto"/>
          </w:divBdr>
          <w:divsChild>
            <w:div w:id="75708868">
              <w:marLeft w:val="0"/>
              <w:marRight w:val="0"/>
              <w:marTop w:val="0"/>
              <w:marBottom w:val="0"/>
              <w:divBdr>
                <w:top w:val="none" w:sz="0" w:space="0" w:color="auto"/>
                <w:left w:val="none" w:sz="0" w:space="0" w:color="auto"/>
                <w:bottom w:val="none" w:sz="0" w:space="0" w:color="auto"/>
                <w:right w:val="none" w:sz="0" w:space="0" w:color="auto"/>
              </w:divBdr>
            </w:div>
          </w:divsChild>
        </w:div>
        <w:div w:id="24721765">
          <w:marLeft w:val="0"/>
          <w:marRight w:val="0"/>
          <w:marTop w:val="0"/>
          <w:marBottom w:val="0"/>
          <w:divBdr>
            <w:top w:val="none" w:sz="0" w:space="0" w:color="auto"/>
            <w:left w:val="none" w:sz="0" w:space="0" w:color="auto"/>
            <w:bottom w:val="none" w:sz="0" w:space="0" w:color="auto"/>
            <w:right w:val="none" w:sz="0" w:space="0" w:color="auto"/>
          </w:divBdr>
          <w:divsChild>
            <w:div w:id="1921868437">
              <w:marLeft w:val="0"/>
              <w:marRight w:val="0"/>
              <w:marTop w:val="0"/>
              <w:marBottom w:val="0"/>
              <w:divBdr>
                <w:top w:val="none" w:sz="0" w:space="0" w:color="auto"/>
                <w:left w:val="none" w:sz="0" w:space="0" w:color="auto"/>
                <w:bottom w:val="none" w:sz="0" w:space="0" w:color="auto"/>
                <w:right w:val="none" w:sz="0" w:space="0" w:color="auto"/>
              </w:divBdr>
            </w:div>
          </w:divsChild>
        </w:div>
        <w:div w:id="1841579477">
          <w:marLeft w:val="0"/>
          <w:marRight w:val="0"/>
          <w:marTop w:val="0"/>
          <w:marBottom w:val="0"/>
          <w:divBdr>
            <w:top w:val="none" w:sz="0" w:space="0" w:color="auto"/>
            <w:left w:val="none" w:sz="0" w:space="0" w:color="auto"/>
            <w:bottom w:val="none" w:sz="0" w:space="0" w:color="auto"/>
            <w:right w:val="none" w:sz="0" w:space="0" w:color="auto"/>
          </w:divBdr>
          <w:divsChild>
            <w:div w:id="1660813748">
              <w:marLeft w:val="0"/>
              <w:marRight w:val="0"/>
              <w:marTop w:val="0"/>
              <w:marBottom w:val="0"/>
              <w:divBdr>
                <w:top w:val="none" w:sz="0" w:space="0" w:color="auto"/>
                <w:left w:val="none" w:sz="0" w:space="0" w:color="auto"/>
                <w:bottom w:val="none" w:sz="0" w:space="0" w:color="auto"/>
                <w:right w:val="none" w:sz="0" w:space="0" w:color="auto"/>
              </w:divBdr>
            </w:div>
          </w:divsChild>
        </w:div>
        <w:div w:id="77139498">
          <w:marLeft w:val="0"/>
          <w:marRight w:val="0"/>
          <w:marTop w:val="0"/>
          <w:marBottom w:val="0"/>
          <w:divBdr>
            <w:top w:val="none" w:sz="0" w:space="0" w:color="auto"/>
            <w:left w:val="none" w:sz="0" w:space="0" w:color="auto"/>
            <w:bottom w:val="none" w:sz="0" w:space="0" w:color="auto"/>
            <w:right w:val="none" w:sz="0" w:space="0" w:color="auto"/>
          </w:divBdr>
          <w:divsChild>
            <w:div w:id="633680639">
              <w:marLeft w:val="0"/>
              <w:marRight w:val="0"/>
              <w:marTop w:val="0"/>
              <w:marBottom w:val="0"/>
              <w:divBdr>
                <w:top w:val="none" w:sz="0" w:space="0" w:color="auto"/>
                <w:left w:val="none" w:sz="0" w:space="0" w:color="auto"/>
                <w:bottom w:val="none" w:sz="0" w:space="0" w:color="auto"/>
                <w:right w:val="none" w:sz="0" w:space="0" w:color="auto"/>
              </w:divBdr>
            </w:div>
          </w:divsChild>
        </w:div>
        <w:div w:id="8266445">
          <w:marLeft w:val="0"/>
          <w:marRight w:val="0"/>
          <w:marTop w:val="0"/>
          <w:marBottom w:val="0"/>
          <w:divBdr>
            <w:top w:val="none" w:sz="0" w:space="0" w:color="auto"/>
            <w:left w:val="none" w:sz="0" w:space="0" w:color="auto"/>
            <w:bottom w:val="none" w:sz="0" w:space="0" w:color="auto"/>
            <w:right w:val="none" w:sz="0" w:space="0" w:color="auto"/>
          </w:divBdr>
          <w:divsChild>
            <w:div w:id="1975328587">
              <w:marLeft w:val="0"/>
              <w:marRight w:val="0"/>
              <w:marTop w:val="0"/>
              <w:marBottom w:val="0"/>
              <w:divBdr>
                <w:top w:val="none" w:sz="0" w:space="0" w:color="auto"/>
                <w:left w:val="none" w:sz="0" w:space="0" w:color="auto"/>
                <w:bottom w:val="none" w:sz="0" w:space="0" w:color="auto"/>
                <w:right w:val="none" w:sz="0" w:space="0" w:color="auto"/>
              </w:divBdr>
            </w:div>
          </w:divsChild>
        </w:div>
        <w:div w:id="211962930">
          <w:marLeft w:val="0"/>
          <w:marRight w:val="0"/>
          <w:marTop w:val="0"/>
          <w:marBottom w:val="0"/>
          <w:divBdr>
            <w:top w:val="none" w:sz="0" w:space="0" w:color="auto"/>
            <w:left w:val="none" w:sz="0" w:space="0" w:color="auto"/>
            <w:bottom w:val="none" w:sz="0" w:space="0" w:color="auto"/>
            <w:right w:val="none" w:sz="0" w:space="0" w:color="auto"/>
          </w:divBdr>
          <w:divsChild>
            <w:div w:id="882181327">
              <w:marLeft w:val="0"/>
              <w:marRight w:val="0"/>
              <w:marTop w:val="0"/>
              <w:marBottom w:val="0"/>
              <w:divBdr>
                <w:top w:val="none" w:sz="0" w:space="0" w:color="auto"/>
                <w:left w:val="none" w:sz="0" w:space="0" w:color="auto"/>
                <w:bottom w:val="none" w:sz="0" w:space="0" w:color="auto"/>
                <w:right w:val="none" w:sz="0" w:space="0" w:color="auto"/>
              </w:divBdr>
            </w:div>
          </w:divsChild>
        </w:div>
        <w:div w:id="1747797662">
          <w:marLeft w:val="0"/>
          <w:marRight w:val="0"/>
          <w:marTop w:val="0"/>
          <w:marBottom w:val="0"/>
          <w:divBdr>
            <w:top w:val="none" w:sz="0" w:space="0" w:color="auto"/>
            <w:left w:val="none" w:sz="0" w:space="0" w:color="auto"/>
            <w:bottom w:val="none" w:sz="0" w:space="0" w:color="auto"/>
            <w:right w:val="none" w:sz="0" w:space="0" w:color="auto"/>
          </w:divBdr>
          <w:divsChild>
            <w:div w:id="714624742">
              <w:marLeft w:val="0"/>
              <w:marRight w:val="0"/>
              <w:marTop w:val="0"/>
              <w:marBottom w:val="0"/>
              <w:divBdr>
                <w:top w:val="none" w:sz="0" w:space="0" w:color="auto"/>
                <w:left w:val="none" w:sz="0" w:space="0" w:color="auto"/>
                <w:bottom w:val="none" w:sz="0" w:space="0" w:color="auto"/>
                <w:right w:val="none" w:sz="0" w:space="0" w:color="auto"/>
              </w:divBdr>
            </w:div>
          </w:divsChild>
        </w:div>
        <w:div w:id="1527057536">
          <w:marLeft w:val="0"/>
          <w:marRight w:val="0"/>
          <w:marTop w:val="0"/>
          <w:marBottom w:val="0"/>
          <w:divBdr>
            <w:top w:val="none" w:sz="0" w:space="0" w:color="auto"/>
            <w:left w:val="none" w:sz="0" w:space="0" w:color="auto"/>
            <w:bottom w:val="none" w:sz="0" w:space="0" w:color="auto"/>
            <w:right w:val="none" w:sz="0" w:space="0" w:color="auto"/>
          </w:divBdr>
          <w:divsChild>
            <w:div w:id="944269375">
              <w:marLeft w:val="0"/>
              <w:marRight w:val="0"/>
              <w:marTop w:val="0"/>
              <w:marBottom w:val="0"/>
              <w:divBdr>
                <w:top w:val="none" w:sz="0" w:space="0" w:color="auto"/>
                <w:left w:val="none" w:sz="0" w:space="0" w:color="auto"/>
                <w:bottom w:val="none" w:sz="0" w:space="0" w:color="auto"/>
                <w:right w:val="none" w:sz="0" w:space="0" w:color="auto"/>
              </w:divBdr>
            </w:div>
          </w:divsChild>
        </w:div>
        <w:div w:id="593167568">
          <w:marLeft w:val="0"/>
          <w:marRight w:val="0"/>
          <w:marTop w:val="0"/>
          <w:marBottom w:val="0"/>
          <w:divBdr>
            <w:top w:val="none" w:sz="0" w:space="0" w:color="auto"/>
            <w:left w:val="none" w:sz="0" w:space="0" w:color="auto"/>
            <w:bottom w:val="none" w:sz="0" w:space="0" w:color="auto"/>
            <w:right w:val="none" w:sz="0" w:space="0" w:color="auto"/>
          </w:divBdr>
          <w:divsChild>
            <w:div w:id="356590031">
              <w:marLeft w:val="0"/>
              <w:marRight w:val="0"/>
              <w:marTop w:val="0"/>
              <w:marBottom w:val="0"/>
              <w:divBdr>
                <w:top w:val="none" w:sz="0" w:space="0" w:color="auto"/>
                <w:left w:val="none" w:sz="0" w:space="0" w:color="auto"/>
                <w:bottom w:val="none" w:sz="0" w:space="0" w:color="auto"/>
                <w:right w:val="none" w:sz="0" w:space="0" w:color="auto"/>
              </w:divBdr>
            </w:div>
          </w:divsChild>
        </w:div>
        <w:div w:id="396973308">
          <w:marLeft w:val="0"/>
          <w:marRight w:val="0"/>
          <w:marTop w:val="0"/>
          <w:marBottom w:val="0"/>
          <w:divBdr>
            <w:top w:val="none" w:sz="0" w:space="0" w:color="auto"/>
            <w:left w:val="none" w:sz="0" w:space="0" w:color="auto"/>
            <w:bottom w:val="none" w:sz="0" w:space="0" w:color="auto"/>
            <w:right w:val="none" w:sz="0" w:space="0" w:color="auto"/>
          </w:divBdr>
          <w:divsChild>
            <w:div w:id="613755057">
              <w:marLeft w:val="0"/>
              <w:marRight w:val="0"/>
              <w:marTop w:val="0"/>
              <w:marBottom w:val="0"/>
              <w:divBdr>
                <w:top w:val="none" w:sz="0" w:space="0" w:color="auto"/>
                <w:left w:val="none" w:sz="0" w:space="0" w:color="auto"/>
                <w:bottom w:val="none" w:sz="0" w:space="0" w:color="auto"/>
                <w:right w:val="none" w:sz="0" w:space="0" w:color="auto"/>
              </w:divBdr>
            </w:div>
          </w:divsChild>
        </w:div>
        <w:div w:id="1811509720">
          <w:marLeft w:val="0"/>
          <w:marRight w:val="0"/>
          <w:marTop w:val="0"/>
          <w:marBottom w:val="0"/>
          <w:divBdr>
            <w:top w:val="none" w:sz="0" w:space="0" w:color="auto"/>
            <w:left w:val="none" w:sz="0" w:space="0" w:color="auto"/>
            <w:bottom w:val="none" w:sz="0" w:space="0" w:color="auto"/>
            <w:right w:val="none" w:sz="0" w:space="0" w:color="auto"/>
          </w:divBdr>
          <w:divsChild>
            <w:div w:id="1574663015">
              <w:marLeft w:val="0"/>
              <w:marRight w:val="0"/>
              <w:marTop w:val="0"/>
              <w:marBottom w:val="0"/>
              <w:divBdr>
                <w:top w:val="none" w:sz="0" w:space="0" w:color="auto"/>
                <w:left w:val="none" w:sz="0" w:space="0" w:color="auto"/>
                <w:bottom w:val="none" w:sz="0" w:space="0" w:color="auto"/>
                <w:right w:val="none" w:sz="0" w:space="0" w:color="auto"/>
              </w:divBdr>
            </w:div>
          </w:divsChild>
        </w:div>
        <w:div w:id="1725063665">
          <w:marLeft w:val="0"/>
          <w:marRight w:val="0"/>
          <w:marTop w:val="0"/>
          <w:marBottom w:val="0"/>
          <w:divBdr>
            <w:top w:val="none" w:sz="0" w:space="0" w:color="auto"/>
            <w:left w:val="none" w:sz="0" w:space="0" w:color="auto"/>
            <w:bottom w:val="none" w:sz="0" w:space="0" w:color="auto"/>
            <w:right w:val="none" w:sz="0" w:space="0" w:color="auto"/>
          </w:divBdr>
          <w:divsChild>
            <w:div w:id="247883105">
              <w:marLeft w:val="0"/>
              <w:marRight w:val="0"/>
              <w:marTop w:val="0"/>
              <w:marBottom w:val="0"/>
              <w:divBdr>
                <w:top w:val="none" w:sz="0" w:space="0" w:color="auto"/>
                <w:left w:val="none" w:sz="0" w:space="0" w:color="auto"/>
                <w:bottom w:val="none" w:sz="0" w:space="0" w:color="auto"/>
                <w:right w:val="none" w:sz="0" w:space="0" w:color="auto"/>
              </w:divBdr>
            </w:div>
          </w:divsChild>
        </w:div>
        <w:div w:id="906501094">
          <w:marLeft w:val="0"/>
          <w:marRight w:val="0"/>
          <w:marTop w:val="0"/>
          <w:marBottom w:val="0"/>
          <w:divBdr>
            <w:top w:val="none" w:sz="0" w:space="0" w:color="auto"/>
            <w:left w:val="none" w:sz="0" w:space="0" w:color="auto"/>
            <w:bottom w:val="none" w:sz="0" w:space="0" w:color="auto"/>
            <w:right w:val="none" w:sz="0" w:space="0" w:color="auto"/>
          </w:divBdr>
          <w:divsChild>
            <w:div w:id="1853563681">
              <w:marLeft w:val="0"/>
              <w:marRight w:val="0"/>
              <w:marTop w:val="0"/>
              <w:marBottom w:val="0"/>
              <w:divBdr>
                <w:top w:val="none" w:sz="0" w:space="0" w:color="auto"/>
                <w:left w:val="none" w:sz="0" w:space="0" w:color="auto"/>
                <w:bottom w:val="none" w:sz="0" w:space="0" w:color="auto"/>
                <w:right w:val="none" w:sz="0" w:space="0" w:color="auto"/>
              </w:divBdr>
            </w:div>
          </w:divsChild>
        </w:div>
        <w:div w:id="1630669442">
          <w:marLeft w:val="0"/>
          <w:marRight w:val="0"/>
          <w:marTop w:val="0"/>
          <w:marBottom w:val="0"/>
          <w:divBdr>
            <w:top w:val="none" w:sz="0" w:space="0" w:color="auto"/>
            <w:left w:val="none" w:sz="0" w:space="0" w:color="auto"/>
            <w:bottom w:val="none" w:sz="0" w:space="0" w:color="auto"/>
            <w:right w:val="none" w:sz="0" w:space="0" w:color="auto"/>
          </w:divBdr>
          <w:divsChild>
            <w:div w:id="1396246037">
              <w:marLeft w:val="0"/>
              <w:marRight w:val="0"/>
              <w:marTop w:val="0"/>
              <w:marBottom w:val="0"/>
              <w:divBdr>
                <w:top w:val="none" w:sz="0" w:space="0" w:color="auto"/>
                <w:left w:val="none" w:sz="0" w:space="0" w:color="auto"/>
                <w:bottom w:val="none" w:sz="0" w:space="0" w:color="auto"/>
                <w:right w:val="none" w:sz="0" w:space="0" w:color="auto"/>
              </w:divBdr>
            </w:div>
          </w:divsChild>
        </w:div>
        <w:div w:id="359010553">
          <w:marLeft w:val="0"/>
          <w:marRight w:val="0"/>
          <w:marTop w:val="0"/>
          <w:marBottom w:val="0"/>
          <w:divBdr>
            <w:top w:val="none" w:sz="0" w:space="0" w:color="auto"/>
            <w:left w:val="none" w:sz="0" w:space="0" w:color="auto"/>
            <w:bottom w:val="none" w:sz="0" w:space="0" w:color="auto"/>
            <w:right w:val="none" w:sz="0" w:space="0" w:color="auto"/>
          </w:divBdr>
          <w:divsChild>
            <w:div w:id="716322747">
              <w:marLeft w:val="0"/>
              <w:marRight w:val="0"/>
              <w:marTop w:val="0"/>
              <w:marBottom w:val="0"/>
              <w:divBdr>
                <w:top w:val="none" w:sz="0" w:space="0" w:color="auto"/>
                <w:left w:val="none" w:sz="0" w:space="0" w:color="auto"/>
                <w:bottom w:val="none" w:sz="0" w:space="0" w:color="auto"/>
                <w:right w:val="none" w:sz="0" w:space="0" w:color="auto"/>
              </w:divBdr>
            </w:div>
          </w:divsChild>
        </w:div>
        <w:div w:id="724186814">
          <w:marLeft w:val="0"/>
          <w:marRight w:val="0"/>
          <w:marTop w:val="0"/>
          <w:marBottom w:val="0"/>
          <w:divBdr>
            <w:top w:val="none" w:sz="0" w:space="0" w:color="auto"/>
            <w:left w:val="none" w:sz="0" w:space="0" w:color="auto"/>
            <w:bottom w:val="none" w:sz="0" w:space="0" w:color="auto"/>
            <w:right w:val="none" w:sz="0" w:space="0" w:color="auto"/>
          </w:divBdr>
          <w:divsChild>
            <w:div w:id="906377364">
              <w:marLeft w:val="0"/>
              <w:marRight w:val="0"/>
              <w:marTop w:val="0"/>
              <w:marBottom w:val="0"/>
              <w:divBdr>
                <w:top w:val="none" w:sz="0" w:space="0" w:color="auto"/>
                <w:left w:val="none" w:sz="0" w:space="0" w:color="auto"/>
                <w:bottom w:val="none" w:sz="0" w:space="0" w:color="auto"/>
                <w:right w:val="none" w:sz="0" w:space="0" w:color="auto"/>
              </w:divBdr>
            </w:div>
          </w:divsChild>
        </w:div>
        <w:div w:id="308363231">
          <w:marLeft w:val="0"/>
          <w:marRight w:val="0"/>
          <w:marTop w:val="0"/>
          <w:marBottom w:val="0"/>
          <w:divBdr>
            <w:top w:val="none" w:sz="0" w:space="0" w:color="auto"/>
            <w:left w:val="none" w:sz="0" w:space="0" w:color="auto"/>
            <w:bottom w:val="none" w:sz="0" w:space="0" w:color="auto"/>
            <w:right w:val="none" w:sz="0" w:space="0" w:color="auto"/>
          </w:divBdr>
          <w:divsChild>
            <w:div w:id="503669794">
              <w:marLeft w:val="0"/>
              <w:marRight w:val="0"/>
              <w:marTop w:val="0"/>
              <w:marBottom w:val="0"/>
              <w:divBdr>
                <w:top w:val="none" w:sz="0" w:space="0" w:color="auto"/>
                <w:left w:val="none" w:sz="0" w:space="0" w:color="auto"/>
                <w:bottom w:val="none" w:sz="0" w:space="0" w:color="auto"/>
                <w:right w:val="none" w:sz="0" w:space="0" w:color="auto"/>
              </w:divBdr>
            </w:div>
          </w:divsChild>
        </w:div>
        <w:div w:id="297035458">
          <w:marLeft w:val="0"/>
          <w:marRight w:val="0"/>
          <w:marTop w:val="0"/>
          <w:marBottom w:val="0"/>
          <w:divBdr>
            <w:top w:val="none" w:sz="0" w:space="0" w:color="auto"/>
            <w:left w:val="none" w:sz="0" w:space="0" w:color="auto"/>
            <w:bottom w:val="none" w:sz="0" w:space="0" w:color="auto"/>
            <w:right w:val="none" w:sz="0" w:space="0" w:color="auto"/>
          </w:divBdr>
          <w:divsChild>
            <w:div w:id="1456946037">
              <w:marLeft w:val="0"/>
              <w:marRight w:val="0"/>
              <w:marTop w:val="0"/>
              <w:marBottom w:val="0"/>
              <w:divBdr>
                <w:top w:val="none" w:sz="0" w:space="0" w:color="auto"/>
                <w:left w:val="none" w:sz="0" w:space="0" w:color="auto"/>
                <w:bottom w:val="none" w:sz="0" w:space="0" w:color="auto"/>
                <w:right w:val="none" w:sz="0" w:space="0" w:color="auto"/>
              </w:divBdr>
            </w:div>
          </w:divsChild>
        </w:div>
        <w:div w:id="1003705523">
          <w:marLeft w:val="0"/>
          <w:marRight w:val="0"/>
          <w:marTop w:val="0"/>
          <w:marBottom w:val="0"/>
          <w:divBdr>
            <w:top w:val="none" w:sz="0" w:space="0" w:color="auto"/>
            <w:left w:val="none" w:sz="0" w:space="0" w:color="auto"/>
            <w:bottom w:val="none" w:sz="0" w:space="0" w:color="auto"/>
            <w:right w:val="none" w:sz="0" w:space="0" w:color="auto"/>
          </w:divBdr>
          <w:divsChild>
            <w:div w:id="1288855630">
              <w:marLeft w:val="0"/>
              <w:marRight w:val="0"/>
              <w:marTop w:val="0"/>
              <w:marBottom w:val="0"/>
              <w:divBdr>
                <w:top w:val="none" w:sz="0" w:space="0" w:color="auto"/>
                <w:left w:val="none" w:sz="0" w:space="0" w:color="auto"/>
                <w:bottom w:val="none" w:sz="0" w:space="0" w:color="auto"/>
                <w:right w:val="none" w:sz="0" w:space="0" w:color="auto"/>
              </w:divBdr>
            </w:div>
          </w:divsChild>
        </w:div>
        <w:div w:id="1136409327">
          <w:marLeft w:val="0"/>
          <w:marRight w:val="0"/>
          <w:marTop w:val="0"/>
          <w:marBottom w:val="0"/>
          <w:divBdr>
            <w:top w:val="none" w:sz="0" w:space="0" w:color="auto"/>
            <w:left w:val="none" w:sz="0" w:space="0" w:color="auto"/>
            <w:bottom w:val="none" w:sz="0" w:space="0" w:color="auto"/>
            <w:right w:val="none" w:sz="0" w:space="0" w:color="auto"/>
          </w:divBdr>
          <w:divsChild>
            <w:div w:id="20710909">
              <w:marLeft w:val="0"/>
              <w:marRight w:val="0"/>
              <w:marTop w:val="0"/>
              <w:marBottom w:val="0"/>
              <w:divBdr>
                <w:top w:val="none" w:sz="0" w:space="0" w:color="auto"/>
                <w:left w:val="none" w:sz="0" w:space="0" w:color="auto"/>
                <w:bottom w:val="none" w:sz="0" w:space="0" w:color="auto"/>
                <w:right w:val="none" w:sz="0" w:space="0" w:color="auto"/>
              </w:divBdr>
            </w:div>
          </w:divsChild>
        </w:div>
        <w:div w:id="488521371">
          <w:marLeft w:val="0"/>
          <w:marRight w:val="0"/>
          <w:marTop w:val="0"/>
          <w:marBottom w:val="0"/>
          <w:divBdr>
            <w:top w:val="none" w:sz="0" w:space="0" w:color="auto"/>
            <w:left w:val="none" w:sz="0" w:space="0" w:color="auto"/>
            <w:bottom w:val="none" w:sz="0" w:space="0" w:color="auto"/>
            <w:right w:val="none" w:sz="0" w:space="0" w:color="auto"/>
          </w:divBdr>
          <w:divsChild>
            <w:div w:id="38866689">
              <w:marLeft w:val="0"/>
              <w:marRight w:val="0"/>
              <w:marTop w:val="0"/>
              <w:marBottom w:val="0"/>
              <w:divBdr>
                <w:top w:val="none" w:sz="0" w:space="0" w:color="auto"/>
                <w:left w:val="none" w:sz="0" w:space="0" w:color="auto"/>
                <w:bottom w:val="none" w:sz="0" w:space="0" w:color="auto"/>
                <w:right w:val="none" w:sz="0" w:space="0" w:color="auto"/>
              </w:divBdr>
            </w:div>
          </w:divsChild>
        </w:div>
        <w:div w:id="1795557038">
          <w:marLeft w:val="0"/>
          <w:marRight w:val="0"/>
          <w:marTop w:val="0"/>
          <w:marBottom w:val="0"/>
          <w:divBdr>
            <w:top w:val="none" w:sz="0" w:space="0" w:color="auto"/>
            <w:left w:val="none" w:sz="0" w:space="0" w:color="auto"/>
            <w:bottom w:val="none" w:sz="0" w:space="0" w:color="auto"/>
            <w:right w:val="none" w:sz="0" w:space="0" w:color="auto"/>
          </w:divBdr>
          <w:divsChild>
            <w:div w:id="1722245603">
              <w:marLeft w:val="0"/>
              <w:marRight w:val="0"/>
              <w:marTop w:val="0"/>
              <w:marBottom w:val="0"/>
              <w:divBdr>
                <w:top w:val="none" w:sz="0" w:space="0" w:color="auto"/>
                <w:left w:val="none" w:sz="0" w:space="0" w:color="auto"/>
                <w:bottom w:val="none" w:sz="0" w:space="0" w:color="auto"/>
                <w:right w:val="none" w:sz="0" w:space="0" w:color="auto"/>
              </w:divBdr>
            </w:div>
          </w:divsChild>
        </w:div>
        <w:div w:id="778181157">
          <w:marLeft w:val="0"/>
          <w:marRight w:val="0"/>
          <w:marTop w:val="0"/>
          <w:marBottom w:val="0"/>
          <w:divBdr>
            <w:top w:val="none" w:sz="0" w:space="0" w:color="auto"/>
            <w:left w:val="none" w:sz="0" w:space="0" w:color="auto"/>
            <w:bottom w:val="none" w:sz="0" w:space="0" w:color="auto"/>
            <w:right w:val="none" w:sz="0" w:space="0" w:color="auto"/>
          </w:divBdr>
          <w:divsChild>
            <w:div w:id="1008213999">
              <w:marLeft w:val="0"/>
              <w:marRight w:val="0"/>
              <w:marTop w:val="0"/>
              <w:marBottom w:val="0"/>
              <w:divBdr>
                <w:top w:val="none" w:sz="0" w:space="0" w:color="auto"/>
                <w:left w:val="none" w:sz="0" w:space="0" w:color="auto"/>
                <w:bottom w:val="none" w:sz="0" w:space="0" w:color="auto"/>
                <w:right w:val="none" w:sz="0" w:space="0" w:color="auto"/>
              </w:divBdr>
            </w:div>
          </w:divsChild>
        </w:div>
        <w:div w:id="243689612">
          <w:marLeft w:val="0"/>
          <w:marRight w:val="0"/>
          <w:marTop w:val="0"/>
          <w:marBottom w:val="0"/>
          <w:divBdr>
            <w:top w:val="none" w:sz="0" w:space="0" w:color="auto"/>
            <w:left w:val="none" w:sz="0" w:space="0" w:color="auto"/>
            <w:bottom w:val="none" w:sz="0" w:space="0" w:color="auto"/>
            <w:right w:val="none" w:sz="0" w:space="0" w:color="auto"/>
          </w:divBdr>
          <w:divsChild>
            <w:div w:id="373192322">
              <w:marLeft w:val="0"/>
              <w:marRight w:val="0"/>
              <w:marTop w:val="0"/>
              <w:marBottom w:val="0"/>
              <w:divBdr>
                <w:top w:val="none" w:sz="0" w:space="0" w:color="auto"/>
                <w:left w:val="none" w:sz="0" w:space="0" w:color="auto"/>
                <w:bottom w:val="none" w:sz="0" w:space="0" w:color="auto"/>
                <w:right w:val="none" w:sz="0" w:space="0" w:color="auto"/>
              </w:divBdr>
            </w:div>
          </w:divsChild>
        </w:div>
        <w:div w:id="1206673705">
          <w:marLeft w:val="0"/>
          <w:marRight w:val="0"/>
          <w:marTop w:val="0"/>
          <w:marBottom w:val="0"/>
          <w:divBdr>
            <w:top w:val="none" w:sz="0" w:space="0" w:color="auto"/>
            <w:left w:val="none" w:sz="0" w:space="0" w:color="auto"/>
            <w:bottom w:val="none" w:sz="0" w:space="0" w:color="auto"/>
            <w:right w:val="none" w:sz="0" w:space="0" w:color="auto"/>
          </w:divBdr>
          <w:divsChild>
            <w:div w:id="1951400318">
              <w:marLeft w:val="0"/>
              <w:marRight w:val="0"/>
              <w:marTop w:val="0"/>
              <w:marBottom w:val="0"/>
              <w:divBdr>
                <w:top w:val="none" w:sz="0" w:space="0" w:color="auto"/>
                <w:left w:val="none" w:sz="0" w:space="0" w:color="auto"/>
                <w:bottom w:val="none" w:sz="0" w:space="0" w:color="auto"/>
                <w:right w:val="none" w:sz="0" w:space="0" w:color="auto"/>
              </w:divBdr>
            </w:div>
          </w:divsChild>
        </w:div>
        <w:div w:id="1195466328">
          <w:marLeft w:val="0"/>
          <w:marRight w:val="0"/>
          <w:marTop w:val="0"/>
          <w:marBottom w:val="0"/>
          <w:divBdr>
            <w:top w:val="none" w:sz="0" w:space="0" w:color="auto"/>
            <w:left w:val="none" w:sz="0" w:space="0" w:color="auto"/>
            <w:bottom w:val="none" w:sz="0" w:space="0" w:color="auto"/>
            <w:right w:val="none" w:sz="0" w:space="0" w:color="auto"/>
          </w:divBdr>
          <w:divsChild>
            <w:div w:id="1953201876">
              <w:marLeft w:val="0"/>
              <w:marRight w:val="0"/>
              <w:marTop w:val="0"/>
              <w:marBottom w:val="0"/>
              <w:divBdr>
                <w:top w:val="none" w:sz="0" w:space="0" w:color="auto"/>
                <w:left w:val="none" w:sz="0" w:space="0" w:color="auto"/>
                <w:bottom w:val="none" w:sz="0" w:space="0" w:color="auto"/>
                <w:right w:val="none" w:sz="0" w:space="0" w:color="auto"/>
              </w:divBdr>
            </w:div>
          </w:divsChild>
        </w:div>
        <w:div w:id="1019162997">
          <w:marLeft w:val="0"/>
          <w:marRight w:val="0"/>
          <w:marTop w:val="0"/>
          <w:marBottom w:val="0"/>
          <w:divBdr>
            <w:top w:val="none" w:sz="0" w:space="0" w:color="auto"/>
            <w:left w:val="none" w:sz="0" w:space="0" w:color="auto"/>
            <w:bottom w:val="none" w:sz="0" w:space="0" w:color="auto"/>
            <w:right w:val="none" w:sz="0" w:space="0" w:color="auto"/>
          </w:divBdr>
          <w:divsChild>
            <w:div w:id="16935635">
              <w:marLeft w:val="0"/>
              <w:marRight w:val="0"/>
              <w:marTop w:val="0"/>
              <w:marBottom w:val="0"/>
              <w:divBdr>
                <w:top w:val="none" w:sz="0" w:space="0" w:color="auto"/>
                <w:left w:val="none" w:sz="0" w:space="0" w:color="auto"/>
                <w:bottom w:val="none" w:sz="0" w:space="0" w:color="auto"/>
                <w:right w:val="none" w:sz="0" w:space="0" w:color="auto"/>
              </w:divBdr>
            </w:div>
          </w:divsChild>
        </w:div>
        <w:div w:id="827406216">
          <w:marLeft w:val="0"/>
          <w:marRight w:val="0"/>
          <w:marTop w:val="0"/>
          <w:marBottom w:val="0"/>
          <w:divBdr>
            <w:top w:val="none" w:sz="0" w:space="0" w:color="auto"/>
            <w:left w:val="none" w:sz="0" w:space="0" w:color="auto"/>
            <w:bottom w:val="none" w:sz="0" w:space="0" w:color="auto"/>
            <w:right w:val="none" w:sz="0" w:space="0" w:color="auto"/>
          </w:divBdr>
          <w:divsChild>
            <w:div w:id="2053529024">
              <w:marLeft w:val="0"/>
              <w:marRight w:val="0"/>
              <w:marTop w:val="0"/>
              <w:marBottom w:val="0"/>
              <w:divBdr>
                <w:top w:val="none" w:sz="0" w:space="0" w:color="auto"/>
                <w:left w:val="none" w:sz="0" w:space="0" w:color="auto"/>
                <w:bottom w:val="none" w:sz="0" w:space="0" w:color="auto"/>
                <w:right w:val="none" w:sz="0" w:space="0" w:color="auto"/>
              </w:divBdr>
            </w:div>
          </w:divsChild>
        </w:div>
        <w:div w:id="605385052">
          <w:marLeft w:val="0"/>
          <w:marRight w:val="0"/>
          <w:marTop w:val="0"/>
          <w:marBottom w:val="0"/>
          <w:divBdr>
            <w:top w:val="none" w:sz="0" w:space="0" w:color="auto"/>
            <w:left w:val="none" w:sz="0" w:space="0" w:color="auto"/>
            <w:bottom w:val="none" w:sz="0" w:space="0" w:color="auto"/>
            <w:right w:val="none" w:sz="0" w:space="0" w:color="auto"/>
          </w:divBdr>
          <w:divsChild>
            <w:div w:id="59908893">
              <w:marLeft w:val="0"/>
              <w:marRight w:val="0"/>
              <w:marTop w:val="0"/>
              <w:marBottom w:val="0"/>
              <w:divBdr>
                <w:top w:val="none" w:sz="0" w:space="0" w:color="auto"/>
                <w:left w:val="none" w:sz="0" w:space="0" w:color="auto"/>
                <w:bottom w:val="none" w:sz="0" w:space="0" w:color="auto"/>
                <w:right w:val="none" w:sz="0" w:space="0" w:color="auto"/>
              </w:divBdr>
            </w:div>
          </w:divsChild>
        </w:div>
        <w:div w:id="73170003">
          <w:marLeft w:val="0"/>
          <w:marRight w:val="0"/>
          <w:marTop w:val="0"/>
          <w:marBottom w:val="0"/>
          <w:divBdr>
            <w:top w:val="none" w:sz="0" w:space="0" w:color="auto"/>
            <w:left w:val="none" w:sz="0" w:space="0" w:color="auto"/>
            <w:bottom w:val="none" w:sz="0" w:space="0" w:color="auto"/>
            <w:right w:val="none" w:sz="0" w:space="0" w:color="auto"/>
          </w:divBdr>
          <w:divsChild>
            <w:div w:id="1971090977">
              <w:marLeft w:val="0"/>
              <w:marRight w:val="0"/>
              <w:marTop w:val="0"/>
              <w:marBottom w:val="0"/>
              <w:divBdr>
                <w:top w:val="none" w:sz="0" w:space="0" w:color="auto"/>
                <w:left w:val="none" w:sz="0" w:space="0" w:color="auto"/>
                <w:bottom w:val="none" w:sz="0" w:space="0" w:color="auto"/>
                <w:right w:val="none" w:sz="0" w:space="0" w:color="auto"/>
              </w:divBdr>
            </w:div>
          </w:divsChild>
        </w:div>
        <w:div w:id="657153374">
          <w:marLeft w:val="0"/>
          <w:marRight w:val="0"/>
          <w:marTop w:val="0"/>
          <w:marBottom w:val="0"/>
          <w:divBdr>
            <w:top w:val="none" w:sz="0" w:space="0" w:color="auto"/>
            <w:left w:val="none" w:sz="0" w:space="0" w:color="auto"/>
            <w:bottom w:val="none" w:sz="0" w:space="0" w:color="auto"/>
            <w:right w:val="none" w:sz="0" w:space="0" w:color="auto"/>
          </w:divBdr>
          <w:divsChild>
            <w:div w:id="935289854">
              <w:marLeft w:val="0"/>
              <w:marRight w:val="0"/>
              <w:marTop w:val="0"/>
              <w:marBottom w:val="0"/>
              <w:divBdr>
                <w:top w:val="none" w:sz="0" w:space="0" w:color="auto"/>
                <w:left w:val="none" w:sz="0" w:space="0" w:color="auto"/>
                <w:bottom w:val="none" w:sz="0" w:space="0" w:color="auto"/>
                <w:right w:val="none" w:sz="0" w:space="0" w:color="auto"/>
              </w:divBdr>
            </w:div>
          </w:divsChild>
        </w:div>
        <w:div w:id="1965111037">
          <w:marLeft w:val="0"/>
          <w:marRight w:val="0"/>
          <w:marTop w:val="0"/>
          <w:marBottom w:val="0"/>
          <w:divBdr>
            <w:top w:val="none" w:sz="0" w:space="0" w:color="auto"/>
            <w:left w:val="none" w:sz="0" w:space="0" w:color="auto"/>
            <w:bottom w:val="none" w:sz="0" w:space="0" w:color="auto"/>
            <w:right w:val="none" w:sz="0" w:space="0" w:color="auto"/>
          </w:divBdr>
          <w:divsChild>
            <w:div w:id="100691592">
              <w:marLeft w:val="0"/>
              <w:marRight w:val="0"/>
              <w:marTop w:val="0"/>
              <w:marBottom w:val="0"/>
              <w:divBdr>
                <w:top w:val="none" w:sz="0" w:space="0" w:color="auto"/>
                <w:left w:val="none" w:sz="0" w:space="0" w:color="auto"/>
                <w:bottom w:val="none" w:sz="0" w:space="0" w:color="auto"/>
                <w:right w:val="none" w:sz="0" w:space="0" w:color="auto"/>
              </w:divBdr>
            </w:div>
          </w:divsChild>
        </w:div>
        <w:div w:id="1250188206">
          <w:marLeft w:val="0"/>
          <w:marRight w:val="0"/>
          <w:marTop w:val="0"/>
          <w:marBottom w:val="0"/>
          <w:divBdr>
            <w:top w:val="none" w:sz="0" w:space="0" w:color="auto"/>
            <w:left w:val="none" w:sz="0" w:space="0" w:color="auto"/>
            <w:bottom w:val="none" w:sz="0" w:space="0" w:color="auto"/>
            <w:right w:val="none" w:sz="0" w:space="0" w:color="auto"/>
          </w:divBdr>
          <w:divsChild>
            <w:div w:id="789469385">
              <w:marLeft w:val="0"/>
              <w:marRight w:val="0"/>
              <w:marTop w:val="0"/>
              <w:marBottom w:val="0"/>
              <w:divBdr>
                <w:top w:val="none" w:sz="0" w:space="0" w:color="auto"/>
                <w:left w:val="none" w:sz="0" w:space="0" w:color="auto"/>
                <w:bottom w:val="none" w:sz="0" w:space="0" w:color="auto"/>
                <w:right w:val="none" w:sz="0" w:space="0" w:color="auto"/>
              </w:divBdr>
            </w:div>
          </w:divsChild>
        </w:div>
        <w:div w:id="151065465">
          <w:marLeft w:val="0"/>
          <w:marRight w:val="0"/>
          <w:marTop w:val="0"/>
          <w:marBottom w:val="0"/>
          <w:divBdr>
            <w:top w:val="none" w:sz="0" w:space="0" w:color="auto"/>
            <w:left w:val="none" w:sz="0" w:space="0" w:color="auto"/>
            <w:bottom w:val="none" w:sz="0" w:space="0" w:color="auto"/>
            <w:right w:val="none" w:sz="0" w:space="0" w:color="auto"/>
          </w:divBdr>
          <w:divsChild>
            <w:div w:id="1390688904">
              <w:marLeft w:val="0"/>
              <w:marRight w:val="0"/>
              <w:marTop w:val="0"/>
              <w:marBottom w:val="0"/>
              <w:divBdr>
                <w:top w:val="none" w:sz="0" w:space="0" w:color="auto"/>
                <w:left w:val="none" w:sz="0" w:space="0" w:color="auto"/>
                <w:bottom w:val="none" w:sz="0" w:space="0" w:color="auto"/>
                <w:right w:val="none" w:sz="0" w:space="0" w:color="auto"/>
              </w:divBdr>
            </w:div>
          </w:divsChild>
        </w:div>
        <w:div w:id="1952515095">
          <w:marLeft w:val="0"/>
          <w:marRight w:val="0"/>
          <w:marTop w:val="0"/>
          <w:marBottom w:val="0"/>
          <w:divBdr>
            <w:top w:val="none" w:sz="0" w:space="0" w:color="auto"/>
            <w:left w:val="none" w:sz="0" w:space="0" w:color="auto"/>
            <w:bottom w:val="none" w:sz="0" w:space="0" w:color="auto"/>
            <w:right w:val="none" w:sz="0" w:space="0" w:color="auto"/>
          </w:divBdr>
          <w:divsChild>
            <w:div w:id="131020033">
              <w:marLeft w:val="0"/>
              <w:marRight w:val="0"/>
              <w:marTop w:val="0"/>
              <w:marBottom w:val="0"/>
              <w:divBdr>
                <w:top w:val="none" w:sz="0" w:space="0" w:color="auto"/>
                <w:left w:val="none" w:sz="0" w:space="0" w:color="auto"/>
                <w:bottom w:val="none" w:sz="0" w:space="0" w:color="auto"/>
                <w:right w:val="none" w:sz="0" w:space="0" w:color="auto"/>
              </w:divBdr>
            </w:div>
          </w:divsChild>
        </w:div>
        <w:div w:id="183713225">
          <w:marLeft w:val="0"/>
          <w:marRight w:val="0"/>
          <w:marTop w:val="0"/>
          <w:marBottom w:val="0"/>
          <w:divBdr>
            <w:top w:val="none" w:sz="0" w:space="0" w:color="auto"/>
            <w:left w:val="none" w:sz="0" w:space="0" w:color="auto"/>
            <w:bottom w:val="none" w:sz="0" w:space="0" w:color="auto"/>
            <w:right w:val="none" w:sz="0" w:space="0" w:color="auto"/>
          </w:divBdr>
          <w:divsChild>
            <w:div w:id="1960917867">
              <w:marLeft w:val="0"/>
              <w:marRight w:val="0"/>
              <w:marTop w:val="0"/>
              <w:marBottom w:val="0"/>
              <w:divBdr>
                <w:top w:val="none" w:sz="0" w:space="0" w:color="auto"/>
                <w:left w:val="none" w:sz="0" w:space="0" w:color="auto"/>
                <w:bottom w:val="none" w:sz="0" w:space="0" w:color="auto"/>
                <w:right w:val="none" w:sz="0" w:space="0" w:color="auto"/>
              </w:divBdr>
            </w:div>
          </w:divsChild>
        </w:div>
        <w:div w:id="1435436879">
          <w:marLeft w:val="0"/>
          <w:marRight w:val="0"/>
          <w:marTop w:val="0"/>
          <w:marBottom w:val="0"/>
          <w:divBdr>
            <w:top w:val="none" w:sz="0" w:space="0" w:color="auto"/>
            <w:left w:val="none" w:sz="0" w:space="0" w:color="auto"/>
            <w:bottom w:val="none" w:sz="0" w:space="0" w:color="auto"/>
            <w:right w:val="none" w:sz="0" w:space="0" w:color="auto"/>
          </w:divBdr>
          <w:divsChild>
            <w:div w:id="1571307630">
              <w:marLeft w:val="0"/>
              <w:marRight w:val="0"/>
              <w:marTop w:val="0"/>
              <w:marBottom w:val="0"/>
              <w:divBdr>
                <w:top w:val="none" w:sz="0" w:space="0" w:color="auto"/>
                <w:left w:val="none" w:sz="0" w:space="0" w:color="auto"/>
                <w:bottom w:val="none" w:sz="0" w:space="0" w:color="auto"/>
                <w:right w:val="none" w:sz="0" w:space="0" w:color="auto"/>
              </w:divBdr>
            </w:div>
          </w:divsChild>
        </w:div>
        <w:div w:id="489247325">
          <w:marLeft w:val="0"/>
          <w:marRight w:val="0"/>
          <w:marTop w:val="0"/>
          <w:marBottom w:val="0"/>
          <w:divBdr>
            <w:top w:val="none" w:sz="0" w:space="0" w:color="auto"/>
            <w:left w:val="none" w:sz="0" w:space="0" w:color="auto"/>
            <w:bottom w:val="none" w:sz="0" w:space="0" w:color="auto"/>
            <w:right w:val="none" w:sz="0" w:space="0" w:color="auto"/>
          </w:divBdr>
          <w:divsChild>
            <w:div w:id="1683970375">
              <w:marLeft w:val="0"/>
              <w:marRight w:val="0"/>
              <w:marTop w:val="0"/>
              <w:marBottom w:val="0"/>
              <w:divBdr>
                <w:top w:val="none" w:sz="0" w:space="0" w:color="auto"/>
                <w:left w:val="none" w:sz="0" w:space="0" w:color="auto"/>
                <w:bottom w:val="none" w:sz="0" w:space="0" w:color="auto"/>
                <w:right w:val="none" w:sz="0" w:space="0" w:color="auto"/>
              </w:divBdr>
            </w:div>
          </w:divsChild>
        </w:div>
        <w:div w:id="569971042">
          <w:marLeft w:val="0"/>
          <w:marRight w:val="0"/>
          <w:marTop w:val="0"/>
          <w:marBottom w:val="0"/>
          <w:divBdr>
            <w:top w:val="none" w:sz="0" w:space="0" w:color="auto"/>
            <w:left w:val="none" w:sz="0" w:space="0" w:color="auto"/>
            <w:bottom w:val="none" w:sz="0" w:space="0" w:color="auto"/>
            <w:right w:val="none" w:sz="0" w:space="0" w:color="auto"/>
          </w:divBdr>
          <w:divsChild>
            <w:div w:id="1545750297">
              <w:marLeft w:val="0"/>
              <w:marRight w:val="0"/>
              <w:marTop w:val="0"/>
              <w:marBottom w:val="0"/>
              <w:divBdr>
                <w:top w:val="none" w:sz="0" w:space="0" w:color="auto"/>
                <w:left w:val="none" w:sz="0" w:space="0" w:color="auto"/>
                <w:bottom w:val="none" w:sz="0" w:space="0" w:color="auto"/>
                <w:right w:val="none" w:sz="0" w:space="0" w:color="auto"/>
              </w:divBdr>
            </w:div>
          </w:divsChild>
        </w:div>
        <w:div w:id="1128662919">
          <w:marLeft w:val="0"/>
          <w:marRight w:val="0"/>
          <w:marTop w:val="0"/>
          <w:marBottom w:val="0"/>
          <w:divBdr>
            <w:top w:val="none" w:sz="0" w:space="0" w:color="auto"/>
            <w:left w:val="none" w:sz="0" w:space="0" w:color="auto"/>
            <w:bottom w:val="none" w:sz="0" w:space="0" w:color="auto"/>
            <w:right w:val="none" w:sz="0" w:space="0" w:color="auto"/>
          </w:divBdr>
          <w:divsChild>
            <w:div w:id="2074348883">
              <w:marLeft w:val="0"/>
              <w:marRight w:val="0"/>
              <w:marTop w:val="0"/>
              <w:marBottom w:val="0"/>
              <w:divBdr>
                <w:top w:val="none" w:sz="0" w:space="0" w:color="auto"/>
                <w:left w:val="none" w:sz="0" w:space="0" w:color="auto"/>
                <w:bottom w:val="none" w:sz="0" w:space="0" w:color="auto"/>
                <w:right w:val="none" w:sz="0" w:space="0" w:color="auto"/>
              </w:divBdr>
            </w:div>
          </w:divsChild>
        </w:div>
        <w:div w:id="933784429">
          <w:marLeft w:val="0"/>
          <w:marRight w:val="0"/>
          <w:marTop w:val="0"/>
          <w:marBottom w:val="0"/>
          <w:divBdr>
            <w:top w:val="none" w:sz="0" w:space="0" w:color="auto"/>
            <w:left w:val="none" w:sz="0" w:space="0" w:color="auto"/>
            <w:bottom w:val="none" w:sz="0" w:space="0" w:color="auto"/>
            <w:right w:val="none" w:sz="0" w:space="0" w:color="auto"/>
          </w:divBdr>
          <w:divsChild>
            <w:div w:id="1511749762">
              <w:marLeft w:val="0"/>
              <w:marRight w:val="0"/>
              <w:marTop w:val="0"/>
              <w:marBottom w:val="0"/>
              <w:divBdr>
                <w:top w:val="none" w:sz="0" w:space="0" w:color="auto"/>
                <w:left w:val="none" w:sz="0" w:space="0" w:color="auto"/>
                <w:bottom w:val="none" w:sz="0" w:space="0" w:color="auto"/>
                <w:right w:val="none" w:sz="0" w:space="0" w:color="auto"/>
              </w:divBdr>
            </w:div>
          </w:divsChild>
        </w:div>
        <w:div w:id="387803705">
          <w:marLeft w:val="0"/>
          <w:marRight w:val="0"/>
          <w:marTop w:val="0"/>
          <w:marBottom w:val="0"/>
          <w:divBdr>
            <w:top w:val="none" w:sz="0" w:space="0" w:color="auto"/>
            <w:left w:val="none" w:sz="0" w:space="0" w:color="auto"/>
            <w:bottom w:val="none" w:sz="0" w:space="0" w:color="auto"/>
            <w:right w:val="none" w:sz="0" w:space="0" w:color="auto"/>
          </w:divBdr>
          <w:divsChild>
            <w:div w:id="1775972960">
              <w:marLeft w:val="0"/>
              <w:marRight w:val="0"/>
              <w:marTop w:val="0"/>
              <w:marBottom w:val="0"/>
              <w:divBdr>
                <w:top w:val="none" w:sz="0" w:space="0" w:color="auto"/>
                <w:left w:val="none" w:sz="0" w:space="0" w:color="auto"/>
                <w:bottom w:val="none" w:sz="0" w:space="0" w:color="auto"/>
                <w:right w:val="none" w:sz="0" w:space="0" w:color="auto"/>
              </w:divBdr>
            </w:div>
          </w:divsChild>
        </w:div>
        <w:div w:id="1805082219">
          <w:marLeft w:val="0"/>
          <w:marRight w:val="0"/>
          <w:marTop w:val="0"/>
          <w:marBottom w:val="0"/>
          <w:divBdr>
            <w:top w:val="none" w:sz="0" w:space="0" w:color="auto"/>
            <w:left w:val="none" w:sz="0" w:space="0" w:color="auto"/>
            <w:bottom w:val="none" w:sz="0" w:space="0" w:color="auto"/>
            <w:right w:val="none" w:sz="0" w:space="0" w:color="auto"/>
          </w:divBdr>
          <w:divsChild>
            <w:div w:id="1103495611">
              <w:marLeft w:val="0"/>
              <w:marRight w:val="0"/>
              <w:marTop w:val="0"/>
              <w:marBottom w:val="0"/>
              <w:divBdr>
                <w:top w:val="none" w:sz="0" w:space="0" w:color="auto"/>
                <w:left w:val="none" w:sz="0" w:space="0" w:color="auto"/>
                <w:bottom w:val="none" w:sz="0" w:space="0" w:color="auto"/>
                <w:right w:val="none" w:sz="0" w:space="0" w:color="auto"/>
              </w:divBdr>
            </w:div>
          </w:divsChild>
        </w:div>
        <w:div w:id="1713965443">
          <w:marLeft w:val="0"/>
          <w:marRight w:val="0"/>
          <w:marTop w:val="0"/>
          <w:marBottom w:val="0"/>
          <w:divBdr>
            <w:top w:val="none" w:sz="0" w:space="0" w:color="auto"/>
            <w:left w:val="none" w:sz="0" w:space="0" w:color="auto"/>
            <w:bottom w:val="none" w:sz="0" w:space="0" w:color="auto"/>
            <w:right w:val="none" w:sz="0" w:space="0" w:color="auto"/>
          </w:divBdr>
          <w:divsChild>
            <w:div w:id="1505584091">
              <w:marLeft w:val="0"/>
              <w:marRight w:val="0"/>
              <w:marTop w:val="0"/>
              <w:marBottom w:val="0"/>
              <w:divBdr>
                <w:top w:val="none" w:sz="0" w:space="0" w:color="auto"/>
                <w:left w:val="none" w:sz="0" w:space="0" w:color="auto"/>
                <w:bottom w:val="none" w:sz="0" w:space="0" w:color="auto"/>
                <w:right w:val="none" w:sz="0" w:space="0" w:color="auto"/>
              </w:divBdr>
            </w:div>
          </w:divsChild>
        </w:div>
        <w:div w:id="37632486">
          <w:marLeft w:val="0"/>
          <w:marRight w:val="0"/>
          <w:marTop w:val="0"/>
          <w:marBottom w:val="0"/>
          <w:divBdr>
            <w:top w:val="none" w:sz="0" w:space="0" w:color="auto"/>
            <w:left w:val="none" w:sz="0" w:space="0" w:color="auto"/>
            <w:bottom w:val="none" w:sz="0" w:space="0" w:color="auto"/>
            <w:right w:val="none" w:sz="0" w:space="0" w:color="auto"/>
          </w:divBdr>
          <w:divsChild>
            <w:div w:id="1600913435">
              <w:marLeft w:val="0"/>
              <w:marRight w:val="0"/>
              <w:marTop w:val="0"/>
              <w:marBottom w:val="0"/>
              <w:divBdr>
                <w:top w:val="none" w:sz="0" w:space="0" w:color="auto"/>
                <w:left w:val="none" w:sz="0" w:space="0" w:color="auto"/>
                <w:bottom w:val="none" w:sz="0" w:space="0" w:color="auto"/>
                <w:right w:val="none" w:sz="0" w:space="0" w:color="auto"/>
              </w:divBdr>
            </w:div>
          </w:divsChild>
        </w:div>
        <w:div w:id="1274557405">
          <w:marLeft w:val="0"/>
          <w:marRight w:val="0"/>
          <w:marTop w:val="0"/>
          <w:marBottom w:val="0"/>
          <w:divBdr>
            <w:top w:val="none" w:sz="0" w:space="0" w:color="auto"/>
            <w:left w:val="none" w:sz="0" w:space="0" w:color="auto"/>
            <w:bottom w:val="none" w:sz="0" w:space="0" w:color="auto"/>
            <w:right w:val="none" w:sz="0" w:space="0" w:color="auto"/>
          </w:divBdr>
          <w:divsChild>
            <w:div w:id="981619820">
              <w:marLeft w:val="0"/>
              <w:marRight w:val="0"/>
              <w:marTop w:val="0"/>
              <w:marBottom w:val="0"/>
              <w:divBdr>
                <w:top w:val="none" w:sz="0" w:space="0" w:color="auto"/>
                <w:left w:val="none" w:sz="0" w:space="0" w:color="auto"/>
                <w:bottom w:val="none" w:sz="0" w:space="0" w:color="auto"/>
                <w:right w:val="none" w:sz="0" w:space="0" w:color="auto"/>
              </w:divBdr>
            </w:div>
          </w:divsChild>
        </w:div>
        <w:div w:id="271981214">
          <w:marLeft w:val="0"/>
          <w:marRight w:val="0"/>
          <w:marTop w:val="0"/>
          <w:marBottom w:val="0"/>
          <w:divBdr>
            <w:top w:val="none" w:sz="0" w:space="0" w:color="auto"/>
            <w:left w:val="none" w:sz="0" w:space="0" w:color="auto"/>
            <w:bottom w:val="none" w:sz="0" w:space="0" w:color="auto"/>
            <w:right w:val="none" w:sz="0" w:space="0" w:color="auto"/>
          </w:divBdr>
          <w:divsChild>
            <w:div w:id="825903710">
              <w:marLeft w:val="0"/>
              <w:marRight w:val="0"/>
              <w:marTop w:val="0"/>
              <w:marBottom w:val="0"/>
              <w:divBdr>
                <w:top w:val="none" w:sz="0" w:space="0" w:color="auto"/>
                <w:left w:val="none" w:sz="0" w:space="0" w:color="auto"/>
                <w:bottom w:val="none" w:sz="0" w:space="0" w:color="auto"/>
                <w:right w:val="none" w:sz="0" w:space="0" w:color="auto"/>
              </w:divBdr>
            </w:div>
          </w:divsChild>
        </w:div>
        <w:div w:id="1066998237">
          <w:marLeft w:val="0"/>
          <w:marRight w:val="0"/>
          <w:marTop w:val="0"/>
          <w:marBottom w:val="0"/>
          <w:divBdr>
            <w:top w:val="none" w:sz="0" w:space="0" w:color="auto"/>
            <w:left w:val="none" w:sz="0" w:space="0" w:color="auto"/>
            <w:bottom w:val="none" w:sz="0" w:space="0" w:color="auto"/>
            <w:right w:val="none" w:sz="0" w:space="0" w:color="auto"/>
          </w:divBdr>
          <w:divsChild>
            <w:div w:id="1010715805">
              <w:marLeft w:val="0"/>
              <w:marRight w:val="0"/>
              <w:marTop w:val="0"/>
              <w:marBottom w:val="0"/>
              <w:divBdr>
                <w:top w:val="none" w:sz="0" w:space="0" w:color="auto"/>
                <w:left w:val="none" w:sz="0" w:space="0" w:color="auto"/>
                <w:bottom w:val="none" w:sz="0" w:space="0" w:color="auto"/>
                <w:right w:val="none" w:sz="0" w:space="0" w:color="auto"/>
              </w:divBdr>
            </w:div>
          </w:divsChild>
        </w:div>
        <w:div w:id="1702054013">
          <w:marLeft w:val="0"/>
          <w:marRight w:val="0"/>
          <w:marTop w:val="0"/>
          <w:marBottom w:val="0"/>
          <w:divBdr>
            <w:top w:val="none" w:sz="0" w:space="0" w:color="auto"/>
            <w:left w:val="none" w:sz="0" w:space="0" w:color="auto"/>
            <w:bottom w:val="none" w:sz="0" w:space="0" w:color="auto"/>
            <w:right w:val="none" w:sz="0" w:space="0" w:color="auto"/>
          </w:divBdr>
          <w:divsChild>
            <w:div w:id="1441485999">
              <w:marLeft w:val="0"/>
              <w:marRight w:val="0"/>
              <w:marTop w:val="0"/>
              <w:marBottom w:val="0"/>
              <w:divBdr>
                <w:top w:val="none" w:sz="0" w:space="0" w:color="auto"/>
                <w:left w:val="none" w:sz="0" w:space="0" w:color="auto"/>
                <w:bottom w:val="none" w:sz="0" w:space="0" w:color="auto"/>
                <w:right w:val="none" w:sz="0" w:space="0" w:color="auto"/>
              </w:divBdr>
            </w:div>
          </w:divsChild>
        </w:div>
        <w:div w:id="1206718726">
          <w:marLeft w:val="0"/>
          <w:marRight w:val="0"/>
          <w:marTop w:val="0"/>
          <w:marBottom w:val="0"/>
          <w:divBdr>
            <w:top w:val="none" w:sz="0" w:space="0" w:color="auto"/>
            <w:left w:val="none" w:sz="0" w:space="0" w:color="auto"/>
            <w:bottom w:val="none" w:sz="0" w:space="0" w:color="auto"/>
            <w:right w:val="none" w:sz="0" w:space="0" w:color="auto"/>
          </w:divBdr>
          <w:divsChild>
            <w:div w:id="222644648">
              <w:marLeft w:val="0"/>
              <w:marRight w:val="0"/>
              <w:marTop w:val="0"/>
              <w:marBottom w:val="0"/>
              <w:divBdr>
                <w:top w:val="none" w:sz="0" w:space="0" w:color="auto"/>
                <w:left w:val="none" w:sz="0" w:space="0" w:color="auto"/>
                <w:bottom w:val="none" w:sz="0" w:space="0" w:color="auto"/>
                <w:right w:val="none" w:sz="0" w:space="0" w:color="auto"/>
              </w:divBdr>
            </w:div>
          </w:divsChild>
        </w:div>
        <w:div w:id="360859837">
          <w:marLeft w:val="0"/>
          <w:marRight w:val="0"/>
          <w:marTop w:val="0"/>
          <w:marBottom w:val="0"/>
          <w:divBdr>
            <w:top w:val="none" w:sz="0" w:space="0" w:color="auto"/>
            <w:left w:val="none" w:sz="0" w:space="0" w:color="auto"/>
            <w:bottom w:val="none" w:sz="0" w:space="0" w:color="auto"/>
            <w:right w:val="none" w:sz="0" w:space="0" w:color="auto"/>
          </w:divBdr>
          <w:divsChild>
            <w:div w:id="648631139">
              <w:marLeft w:val="0"/>
              <w:marRight w:val="0"/>
              <w:marTop w:val="0"/>
              <w:marBottom w:val="0"/>
              <w:divBdr>
                <w:top w:val="none" w:sz="0" w:space="0" w:color="auto"/>
                <w:left w:val="none" w:sz="0" w:space="0" w:color="auto"/>
                <w:bottom w:val="none" w:sz="0" w:space="0" w:color="auto"/>
                <w:right w:val="none" w:sz="0" w:space="0" w:color="auto"/>
              </w:divBdr>
            </w:div>
          </w:divsChild>
        </w:div>
        <w:div w:id="442261930">
          <w:marLeft w:val="0"/>
          <w:marRight w:val="0"/>
          <w:marTop w:val="0"/>
          <w:marBottom w:val="0"/>
          <w:divBdr>
            <w:top w:val="none" w:sz="0" w:space="0" w:color="auto"/>
            <w:left w:val="none" w:sz="0" w:space="0" w:color="auto"/>
            <w:bottom w:val="none" w:sz="0" w:space="0" w:color="auto"/>
            <w:right w:val="none" w:sz="0" w:space="0" w:color="auto"/>
          </w:divBdr>
          <w:divsChild>
            <w:div w:id="390810119">
              <w:marLeft w:val="0"/>
              <w:marRight w:val="0"/>
              <w:marTop w:val="0"/>
              <w:marBottom w:val="0"/>
              <w:divBdr>
                <w:top w:val="none" w:sz="0" w:space="0" w:color="auto"/>
                <w:left w:val="none" w:sz="0" w:space="0" w:color="auto"/>
                <w:bottom w:val="none" w:sz="0" w:space="0" w:color="auto"/>
                <w:right w:val="none" w:sz="0" w:space="0" w:color="auto"/>
              </w:divBdr>
            </w:div>
          </w:divsChild>
        </w:div>
        <w:div w:id="623585629">
          <w:marLeft w:val="0"/>
          <w:marRight w:val="0"/>
          <w:marTop w:val="0"/>
          <w:marBottom w:val="0"/>
          <w:divBdr>
            <w:top w:val="none" w:sz="0" w:space="0" w:color="auto"/>
            <w:left w:val="none" w:sz="0" w:space="0" w:color="auto"/>
            <w:bottom w:val="none" w:sz="0" w:space="0" w:color="auto"/>
            <w:right w:val="none" w:sz="0" w:space="0" w:color="auto"/>
          </w:divBdr>
          <w:divsChild>
            <w:div w:id="1863125464">
              <w:marLeft w:val="0"/>
              <w:marRight w:val="0"/>
              <w:marTop w:val="0"/>
              <w:marBottom w:val="0"/>
              <w:divBdr>
                <w:top w:val="none" w:sz="0" w:space="0" w:color="auto"/>
                <w:left w:val="none" w:sz="0" w:space="0" w:color="auto"/>
                <w:bottom w:val="none" w:sz="0" w:space="0" w:color="auto"/>
                <w:right w:val="none" w:sz="0" w:space="0" w:color="auto"/>
              </w:divBdr>
            </w:div>
          </w:divsChild>
        </w:div>
        <w:div w:id="727844281">
          <w:marLeft w:val="0"/>
          <w:marRight w:val="0"/>
          <w:marTop w:val="0"/>
          <w:marBottom w:val="0"/>
          <w:divBdr>
            <w:top w:val="none" w:sz="0" w:space="0" w:color="auto"/>
            <w:left w:val="none" w:sz="0" w:space="0" w:color="auto"/>
            <w:bottom w:val="none" w:sz="0" w:space="0" w:color="auto"/>
            <w:right w:val="none" w:sz="0" w:space="0" w:color="auto"/>
          </w:divBdr>
          <w:divsChild>
            <w:div w:id="1462305990">
              <w:marLeft w:val="0"/>
              <w:marRight w:val="0"/>
              <w:marTop w:val="0"/>
              <w:marBottom w:val="0"/>
              <w:divBdr>
                <w:top w:val="none" w:sz="0" w:space="0" w:color="auto"/>
                <w:left w:val="none" w:sz="0" w:space="0" w:color="auto"/>
                <w:bottom w:val="none" w:sz="0" w:space="0" w:color="auto"/>
                <w:right w:val="none" w:sz="0" w:space="0" w:color="auto"/>
              </w:divBdr>
            </w:div>
          </w:divsChild>
        </w:div>
        <w:div w:id="866411337">
          <w:marLeft w:val="0"/>
          <w:marRight w:val="0"/>
          <w:marTop w:val="0"/>
          <w:marBottom w:val="0"/>
          <w:divBdr>
            <w:top w:val="none" w:sz="0" w:space="0" w:color="auto"/>
            <w:left w:val="none" w:sz="0" w:space="0" w:color="auto"/>
            <w:bottom w:val="none" w:sz="0" w:space="0" w:color="auto"/>
            <w:right w:val="none" w:sz="0" w:space="0" w:color="auto"/>
          </w:divBdr>
          <w:divsChild>
            <w:div w:id="463668245">
              <w:marLeft w:val="0"/>
              <w:marRight w:val="0"/>
              <w:marTop w:val="0"/>
              <w:marBottom w:val="0"/>
              <w:divBdr>
                <w:top w:val="none" w:sz="0" w:space="0" w:color="auto"/>
                <w:left w:val="none" w:sz="0" w:space="0" w:color="auto"/>
                <w:bottom w:val="none" w:sz="0" w:space="0" w:color="auto"/>
                <w:right w:val="none" w:sz="0" w:space="0" w:color="auto"/>
              </w:divBdr>
            </w:div>
          </w:divsChild>
        </w:div>
        <w:div w:id="162823972">
          <w:marLeft w:val="0"/>
          <w:marRight w:val="0"/>
          <w:marTop w:val="0"/>
          <w:marBottom w:val="0"/>
          <w:divBdr>
            <w:top w:val="none" w:sz="0" w:space="0" w:color="auto"/>
            <w:left w:val="none" w:sz="0" w:space="0" w:color="auto"/>
            <w:bottom w:val="none" w:sz="0" w:space="0" w:color="auto"/>
            <w:right w:val="none" w:sz="0" w:space="0" w:color="auto"/>
          </w:divBdr>
          <w:divsChild>
            <w:div w:id="476532508">
              <w:marLeft w:val="0"/>
              <w:marRight w:val="0"/>
              <w:marTop w:val="0"/>
              <w:marBottom w:val="0"/>
              <w:divBdr>
                <w:top w:val="none" w:sz="0" w:space="0" w:color="auto"/>
                <w:left w:val="none" w:sz="0" w:space="0" w:color="auto"/>
                <w:bottom w:val="none" w:sz="0" w:space="0" w:color="auto"/>
                <w:right w:val="none" w:sz="0" w:space="0" w:color="auto"/>
              </w:divBdr>
            </w:div>
          </w:divsChild>
        </w:div>
        <w:div w:id="1074161863">
          <w:marLeft w:val="0"/>
          <w:marRight w:val="0"/>
          <w:marTop w:val="0"/>
          <w:marBottom w:val="0"/>
          <w:divBdr>
            <w:top w:val="none" w:sz="0" w:space="0" w:color="auto"/>
            <w:left w:val="none" w:sz="0" w:space="0" w:color="auto"/>
            <w:bottom w:val="none" w:sz="0" w:space="0" w:color="auto"/>
            <w:right w:val="none" w:sz="0" w:space="0" w:color="auto"/>
          </w:divBdr>
          <w:divsChild>
            <w:div w:id="863589423">
              <w:marLeft w:val="0"/>
              <w:marRight w:val="0"/>
              <w:marTop w:val="0"/>
              <w:marBottom w:val="0"/>
              <w:divBdr>
                <w:top w:val="none" w:sz="0" w:space="0" w:color="auto"/>
                <w:left w:val="none" w:sz="0" w:space="0" w:color="auto"/>
                <w:bottom w:val="none" w:sz="0" w:space="0" w:color="auto"/>
                <w:right w:val="none" w:sz="0" w:space="0" w:color="auto"/>
              </w:divBdr>
            </w:div>
          </w:divsChild>
        </w:div>
        <w:div w:id="120348076">
          <w:marLeft w:val="0"/>
          <w:marRight w:val="0"/>
          <w:marTop w:val="0"/>
          <w:marBottom w:val="0"/>
          <w:divBdr>
            <w:top w:val="none" w:sz="0" w:space="0" w:color="auto"/>
            <w:left w:val="none" w:sz="0" w:space="0" w:color="auto"/>
            <w:bottom w:val="none" w:sz="0" w:space="0" w:color="auto"/>
            <w:right w:val="none" w:sz="0" w:space="0" w:color="auto"/>
          </w:divBdr>
          <w:divsChild>
            <w:div w:id="1074426831">
              <w:marLeft w:val="0"/>
              <w:marRight w:val="0"/>
              <w:marTop w:val="0"/>
              <w:marBottom w:val="0"/>
              <w:divBdr>
                <w:top w:val="none" w:sz="0" w:space="0" w:color="auto"/>
                <w:left w:val="none" w:sz="0" w:space="0" w:color="auto"/>
                <w:bottom w:val="none" w:sz="0" w:space="0" w:color="auto"/>
                <w:right w:val="none" w:sz="0" w:space="0" w:color="auto"/>
              </w:divBdr>
            </w:div>
          </w:divsChild>
        </w:div>
        <w:div w:id="1664310623">
          <w:marLeft w:val="0"/>
          <w:marRight w:val="0"/>
          <w:marTop w:val="0"/>
          <w:marBottom w:val="0"/>
          <w:divBdr>
            <w:top w:val="none" w:sz="0" w:space="0" w:color="auto"/>
            <w:left w:val="none" w:sz="0" w:space="0" w:color="auto"/>
            <w:bottom w:val="none" w:sz="0" w:space="0" w:color="auto"/>
            <w:right w:val="none" w:sz="0" w:space="0" w:color="auto"/>
          </w:divBdr>
          <w:divsChild>
            <w:div w:id="862062218">
              <w:marLeft w:val="0"/>
              <w:marRight w:val="0"/>
              <w:marTop w:val="0"/>
              <w:marBottom w:val="0"/>
              <w:divBdr>
                <w:top w:val="none" w:sz="0" w:space="0" w:color="auto"/>
                <w:left w:val="none" w:sz="0" w:space="0" w:color="auto"/>
                <w:bottom w:val="none" w:sz="0" w:space="0" w:color="auto"/>
                <w:right w:val="none" w:sz="0" w:space="0" w:color="auto"/>
              </w:divBdr>
            </w:div>
          </w:divsChild>
        </w:div>
        <w:div w:id="2029330970">
          <w:marLeft w:val="0"/>
          <w:marRight w:val="0"/>
          <w:marTop w:val="0"/>
          <w:marBottom w:val="0"/>
          <w:divBdr>
            <w:top w:val="none" w:sz="0" w:space="0" w:color="auto"/>
            <w:left w:val="none" w:sz="0" w:space="0" w:color="auto"/>
            <w:bottom w:val="none" w:sz="0" w:space="0" w:color="auto"/>
            <w:right w:val="none" w:sz="0" w:space="0" w:color="auto"/>
          </w:divBdr>
          <w:divsChild>
            <w:div w:id="825971404">
              <w:marLeft w:val="0"/>
              <w:marRight w:val="0"/>
              <w:marTop w:val="0"/>
              <w:marBottom w:val="0"/>
              <w:divBdr>
                <w:top w:val="none" w:sz="0" w:space="0" w:color="auto"/>
                <w:left w:val="none" w:sz="0" w:space="0" w:color="auto"/>
                <w:bottom w:val="none" w:sz="0" w:space="0" w:color="auto"/>
                <w:right w:val="none" w:sz="0" w:space="0" w:color="auto"/>
              </w:divBdr>
            </w:div>
          </w:divsChild>
        </w:div>
        <w:div w:id="1753157946">
          <w:marLeft w:val="0"/>
          <w:marRight w:val="0"/>
          <w:marTop w:val="0"/>
          <w:marBottom w:val="0"/>
          <w:divBdr>
            <w:top w:val="none" w:sz="0" w:space="0" w:color="auto"/>
            <w:left w:val="none" w:sz="0" w:space="0" w:color="auto"/>
            <w:bottom w:val="none" w:sz="0" w:space="0" w:color="auto"/>
            <w:right w:val="none" w:sz="0" w:space="0" w:color="auto"/>
          </w:divBdr>
          <w:divsChild>
            <w:div w:id="1523664390">
              <w:marLeft w:val="0"/>
              <w:marRight w:val="0"/>
              <w:marTop w:val="0"/>
              <w:marBottom w:val="0"/>
              <w:divBdr>
                <w:top w:val="none" w:sz="0" w:space="0" w:color="auto"/>
                <w:left w:val="none" w:sz="0" w:space="0" w:color="auto"/>
                <w:bottom w:val="none" w:sz="0" w:space="0" w:color="auto"/>
                <w:right w:val="none" w:sz="0" w:space="0" w:color="auto"/>
              </w:divBdr>
            </w:div>
          </w:divsChild>
        </w:div>
        <w:div w:id="1209612580">
          <w:marLeft w:val="0"/>
          <w:marRight w:val="0"/>
          <w:marTop w:val="0"/>
          <w:marBottom w:val="0"/>
          <w:divBdr>
            <w:top w:val="none" w:sz="0" w:space="0" w:color="auto"/>
            <w:left w:val="none" w:sz="0" w:space="0" w:color="auto"/>
            <w:bottom w:val="none" w:sz="0" w:space="0" w:color="auto"/>
            <w:right w:val="none" w:sz="0" w:space="0" w:color="auto"/>
          </w:divBdr>
          <w:divsChild>
            <w:div w:id="1882354998">
              <w:marLeft w:val="0"/>
              <w:marRight w:val="0"/>
              <w:marTop w:val="0"/>
              <w:marBottom w:val="0"/>
              <w:divBdr>
                <w:top w:val="none" w:sz="0" w:space="0" w:color="auto"/>
                <w:left w:val="none" w:sz="0" w:space="0" w:color="auto"/>
                <w:bottom w:val="none" w:sz="0" w:space="0" w:color="auto"/>
                <w:right w:val="none" w:sz="0" w:space="0" w:color="auto"/>
              </w:divBdr>
            </w:div>
          </w:divsChild>
        </w:div>
        <w:div w:id="1244340989">
          <w:marLeft w:val="0"/>
          <w:marRight w:val="0"/>
          <w:marTop w:val="0"/>
          <w:marBottom w:val="0"/>
          <w:divBdr>
            <w:top w:val="none" w:sz="0" w:space="0" w:color="auto"/>
            <w:left w:val="none" w:sz="0" w:space="0" w:color="auto"/>
            <w:bottom w:val="none" w:sz="0" w:space="0" w:color="auto"/>
            <w:right w:val="none" w:sz="0" w:space="0" w:color="auto"/>
          </w:divBdr>
          <w:divsChild>
            <w:div w:id="687217421">
              <w:marLeft w:val="0"/>
              <w:marRight w:val="0"/>
              <w:marTop w:val="0"/>
              <w:marBottom w:val="0"/>
              <w:divBdr>
                <w:top w:val="none" w:sz="0" w:space="0" w:color="auto"/>
                <w:left w:val="none" w:sz="0" w:space="0" w:color="auto"/>
                <w:bottom w:val="none" w:sz="0" w:space="0" w:color="auto"/>
                <w:right w:val="none" w:sz="0" w:space="0" w:color="auto"/>
              </w:divBdr>
            </w:div>
          </w:divsChild>
        </w:div>
        <w:div w:id="1436704423">
          <w:marLeft w:val="0"/>
          <w:marRight w:val="0"/>
          <w:marTop w:val="0"/>
          <w:marBottom w:val="0"/>
          <w:divBdr>
            <w:top w:val="none" w:sz="0" w:space="0" w:color="auto"/>
            <w:left w:val="none" w:sz="0" w:space="0" w:color="auto"/>
            <w:bottom w:val="none" w:sz="0" w:space="0" w:color="auto"/>
            <w:right w:val="none" w:sz="0" w:space="0" w:color="auto"/>
          </w:divBdr>
          <w:divsChild>
            <w:div w:id="1303458481">
              <w:marLeft w:val="0"/>
              <w:marRight w:val="0"/>
              <w:marTop w:val="0"/>
              <w:marBottom w:val="0"/>
              <w:divBdr>
                <w:top w:val="none" w:sz="0" w:space="0" w:color="auto"/>
                <w:left w:val="none" w:sz="0" w:space="0" w:color="auto"/>
                <w:bottom w:val="none" w:sz="0" w:space="0" w:color="auto"/>
                <w:right w:val="none" w:sz="0" w:space="0" w:color="auto"/>
              </w:divBdr>
            </w:div>
          </w:divsChild>
        </w:div>
        <w:div w:id="333606913">
          <w:marLeft w:val="0"/>
          <w:marRight w:val="0"/>
          <w:marTop w:val="0"/>
          <w:marBottom w:val="0"/>
          <w:divBdr>
            <w:top w:val="none" w:sz="0" w:space="0" w:color="auto"/>
            <w:left w:val="none" w:sz="0" w:space="0" w:color="auto"/>
            <w:bottom w:val="none" w:sz="0" w:space="0" w:color="auto"/>
            <w:right w:val="none" w:sz="0" w:space="0" w:color="auto"/>
          </w:divBdr>
          <w:divsChild>
            <w:div w:id="1473255426">
              <w:marLeft w:val="0"/>
              <w:marRight w:val="0"/>
              <w:marTop w:val="0"/>
              <w:marBottom w:val="0"/>
              <w:divBdr>
                <w:top w:val="none" w:sz="0" w:space="0" w:color="auto"/>
                <w:left w:val="none" w:sz="0" w:space="0" w:color="auto"/>
                <w:bottom w:val="none" w:sz="0" w:space="0" w:color="auto"/>
                <w:right w:val="none" w:sz="0" w:space="0" w:color="auto"/>
              </w:divBdr>
            </w:div>
          </w:divsChild>
        </w:div>
        <w:div w:id="541602490">
          <w:marLeft w:val="0"/>
          <w:marRight w:val="0"/>
          <w:marTop w:val="0"/>
          <w:marBottom w:val="0"/>
          <w:divBdr>
            <w:top w:val="none" w:sz="0" w:space="0" w:color="auto"/>
            <w:left w:val="none" w:sz="0" w:space="0" w:color="auto"/>
            <w:bottom w:val="none" w:sz="0" w:space="0" w:color="auto"/>
            <w:right w:val="none" w:sz="0" w:space="0" w:color="auto"/>
          </w:divBdr>
          <w:divsChild>
            <w:div w:id="1857959413">
              <w:marLeft w:val="0"/>
              <w:marRight w:val="0"/>
              <w:marTop w:val="0"/>
              <w:marBottom w:val="0"/>
              <w:divBdr>
                <w:top w:val="none" w:sz="0" w:space="0" w:color="auto"/>
                <w:left w:val="none" w:sz="0" w:space="0" w:color="auto"/>
                <w:bottom w:val="none" w:sz="0" w:space="0" w:color="auto"/>
                <w:right w:val="none" w:sz="0" w:space="0" w:color="auto"/>
              </w:divBdr>
            </w:div>
          </w:divsChild>
        </w:div>
        <w:div w:id="683216177">
          <w:marLeft w:val="0"/>
          <w:marRight w:val="0"/>
          <w:marTop w:val="0"/>
          <w:marBottom w:val="0"/>
          <w:divBdr>
            <w:top w:val="none" w:sz="0" w:space="0" w:color="auto"/>
            <w:left w:val="none" w:sz="0" w:space="0" w:color="auto"/>
            <w:bottom w:val="none" w:sz="0" w:space="0" w:color="auto"/>
            <w:right w:val="none" w:sz="0" w:space="0" w:color="auto"/>
          </w:divBdr>
          <w:divsChild>
            <w:div w:id="514465919">
              <w:marLeft w:val="0"/>
              <w:marRight w:val="0"/>
              <w:marTop w:val="0"/>
              <w:marBottom w:val="0"/>
              <w:divBdr>
                <w:top w:val="none" w:sz="0" w:space="0" w:color="auto"/>
                <w:left w:val="none" w:sz="0" w:space="0" w:color="auto"/>
                <w:bottom w:val="none" w:sz="0" w:space="0" w:color="auto"/>
                <w:right w:val="none" w:sz="0" w:space="0" w:color="auto"/>
              </w:divBdr>
            </w:div>
          </w:divsChild>
        </w:div>
        <w:div w:id="1200898442">
          <w:marLeft w:val="0"/>
          <w:marRight w:val="0"/>
          <w:marTop w:val="0"/>
          <w:marBottom w:val="0"/>
          <w:divBdr>
            <w:top w:val="none" w:sz="0" w:space="0" w:color="auto"/>
            <w:left w:val="none" w:sz="0" w:space="0" w:color="auto"/>
            <w:bottom w:val="none" w:sz="0" w:space="0" w:color="auto"/>
            <w:right w:val="none" w:sz="0" w:space="0" w:color="auto"/>
          </w:divBdr>
          <w:divsChild>
            <w:div w:id="754742088">
              <w:marLeft w:val="0"/>
              <w:marRight w:val="0"/>
              <w:marTop w:val="0"/>
              <w:marBottom w:val="0"/>
              <w:divBdr>
                <w:top w:val="none" w:sz="0" w:space="0" w:color="auto"/>
                <w:left w:val="none" w:sz="0" w:space="0" w:color="auto"/>
                <w:bottom w:val="none" w:sz="0" w:space="0" w:color="auto"/>
                <w:right w:val="none" w:sz="0" w:space="0" w:color="auto"/>
              </w:divBdr>
            </w:div>
          </w:divsChild>
        </w:div>
        <w:div w:id="1393235929">
          <w:marLeft w:val="0"/>
          <w:marRight w:val="0"/>
          <w:marTop w:val="0"/>
          <w:marBottom w:val="0"/>
          <w:divBdr>
            <w:top w:val="none" w:sz="0" w:space="0" w:color="auto"/>
            <w:left w:val="none" w:sz="0" w:space="0" w:color="auto"/>
            <w:bottom w:val="none" w:sz="0" w:space="0" w:color="auto"/>
            <w:right w:val="none" w:sz="0" w:space="0" w:color="auto"/>
          </w:divBdr>
          <w:divsChild>
            <w:div w:id="1718771237">
              <w:marLeft w:val="0"/>
              <w:marRight w:val="0"/>
              <w:marTop w:val="0"/>
              <w:marBottom w:val="0"/>
              <w:divBdr>
                <w:top w:val="none" w:sz="0" w:space="0" w:color="auto"/>
                <w:left w:val="none" w:sz="0" w:space="0" w:color="auto"/>
                <w:bottom w:val="none" w:sz="0" w:space="0" w:color="auto"/>
                <w:right w:val="none" w:sz="0" w:space="0" w:color="auto"/>
              </w:divBdr>
            </w:div>
          </w:divsChild>
        </w:div>
        <w:div w:id="1107626315">
          <w:marLeft w:val="0"/>
          <w:marRight w:val="0"/>
          <w:marTop w:val="0"/>
          <w:marBottom w:val="0"/>
          <w:divBdr>
            <w:top w:val="none" w:sz="0" w:space="0" w:color="auto"/>
            <w:left w:val="none" w:sz="0" w:space="0" w:color="auto"/>
            <w:bottom w:val="none" w:sz="0" w:space="0" w:color="auto"/>
            <w:right w:val="none" w:sz="0" w:space="0" w:color="auto"/>
          </w:divBdr>
          <w:divsChild>
            <w:div w:id="1638875459">
              <w:marLeft w:val="0"/>
              <w:marRight w:val="0"/>
              <w:marTop w:val="0"/>
              <w:marBottom w:val="0"/>
              <w:divBdr>
                <w:top w:val="none" w:sz="0" w:space="0" w:color="auto"/>
                <w:left w:val="none" w:sz="0" w:space="0" w:color="auto"/>
                <w:bottom w:val="none" w:sz="0" w:space="0" w:color="auto"/>
                <w:right w:val="none" w:sz="0" w:space="0" w:color="auto"/>
              </w:divBdr>
            </w:div>
          </w:divsChild>
        </w:div>
        <w:div w:id="48067661">
          <w:marLeft w:val="0"/>
          <w:marRight w:val="0"/>
          <w:marTop w:val="0"/>
          <w:marBottom w:val="0"/>
          <w:divBdr>
            <w:top w:val="none" w:sz="0" w:space="0" w:color="auto"/>
            <w:left w:val="none" w:sz="0" w:space="0" w:color="auto"/>
            <w:bottom w:val="none" w:sz="0" w:space="0" w:color="auto"/>
            <w:right w:val="none" w:sz="0" w:space="0" w:color="auto"/>
          </w:divBdr>
          <w:divsChild>
            <w:div w:id="2058969872">
              <w:marLeft w:val="0"/>
              <w:marRight w:val="0"/>
              <w:marTop w:val="0"/>
              <w:marBottom w:val="0"/>
              <w:divBdr>
                <w:top w:val="none" w:sz="0" w:space="0" w:color="auto"/>
                <w:left w:val="none" w:sz="0" w:space="0" w:color="auto"/>
                <w:bottom w:val="none" w:sz="0" w:space="0" w:color="auto"/>
                <w:right w:val="none" w:sz="0" w:space="0" w:color="auto"/>
              </w:divBdr>
            </w:div>
          </w:divsChild>
        </w:div>
        <w:div w:id="1434351652">
          <w:marLeft w:val="0"/>
          <w:marRight w:val="0"/>
          <w:marTop w:val="0"/>
          <w:marBottom w:val="0"/>
          <w:divBdr>
            <w:top w:val="none" w:sz="0" w:space="0" w:color="auto"/>
            <w:left w:val="none" w:sz="0" w:space="0" w:color="auto"/>
            <w:bottom w:val="none" w:sz="0" w:space="0" w:color="auto"/>
            <w:right w:val="none" w:sz="0" w:space="0" w:color="auto"/>
          </w:divBdr>
          <w:divsChild>
            <w:div w:id="1493182362">
              <w:marLeft w:val="0"/>
              <w:marRight w:val="0"/>
              <w:marTop w:val="0"/>
              <w:marBottom w:val="0"/>
              <w:divBdr>
                <w:top w:val="none" w:sz="0" w:space="0" w:color="auto"/>
                <w:left w:val="none" w:sz="0" w:space="0" w:color="auto"/>
                <w:bottom w:val="none" w:sz="0" w:space="0" w:color="auto"/>
                <w:right w:val="none" w:sz="0" w:space="0" w:color="auto"/>
              </w:divBdr>
            </w:div>
          </w:divsChild>
        </w:div>
        <w:div w:id="1857188636">
          <w:marLeft w:val="0"/>
          <w:marRight w:val="0"/>
          <w:marTop w:val="0"/>
          <w:marBottom w:val="0"/>
          <w:divBdr>
            <w:top w:val="none" w:sz="0" w:space="0" w:color="auto"/>
            <w:left w:val="none" w:sz="0" w:space="0" w:color="auto"/>
            <w:bottom w:val="none" w:sz="0" w:space="0" w:color="auto"/>
            <w:right w:val="none" w:sz="0" w:space="0" w:color="auto"/>
          </w:divBdr>
          <w:divsChild>
            <w:div w:id="647055234">
              <w:marLeft w:val="0"/>
              <w:marRight w:val="0"/>
              <w:marTop w:val="0"/>
              <w:marBottom w:val="0"/>
              <w:divBdr>
                <w:top w:val="none" w:sz="0" w:space="0" w:color="auto"/>
                <w:left w:val="none" w:sz="0" w:space="0" w:color="auto"/>
                <w:bottom w:val="none" w:sz="0" w:space="0" w:color="auto"/>
                <w:right w:val="none" w:sz="0" w:space="0" w:color="auto"/>
              </w:divBdr>
            </w:div>
          </w:divsChild>
        </w:div>
        <w:div w:id="753168508">
          <w:marLeft w:val="0"/>
          <w:marRight w:val="0"/>
          <w:marTop w:val="0"/>
          <w:marBottom w:val="0"/>
          <w:divBdr>
            <w:top w:val="none" w:sz="0" w:space="0" w:color="auto"/>
            <w:left w:val="none" w:sz="0" w:space="0" w:color="auto"/>
            <w:bottom w:val="none" w:sz="0" w:space="0" w:color="auto"/>
            <w:right w:val="none" w:sz="0" w:space="0" w:color="auto"/>
          </w:divBdr>
          <w:divsChild>
            <w:div w:id="687803264">
              <w:marLeft w:val="0"/>
              <w:marRight w:val="0"/>
              <w:marTop w:val="0"/>
              <w:marBottom w:val="0"/>
              <w:divBdr>
                <w:top w:val="none" w:sz="0" w:space="0" w:color="auto"/>
                <w:left w:val="none" w:sz="0" w:space="0" w:color="auto"/>
                <w:bottom w:val="none" w:sz="0" w:space="0" w:color="auto"/>
                <w:right w:val="none" w:sz="0" w:space="0" w:color="auto"/>
              </w:divBdr>
            </w:div>
          </w:divsChild>
        </w:div>
        <w:div w:id="1790852280">
          <w:marLeft w:val="0"/>
          <w:marRight w:val="0"/>
          <w:marTop w:val="0"/>
          <w:marBottom w:val="0"/>
          <w:divBdr>
            <w:top w:val="none" w:sz="0" w:space="0" w:color="auto"/>
            <w:left w:val="none" w:sz="0" w:space="0" w:color="auto"/>
            <w:bottom w:val="none" w:sz="0" w:space="0" w:color="auto"/>
            <w:right w:val="none" w:sz="0" w:space="0" w:color="auto"/>
          </w:divBdr>
          <w:divsChild>
            <w:div w:id="1717660432">
              <w:marLeft w:val="0"/>
              <w:marRight w:val="0"/>
              <w:marTop w:val="0"/>
              <w:marBottom w:val="0"/>
              <w:divBdr>
                <w:top w:val="none" w:sz="0" w:space="0" w:color="auto"/>
                <w:left w:val="none" w:sz="0" w:space="0" w:color="auto"/>
                <w:bottom w:val="none" w:sz="0" w:space="0" w:color="auto"/>
                <w:right w:val="none" w:sz="0" w:space="0" w:color="auto"/>
              </w:divBdr>
            </w:div>
          </w:divsChild>
        </w:div>
        <w:div w:id="1379553002">
          <w:marLeft w:val="0"/>
          <w:marRight w:val="0"/>
          <w:marTop w:val="0"/>
          <w:marBottom w:val="0"/>
          <w:divBdr>
            <w:top w:val="none" w:sz="0" w:space="0" w:color="auto"/>
            <w:left w:val="none" w:sz="0" w:space="0" w:color="auto"/>
            <w:bottom w:val="none" w:sz="0" w:space="0" w:color="auto"/>
            <w:right w:val="none" w:sz="0" w:space="0" w:color="auto"/>
          </w:divBdr>
          <w:divsChild>
            <w:div w:id="2111193712">
              <w:marLeft w:val="0"/>
              <w:marRight w:val="0"/>
              <w:marTop w:val="0"/>
              <w:marBottom w:val="0"/>
              <w:divBdr>
                <w:top w:val="none" w:sz="0" w:space="0" w:color="auto"/>
                <w:left w:val="none" w:sz="0" w:space="0" w:color="auto"/>
                <w:bottom w:val="none" w:sz="0" w:space="0" w:color="auto"/>
                <w:right w:val="none" w:sz="0" w:space="0" w:color="auto"/>
              </w:divBdr>
            </w:div>
          </w:divsChild>
        </w:div>
        <w:div w:id="1476987089">
          <w:marLeft w:val="0"/>
          <w:marRight w:val="0"/>
          <w:marTop w:val="0"/>
          <w:marBottom w:val="0"/>
          <w:divBdr>
            <w:top w:val="none" w:sz="0" w:space="0" w:color="auto"/>
            <w:left w:val="none" w:sz="0" w:space="0" w:color="auto"/>
            <w:bottom w:val="none" w:sz="0" w:space="0" w:color="auto"/>
            <w:right w:val="none" w:sz="0" w:space="0" w:color="auto"/>
          </w:divBdr>
          <w:divsChild>
            <w:div w:id="2063481128">
              <w:marLeft w:val="0"/>
              <w:marRight w:val="0"/>
              <w:marTop w:val="0"/>
              <w:marBottom w:val="0"/>
              <w:divBdr>
                <w:top w:val="none" w:sz="0" w:space="0" w:color="auto"/>
                <w:left w:val="none" w:sz="0" w:space="0" w:color="auto"/>
                <w:bottom w:val="none" w:sz="0" w:space="0" w:color="auto"/>
                <w:right w:val="none" w:sz="0" w:space="0" w:color="auto"/>
              </w:divBdr>
            </w:div>
          </w:divsChild>
        </w:div>
        <w:div w:id="1205173420">
          <w:marLeft w:val="0"/>
          <w:marRight w:val="0"/>
          <w:marTop w:val="0"/>
          <w:marBottom w:val="0"/>
          <w:divBdr>
            <w:top w:val="none" w:sz="0" w:space="0" w:color="auto"/>
            <w:left w:val="none" w:sz="0" w:space="0" w:color="auto"/>
            <w:bottom w:val="none" w:sz="0" w:space="0" w:color="auto"/>
            <w:right w:val="none" w:sz="0" w:space="0" w:color="auto"/>
          </w:divBdr>
          <w:divsChild>
            <w:div w:id="1375538742">
              <w:marLeft w:val="0"/>
              <w:marRight w:val="0"/>
              <w:marTop w:val="0"/>
              <w:marBottom w:val="0"/>
              <w:divBdr>
                <w:top w:val="none" w:sz="0" w:space="0" w:color="auto"/>
                <w:left w:val="none" w:sz="0" w:space="0" w:color="auto"/>
                <w:bottom w:val="none" w:sz="0" w:space="0" w:color="auto"/>
                <w:right w:val="none" w:sz="0" w:space="0" w:color="auto"/>
              </w:divBdr>
            </w:div>
          </w:divsChild>
        </w:div>
        <w:div w:id="376004031">
          <w:marLeft w:val="0"/>
          <w:marRight w:val="0"/>
          <w:marTop w:val="0"/>
          <w:marBottom w:val="0"/>
          <w:divBdr>
            <w:top w:val="none" w:sz="0" w:space="0" w:color="auto"/>
            <w:left w:val="none" w:sz="0" w:space="0" w:color="auto"/>
            <w:bottom w:val="none" w:sz="0" w:space="0" w:color="auto"/>
            <w:right w:val="none" w:sz="0" w:space="0" w:color="auto"/>
          </w:divBdr>
          <w:divsChild>
            <w:div w:id="1857188886">
              <w:marLeft w:val="0"/>
              <w:marRight w:val="0"/>
              <w:marTop w:val="0"/>
              <w:marBottom w:val="0"/>
              <w:divBdr>
                <w:top w:val="none" w:sz="0" w:space="0" w:color="auto"/>
                <w:left w:val="none" w:sz="0" w:space="0" w:color="auto"/>
                <w:bottom w:val="none" w:sz="0" w:space="0" w:color="auto"/>
                <w:right w:val="none" w:sz="0" w:space="0" w:color="auto"/>
              </w:divBdr>
            </w:div>
          </w:divsChild>
        </w:div>
        <w:div w:id="1695111683">
          <w:marLeft w:val="0"/>
          <w:marRight w:val="0"/>
          <w:marTop w:val="0"/>
          <w:marBottom w:val="0"/>
          <w:divBdr>
            <w:top w:val="none" w:sz="0" w:space="0" w:color="auto"/>
            <w:left w:val="none" w:sz="0" w:space="0" w:color="auto"/>
            <w:bottom w:val="none" w:sz="0" w:space="0" w:color="auto"/>
            <w:right w:val="none" w:sz="0" w:space="0" w:color="auto"/>
          </w:divBdr>
          <w:divsChild>
            <w:div w:id="271330483">
              <w:marLeft w:val="0"/>
              <w:marRight w:val="0"/>
              <w:marTop w:val="0"/>
              <w:marBottom w:val="0"/>
              <w:divBdr>
                <w:top w:val="none" w:sz="0" w:space="0" w:color="auto"/>
                <w:left w:val="none" w:sz="0" w:space="0" w:color="auto"/>
                <w:bottom w:val="none" w:sz="0" w:space="0" w:color="auto"/>
                <w:right w:val="none" w:sz="0" w:space="0" w:color="auto"/>
              </w:divBdr>
            </w:div>
          </w:divsChild>
        </w:div>
        <w:div w:id="458763081">
          <w:marLeft w:val="0"/>
          <w:marRight w:val="0"/>
          <w:marTop w:val="0"/>
          <w:marBottom w:val="0"/>
          <w:divBdr>
            <w:top w:val="none" w:sz="0" w:space="0" w:color="auto"/>
            <w:left w:val="none" w:sz="0" w:space="0" w:color="auto"/>
            <w:bottom w:val="none" w:sz="0" w:space="0" w:color="auto"/>
            <w:right w:val="none" w:sz="0" w:space="0" w:color="auto"/>
          </w:divBdr>
          <w:divsChild>
            <w:div w:id="1157919552">
              <w:marLeft w:val="0"/>
              <w:marRight w:val="0"/>
              <w:marTop w:val="0"/>
              <w:marBottom w:val="0"/>
              <w:divBdr>
                <w:top w:val="none" w:sz="0" w:space="0" w:color="auto"/>
                <w:left w:val="none" w:sz="0" w:space="0" w:color="auto"/>
                <w:bottom w:val="none" w:sz="0" w:space="0" w:color="auto"/>
                <w:right w:val="none" w:sz="0" w:space="0" w:color="auto"/>
              </w:divBdr>
            </w:div>
          </w:divsChild>
        </w:div>
        <w:div w:id="1991210545">
          <w:marLeft w:val="0"/>
          <w:marRight w:val="0"/>
          <w:marTop w:val="0"/>
          <w:marBottom w:val="0"/>
          <w:divBdr>
            <w:top w:val="none" w:sz="0" w:space="0" w:color="auto"/>
            <w:left w:val="none" w:sz="0" w:space="0" w:color="auto"/>
            <w:bottom w:val="none" w:sz="0" w:space="0" w:color="auto"/>
            <w:right w:val="none" w:sz="0" w:space="0" w:color="auto"/>
          </w:divBdr>
          <w:divsChild>
            <w:div w:id="657882838">
              <w:marLeft w:val="0"/>
              <w:marRight w:val="0"/>
              <w:marTop w:val="0"/>
              <w:marBottom w:val="0"/>
              <w:divBdr>
                <w:top w:val="none" w:sz="0" w:space="0" w:color="auto"/>
                <w:left w:val="none" w:sz="0" w:space="0" w:color="auto"/>
                <w:bottom w:val="none" w:sz="0" w:space="0" w:color="auto"/>
                <w:right w:val="none" w:sz="0" w:space="0" w:color="auto"/>
              </w:divBdr>
            </w:div>
          </w:divsChild>
        </w:div>
        <w:div w:id="365374905">
          <w:marLeft w:val="0"/>
          <w:marRight w:val="0"/>
          <w:marTop w:val="0"/>
          <w:marBottom w:val="0"/>
          <w:divBdr>
            <w:top w:val="none" w:sz="0" w:space="0" w:color="auto"/>
            <w:left w:val="none" w:sz="0" w:space="0" w:color="auto"/>
            <w:bottom w:val="none" w:sz="0" w:space="0" w:color="auto"/>
            <w:right w:val="none" w:sz="0" w:space="0" w:color="auto"/>
          </w:divBdr>
          <w:divsChild>
            <w:div w:id="1907716548">
              <w:marLeft w:val="0"/>
              <w:marRight w:val="0"/>
              <w:marTop w:val="0"/>
              <w:marBottom w:val="0"/>
              <w:divBdr>
                <w:top w:val="none" w:sz="0" w:space="0" w:color="auto"/>
                <w:left w:val="none" w:sz="0" w:space="0" w:color="auto"/>
                <w:bottom w:val="none" w:sz="0" w:space="0" w:color="auto"/>
                <w:right w:val="none" w:sz="0" w:space="0" w:color="auto"/>
              </w:divBdr>
            </w:div>
          </w:divsChild>
        </w:div>
        <w:div w:id="1068268079">
          <w:marLeft w:val="0"/>
          <w:marRight w:val="0"/>
          <w:marTop w:val="0"/>
          <w:marBottom w:val="0"/>
          <w:divBdr>
            <w:top w:val="none" w:sz="0" w:space="0" w:color="auto"/>
            <w:left w:val="none" w:sz="0" w:space="0" w:color="auto"/>
            <w:bottom w:val="none" w:sz="0" w:space="0" w:color="auto"/>
            <w:right w:val="none" w:sz="0" w:space="0" w:color="auto"/>
          </w:divBdr>
          <w:divsChild>
            <w:div w:id="727580980">
              <w:marLeft w:val="0"/>
              <w:marRight w:val="0"/>
              <w:marTop w:val="0"/>
              <w:marBottom w:val="0"/>
              <w:divBdr>
                <w:top w:val="none" w:sz="0" w:space="0" w:color="auto"/>
                <w:left w:val="none" w:sz="0" w:space="0" w:color="auto"/>
                <w:bottom w:val="none" w:sz="0" w:space="0" w:color="auto"/>
                <w:right w:val="none" w:sz="0" w:space="0" w:color="auto"/>
              </w:divBdr>
            </w:div>
          </w:divsChild>
        </w:div>
        <w:div w:id="1381520241">
          <w:marLeft w:val="0"/>
          <w:marRight w:val="0"/>
          <w:marTop w:val="0"/>
          <w:marBottom w:val="0"/>
          <w:divBdr>
            <w:top w:val="none" w:sz="0" w:space="0" w:color="auto"/>
            <w:left w:val="none" w:sz="0" w:space="0" w:color="auto"/>
            <w:bottom w:val="none" w:sz="0" w:space="0" w:color="auto"/>
            <w:right w:val="none" w:sz="0" w:space="0" w:color="auto"/>
          </w:divBdr>
          <w:divsChild>
            <w:div w:id="339086516">
              <w:marLeft w:val="0"/>
              <w:marRight w:val="0"/>
              <w:marTop w:val="0"/>
              <w:marBottom w:val="0"/>
              <w:divBdr>
                <w:top w:val="none" w:sz="0" w:space="0" w:color="auto"/>
                <w:left w:val="none" w:sz="0" w:space="0" w:color="auto"/>
                <w:bottom w:val="none" w:sz="0" w:space="0" w:color="auto"/>
                <w:right w:val="none" w:sz="0" w:space="0" w:color="auto"/>
              </w:divBdr>
            </w:div>
          </w:divsChild>
        </w:div>
        <w:div w:id="277681185">
          <w:marLeft w:val="0"/>
          <w:marRight w:val="0"/>
          <w:marTop w:val="0"/>
          <w:marBottom w:val="0"/>
          <w:divBdr>
            <w:top w:val="none" w:sz="0" w:space="0" w:color="auto"/>
            <w:left w:val="none" w:sz="0" w:space="0" w:color="auto"/>
            <w:bottom w:val="none" w:sz="0" w:space="0" w:color="auto"/>
            <w:right w:val="none" w:sz="0" w:space="0" w:color="auto"/>
          </w:divBdr>
          <w:divsChild>
            <w:div w:id="967509536">
              <w:marLeft w:val="0"/>
              <w:marRight w:val="0"/>
              <w:marTop w:val="0"/>
              <w:marBottom w:val="0"/>
              <w:divBdr>
                <w:top w:val="none" w:sz="0" w:space="0" w:color="auto"/>
                <w:left w:val="none" w:sz="0" w:space="0" w:color="auto"/>
                <w:bottom w:val="none" w:sz="0" w:space="0" w:color="auto"/>
                <w:right w:val="none" w:sz="0" w:space="0" w:color="auto"/>
              </w:divBdr>
            </w:div>
          </w:divsChild>
        </w:div>
        <w:div w:id="271479155">
          <w:marLeft w:val="0"/>
          <w:marRight w:val="0"/>
          <w:marTop w:val="0"/>
          <w:marBottom w:val="0"/>
          <w:divBdr>
            <w:top w:val="none" w:sz="0" w:space="0" w:color="auto"/>
            <w:left w:val="none" w:sz="0" w:space="0" w:color="auto"/>
            <w:bottom w:val="none" w:sz="0" w:space="0" w:color="auto"/>
            <w:right w:val="none" w:sz="0" w:space="0" w:color="auto"/>
          </w:divBdr>
          <w:divsChild>
            <w:div w:id="1382436289">
              <w:marLeft w:val="0"/>
              <w:marRight w:val="0"/>
              <w:marTop w:val="0"/>
              <w:marBottom w:val="0"/>
              <w:divBdr>
                <w:top w:val="none" w:sz="0" w:space="0" w:color="auto"/>
                <w:left w:val="none" w:sz="0" w:space="0" w:color="auto"/>
                <w:bottom w:val="none" w:sz="0" w:space="0" w:color="auto"/>
                <w:right w:val="none" w:sz="0" w:space="0" w:color="auto"/>
              </w:divBdr>
            </w:div>
          </w:divsChild>
        </w:div>
        <w:div w:id="1731342107">
          <w:marLeft w:val="0"/>
          <w:marRight w:val="0"/>
          <w:marTop w:val="0"/>
          <w:marBottom w:val="0"/>
          <w:divBdr>
            <w:top w:val="none" w:sz="0" w:space="0" w:color="auto"/>
            <w:left w:val="none" w:sz="0" w:space="0" w:color="auto"/>
            <w:bottom w:val="none" w:sz="0" w:space="0" w:color="auto"/>
            <w:right w:val="none" w:sz="0" w:space="0" w:color="auto"/>
          </w:divBdr>
          <w:divsChild>
            <w:div w:id="1765802714">
              <w:marLeft w:val="0"/>
              <w:marRight w:val="0"/>
              <w:marTop w:val="0"/>
              <w:marBottom w:val="0"/>
              <w:divBdr>
                <w:top w:val="none" w:sz="0" w:space="0" w:color="auto"/>
                <w:left w:val="none" w:sz="0" w:space="0" w:color="auto"/>
                <w:bottom w:val="none" w:sz="0" w:space="0" w:color="auto"/>
                <w:right w:val="none" w:sz="0" w:space="0" w:color="auto"/>
              </w:divBdr>
            </w:div>
          </w:divsChild>
        </w:div>
        <w:div w:id="509413323">
          <w:marLeft w:val="0"/>
          <w:marRight w:val="0"/>
          <w:marTop w:val="0"/>
          <w:marBottom w:val="0"/>
          <w:divBdr>
            <w:top w:val="none" w:sz="0" w:space="0" w:color="auto"/>
            <w:left w:val="none" w:sz="0" w:space="0" w:color="auto"/>
            <w:bottom w:val="none" w:sz="0" w:space="0" w:color="auto"/>
            <w:right w:val="none" w:sz="0" w:space="0" w:color="auto"/>
          </w:divBdr>
          <w:divsChild>
            <w:div w:id="723681260">
              <w:marLeft w:val="0"/>
              <w:marRight w:val="0"/>
              <w:marTop w:val="0"/>
              <w:marBottom w:val="0"/>
              <w:divBdr>
                <w:top w:val="none" w:sz="0" w:space="0" w:color="auto"/>
                <w:left w:val="none" w:sz="0" w:space="0" w:color="auto"/>
                <w:bottom w:val="none" w:sz="0" w:space="0" w:color="auto"/>
                <w:right w:val="none" w:sz="0" w:space="0" w:color="auto"/>
              </w:divBdr>
            </w:div>
          </w:divsChild>
        </w:div>
        <w:div w:id="1328023910">
          <w:marLeft w:val="0"/>
          <w:marRight w:val="0"/>
          <w:marTop w:val="0"/>
          <w:marBottom w:val="0"/>
          <w:divBdr>
            <w:top w:val="none" w:sz="0" w:space="0" w:color="auto"/>
            <w:left w:val="none" w:sz="0" w:space="0" w:color="auto"/>
            <w:bottom w:val="none" w:sz="0" w:space="0" w:color="auto"/>
            <w:right w:val="none" w:sz="0" w:space="0" w:color="auto"/>
          </w:divBdr>
          <w:divsChild>
            <w:div w:id="88427721">
              <w:marLeft w:val="0"/>
              <w:marRight w:val="0"/>
              <w:marTop w:val="0"/>
              <w:marBottom w:val="0"/>
              <w:divBdr>
                <w:top w:val="none" w:sz="0" w:space="0" w:color="auto"/>
                <w:left w:val="none" w:sz="0" w:space="0" w:color="auto"/>
                <w:bottom w:val="none" w:sz="0" w:space="0" w:color="auto"/>
                <w:right w:val="none" w:sz="0" w:space="0" w:color="auto"/>
              </w:divBdr>
            </w:div>
          </w:divsChild>
        </w:div>
        <w:div w:id="124782638">
          <w:marLeft w:val="0"/>
          <w:marRight w:val="0"/>
          <w:marTop w:val="0"/>
          <w:marBottom w:val="0"/>
          <w:divBdr>
            <w:top w:val="none" w:sz="0" w:space="0" w:color="auto"/>
            <w:left w:val="none" w:sz="0" w:space="0" w:color="auto"/>
            <w:bottom w:val="none" w:sz="0" w:space="0" w:color="auto"/>
            <w:right w:val="none" w:sz="0" w:space="0" w:color="auto"/>
          </w:divBdr>
          <w:divsChild>
            <w:div w:id="698240219">
              <w:marLeft w:val="0"/>
              <w:marRight w:val="0"/>
              <w:marTop w:val="0"/>
              <w:marBottom w:val="0"/>
              <w:divBdr>
                <w:top w:val="none" w:sz="0" w:space="0" w:color="auto"/>
                <w:left w:val="none" w:sz="0" w:space="0" w:color="auto"/>
                <w:bottom w:val="none" w:sz="0" w:space="0" w:color="auto"/>
                <w:right w:val="none" w:sz="0" w:space="0" w:color="auto"/>
              </w:divBdr>
            </w:div>
          </w:divsChild>
        </w:div>
        <w:div w:id="2134327390">
          <w:marLeft w:val="0"/>
          <w:marRight w:val="0"/>
          <w:marTop w:val="0"/>
          <w:marBottom w:val="0"/>
          <w:divBdr>
            <w:top w:val="none" w:sz="0" w:space="0" w:color="auto"/>
            <w:left w:val="none" w:sz="0" w:space="0" w:color="auto"/>
            <w:bottom w:val="none" w:sz="0" w:space="0" w:color="auto"/>
            <w:right w:val="none" w:sz="0" w:space="0" w:color="auto"/>
          </w:divBdr>
          <w:divsChild>
            <w:div w:id="1671175817">
              <w:marLeft w:val="0"/>
              <w:marRight w:val="0"/>
              <w:marTop w:val="0"/>
              <w:marBottom w:val="0"/>
              <w:divBdr>
                <w:top w:val="none" w:sz="0" w:space="0" w:color="auto"/>
                <w:left w:val="none" w:sz="0" w:space="0" w:color="auto"/>
                <w:bottom w:val="none" w:sz="0" w:space="0" w:color="auto"/>
                <w:right w:val="none" w:sz="0" w:space="0" w:color="auto"/>
              </w:divBdr>
            </w:div>
          </w:divsChild>
        </w:div>
        <w:div w:id="1470635670">
          <w:marLeft w:val="0"/>
          <w:marRight w:val="0"/>
          <w:marTop w:val="0"/>
          <w:marBottom w:val="0"/>
          <w:divBdr>
            <w:top w:val="none" w:sz="0" w:space="0" w:color="auto"/>
            <w:left w:val="none" w:sz="0" w:space="0" w:color="auto"/>
            <w:bottom w:val="none" w:sz="0" w:space="0" w:color="auto"/>
            <w:right w:val="none" w:sz="0" w:space="0" w:color="auto"/>
          </w:divBdr>
          <w:divsChild>
            <w:div w:id="1825661554">
              <w:marLeft w:val="0"/>
              <w:marRight w:val="0"/>
              <w:marTop w:val="0"/>
              <w:marBottom w:val="0"/>
              <w:divBdr>
                <w:top w:val="none" w:sz="0" w:space="0" w:color="auto"/>
                <w:left w:val="none" w:sz="0" w:space="0" w:color="auto"/>
                <w:bottom w:val="none" w:sz="0" w:space="0" w:color="auto"/>
                <w:right w:val="none" w:sz="0" w:space="0" w:color="auto"/>
              </w:divBdr>
            </w:div>
          </w:divsChild>
        </w:div>
        <w:div w:id="998075335">
          <w:marLeft w:val="0"/>
          <w:marRight w:val="0"/>
          <w:marTop w:val="0"/>
          <w:marBottom w:val="0"/>
          <w:divBdr>
            <w:top w:val="none" w:sz="0" w:space="0" w:color="auto"/>
            <w:left w:val="none" w:sz="0" w:space="0" w:color="auto"/>
            <w:bottom w:val="none" w:sz="0" w:space="0" w:color="auto"/>
            <w:right w:val="none" w:sz="0" w:space="0" w:color="auto"/>
          </w:divBdr>
          <w:divsChild>
            <w:div w:id="1911497328">
              <w:marLeft w:val="0"/>
              <w:marRight w:val="0"/>
              <w:marTop w:val="0"/>
              <w:marBottom w:val="0"/>
              <w:divBdr>
                <w:top w:val="none" w:sz="0" w:space="0" w:color="auto"/>
                <w:left w:val="none" w:sz="0" w:space="0" w:color="auto"/>
                <w:bottom w:val="none" w:sz="0" w:space="0" w:color="auto"/>
                <w:right w:val="none" w:sz="0" w:space="0" w:color="auto"/>
              </w:divBdr>
            </w:div>
          </w:divsChild>
        </w:div>
        <w:div w:id="1714184775">
          <w:marLeft w:val="0"/>
          <w:marRight w:val="0"/>
          <w:marTop w:val="0"/>
          <w:marBottom w:val="0"/>
          <w:divBdr>
            <w:top w:val="none" w:sz="0" w:space="0" w:color="auto"/>
            <w:left w:val="none" w:sz="0" w:space="0" w:color="auto"/>
            <w:bottom w:val="none" w:sz="0" w:space="0" w:color="auto"/>
            <w:right w:val="none" w:sz="0" w:space="0" w:color="auto"/>
          </w:divBdr>
          <w:divsChild>
            <w:div w:id="1320884045">
              <w:marLeft w:val="0"/>
              <w:marRight w:val="0"/>
              <w:marTop w:val="0"/>
              <w:marBottom w:val="0"/>
              <w:divBdr>
                <w:top w:val="none" w:sz="0" w:space="0" w:color="auto"/>
                <w:left w:val="none" w:sz="0" w:space="0" w:color="auto"/>
                <w:bottom w:val="none" w:sz="0" w:space="0" w:color="auto"/>
                <w:right w:val="none" w:sz="0" w:space="0" w:color="auto"/>
              </w:divBdr>
            </w:div>
          </w:divsChild>
        </w:div>
        <w:div w:id="1561941379">
          <w:marLeft w:val="0"/>
          <w:marRight w:val="0"/>
          <w:marTop w:val="0"/>
          <w:marBottom w:val="0"/>
          <w:divBdr>
            <w:top w:val="none" w:sz="0" w:space="0" w:color="auto"/>
            <w:left w:val="none" w:sz="0" w:space="0" w:color="auto"/>
            <w:bottom w:val="none" w:sz="0" w:space="0" w:color="auto"/>
            <w:right w:val="none" w:sz="0" w:space="0" w:color="auto"/>
          </w:divBdr>
          <w:divsChild>
            <w:div w:id="1895461888">
              <w:marLeft w:val="0"/>
              <w:marRight w:val="0"/>
              <w:marTop w:val="0"/>
              <w:marBottom w:val="0"/>
              <w:divBdr>
                <w:top w:val="none" w:sz="0" w:space="0" w:color="auto"/>
                <w:left w:val="none" w:sz="0" w:space="0" w:color="auto"/>
                <w:bottom w:val="none" w:sz="0" w:space="0" w:color="auto"/>
                <w:right w:val="none" w:sz="0" w:space="0" w:color="auto"/>
              </w:divBdr>
            </w:div>
          </w:divsChild>
        </w:div>
        <w:div w:id="622346360">
          <w:marLeft w:val="0"/>
          <w:marRight w:val="0"/>
          <w:marTop w:val="0"/>
          <w:marBottom w:val="0"/>
          <w:divBdr>
            <w:top w:val="none" w:sz="0" w:space="0" w:color="auto"/>
            <w:left w:val="none" w:sz="0" w:space="0" w:color="auto"/>
            <w:bottom w:val="none" w:sz="0" w:space="0" w:color="auto"/>
            <w:right w:val="none" w:sz="0" w:space="0" w:color="auto"/>
          </w:divBdr>
          <w:divsChild>
            <w:div w:id="652102619">
              <w:marLeft w:val="0"/>
              <w:marRight w:val="0"/>
              <w:marTop w:val="0"/>
              <w:marBottom w:val="0"/>
              <w:divBdr>
                <w:top w:val="none" w:sz="0" w:space="0" w:color="auto"/>
                <w:left w:val="none" w:sz="0" w:space="0" w:color="auto"/>
                <w:bottom w:val="none" w:sz="0" w:space="0" w:color="auto"/>
                <w:right w:val="none" w:sz="0" w:space="0" w:color="auto"/>
              </w:divBdr>
            </w:div>
          </w:divsChild>
        </w:div>
        <w:div w:id="531070820">
          <w:marLeft w:val="0"/>
          <w:marRight w:val="0"/>
          <w:marTop w:val="0"/>
          <w:marBottom w:val="0"/>
          <w:divBdr>
            <w:top w:val="none" w:sz="0" w:space="0" w:color="auto"/>
            <w:left w:val="none" w:sz="0" w:space="0" w:color="auto"/>
            <w:bottom w:val="none" w:sz="0" w:space="0" w:color="auto"/>
            <w:right w:val="none" w:sz="0" w:space="0" w:color="auto"/>
          </w:divBdr>
          <w:divsChild>
            <w:div w:id="1744404173">
              <w:marLeft w:val="0"/>
              <w:marRight w:val="0"/>
              <w:marTop w:val="0"/>
              <w:marBottom w:val="0"/>
              <w:divBdr>
                <w:top w:val="none" w:sz="0" w:space="0" w:color="auto"/>
                <w:left w:val="none" w:sz="0" w:space="0" w:color="auto"/>
                <w:bottom w:val="none" w:sz="0" w:space="0" w:color="auto"/>
                <w:right w:val="none" w:sz="0" w:space="0" w:color="auto"/>
              </w:divBdr>
            </w:div>
          </w:divsChild>
        </w:div>
        <w:div w:id="1361125060">
          <w:marLeft w:val="0"/>
          <w:marRight w:val="0"/>
          <w:marTop w:val="0"/>
          <w:marBottom w:val="0"/>
          <w:divBdr>
            <w:top w:val="none" w:sz="0" w:space="0" w:color="auto"/>
            <w:left w:val="none" w:sz="0" w:space="0" w:color="auto"/>
            <w:bottom w:val="none" w:sz="0" w:space="0" w:color="auto"/>
            <w:right w:val="none" w:sz="0" w:space="0" w:color="auto"/>
          </w:divBdr>
          <w:divsChild>
            <w:div w:id="1591890912">
              <w:marLeft w:val="0"/>
              <w:marRight w:val="0"/>
              <w:marTop w:val="0"/>
              <w:marBottom w:val="0"/>
              <w:divBdr>
                <w:top w:val="none" w:sz="0" w:space="0" w:color="auto"/>
                <w:left w:val="none" w:sz="0" w:space="0" w:color="auto"/>
                <w:bottom w:val="none" w:sz="0" w:space="0" w:color="auto"/>
                <w:right w:val="none" w:sz="0" w:space="0" w:color="auto"/>
              </w:divBdr>
            </w:div>
          </w:divsChild>
        </w:div>
        <w:div w:id="881208787">
          <w:marLeft w:val="0"/>
          <w:marRight w:val="0"/>
          <w:marTop w:val="0"/>
          <w:marBottom w:val="0"/>
          <w:divBdr>
            <w:top w:val="none" w:sz="0" w:space="0" w:color="auto"/>
            <w:left w:val="none" w:sz="0" w:space="0" w:color="auto"/>
            <w:bottom w:val="none" w:sz="0" w:space="0" w:color="auto"/>
            <w:right w:val="none" w:sz="0" w:space="0" w:color="auto"/>
          </w:divBdr>
          <w:divsChild>
            <w:div w:id="1274248359">
              <w:marLeft w:val="0"/>
              <w:marRight w:val="0"/>
              <w:marTop w:val="0"/>
              <w:marBottom w:val="0"/>
              <w:divBdr>
                <w:top w:val="none" w:sz="0" w:space="0" w:color="auto"/>
                <w:left w:val="none" w:sz="0" w:space="0" w:color="auto"/>
                <w:bottom w:val="none" w:sz="0" w:space="0" w:color="auto"/>
                <w:right w:val="none" w:sz="0" w:space="0" w:color="auto"/>
              </w:divBdr>
            </w:div>
          </w:divsChild>
        </w:div>
        <w:div w:id="1974289514">
          <w:marLeft w:val="0"/>
          <w:marRight w:val="0"/>
          <w:marTop w:val="0"/>
          <w:marBottom w:val="0"/>
          <w:divBdr>
            <w:top w:val="none" w:sz="0" w:space="0" w:color="auto"/>
            <w:left w:val="none" w:sz="0" w:space="0" w:color="auto"/>
            <w:bottom w:val="none" w:sz="0" w:space="0" w:color="auto"/>
            <w:right w:val="none" w:sz="0" w:space="0" w:color="auto"/>
          </w:divBdr>
          <w:divsChild>
            <w:div w:id="236978996">
              <w:marLeft w:val="0"/>
              <w:marRight w:val="0"/>
              <w:marTop w:val="0"/>
              <w:marBottom w:val="0"/>
              <w:divBdr>
                <w:top w:val="none" w:sz="0" w:space="0" w:color="auto"/>
                <w:left w:val="none" w:sz="0" w:space="0" w:color="auto"/>
                <w:bottom w:val="none" w:sz="0" w:space="0" w:color="auto"/>
                <w:right w:val="none" w:sz="0" w:space="0" w:color="auto"/>
              </w:divBdr>
            </w:div>
          </w:divsChild>
        </w:div>
        <w:div w:id="734818238">
          <w:marLeft w:val="0"/>
          <w:marRight w:val="0"/>
          <w:marTop w:val="0"/>
          <w:marBottom w:val="0"/>
          <w:divBdr>
            <w:top w:val="none" w:sz="0" w:space="0" w:color="auto"/>
            <w:left w:val="none" w:sz="0" w:space="0" w:color="auto"/>
            <w:bottom w:val="none" w:sz="0" w:space="0" w:color="auto"/>
            <w:right w:val="none" w:sz="0" w:space="0" w:color="auto"/>
          </w:divBdr>
          <w:divsChild>
            <w:div w:id="613632637">
              <w:marLeft w:val="0"/>
              <w:marRight w:val="0"/>
              <w:marTop w:val="0"/>
              <w:marBottom w:val="0"/>
              <w:divBdr>
                <w:top w:val="none" w:sz="0" w:space="0" w:color="auto"/>
                <w:left w:val="none" w:sz="0" w:space="0" w:color="auto"/>
                <w:bottom w:val="none" w:sz="0" w:space="0" w:color="auto"/>
                <w:right w:val="none" w:sz="0" w:space="0" w:color="auto"/>
              </w:divBdr>
            </w:div>
          </w:divsChild>
        </w:div>
        <w:div w:id="963074262">
          <w:marLeft w:val="0"/>
          <w:marRight w:val="0"/>
          <w:marTop w:val="0"/>
          <w:marBottom w:val="0"/>
          <w:divBdr>
            <w:top w:val="none" w:sz="0" w:space="0" w:color="auto"/>
            <w:left w:val="none" w:sz="0" w:space="0" w:color="auto"/>
            <w:bottom w:val="none" w:sz="0" w:space="0" w:color="auto"/>
            <w:right w:val="none" w:sz="0" w:space="0" w:color="auto"/>
          </w:divBdr>
          <w:divsChild>
            <w:div w:id="1850753223">
              <w:marLeft w:val="0"/>
              <w:marRight w:val="0"/>
              <w:marTop w:val="0"/>
              <w:marBottom w:val="0"/>
              <w:divBdr>
                <w:top w:val="none" w:sz="0" w:space="0" w:color="auto"/>
                <w:left w:val="none" w:sz="0" w:space="0" w:color="auto"/>
                <w:bottom w:val="none" w:sz="0" w:space="0" w:color="auto"/>
                <w:right w:val="none" w:sz="0" w:space="0" w:color="auto"/>
              </w:divBdr>
            </w:div>
          </w:divsChild>
        </w:div>
        <w:div w:id="1599829693">
          <w:marLeft w:val="0"/>
          <w:marRight w:val="0"/>
          <w:marTop w:val="0"/>
          <w:marBottom w:val="0"/>
          <w:divBdr>
            <w:top w:val="none" w:sz="0" w:space="0" w:color="auto"/>
            <w:left w:val="none" w:sz="0" w:space="0" w:color="auto"/>
            <w:bottom w:val="none" w:sz="0" w:space="0" w:color="auto"/>
            <w:right w:val="none" w:sz="0" w:space="0" w:color="auto"/>
          </w:divBdr>
          <w:divsChild>
            <w:div w:id="986666022">
              <w:marLeft w:val="0"/>
              <w:marRight w:val="0"/>
              <w:marTop w:val="0"/>
              <w:marBottom w:val="0"/>
              <w:divBdr>
                <w:top w:val="none" w:sz="0" w:space="0" w:color="auto"/>
                <w:left w:val="none" w:sz="0" w:space="0" w:color="auto"/>
                <w:bottom w:val="none" w:sz="0" w:space="0" w:color="auto"/>
                <w:right w:val="none" w:sz="0" w:space="0" w:color="auto"/>
              </w:divBdr>
            </w:div>
          </w:divsChild>
        </w:div>
        <w:div w:id="1384253500">
          <w:marLeft w:val="0"/>
          <w:marRight w:val="0"/>
          <w:marTop w:val="0"/>
          <w:marBottom w:val="0"/>
          <w:divBdr>
            <w:top w:val="none" w:sz="0" w:space="0" w:color="auto"/>
            <w:left w:val="none" w:sz="0" w:space="0" w:color="auto"/>
            <w:bottom w:val="none" w:sz="0" w:space="0" w:color="auto"/>
            <w:right w:val="none" w:sz="0" w:space="0" w:color="auto"/>
          </w:divBdr>
          <w:divsChild>
            <w:div w:id="1305886910">
              <w:marLeft w:val="0"/>
              <w:marRight w:val="0"/>
              <w:marTop w:val="0"/>
              <w:marBottom w:val="0"/>
              <w:divBdr>
                <w:top w:val="none" w:sz="0" w:space="0" w:color="auto"/>
                <w:left w:val="none" w:sz="0" w:space="0" w:color="auto"/>
                <w:bottom w:val="none" w:sz="0" w:space="0" w:color="auto"/>
                <w:right w:val="none" w:sz="0" w:space="0" w:color="auto"/>
              </w:divBdr>
            </w:div>
          </w:divsChild>
        </w:div>
        <w:div w:id="1369068067">
          <w:marLeft w:val="0"/>
          <w:marRight w:val="0"/>
          <w:marTop w:val="0"/>
          <w:marBottom w:val="0"/>
          <w:divBdr>
            <w:top w:val="none" w:sz="0" w:space="0" w:color="auto"/>
            <w:left w:val="none" w:sz="0" w:space="0" w:color="auto"/>
            <w:bottom w:val="none" w:sz="0" w:space="0" w:color="auto"/>
            <w:right w:val="none" w:sz="0" w:space="0" w:color="auto"/>
          </w:divBdr>
          <w:divsChild>
            <w:div w:id="1881278019">
              <w:marLeft w:val="0"/>
              <w:marRight w:val="0"/>
              <w:marTop w:val="0"/>
              <w:marBottom w:val="0"/>
              <w:divBdr>
                <w:top w:val="none" w:sz="0" w:space="0" w:color="auto"/>
                <w:left w:val="none" w:sz="0" w:space="0" w:color="auto"/>
                <w:bottom w:val="none" w:sz="0" w:space="0" w:color="auto"/>
                <w:right w:val="none" w:sz="0" w:space="0" w:color="auto"/>
              </w:divBdr>
            </w:div>
          </w:divsChild>
        </w:div>
        <w:div w:id="1023749044">
          <w:marLeft w:val="0"/>
          <w:marRight w:val="0"/>
          <w:marTop w:val="0"/>
          <w:marBottom w:val="0"/>
          <w:divBdr>
            <w:top w:val="none" w:sz="0" w:space="0" w:color="auto"/>
            <w:left w:val="none" w:sz="0" w:space="0" w:color="auto"/>
            <w:bottom w:val="none" w:sz="0" w:space="0" w:color="auto"/>
            <w:right w:val="none" w:sz="0" w:space="0" w:color="auto"/>
          </w:divBdr>
          <w:divsChild>
            <w:div w:id="395975884">
              <w:marLeft w:val="0"/>
              <w:marRight w:val="0"/>
              <w:marTop w:val="0"/>
              <w:marBottom w:val="0"/>
              <w:divBdr>
                <w:top w:val="none" w:sz="0" w:space="0" w:color="auto"/>
                <w:left w:val="none" w:sz="0" w:space="0" w:color="auto"/>
                <w:bottom w:val="none" w:sz="0" w:space="0" w:color="auto"/>
                <w:right w:val="none" w:sz="0" w:space="0" w:color="auto"/>
              </w:divBdr>
            </w:div>
          </w:divsChild>
        </w:div>
        <w:div w:id="1425111684">
          <w:marLeft w:val="0"/>
          <w:marRight w:val="0"/>
          <w:marTop w:val="0"/>
          <w:marBottom w:val="0"/>
          <w:divBdr>
            <w:top w:val="none" w:sz="0" w:space="0" w:color="auto"/>
            <w:left w:val="none" w:sz="0" w:space="0" w:color="auto"/>
            <w:bottom w:val="none" w:sz="0" w:space="0" w:color="auto"/>
            <w:right w:val="none" w:sz="0" w:space="0" w:color="auto"/>
          </w:divBdr>
          <w:divsChild>
            <w:div w:id="471026105">
              <w:marLeft w:val="0"/>
              <w:marRight w:val="0"/>
              <w:marTop w:val="0"/>
              <w:marBottom w:val="0"/>
              <w:divBdr>
                <w:top w:val="none" w:sz="0" w:space="0" w:color="auto"/>
                <w:left w:val="none" w:sz="0" w:space="0" w:color="auto"/>
                <w:bottom w:val="none" w:sz="0" w:space="0" w:color="auto"/>
                <w:right w:val="none" w:sz="0" w:space="0" w:color="auto"/>
              </w:divBdr>
            </w:div>
          </w:divsChild>
        </w:div>
        <w:div w:id="136190497">
          <w:marLeft w:val="0"/>
          <w:marRight w:val="0"/>
          <w:marTop w:val="0"/>
          <w:marBottom w:val="0"/>
          <w:divBdr>
            <w:top w:val="none" w:sz="0" w:space="0" w:color="auto"/>
            <w:left w:val="none" w:sz="0" w:space="0" w:color="auto"/>
            <w:bottom w:val="none" w:sz="0" w:space="0" w:color="auto"/>
            <w:right w:val="none" w:sz="0" w:space="0" w:color="auto"/>
          </w:divBdr>
          <w:divsChild>
            <w:div w:id="922763545">
              <w:marLeft w:val="0"/>
              <w:marRight w:val="0"/>
              <w:marTop w:val="0"/>
              <w:marBottom w:val="0"/>
              <w:divBdr>
                <w:top w:val="none" w:sz="0" w:space="0" w:color="auto"/>
                <w:left w:val="none" w:sz="0" w:space="0" w:color="auto"/>
                <w:bottom w:val="none" w:sz="0" w:space="0" w:color="auto"/>
                <w:right w:val="none" w:sz="0" w:space="0" w:color="auto"/>
              </w:divBdr>
            </w:div>
          </w:divsChild>
        </w:div>
        <w:div w:id="1696887877">
          <w:marLeft w:val="0"/>
          <w:marRight w:val="0"/>
          <w:marTop w:val="0"/>
          <w:marBottom w:val="0"/>
          <w:divBdr>
            <w:top w:val="none" w:sz="0" w:space="0" w:color="auto"/>
            <w:left w:val="none" w:sz="0" w:space="0" w:color="auto"/>
            <w:bottom w:val="none" w:sz="0" w:space="0" w:color="auto"/>
            <w:right w:val="none" w:sz="0" w:space="0" w:color="auto"/>
          </w:divBdr>
          <w:divsChild>
            <w:div w:id="1984844642">
              <w:marLeft w:val="0"/>
              <w:marRight w:val="0"/>
              <w:marTop w:val="0"/>
              <w:marBottom w:val="0"/>
              <w:divBdr>
                <w:top w:val="none" w:sz="0" w:space="0" w:color="auto"/>
                <w:left w:val="none" w:sz="0" w:space="0" w:color="auto"/>
                <w:bottom w:val="none" w:sz="0" w:space="0" w:color="auto"/>
                <w:right w:val="none" w:sz="0" w:space="0" w:color="auto"/>
              </w:divBdr>
            </w:div>
          </w:divsChild>
        </w:div>
        <w:div w:id="1757897908">
          <w:marLeft w:val="0"/>
          <w:marRight w:val="0"/>
          <w:marTop w:val="0"/>
          <w:marBottom w:val="0"/>
          <w:divBdr>
            <w:top w:val="none" w:sz="0" w:space="0" w:color="auto"/>
            <w:left w:val="none" w:sz="0" w:space="0" w:color="auto"/>
            <w:bottom w:val="none" w:sz="0" w:space="0" w:color="auto"/>
            <w:right w:val="none" w:sz="0" w:space="0" w:color="auto"/>
          </w:divBdr>
          <w:divsChild>
            <w:div w:id="503055223">
              <w:marLeft w:val="0"/>
              <w:marRight w:val="0"/>
              <w:marTop w:val="0"/>
              <w:marBottom w:val="0"/>
              <w:divBdr>
                <w:top w:val="none" w:sz="0" w:space="0" w:color="auto"/>
                <w:left w:val="none" w:sz="0" w:space="0" w:color="auto"/>
                <w:bottom w:val="none" w:sz="0" w:space="0" w:color="auto"/>
                <w:right w:val="none" w:sz="0" w:space="0" w:color="auto"/>
              </w:divBdr>
            </w:div>
          </w:divsChild>
        </w:div>
        <w:div w:id="1970746148">
          <w:marLeft w:val="0"/>
          <w:marRight w:val="0"/>
          <w:marTop w:val="0"/>
          <w:marBottom w:val="0"/>
          <w:divBdr>
            <w:top w:val="none" w:sz="0" w:space="0" w:color="auto"/>
            <w:left w:val="none" w:sz="0" w:space="0" w:color="auto"/>
            <w:bottom w:val="none" w:sz="0" w:space="0" w:color="auto"/>
            <w:right w:val="none" w:sz="0" w:space="0" w:color="auto"/>
          </w:divBdr>
          <w:divsChild>
            <w:div w:id="1690790405">
              <w:marLeft w:val="0"/>
              <w:marRight w:val="0"/>
              <w:marTop w:val="0"/>
              <w:marBottom w:val="0"/>
              <w:divBdr>
                <w:top w:val="none" w:sz="0" w:space="0" w:color="auto"/>
                <w:left w:val="none" w:sz="0" w:space="0" w:color="auto"/>
                <w:bottom w:val="none" w:sz="0" w:space="0" w:color="auto"/>
                <w:right w:val="none" w:sz="0" w:space="0" w:color="auto"/>
              </w:divBdr>
            </w:div>
          </w:divsChild>
        </w:div>
        <w:div w:id="259610772">
          <w:marLeft w:val="0"/>
          <w:marRight w:val="0"/>
          <w:marTop w:val="0"/>
          <w:marBottom w:val="0"/>
          <w:divBdr>
            <w:top w:val="none" w:sz="0" w:space="0" w:color="auto"/>
            <w:left w:val="none" w:sz="0" w:space="0" w:color="auto"/>
            <w:bottom w:val="none" w:sz="0" w:space="0" w:color="auto"/>
            <w:right w:val="none" w:sz="0" w:space="0" w:color="auto"/>
          </w:divBdr>
          <w:divsChild>
            <w:div w:id="2062557897">
              <w:marLeft w:val="0"/>
              <w:marRight w:val="0"/>
              <w:marTop w:val="0"/>
              <w:marBottom w:val="0"/>
              <w:divBdr>
                <w:top w:val="none" w:sz="0" w:space="0" w:color="auto"/>
                <w:left w:val="none" w:sz="0" w:space="0" w:color="auto"/>
                <w:bottom w:val="none" w:sz="0" w:space="0" w:color="auto"/>
                <w:right w:val="none" w:sz="0" w:space="0" w:color="auto"/>
              </w:divBdr>
            </w:div>
          </w:divsChild>
        </w:div>
        <w:div w:id="1178816070">
          <w:marLeft w:val="0"/>
          <w:marRight w:val="0"/>
          <w:marTop w:val="0"/>
          <w:marBottom w:val="0"/>
          <w:divBdr>
            <w:top w:val="none" w:sz="0" w:space="0" w:color="auto"/>
            <w:left w:val="none" w:sz="0" w:space="0" w:color="auto"/>
            <w:bottom w:val="none" w:sz="0" w:space="0" w:color="auto"/>
            <w:right w:val="none" w:sz="0" w:space="0" w:color="auto"/>
          </w:divBdr>
          <w:divsChild>
            <w:div w:id="1270166954">
              <w:marLeft w:val="0"/>
              <w:marRight w:val="0"/>
              <w:marTop w:val="0"/>
              <w:marBottom w:val="0"/>
              <w:divBdr>
                <w:top w:val="none" w:sz="0" w:space="0" w:color="auto"/>
                <w:left w:val="none" w:sz="0" w:space="0" w:color="auto"/>
                <w:bottom w:val="none" w:sz="0" w:space="0" w:color="auto"/>
                <w:right w:val="none" w:sz="0" w:space="0" w:color="auto"/>
              </w:divBdr>
            </w:div>
          </w:divsChild>
        </w:div>
        <w:div w:id="1957904387">
          <w:marLeft w:val="0"/>
          <w:marRight w:val="0"/>
          <w:marTop w:val="0"/>
          <w:marBottom w:val="0"/>
          <w:divBdr>
            <w:top w:val="none" w:sz="0" w:space="0" w:color="auto"/>
            <w:left w:val="none" w:sz="0" w:space="0" w:color="auto"/>
            <w:bottom w:val="none" w:sz="0" w:space="0" w:color="auto"/>
            <w:right w:val="none" w:sz="0" w:space="0" w:color="auto"/>
          </w:divBdr>
          <w:divsChild>
            <w:div w:id="1805270160">
              <w:marLeft w:val="0"/>
              <w:marRight w:val="0"/>
              <w:marTop w:val="0"/>
              <w:marBottom w:val="0"/>
              <w:divBdr>
                <w:top w:val="none" w:sz="0" w:space="0" w:color="auto"/>
                <w:left w:val="none" w:sz="0" w:space="0" w:color="auto"/>
                <w:bottom w:val="none" w:sz="0" w:space="0" w:color="auto"/>
                <w:right w:val="none" w:sz="0" w:space="0" w:color="auto"/>
              </w:divBdr>
            </w:div>
          </w:divsChild>
        </w:div>
        <w:div w:id="1058165325">
          <w:marLeft w:val="0"/>
          <w:marRight w:val="0"/>
          <w:marTop w:val="0"/>
          <w:marBottom w:val="0"/>
          <w:divBdr>
            <w:top w:val="none" w:sz="0" w:space="0" w:color="auto"/>
            <w:left w:val="none" w:sz="0" w:space="0" w:color="auto"/>
            <w:bottom w:val="none" w:sz="0" w:space="0" w:color="auto"/>
            <w:right w:val="none" w:sz="0" w:space="0" w:color="auto"/>
          </w:divBdr>
          <w:divsChild>
            <w:div w:id="1371610686">
              <w:marLeft w:val="0"/>
              <w:marRight w:val="0"/>
              <w:marTop w:val="0"/>
              <w:marBottom w:val="0"/>
              <w:divBdr>
                <w:top w:val="none" w:sz="0" w:space="0" w:color="auto"/>
                <w:left w:val="none" w:sz="0" w:space="0" w:color="auto"/>
                <w:bottom w:val="none" w:sz="0" w:space="0" w:color="auto"/>
                <w:right w:val="none" w:sz="0" w:space="0" w:color="auto"/>
              </w:divBdr>
            </w:div>
          </w:divsChild>
        </w:div>
        <w:div w:id="488442431">
          <w:marLeft w:val="0"/>
          <w:marRight w:val="0"/>
          <w:marTop w:val="0"/>
          <w:marBottom w:val="0"/>
          <w:divBdr>
            <w:top w:val="none" w:sz="0" w:space="0" w:color="auto"/>
            <w:left w:val="none" w:sz="0" w:space="0" w:color="auto"/>
            <w:bottom w:val="none" w:sz="0" w:space="0" w:color="auto"/>
            <w:right w:val="none" w:sz="0" w:space="0" w:color="auto"/>
          </w:divBdr>
          <w:divsChild>
            <w:div w:id="2028098186">
              <w:marLeft w:val="0"/>
              <w:marRight w:val="0"/>
              <w:marTop w:val="0"/>
              <w:marBottom w:val="0"/>
              <w:divBdr>
                <w:top w:val="none" w:sz="0" w:space="0" w:color="auto"/>
                <w:left w:val="none" w:sz="0" w:space="0" w:color="auto"/>
                <w:bottom w:val="none" w:sz="0" w:space="0" w:color="auto"/>
                <w:right w:val="none" w:sz="0" w:space="0" w:color="auto"/>
              </w:divBdr>
            </w:div>
          </w:divsChild>
        </w:div>
        <w:div w:id="1594126287">
          <w:marLeft w:val="0"/>
          <w:marRight w:val="0"/>
          <w:marTop w:val="0"/>
          <w:marBottom w:val="0"/>
          <w:divBdr>
            <w:top w:val="none" w:sz="0" w:space="0" w:color="auto"/>
            <w:left w:val="none" w:sz="0" w:space="0" w:color="auto"/>
            <w:bottom w:val="none" w:sz="0" w:space="0" w:color="auto"/>
            <w:right w:val="none" w:sz="0" w:space="0" w:color="auto"/>
          </w:divBdr>
          <w:divsChild>
            <w:div w:id="782383734">
              <w:marLeft w:val="0"/>
              <w:marRight w:val="0"/>
              <w:marTop w:val="0"/>
              <w:marBottom w:val="0"/>
              <w:divBdr>
                <w:top w:val="none" w:sz="0" w:space="0" w:color="auto"/>
                <w:left w:val="none" w:sz="0" w:space="0" w:color="auto"/>
                <w:bottom w:val="none" w:sz="0" w:space="0" w:color="auto"/>
                <w:right w:val="none" w:sz="0" w:space="0" w:color="auto"/>
              </w:divBdr>
            </w:div>
          </w:divsChild>
        </w:div>
        <w:div w:id="636684291">
          <w:marLeft w:val="0"/>
          <w:marRight w:val="0"/>
          <w:marTop w:val="0"/>
          <w:marBottom w:val="0"/>
          <w:divBdr>
            <w:top w:val="none" w:sz="0" w:space="0" w:color="auto"/>
            <w:left w:val="none" w:sz="0" w:space="0" w:color="auto"/>
            <w:bottom w:val="none" w:sz="0" w:space="0" w:color="auto"/>
            <w:right w:val="none" w:sz="0" w:space="0" w:color="auto"/>
          </w:divBdr>
          <w:divsChild>
            <w:div w:id="21245185">
              <w:marLeft w:val="0"/>
              <w:marRight w:val="0"/>
              <w:marTop w:val="0"/>
              <w:marBottom w:val="0"/>
              <w:divBdr>
                <w:top w:val="none" w:sz="0" w:space="0" w:color="auto"/>
                <w:left w:val="none" w:sz="0" w:space="0" w:color="auto"/>
                <w:bottom w:val="none" w:sz="0" w:space="0" w:color="auto"/>
                <w:right w:val="none" w:sz="0" w:space="0" w:color="auto"/>
              </w:divBdr>
            </w:div>
          </w:divsChild>
        </w:div>
        <w:div w:id="1248265878">
          <w:marLeft w:val="0"/>
          <w:marRight w:val="0"/>
          <w:marTop w:val="0"/>
          <w:marBottom w:val="0"/>
          <w:divBdr>
            <w:top w:val="none" w:sz="0" w:space="0" w:color="auto"/>
            <w:left w:val="none" w:sz="0" w:space="0" w:color="auto"/>
            <w:bottom w:val="none" w:sz="0" w:space="0" w:color="auto"/>
            <w:right w:val="none" w:sz="0" w:space="0" w:color="auto"/>
          </w:divBdr>
          <w:divsChild>
            <w:div w:id="1900287166">
              <w:marLeft w:val="0"/>
              <w:marRight w:val="0"/>
              <w:marTop w:val="0"/>
              <w:marBottom w:val="0"/>
              <w:divBdr>
                <w:top w:val="none" w:sz="0" w:space="0" w:color="auto"/>
                <w:left w:val="none" w:sz="0" w:space="0" w:color="auto"/>
                <w:bottom w:val="none" w:sz="0" w:space="0" w:color="auto"/>
                <w:right w:val="none" w:sz="0" w:space="0" w:color="auto"/>
              </w:divBdr>
            </w:div>
          </w:divsChild>
        </w:div>
        <w:div w:id="1044448860">
          <w:marLeft w:val="0"/>
          <w:marRight w:val="0"/>
          <w:marTop w:val="0"/>
          <w:marBottom w:val="0"/>
          <w:divBdr>
            <w:top w:val="none" w:sz="0" w:space="0" w:color="auto"/>
            <w:left w:val="none" w:sz="0" w:space="0" w:color="auto"/>
            <w:bottom w:val="none" w:sz="0" w:space="0" w:color="auto"/>
            <w:right w:val="none" w:sz="0" w:space="0" w:color="auto"/>
          </w:divBdr>
          <w:divsChild>
            <w:div w:id="921720966">
              <w:marLeft w:val="0"/>
              <w:marRight w:val="0"/>
              <w:marTop w:val="0"/>
              <w:marBottom w:val="0"/>
              <w:divBdr>
                <w:top w:val="none" w:sz="0" w:space="0" w:color="auto"/>
                <w:left w:val="none" w:sz="0" w:space="0" w:color="auto"/>
                <w:bottom w:val="none" w:sz="0" w:space="0" w:color="auto"/>
                <w:right w:val="none" w:sz="0" w:space="0" w:color="auto"/>
              </w:divBdr>
            </w:div>
          </w:divsChild>
        </w:div>
        <w:div w:id="643311033">
          <w:marLeft w:val="0"/>
          <w:marRight w:val="0"/>
          <w:marTop w:val="0"/>
          <w:marBottom w:val="0"/>
          <w:divBdr>
            <w:top w:val="none" w:sz="0" w:space="0" w:color="auto"/>
            <w:left w:val="none" w:sz="0" w:space="0" w:color="auto"/>
            <w:bottom w:val="none" w:sz="0" w:space="0" w:color="auto"/>
            <w:right w:val="none" w:sz="0" w:space="0" w:color="auto"/>
          </w:divBdr>
          <w:divsChild>
            <w:div w:id="2127845430">
              <w:marLeft w:val="0"/>
              <w:marRight w:val="0"/>
              <w:marTop w:val="0"/>
              <w:marBottom w:val="0"/>
              <w:divBdr>
                <w:top w:val="none" w:sz="0" w:space="0" w:color="auto"/>
                <w:left w:val="none" w:sz="0" w:space="0" w:color="auto"/>
                <w:bottom w:val="none" w:sz="0" w:space="0" w:color="auto"/>
                <w:right w:val="none" w:sz="0" w:space="0" w:color="auto"/>
              </w:divBdr>
            </w:div>
          </w:divsChild>
        </w:div>
        <w:div w:id="1459103164">
          <w:marLeft w:val="0"/>
          <w:marRight w:val="0"/>
          <w:marTop w:val="0"/>
          <w:marBottom w:val="0"/>
          <w:divBdr>
            <w:top w:val="none" w:sz="0" w:space="0" w:color="auto"/>
            <w:left w:val="none" w:sz="0" w:space="0" w:color="auto"/>
            <w:bottom w:val="none" w:sz="0" w:space="0" w:color="auto"/>
            <w:right w:val="none" w:sz="0" w:space="0" w:color="auto"/>
          </w:divBdr>
          <w:divsChild>
            <w:div w:id="980574380">
              <w:marLeft w:val="0"/>
              <w:marRight w:val="0"/>
              <w:marTop w:val="0"/>
              <w:marBottom w:val="0"/>
              <w:divBdr>
                <w:top w:val="none" w:sz="0" w:space="0" w:color="auto"/>
                <w:left w:val="none" w:sz="0" w:space="0" w:color="auto"/>
                <w:bottom w:val="none" w:sz="0" w:space="0" w:color="auto"/>
                <w:right w:val="none" w:sz="0" w:space="0" w:color="auto"/>
              </w:divBdr>
            </w:div>
          </w:divsChild>
        </w:div>
        <w:div w:id="28574596">
          <w:marLeft w:val="0"/>
          <w:marRight w:val="0"/>
          <w:marTop w:val="0"/>
          <w:marBottom w:val="0"/>
          <w:divBdr>
            <w:top w:val="none" w:sz="0" w:space="0" w:color="auto"/>
            <w:left w:val="none" w:sz="0" w:space="0" w:color="auto"/>
            <w:bottom w:val="none" w:sz="0" w:space="0" w:color="auto"/>
            <w:right w:val="none" w:sz="0" w:space="0" w:color="auto"/>
          </w:divBdr>
          <w:divsChild>
            <w:div w:id="958415510">
              <w:marLeft w:val="0"/>
              <w:marRight w:val="0"/>
              <w:marTop w:val="0"/>
              <w:marBottom w:val="0"/>
              <w:divBdr>
                <w:top w:val="none" w:sz="0" w:space="0" w:color="auto"/>
                <w:left w:val="none" w:sz="0" w:space="0" w:color="auto"/>
                <w:bottom w:val="none" w:sz="0" w:space="0" w:color="auto"/>
                <w:right w:val="none" w:sz="0" w:space="0" w:color="auto"/>
              </w:divBdr>
            </w:div>
          </w:divsChild>
        </w:div>
        <w:div w:id="1824810258">
          <w:marLeft w:val="0"/>
          <w:marRight w:val="0"/>
          <w:marTop w:val="0"/>
          <w:marBottom w:val="0"/>
          <w:divBdr>
            <w:top w:val="none" w:sz="0" w:space="0" w:color="auto"/>
            <w:left w:val="none" w:sz="0" w:space="0" w:color="auto"/>
            <w:bottom w:val="none" w:sz="0" w:space="0" w:color="auto"/>
            <w:right w:val="none" w:sz="0" w:space="0" w:color="auto"/>
          </w:divBdr>
          <w:divsChild>
            <w:div w:id="2047556491">
              <w:marLeft w:val="0"/>
              <w:marRight w:val="0"/>
              <w:marTop w:val="0"/>
              <w:marBottom w:val="0"/>
              <w:divBdr>
                <w:top w:val="none" w:sz="0" w:space="0" w:color="auto"/>
                <w:left w:val="none" w:sz="0" w:space="0" w:color="auto"/>
                <w:bottom w:val="none" w:sz="0" w:space="0" w:color="auto"/>
                <w:right w:val="none" w:sz="0" w:space="0" w:color="auto"/>
              </w:divBdr>
            </w:div>
          </w:divsChild>
        </w:div>
        <w:div w:id="518467122">
          <w:marLeft w:val="0"/>
          <w:marRight w:val="0"/>
          <w:marTop w:val="0"/>
          <w:marBottom w:val="0"/>
          <w:divBdr>
            <w:top w:val="none" w:sz="0" w:space="0" w:color="auto"/>
            <w:left w:val="none" w:sz="0" w:space="0" w:color="auto"/>
            <w:bottom w:val="none" w:sz="0" w:space="0" w:color="auto"/>
            <w:right w:val="none" w:sz="0" w:space="0" w:color="auto"/>
          </w:divBdr>
          <w:divsChild>
            <w:div w:id="2048870262">
              <w:marLeft w:val="0"/>
              <w:marRight w:val="0"/>
              <w:marTop w:val="0"/>
              <w:marBottom w:val="0"/>
              <w:divBdr>
                <w:top w:val="none" w:sz="0" w:space="0" w:color="auto"/>
                <w:left w:val="none" w:sz="0" w:space="0" w:color="auto"/>
                <w:bottom w:val="none" w:sz="0" w:space="0" w:color="auto"/>
                <w:right w:val="none" w:sz="0" w:space="0" w:color="auto"/>
              </w:divBdr>
            </w:div>
          </w:divsChild>
        </w:div>
        <w:div w:id="27727277">
          <w:marLeft w:val="0"/>
          <w:marRight w:val="0"/>
          <w:marTop w:val="0"/>
          <w:marBottom w:val="0"/>
          <w:divBdr>
            <w:top w:val="none" w:sz="0" w:space="0" w:color="auto"/>
            <w:left w:val="none" w:sz="0" w:space="0" w:color="auto"/>
            <w:bottom w:val="none" w:sz="0" w:space="0" w:color="auto"/>
            <w:right w:val="none" w:sz="0" w:space="0" w:color="auto"/>
          </w:divBdr>
          <w:divsChild>
            <w:div w:id="1511598983">
              <w:marLeft w:val="0"/>
              <w:marRight w:val="0"/>
              <w:marTop w:val="0"/>
              <w:marBottom w:val="0"/>
              <w:divBdr>
                <w:top w:val="none" w:sz="0" w:space="0" w:color="auto"/>
                <w:left w:val="none" w:sz="0" w:space="0" w:color="auto"/>
                <w:bottom w:val="none" w:sz="0" w:space="0" w:color="auto"/>
                <w:right w:val="none" w:sz="0" w:space="0" w:color="auto"/>
              </w:divBdr>
            </w:div>
          </w:divsChild>
        </w:div>
        <w:div w:id="1057702394">
          <w:marLeft w:val="0"/>
          <w:marRight w:val="0"/>
          <w:marTop w:val="0"/>
          <w:marBottom w:val="0"/>
          <w:divBdr>
            <w:top w:val="none" w:sz="0" w:space="0" w:color="auto"/>
            <w:left w:val="none" w:sz="0" w:space="0" w:color="auto"/>
            <w:bottom w:val="none" w:sz="0" w:space="0" w:color="auto"/>
            <w:right w:val="none" w:sz="0" w:space="0" w:color="auto"/>
          </w:divBdr>
          <w:divsChild>
            <w:div w:id="689380062">
              <w:marLeft w:val="0"/>
              <w:marRight w:val="0"/>
              <w:marTop w:val="0"/>
              <w:marBottom w:val="0"/>
              <w:divBdr>
                <w:top w:val="none" w:sz="0" w:space="0" w:color="auto"/>
                <w:left w:val="none" w:sz="0" w:space="0" w:color="auto"/>
                <w:bottom w:val="none" w:sz="0" w:space="0" w:color="auto"/>
                <w:right w:val="none" w:sz="0" w:space="0" w:color="auto"/>
              </w:divBdr>
            </w:div>
          </w:divsChild>
        </w:div>
        <w:div w:id="1334333888">
          <w:marLeft w:val="0"/>
          <w:marRight w:val="0"/>
          <w:marTop w:val="0"/>
          <w:marBottom w:val="0"/>
          <w:divBdr>
            <w:top w:val="none" w:sz="0" w:space="0" w:color="auto"/>
            <w:left w:val="none" w:sz="0" w:space="0" w:color="auto"/>
            <w:bottom w:val="none" w:sz="0" w:space="0" w:color="auto"/>
            <w:right w:val="none" w:sz="0" w:space="0" w:color="auto"/>
          </w:divBdr>
          <w:divsChild>
            <w:div w:id="581991475">
              <w:marLeft w:val="0"/>
              <w:marRight w:val="0"/>
              <w:marTop w:val="0"/>
              <w:marBottom w:val="0"/>
              <w:divBdr>
                <w:top w:val="none" w:sz="0" w:space="0" w:color="auto"/>
                <w:left w:val="none" w:sz="0" w:space="0" w:color="auto"/>
                <w:bottom w:val="none" w:sz="0" w:space="0" w:color="auto"/>
                <w:right w:val="none" w:sz="0" w:space="0" w:color="auto"/>
              </w:divBdr>
            </w:div>
          </w:divsChild>
        </w:div>
        <w:div w:id="819426374">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 w:id="1350839602">
          <w:marLeft w:val="0"/>
          <w:marRight w:val="0"/>
          <w:marTop w:val="0"/>
          <w:marBottom w:val="0"/>
          <w:divBdr>
            <w:top w:val="none" w:sz="0" w:space="0" w:color="auto"/>
            <w:left w:val="none" w:sz="0" w:space="0" w:color="auto"/>
            <w:bottom w:val="none" w:sz="0" w:space="0" w:color="auto"/>
            <w:right w:val="none" w:sz="0" w:space="0" w:color="auto"/>
          </w:divBdr>
          <w:divsChild>
            <w:div w:id="1348826646">
              <w:marLeft w:val="0"/>
              <w:marRight w:val="0"/>
              <w:marTop w:val="0"/>
              <w:marBottom w:val="0"/>
              <w:divBdr>
                <w:top w:val="none" w:sz="0" w:space="0" w:color="auto"/>
                <w:left w:val="none" w:sz="0" w:space="0" w:color="auto"/>
                <w:bottom w:val="none" w:sz="0" w:space="0" w:color="auto"/>
                <w:right w:val="none" w:sz="0" w:space="0" w:color="auto"/>
              </w:divBdr>
            </w:div>
          </w:divsChild>
        </w:div>
        <w:div w:id="807670246">
          <w:marLeft w:val="0"/>
          <w:marRight w:val="0"/>
          <w:marTop w:val="0"/>
          <w:marBottom w:val="0"/>
          <w:divBdr>
            <w:top w:val="none" w:sz="0" w:space="0" w:color="auto"/>
            <w:left w:val="none" w:sz="0" w:space="0" w:color="auto"/>
            <w:bottom w:val="none" w:sz="0" w:space="0" w:color="auto"/>
            <w:right w:val="none" w:sz="0" w:space="0" w:color="auto"/>
          </w:divBdr>
          <w:divsChild>
            <w:div w:id="1833837795">
              <w:marLeft w:val="0"/>
              <w:marRight w:val="0"/>
              <w:marTop w:val="0"/>
              <w:marBottom w:val="0"/>
              <w:divBdr>
                <w:top w:val="none" w:sz="0" w:space="0" w:color="auto"/>
                <w:left w:val="none" w:sz="0" w:space="0" w:color="auto"/>
                <w:bottom w:val="none" w:sz="0" w:space="0" w:color="auto"/>
                <w:right w:val="none" w:sz="0" w:space="0" w:color="auto"/>
              </w:divBdr>
            </w:div>
          </w:divsChild>
        </w:div>
        <w:div w:id="644549624">
          <w:marLeft w:val="0"/>
          <w:marRight w:val="0"/>
          <w:marTop w:val="0"/>
          <w:marBottom w:val="0"/>
          <w:divBdr>
            <w:top w:val="none" w:sz="0" w:space="0" w:color="auto"/>
            <w:left w:val="none" w:sz="0" w:space="0" w:color="auto"/>
            <w:bottom w:val="none" w:sz="0" w:space="0" w:color="auto"/>
            <w:right w:val="none" w:sz="0" w:space="0" w:color="auto"/>
          </w:divBdr>
          <w:divsChild>
            <w:div w:id="811946471">
              <w:marLeft w:val="0"/>
              <w:marRight w:val="0"/>
              <w:marTop w:val="0"/>
              <w:marBottom w:val="0"/>
              <w:divBdr>
                <w:top w:val="none" w:sz="0" w:space="0" w:color="auto"/>
                <w:left w:val="none" w:sz="0" w:space="0" w:color="auto"/>
                <w:bottom w:val="none" w:sz="0" w:space="0" w:color="auto"/>
                <w:right w:val="none" w:sz="0" w:space="0" w:color="auto"/>
              </w:divBdr>
            </w:div>
          </w:divsChild>
        </w:div>
        <w:div w:id="2138210251">
          <w:marLeft w:val="0"/>
          <w:marRight w:val="0"/>
          <w:marTop w:val="0"/>
          <w:marBottom w:val="0"/>
          <w:divBdr>
            <w:top w:val="none" w:sz="0" w:space="0" w:color="auto"/>
            <w:left w:val="none" w:sz="0" w:space="0" w:color="auto"/>
            <w:bottom w:val="none" w:sz="0" w:space="0" w:color="auto"/>
            <w:right w:val="none" w:sz="0" w:space="0" w:color="auto"/>
          </w:divBdr>
          <w:divsChild>
            <w:div w:id="951203183">
              <w:marLeft w:val="0"/>
              <w:marRight w:val="0"/>
              <w:marTop w:val="0"/>
              <w:marBottom w:val="0"/>
              <w:divBdr>
                <w:top w:val="none" w:sz="0" w:space="0" w:color="auto"/>
                <w:left w:val="none" w:sz="0" w:space="0" w:color="auto"/>
                <w:bottom w:val="none" w:sz="0" w:space="0" w:color="auto"/>
                <w:right w:val="none" w:sz="0" w:space="0" w:color="auto"/>
              </w:divBdr>
            </w:div>
          </w:divsChild>
        </w:div>
        <w:div w:id="426998389">
          <w:marLeft w:val="0"/>
          <w:marRight w:val="0"/>
          <w:marTop w:val="0"/>
          <w:marBottom w:val="0"/>
          <w:divBdr>
            <w:top w:val="none" w:sz="0" w:space="0" w:color="auto"/>
            <w:left w:val="none" w:sz="0" w:space="0" w:color="auto"/>
            <w:bottom w:val="none" w:sz="0" w:space="0" w:color="auto"/>
            <w:right w:val="none" w:sz="0" w:space="0" w:color="auto"/>
          </w:divBdr>
          <w:divsChild>
            <w:div w:id="1309823990">
              <w:marLeft w:val="0"/>
              <w:marRight w:val="0"/>
              <w:marTop w:val="0"/>
              <w:marBottom w:val="0"/>
              <w:divBdr>
                <w:top w:val="none" w:sz="0" w:space="0" w:color="auto"/>
                <w:left w:val="none" w:sz="0" w:space="0" w:color="auto"/>
                <w:bottom w:val="none" w:sz="0" w:space="0" w:color="auto"/>
                <w:right w:val="none" w:sz="0" w:space="0" w:color="auto"/>
              </w:divBdr>
            </w:div>
          </w:divsChild>
        </w:div>
        <w:div w:id="1975060380">
          <w:marLeft w:val="0"/>
          <w:marRight w:val="0"/>
          <w:marTop w:val="0"/>
          <w:marBottom w:val="0"/>
          <w:divBdr>
            <w:top w:val="none" w:sz="0" w:space="0" w:color="auto"/>
            <w:left w:val="none" w:sz="0" w:space="0" w:color="auto"/>
            <w:bottom w:val="none" w:sz="0" w:space="0" w:color="auto"/>
            <w:right w:val="none" w:sz="0" w:space="0" w:color="auto"/>
          </w:divBdr>
          <w:divsChild>
            <w:div w:id="82530986">
              <w:marLeft w:val="0"/>
              <w:marRight w:val="0"/>
              <w:marTop w:val="0"/>
              <w:marBottom w:val="0"/>
              <w:divBdr>
                <w:top w:val="none" w:sz="0" w:space="0" w:color="auto"/>
                <w:left w:val="none" w:sz="0" w:space="0" w:color="auto"/>
                <w:bottom w:val="none" w:sz="0" w:space="0" w:color="auto"/>
                <w:right w:val="none" w:sz="0" w:space="0" w:color="auto"/>
              </w:divBdr>
            </w:div>
          </w:divsChild>
        </w:div>
        <w:div w:id="1450784911">
          <w:marLeft w:val="0"/>
          <w:marRight w:val="0"/>
          <w:marTop w:val="0"/>
          <w:marBottom w:val="0"/>
          <w:divBdr>
            <w:top w:val="none" w:sz="0" w:space="0" w:color="auto"/>
            <w:left w:val="none" w:sz="0" w:space="0" w:color="auto"/>
            <w:bottom w:val="none" w:sz="0" w:space="0" w:color="auto"/>
            <w:right w:val="none" w:sz="0" w:space="0" w:color="auto"/>
          </w:divBdr>
          <w:divsChild>
            <w:div w:id="1799451121">
              <w:marLeft w:val="0"/>
              <w:marRight w:val="0"/>
              <w:marTop w:val="0"/>
              <w:marBottom w:val="0"/>
              <w:divBdr>
                <w:top w:val="none" w:sz="0" w:space="0" w:color="auto"/>
                <w:left w:val="none" w:sz="0" w:space="0" w:color="auto"/>
                <w:bottom w:val="none" w:sz="0" w:space="0" w:color="auto"/>
                <w:right w:val="none" w:sz="0" w:space="0" w:color="auto"/>
              </w:divBdr>
            </w:div>
          </w:divsChild>
        </w:div>
        <w:div w:id="169758375">
          <w:marLeft w:val="0"/>
          <w:marRight w:val="0"/>
          <w:marTop w:val="0"/>
          <w:marBottom w:val="0"/>
          <w:divBdr>
            <w:top w:val="none" w:sz="0" w:space="0" w:color="auto"/>
            <w:left w:val="none" w:sz="0" w:space="0" w:color="auto"/>
            <w:bottom w:val="none" w:sz="0" w:space="0" w:color="auto"/>
            <w:right w:val="none" w:sz="0" w:space="0" w:color="auto"/>
          </w:divBdr>
          <w:divsChild>
            <w:div w:id="1801219877">
              <w:marLeft w:val="0"/>
              <w:marRight w:val="0"/>
              <w:marTop w:val="0"/>
              <w:marBottom w:val="0"/>
              <w:divBdr>
                <w:top w:val="none" w:sz="0" w:space="0" w:color="auto"/>
                <w:left w:val="none" w:sz="0" w:space="0" w:color="auto"/>
                <w:bottom w:val="none" w:sz="0" w:space="0" w:color="auto"/>
                <w:right w:val="none" w:sz="0" w:space="0" w:color="auto"/>
              </w:divBdr>
            </w:div>
          </w:divsChild>
        </w:div>
        <w:div w:id="1033651858">
          <w:marLeft w:val="0"/>
          <w:marRight w:val="0"/>
          <w:marTop w:val="0"/>
          <w:marBottom w:val="0"/>
          <w:divBdr>
            <w:top w:val="none" w:sz="0" w:space="0" w:color="auto"/>
            <w:left w:val="none" w:sz="0" w:space="0" w:color="auto"/>
            <w:bottom w:val="none" w:sz="0" w:space="0" w:color="auto"/>
            <w:right w:val="none" w:sz="0" w:space="0" w:color="auto"/>
          </w:divBdr>
          <w:divsChild>
            <w:div w:id="1806195323">
              <w:marLeft w:val="0"/>
              <w:marRight w:val="0"/>
              <w:marTop w:val="0"/>
              <w:marBottom w:val="0"/>
              <w:divBdr>
                <w:top w:val="none" w:sz="0" w:space="0" w:color="auto"/>
                <w:left w:val="none" w:sz="0" w:space="0" w:color="auto"/>
                <w:bottom w:val="none" w:sz="0" w:space="0" w:color="auto"/>
                <w:right w:val="none" w:sz="0" w:space="0" w:color="auto"/>
              </w:divBdr>
            </w:div>
          </w:divsChild>
        </w:div>
        <w:div w:id="657154068">
          <w:marLeft w:val="0"/>
          <w:marRight w:val="0"/>
          <w:marTop w:val="0"/>
          <w:marBottom w:val="0"/>
          <w:divBdr>
            <w:top w:val="none" w:sz="0" w:space="0" w:color="auto"/>
            <w:left w:val="none" w:sz="0" w:space="0" w:color="auto"/>
            <w:bottom w:val="none" w:sz="0" w:space="0" w:color="auto"/>
            <w:right w:val="none" w:sz="0" w:space="0" w:color="auto"/>
          </w:divBdr>
          <w:divsChild>
            <w:div w:id="1852068410">
              <w:marLeft w:val="0"/>
              <w:marRight w:val="0"/>
              <w:marTop w:val="0"/>
              <w:marBottom w:val="0"/>
              <w:divBdr>
                <w:top w:val="none" w:sz="0" w:space="0" w:color="auto"/>
                <w:left w:val="none" w:sz="0" w:space="0" w:color="auto"/>
                <w:bottom w:val="none" w:sz="0" w:space="0" w:color="auto"/>
                <w:right w:val="none" w:sz="0" w:space="0" w:color="auto"/>
              </w:divBdr>
            </w:div>
          </w:divsChild>
        </w:div>
        <w:div w:id="1282881150">
          <w:marLeft w:val="0"/>
          <w:marRight w:val="0"/>
          <w:marTop w:val="0"/>
          <w:marBottom w:val="0"/>
          <w:divBdr>
            <w:top w:val="none" w:sz="0" w:space="0" w:color="auto"/>
            <w:left w:val="none" w:sz="0" w:space="0" w:color="auto"/>
            <w:bottom w:val="none" w:sz="0" w:space="0" w:color="auto"/>
            <w:right w:val="none" w:sz="0" w:space="0" w:color="auto"/>
          </w:divBdr>
          <w:divsChild>
            <w:div w:id="259488241">
              <w:marLeft w:val="0"/>
              <w:marRight w:val="0"/>
              <w:marTop w:val="0"/>
              <w:marBottom w:val="0"/>
              <w:divBdr>
                <w:top w:val="none" w:sz="0" w:space="0" w:color="auto"/>
                <w:left w:val="none" w:sz="0" w:space="0" w:color="auto"/>
                <w:bottom w:val="none" w:sz="0" w:space="0" w:color="auto"/>
                <w:right w:val="none" w:sz="0" w:space="0" w:color="auto"/>
              </w:divBdr>
            </w:div>
          </w:divsChild>
        </w:div>
        <w:div w:id="1278290808">
          <w:marLeft w:val="0"/>
          <w:marRight w:val="0"/>
          <w:marTop w:val="0"/>
          <w:marBottom w:val="0"/>
          <w:divBdr>
            <w:top w:val="none" w:sz="0" w:space="0" w:color="auto"/>
            <w:left w:val="none" w:sz="0" w:space="0" w:color="auto"/>
            <w:bottom w:val="none" w:sz="0" w:space="0" w:color="auto"/>
            <w:right w:val="none" w:sz="0" w:space="0" w:color="auto"/>
          </w:divBdr>
          <w:divsChild>
            <w:div w:id="530529536">
              <w:marLeft w:val="0"/>
              <w:marRight w:val="0"/>
              <w:marTop w:val="0"/>
              <w:marBottom w:val="0"/>
              <w:divBdr>
                <w:top w:val="none" w:sz="0" w:space="0" w:color="auto"/>
                <w:left w:val="none" w:sz="0" w:space="0" w:color="auto"/>
                <w:bottom w:val="none" w:sz="0" w:space="0" w:color="auto"/>
                <w:right w:val="none" w:sz="0" w:space="0" w:color="auto"/>
              </w:divBdr>
            </w:div>
          </w:divsChild>
        </w:div>
        <w:div w:id="417750961">
          <w:marLeft w:val="0"/>
          <w:marRight w:val="0"/>
          <w:marTop w:val="0"/>
          <w:marBottom w:val="0"/>
          <w:divBdr>
            <w:top w:val="none" w:sz="0" w:space="0" w:color="auto"/>
            <w:left w:val="none" w:sz="0" w:space="0" w:color="auto"/>
            <w:bottom w:val="none" w:sz="0" w:space="0" w:color="auto"/>
            <w:right w:val="none" w:sz="0" w:space="0" w:color="auto"/>
          </w:divBdr>
          <w:divsChild>
            <w:div w:id="723721465">
              <w:marLeft w:val="0"/>
              <w:marRight w:val="0"/>
              <w:marTop w:val="0"/>
              <w:marBottom w:val="0"/>
              <w:divBdr>
                <w:top w:val="none" w:sz="0" w:space="0" w:color="auto"/>
                <w:left w:val="none" w:sz="0" w:space="0" w:color="auto"/>
                <w:bottom w:val="none" w:sz="0" w:space="0" w:color="auto"/>
                <w:right w:val="none" w:sz="0" w:space="0" w:color="auto"/>
              </w:divBdr>
            </w:div>
          </w:divsChild>
        </w:div>
        <w:div w:id="250891891">
          <w:marLeft w:val="0"/>
          <w:marRight w:val="0"/>
          <w:marTop w:val="0"/>
          <w:marBottom w:val="0"/>
          <w:divBdr>
            <w:top w:val="none" w:sz="0" w:space="0" w:color="auto"/>
            <w:left w:val="none" w:sz="0" w:space="0" w:color="auto"/>
            <w:bottom w:val="none" w:sz="0" w:space="0" w:color="auto"/>
            <w:right w:val="none" w:sz="0" w:space="0" w:color="auto"/>
          </w:divBdr>
          <w:divsChild>
            <w:div w:id="664474936">
              <w:marLeft w:val="0"/>
              <w:marRight w:val="0"/>
              <w:marTop w:val="0"/>
              <w:marBottom w:val="0"/>
              <w:divBdr>
                <w:top w:val="none" w:sz="0" w:space="0" w:color="auto"/>
                <w:left w:val="none" w:sz="0" w:space="0" w:color="auto"/>
                <w:bottom w:val="none" w:sz="0" w:space="0" w:color="auto"/>
                <w:right w:val="none" w:sz="0" w:space="0" w:color="auto"/>
              </w:divBdr>
            </w:div>
          </w:divsChild>
        </w:div>
        <w:div w:id="1707438321">
          <w:marLeft w:val="0"/>
          <w:marRight w:val="0"/>
          <w:marTop w:val="0"/>
          <w:marBottom w:val="0"/>
          <w:divBdr>
            <w:top w:val="none" w:sz="0" w:space="0" w:color="auto"/>
            <w:left w:val="none" w:sz="0" w:space="0" w:color="auto"/>
            <w:bottom w:val="none" w:sz="0" w:space="0" w:color="auto"/>
            <w:right w:val="none" w:sz="0" w:space="0" w:color="auto"/>
          </w:divBdr>
          <w:divsChild>
            <w:div w:id="741103358">
              <w:marLeft w:val="0"/>
              <w:marRight w:val="0"/>
              <w:marTop w:val="0"/>
              <w:marBottom w:val="0"/>
              <w:divBdr>
                <w:top w:val="none" w:sz="0" w:space="0" w:color="auto"/>
                <w:left w:val="none" w:sz="0" w:space="0" w:color="auto"/>
                <w:bottom w:val="none" w:sz="0" w:space="0" w:color="auto"/>
                <w:right w:val="none" w:sz="0" w:space="0" w:color="auto"/>
              </w:divBdr>
            </w:div>
          </w:divsChild>
        </w:div>
        <w:div w:id="2132623869">
          <w:marLeft w:val="0"/>
          <w:marRight w:val="0"/>
          <w:marTop w:val="0"/>
          <w:marBottom w:val="0"/>
          <w:divBdr>
            <w:top w:val="none" w:sz="0" w:space="0" w:color="auto"/>
            <w:left w:val="none" w:sz="0" w:space="0" w:color="auto"/>
            <w:bottom w:val="none" w:sz="0" w:space="0" w:color="auto"/>
            <w:right w:val="none" w:sz="0" w:space="0" w:color="auto"/>
          </w:divBdr>
          <w:divsChild>
            <w:div w:id="79955164">
              <w:marLeft w:val="0"/>
              <w:marRight w:val="0"/>
              <w:marTop w:val="0"/>
              <w:marBottom w:val="0"/>
              <w:divBdr>
                <w:top w:val="none" w:sz="0" w:space="0" w:color="auto"/>
                <w:left w:val="none" w:sz="0" w:space="0" w:color="auto"/>
                <w:bottom w:val="none" w:sz="0" w:space="0" w:color="auto"/>
                <w:right w:val="none" w:sz="0" w:space="0" w:color="auto"/>
              </w:divBdr>
            </w:div>
          </w:divsChild>
        </w:div>
        <w:div w:id="1863279300">
          <w:marLeft w:val="0"/>
          <w:marRight w:val="0"/>
          <w:marTop w:val="0"/>
          <w:marBottom w:val="0"/>
          <w:divBdr>
            <w:top w:val="none" w:sz="0" w:space="0" w:color="auto"/>
            <w:left w:val="none" w:sz="0" w:space="0" w:color="auto"/>
            <w:bottom w:val="none" w:sz="0" w:space="0" w:color="auto"/>
            <w:right w:val="none" w:sz="0" w:space="0" w:color="auto"/>
          </w:divBdr>
          <w:divsChild>
            <w:div w:id="883634656">
              <w:marLeft w:val="0"/>
              <w:marRight w:val="0"/>
              <w:marTop w:val="0"/>
              <w:marBottom w:val="0"/>
              <w:divBdr>
                <w:top w:val="none" w:sz="0" w:space="0" w:color="auto"/>
                <w:left w:val="none" w:sz="0" w:space="0" w:color="auto"/>
                <w:bottom w:val="none" w:sz="0" w:space="0" w:color="auto"/>
                <w:right w:val="none" w:sz="0" w:space="0" w:color="auto"/>
              </w:divBdr>
            </w:div>
          </w:divsChild>
        </w:div>
        <w:div w:id="1220702037">
          <w:marLeft w:val="0"/>
          <w:marRight w:val="0"/>
          <w:marTop w:val="0"/>
          <w:marBottom w:val="0"/>
          <w:divBdr>
            <w:top w:val="none" w:sz="0" w:space="0" w:color="auto"/>
            <w:left w:val="none" w:sz="0" w:space="0" w:color="auto"/>
            <w:bottom w:val="none" w:sz="0" w:space="0" w:color="auto"/>
            <w:right w:val="none" w:sz="0" w:space="0" w:color="auto"/>
          </w:divBdr>
          <w:divsChild>
            <w:div w:id="666640381">
              <w:marLeft w:val="0"/>
              <w:marRight w:val="0"/>
              <w:marTop w:val="0"/>
              <w:marBottom w:val="0"/>
              <w:divBdr>
                <w:top w:val="none" w:sz="0" w:space="0" w:color="auto"/>
                <w:left w:val="none" w:sz="0" w:space="0" w:color="auto"/>
                <w:bottom w:val="none" w:sz="0" w:space="0" w:color="auto"/>
                <w:right w:val="none" w:sz="0" w:space="0" w:color="auto"/>
              </w:divBdr>
            </w:div>
          </w:divsChild>
        </w:div>
        <w:div w:id="2080907251">
          <w:marLeft w:val="0"/>
          <w:marRight w:val="0"/>
          <w:marTop w:val="0"/>
          <w:marBottom w:val="0"/>
          <w:divBdr>
            <w:top w:val="none" w:sz="0" w:space="0" w:color="auto"/>
            <w:left w:val="none" w:sz="0" w:space="0" w:color="auto"/>
            <w:bottom w:val="none" w:sz="0" w:space="0" w:color="auto"/>
            <w:right w:val="none" w:sz="0" w:space="0" w:color="auto"/>
          </w:divBdr>
          <w:divsChild>
            <w:div w:id="783812128">
              <w:marLeft w:val="0"/>
              <w:marRight w:val="0"/>
              <w:marTop w:val="0"/>
              <w:marBottom w:val="0"/>
              <w:divBdr>
                <w:top w:val="none" w:sz="0" w:space="0" w:color="auto"/>
                <w:left w:val="none" w:sz="0" w:space="0" w:color="auto"/>
                <w:bottom w:val="none" w:sz="0" w:space="0" w:color="auto"/>
                <w:right w:val="none" w:sz="0" w:space="0" w:color="auto"/>
              </w:divBdr>
            </w:div>
          </w:divsChild>
        </w:div>
        <w:div w:id="1092705961">
          <w:marLeft w:val="0"/>
          <w:marRight w:val="0"/>
          <w:marTop w:val="0"/>
          <w:marBottom w:val="0"/>
          <w:divBdr>
            <w:top w:val="none" w:sz="0" w:space="0" w:color="auto"/>
            <w:left w:val="none" w:sz="0" w:space="0" w:color="auto"/>
            <w:bottom w:val="none" w:sz="0" w:space="0" w:color="auto"/>
            <w:right w:val="none" w:sz="0" w:space="0" w:color="auto"/>
          </w:divBdr>
          <w:divsChild>
            <w:div w:id="823011456">
              <w:marLeft w:val="0"/>
              <w:marRight w:val="0"/>
              <w:marTop w:val="0"/>
              <w:marBottom w:val="0"/>
              <w:divBdr>
                <w:top w:val="none" w:sz="0" w:space="0" w:color="auto"/>
                <w:left w:val="none" w:sz="0" w:space="0" w:color="auto"/>
                <w:bottom w:val="none" w:sz="0" w:space="0" w:color="auto"/>
                <w:right w:val="none" w:sz="0" w:space="0" w:color="auto"/>
              </w:divBdr>
            </w:div>
          </w:divsChild>
        </w:div>
        <w:div w:id="259073869">
          <w:marLeft w:val="0"/>
          <w:marRight w:val="0"/>
          <w:marTop w:val="0"/>
          <w:marBottom w:val="0"/>
          <w:divBdr>
            <w:top w:val="none" w:sz="0" w:space="0" w:color="auto"/>
            <w:left w:val="none" w:sz="0" w:space="0" w:color="auto"/>
            <w:bottom w:val="none" w:sz="0" w:space="0" w:color="auto"/>
            <w:right w:val="none" w:sz="0" w:space="0" w:color="auto"/>
          </w:divBdr>
          <w:divsChild>
            <w:div w:id="555165839">
              <w:marLeft w:val="0"/>
              <w:marRight w:val="0"/>
              <w:marTop w:val="0"/>
              <w:marBottom w:val="0"/>
              <w:divBdr>
                <w:top w:val="none" w:sz="0" w:space="0" w:color="auto"/>
                <w:left w:val="none" w:sz="0" w:space="0" w:color="auto"/>
                <w:bottom w:val="none" w:sz="0" w:space="0" w:color="auto"/>
                <w:right w:val="none" w:sz="0" w:space="0" w:color="auto"/>
              </w:divBdr>
            </w:div>
          </w:divsChild>
        </w:div>
        <w:div w:id="47531757">
          <w:marLeft w:val="0"/>
          <w:marRight w:val="0"/>
          <w:marTop w:val="0"/>
          <w:marBottom w:val="0"/>
          <w:divBdr>
            <w:top w:val="none" w:sz="0" w:space="0" w:color="auto"/>
            <w:left w:val="none" w:sz="0" w:space="0" w:color="auto"/>
            <w:bottom w:val="none" w:sz="0" w:space="0" w:color="auto"/>
            <w:right w:val="none" w:sz="0" w:space="0" w:color="auto"/>
          </w:divBdr>
          <w:divsChild>
            <w:div w:id="1269463659">
              <w:marLeft w:val="0"/>
              <w:marRight w:val="0"/>
              <w:marTop w:val="0"/>
              <w:marBottom w:val="0"/>
              <w:divBdr>
                <w:top w:val="none" w:sz="0" w:space="0" w:color="auto"/>
                <w:left w:val="none" w:sz="0" w:space="0" w:color="auto"/>
                <w:bottom w:val="none" w:sz="0" w:space="0" w:color="auto"/>
                <w:right w:val="none" w:sz="0" w:space="0" w:color="auto"/>
              </w:divBdr>
            </w:div>
          </w:divsChild>
        </w:div>
        <w:div w:id="1448427916">
          <w:marLeft w:val="0"/>
          <w:marRight w:val="0"/>
          <w:marTop w:val="0"/>
          <w:marBottom w:val="0"/>
          <w:divBdr>
            <w:top w:val="none" w:sz="0" w:space="0" w:color="auto"/>
            <w:left w:val="none" w:sz="0" w:space="0" w:color="auto"/>
            <w:bottom w:val="none" w:sz="0" w:space="0" w:color="auto"/>
            <w:right w:val="none" w:sz="0" w:space="0" w:color="auto"/>
          </w:divBdr>
          <w:divsChild>
            <w:div w:id="160320476">
              <w:marLeft w:val="0"/>
              <w:marRight w:val="0"/>
              <w:marTop w:val="0"/>
              <w:marBottom w:val="0"/>
              <w:divBdr>
                <w:top w:val="none" w:sz="0" w:space="0" w:color="auto"/>
                <w:left w:val="none" w:sz="0" w:space="0" w:color="auto"/>
                <w:bottom w:val="none" w:sz="0" w:space="0" w:color="auto"/>
                <w:right w:val="none" w:sz="0" w:space="0" w:color="auto"/>
              </w:divBdr>
            </w:div>
          </w:divsChild>
        </w:div>
        <w:div w:id="205677678">
          <w:marLeft w:val="0"/>
          <w:marRight w:val="0"/>
          <w:marTop w:val="0"/>
          <w:marBottom w:val="0"/>
          <w:divBdr>
            <w:top w:val="none" w:sz="0" w:space="0" w:color="auto"/>
            <w:left w:val="none" w:sz="0" w:space="0" w:color="auto"/>
            <w:bottom w:val="none" w:sz="0" w:space="0" w:color="auto"/>
            <w:right w:val="none" w:sz="0" w:space="0" w:color="auto"/>
          </w:divBdr>
          <w:divsChild>
            <w:div w:id="1137067246">
              <w:marLeft w:val="0"/>
              <w:marRight w:val="0"/>
              <w:marTop w:val="0"/>
              <w:marBottom w:val="0"/>
              <w:divBdr>
                <w:top w:val="none" w:sz="0" w:space="0" w:color="auto"/>
                <w:left w:val="none" w:sz="0" w:space="0" w:color="auto"/>
                <w:bottom w:val="none" w:sz="0" w:space="0" w:color="auto"/>
                <w:right w:val="none" w:sz="0" w:space="0" w:color="auto"/>
              </w:divBdr>
            </w:div>
          </w:divsChild>
        </w:div>
        <w:div w:id="178785958">
          <w:marLeft w:val="0"/>
          <w:marRight w:val="0"/>
          <w:marTop w:val="0"/>
          <w:marBottom w:val="0"/>
          <w:divBdr>
            <w:top w:val="none" w:sz="0" w:space="0" w:color="auto"/>
            <w:left w:val="none" w:sz="0" w:space="0" w:color="auto"/>
            <w:bottom w:val="none" w:sz="0" w:space="0" w:color="auto"/>
            <w:right w:val="none" w:sz="0" w:space="0" w:color="auto"/>
          </w:divBdr>
          <w:divsChild>
            <w:div w:id="58671242">
              <w:marLeft w:val="0"/>
              <w:marRight w:val="0"/>
              <w:marTop w:val="0"/>
              <w:marBottom w:val="0"/>
              <w:divBdr>
                <w:top w:val="none" w:sz="0" w:space="0" w:color="auto"/>
                <w:left w:val="none" w:sz="0" w:space="0" w:color="auto"/>
                <w:bottom w:val="none" w:sz="0" w:space="0" w:color="auto"/>
                <w:right w:val="none" w:sz="0" w:space="0" w:color="auto"/>
              </w:divBdr>
            </w:div>
          </w:divsChild>
        </w:div>
        <w:div w:id="1524705998">
          <w:marLeft w:val="0"/>
          <w:marRight w:val="0"/>
          <w:marTop w:val="0"/>
          <w:marBottom w:val="0"/>
          <w:divBdr>
            <w:top w:val="none" w:sz="0" w:space="0" w:color="auto"/>
            <w:left w:val="none" w:sz="0" w:space="0" w:color="auto"/>
            <w:bottom w:val="none" w:sz="0" w:space="0" w:color="auto"/>
            <w:right w:val="none" w:sz="0" w:space="0" w:color="auto"/>
          </w:divBdr>
          <w:divsChild>
            <w:div w:id="1967198635">
              <w:marLeft w:val="0"/>
              <w:marRight w:val="0"/>
              <w:marTop w:val="0"/>
              <w:marBottom w:val="0"/>
              <w:divBdr>
                <w:top w:val="none" w:sz="0" w:space="0" w:color="auto"/>
                <w:left w:val="none" w:sz="0" w:space="0" w:color="auto"/>
                <w:bottom w:val="none" w:sz="0" w:space="0" w:color="auto"/>
                <w:right w:val="none" w:sz="0" w:space="0" w:color="auto"/>
              </w:divBdr>
            </w:div>
          </w:divsChild>
        </w:div>
        <w:div w:id="738214257">
          <w:marLeft w:val="0"/>
          <w:marRight w:val="0"/>
          <w:marTop w:val="0"/>
          <w:marBottom w:val="0"/>
          <w:divBdr>
            <w:top w:val="none" w:sz="0" w:space="0" w:color="auto"/>
            <w:left w:val="none" w:sz="0" w:space="0" w:color="auto"/>
            <w:bottom w:val="none" w:sz="0" w:space="0" w:color="auto"/>
            <w:right w:val="none" w:sz="0" w:space="0" w:color="auto"/>
          </w:divBdr>
          <w:divsChild>
            <w:div w:id="981891051">
              <w:marLeft w:val="0"/>
              <w:marRight w:val="0"/>
              <w:marTop w:val="0"/>
              <w:marBottom w:val="0"/>
              <w:divBdr>
                <w:top w:val="none" w:sz="0" w:space="0" w:color="auto"/>
                <w:left w:val="none" w:sz="0" w:space="0" w:color="auto"/>
                <w:bottom w:val="none" w:sz="0" w:space="0" w:color="auto"/>
                <w:right w:val="none" w:sz="0" w:space="0" w:color="auto"/>
              </w:divBdr>
            </w:div>
          </w:divsChild>
        </w:div>
        <w:div w:id="948851085">
          <w:marLeft w:val="0"/>
          <w:marRight w:val="0"/>
          <w:marTop w:val="0"/>
          <w:marBottom w:val="0"/>
          <w:divBdr>
            <w:top w:val="none" w:sz="0" w:space="0" w:color="auto"/>
            <w:left w:val="none" w:sz="0" w:space="0" w:color="auto"/>
            <w:bottom w:val="none" w:sz="0" w:space="0" w:color="auto"/>
            <w:right w:val="none" w:sz="0" w:space="0" w:color="auto"/>
          </w:divBdr>
          <w:divsChild>
            <w:div w:id="408037237">
              <w:marLeft w:val="0"/>
              <w:marRight w:val="0"/>
              <w:marTop w:val="0"/>
              <w:marBottom w:val="0"/>
              <w:divBdr>
                <w:top w:val="none" w:sz="0" w:space="0" w:color="auto"/>
                <w:left w:val="none" w:sz="0" w:space="0" w:color="auto"/>
                <w:bottom w:val="none" w:sz="0" w:space="0" w:color="auto"/>
                <w:right w:val="none" w:sz="0" w:space="0" w:color="auto"/>
              </w:divBdr>
            </w:div>
          </w:divsChild>
        </w:div>
        <w:div w:id="650792094">
          <w:marLeft w:val="0"/>
          <w:marRight w:val="0"/>
          <w:marTop w:val="0"/>
          <w:marBottom w:val="0"/>
          <w:divBdr>
            <w:top w:val="none" w:sz="0" w:space="0" w:color="auto"/>
            <w:left w:val="none" w:sz="0" w:space="0" w:color="auto"/>
            <w:bottom w:val="none" w:sz="0" w:space="0" w:color="auto"/>
            <w:right w:val="none" w:sz="0" w:space="0" w:color="auto"/>
          </w:divBdr>
          <w:divsChild>
            <w:div w:id="861430809">
              <w:marLeft w:val="0"/>
              <w:marRight w:val="0"/>
              <w:marTop w:val="0"/>
              <w:marBottom w:val="0"/>
              <w:divBdr>
                <w:top w:val="none" w:sz="0" w:space="0" w:color="auto"/>
                <w:left w:val="none" w:sz="0" w:space="0" w:color="auto"/>
                <w:bottom w:val="none" w:sz="0" w:space="0" w:color="auto"/>
                <w:right w:val="none" w:sz="0" w:space="0" w:color="auto"/>
              </w:divBdr>
            </w:div>
          </w:divsChild>
        </w:div>
        <w:div w:id="1882672748">
          <w:marLeft w:val="0"/>
          <w:marRight w:val="0"/>
          <w:marTop w:val="0"/>
          <w:marBottom w:val="0"/>
          <w:divBdr>
            <w:top w:val="none" w:sz="0" w:space="0" w:color="auto"/>
            <w:left w:val="none" w:sz="0" w:space="0" w:color="auto"/>
            <w:bottom w:val="none" w:sz="0" w:space="0" w:color="auto"/>
            <w:right w:val="none" w:sz="0" w:space="0" w:color="auto"/>
          </w:divBdr>
          <w:divsChild>
            <w:div w:id="2007632045">
              <w:marLeft w:val="0"/>
              <w:marRight w:val="0"/>
              <w:marTop w:val="0"/>
              <w:marBottom w:val="0"/>
              <w:divBdr>
                <w:top w:val="none" w:sz="0" w:space="0" w:color="auto"/>
                <w:left w:val="none" w:sz="0" w:space="0" w:color="auto"/>
                <w:bottom w:val="none" w:sz="0" w:space="0" w:color="auto"/>
                <w:right w:val="none" w:sz="0" w:space="0" w:color="auto"/>
              </w:divBdr>
            </w:div>
          </w:divsChild>
        </w:div>
        <w:div w:id="1571847258">
          <w:marLeft w:val="0"/>
          <w:marRight w:val="0"/>
          <w:marTop w:val="0"/>
          <w:marBottom w:val="0"/>
          <w:divBdr>
            <w:top w:val="none" w:sz="0" w:space="0" w:color="auto"/>
            <w:left w:val="none" w:sz="0" w:space="0" w:color="auto"/>
            <w:bottom w:val="none" w:sz="0" w:space="0" w:color="auto"/>
            <w:right w:val="none" w:sz="0" w:space="0" w:color="auto"/>
          </w:divBdr>
          <w:divsChild>
            <w:div w:id="821772645">
              <w:marLeft w:val="0"/>
              <w:marRight w:val="0"/>
              <w:marTop w:val="0"/>
              <w:marBottom w:val="0"/>
              <w:divBdr>
                <w:top w:val="none" w:sz="0" w:space="0" w:color="auto"/>
                <w:left w:val="none" w:sz="0" w:space="0" w:color="auto"/>
                <w:bottom w:val="none" w:sz="0" w:space="0" w:color="auto"/>
                <w:right w:val="none" w:sz="0" w:space="0" w:color="auto"/>
              </w:divBdr>
            </w:div>
          </w:divsChild>
        </w:div>
        <w:div w:id="924265655">
          <w:marLeft w:val="0"/>
          <w:marRight w:val="0"/>
          <w:marTop w:val="0"/>
          <w:marBottom w:val="0"/>
          <w:divBdr>
            <w:top w:val="none" w:sz="0" w:space="0" w:color="auto"/>
            <w:left w:val="none" w:sz="0" w:space="0" w:color="auto"/>
            <w:bottom w:val="none" w:sz="0" w:space="0" w:color="auto"/>
            <w:right w:val="none" w:sz="0" w:space="0" w:color="auto"/>
          </w:divBdr>
          <w:divsChild>
            <w:div w:id="1195928024">
              <w:marLeft w:val="0"/>
              <w:marRight w:val="0"/>
              <w:marTop w:val="0"/>
              <w:marBottom w:val="0"/>
              <w:divBdr>
                <w:top w:val="none" w:sz="0" w:space="0" w:color="auto"/>
                <w:left w:val="none" w:sz="0" w:space="0" w:color="auto"/>
                <w:bottom w:val="none" w:sz="0" w:space="0" w:color="auto"/>
                <w:right w:val="none" w:sz="0" w:space="0" w:color="auto"/>
              </w:divBdr>
            </w:div>
          </w:divsChild>
        </w:div>
        <w:div w:id="197932052">
          <w:marLeft w:val="0"/>
          <w:marRight w:val="0"/>
          <w:marTop w:val="0"/>
          <w:marBottom w:val="0"/>
          <w:divBdr>
            <w:top w:val="none" w:sz="0" w:space="0" w:color="auto"/>
            <w:left w:val="none" w:sz="0" w:space="0" w:color="auto"/>
            <w:bottom w:val="none" w:sz="0" w:space="0" w:color="auto"/>
            <w:right w:val="none" w:sz="0" w:space="0" w:color="auto"/>
          </w:divBdr>
          <w:divsChild>
            <w:div w:id="1945263388">
              <w:marLeft w:val="0"/>
              <w:marRight w:val="0"/>
              <w:marTop w:val="0"/>
              <w:marBottom w:val="0"/>
              <w:divBdr>
                <w:top w:val="none" w:sz="0" w:space="0" w:color="auto"/>
                <w:left w:val="none" w:sz="0" w:space="0" w:color="auto"/>
                <w:bottom w:val="none" w:sz="0" w:space="0" w:color="auto"/>
                <w:right w:val="none" w:sz="0" w:space="0" w:color="auto"/>
              </w:divBdr>
            </w:div>
          </w:divsChild>
        </w:div>
        <w:div w:id="34626647">
          <w:marLeft w:val="0"/>
          <w:marRight w:val="0"/>
          <w:marTop w:val="0"/>
          <w:marBottom w:val="0"/>
          <w:divBdr>
            <w:top w:val="none" w:sz="0" w:space="0" w:color="auto"/>
            <w:left w:val="none" w:sz="0" w:space="0" w:color="auto"/>
            <w:bottom w:val="none" w:sz="0" w:space="0" w:color="auto"/>
            <w:right w:val="none" w:sz="0" w:space="0" w:color="auto"/>
          </w:divBdr>
          <w:divsChild>
            <w:div w:id="1757628074">
              <w:marLeft w:val="0"/>
              <w:marRight w:val="0"/>
              <w:marTop w:val="0"/>
              <w:marBottom w:val="0"/>
              <w:divBdr>
                <w:top w:val="none" w:sz="0" w:space="0" w:color="auto"/>
                <w:left w:val="none" w:sz="0" w:space="0" w:color="auto"/>
                <w:bottom w:val="none" w:sz="0" w:space="0" w:color="auto"/>
                <w:right w:val="none" w:sz="0" w:space="0" w:color="auto"/>
              </w:divBdr>
            </w:div>
          </w:divsChild>
        </w:div>
        <w:div w:id="647902193">
          <w:marLeft w:val="0"/>
          <w:marRight w:val="0"/>
          <w:marTop w:val="0"/>
          <w:marBottom w:val="0"/>
          <w:divBdr>
            <w:top w:val="none" w:sz="0" w:space="0" w:color="auto"/>
            <w:left w:val="none" w:sz="0" w:space="0" w:color="auto"/>
            <w:bottom w:val="none" w:sz="0" w:space="0" w:color="auto"/>
            <w:right w:val="none" w:sz="0" w:space="0" w:color="auto"/>
          </w:divBdr>
          <w:divsChild>
            <w:div w:id="132605093">
              <w:marLeft w:val="0"/>
              <w:marRight w:val="0"/>
              <w:marTop w:val="0"/>
              <w:marBottom w:val="0"/>
              <w:divBdr>
                <w:top w:val="none" w:sz="0" w:space="0" w:color="auto"/>
                <w:left w:val="none" w:sz="0" w:space="0" w:color="auto"/>
                <w:bottom w:val="none" w:sz="0" w:space="0" w:color="auto"/>
                <w:right w:val="none" w:sz="0" w:space="0" w:color="auto"/>
              </w:divBdr>
            </w:div>
          </w:divsChild>
        </w:div>
        <w:div w:id="2117746693">
          <w:marLeft w:val="0"/>
          <w:marRight w:val="0"/>
          <w:marTop w:val="0"/>
          <w:marBottom w:val="0"/>
          <w:divBdr>
            <w:top w:val="none" w:sz="0" w:space="0" w:color="auto"/>
            <w:left w:val="none" w:sz="0" w:space="0" w:color="auto"/>
            <w:bottom w:val="none" w:sz="0" w:space="0" w:color="auto"/>
            <w:right w:val="none" w:sz="0" w:space="0" w:color="auto"/>
          </w:divBdr>
          <w:divsChild>
            <w:div w:id="1270435538">
              <w:marLeft w:val="0"/>
              <w:marRight w:val="0"/>
              <w:marTop w:val="0"/>
              <w:marBottom w:val="0"/>
              <w:divBdr>
                <w:top w:val="none" w:sz="0" w:space="0" w:color="auto"/>
                <w:left w:val="none" w:sz="0" w:space="0" w:color="auto"/>
                <w:bottom w:val="none" w:sz="0" w:space="0" w:color="auto"/>
                <w:right w:val="none" w:sz="0" w:space="0" w:color="auto"/>
              </w:divBdr>
            </w:div>
          </w:divsChild>
        </w:div>
        <w:div w:id="1064334396">
          <w:marLeft w:val="0"/>
          <w:marRight w:val="0"/>
          <w:marTop w:val="0"/>
          <w:marBottom w:val="0"/>
          <w:divBdr>
            <w:top w:val="none" w:sz="0" w:space="0" w:color="auto"/>
            <w:left w:val="none" w:sz="0" w:space="0" w:color="auto"/>
            <w:bottom w:val="none" w:sz="0" w:space="0" w:color="auto"/>
            <w:right w:val="none" w:sz="0" w:space="0" w:color="auto"/>
          </w:divBdr>
          <w:divsChild>
            <w:div w:id="306518783">
              <w:marLeft w:val="0"/>
              <w:marRight w:val="0"/>
              <w:marTop w:val="0"/>
              <w:marBottom w:val="0"/>
              <w:divBdr>
                <w:top w:val="none" w:sz="0" w:space="0" w:color="auto"/>
                <w:left w:val="none" w:sz="0" w:space="0" w:color="auto"/>
                <w:bottom w:val="none" w:sz="0" w:space="0" w:color="auto"/>
                <w:right w:val="none" w:sz="0" w:space="0" w:color="auto"/>
              </w:divBdr>
            </w:div>
          </w:divsChild>
        </w:div>
        <w:div w:id="729621325">
          <w:marLeft w:val="0"/>
          <w:marRight w:val="0"/>
          <w:marTop w:val="0"/>
          <w:marBottom w:val="0"/>
          <w:divBdr>
            <w:top w:val="none" w:sz="0" w:space="0" w:color="auto"/>
            <w:left w:val="none" w:sz="0" w:space="0" w:color="auto"/>
            <w:bottom w:val="none" w:sz="0" w:space="0" w:color="auto"/>
            <w:right w:val="none" w:sz="0" w:space="0" w:color="auto"/>
          </w:divBdr>
          <w:divsChild>
            <w:div w:id="987903898">
              <w:marLeft w:val="0"/>
              <w:marRight w:val="0"/>
              <w:marTop w:val="0"/>
              <w:marBottom w:val="0"/>
              <w:divBdr>
                <w:top w:val="none" w:sz="0" w:space="0" w:color="auto"/>
                <w:left w:val="none" w:sz="0" w:space="0" w:color="auto"/>
                <w:bottom w:val="none" w:sz="0" w:space="0" w:color="auto"/>
                <w:right w:val="none" w:sz="0" w:space="0" w:color="auto"/>
              </w:divBdr>
            </w:div>
          </w:divsChild>
        </w:div>
        <w:div w:id="111945029">
          <w:marLeft w:val="0"/>
          <w:marRight w:val="0"/>
          <w:marTop w:val="0"/>
          <w:marBottom w:val="0"/>
          <w:divBdr>
            <w:top w:val="none" w:sz="0" w:space="0" w:color="auto"/>
            <w:left w:val="none" w:sz="0" w:space="0" w:color="auto"/>
            <w:bottom w:val="none" w:sz="0" w:space="0" w:color="auto"/>
            <w:right w:val="none" w:sz="0" w:space="0" w:color="auto"/>
          </w:divBdr>
          <w:divsChild>
            <w:div w:id="1283420001">
              <w:marLeft w:val="0"/>
              <w:marRight w:val="0"/>
              <w:marTop w:val="0"/>
              <w:marBottom w:val="0"/>
              <w:divBdr>
                <w:top w:val="none" w:sz="0" w:space="0" w:color="auto"/>
                <w:left w:val="none" w:sz="0" w:space="0" w:color="auto"/>
                <w:bottom w:val="none" w:sz="0" w:space="0" w:color="auto"/>
                <w:right w:val="none" w:sz="0" w:space="0" w:color="auto"/>
              </w:divBdr>
            </w:div>
          </w:divsChild>
        </w:div>
        <w:div w:id="698898040">
          <w:marLeft w:val="0"/>
          <w:marRight w:val="0"/>
          <w:marTop w:val="0"/>
          <w:marBottom w:val="0"/>
          <w:divBdr>
            <w:top w:val="none" w:sz="0" w:space="0" w:color="auto"/>
            <w:left w:val="none" w:sz="0" w:space="0" w:color="auto"/>
            <w:bottom w:val="none" w:sz="0" w:space="0" w:color="auto"/>
            <w:right w:val="none" w:sz="0" w:space="0" w:color="auto"/>
          </w:divBdr>
          <w:divsChild>
            <w:div w:id="1367173272">
              <w:marLeft w:val="0"/>
              <w:marRight w:val="0"/>
              <w:marTop w:val="0"/>
              <w:marBottom w:val="0"/>
              <w:divBdr>
                <w:top w:val="none" w:sz="0" w:space="0" w:color="auto"/>
                <w:left w:val="none" w:sz="0" w:space="0" w:color="auto"/>
                <w:bottom w:val="none" w:sz="0" w:space="0" w:color="auto"/>
                <w:right w:val="none" w:sz="0" w:space="0" w:color="auto"/>
              </w:divBdr>
            </w:div>
          </w:divsChild>
        </w:div>
        <w:div w:id="1169254924">
          <w:marLeft w:val="0"/>
          <w:marRight w:val="0"/>
          <w:marTop w:val="0"/>
          <w:marBottom w:val="0"/>
          <w:divBdr>
            <w:top w:val="none" w:sz="0" w:space="0" w:color="auto"/>
            <w:left w:val="none" w:sz="0" w:space="0" w:color="auto"/>
            <w:bottom w:val="none" w:sz="0" w:space="0" w:color="auto"/>
            <w:right w:val="none" w:sz="0" w:space="0" w:color="auto"/>
          </w:divBdr>
          <w:divsChild>
            <w:div w:id="1489010548">
              <w:marLeft w:val="0"/>
              <w:marRight w:val="0"/>
              <w:marTop w:val="0"/>
              <w:marBottom w:val="0"/>
              <w:divBdr>
                <w:top w:val="none" w:sz="0" w:space="0" w:color="auto"/>
                <w:left w:val="none" w:sz="0" w:space="0" w:color="auto"/>
                <w:bottom w:val="none" w:sz="0" w:space="0" w:color="auto"/>
                <w:right w:val="none" w:sz="0" w:space="0" w:color="auto"/>
              </w:divBdr>
            </w:div>
          </w:divsChild>
        </w:div>
        <w:div w:id="778379309">
          <w:marLeft w:val="0"/>
          <w:marRight w:val="0"/>
          <w:marTop w:val="0"/>
          <w:marBottom w:val="0"/>
          <w:divBdr>
            <w:top w:val="none" w:sz="0" w:space="0" w:color="auto"/>
            <w:left w:val="none" w:sz="0" w:space="0" w:color="auto"/>
            <w:bottom w:val="none" w:sz="0" w:space="0" w:color="auto"/>
            <w:right w:val="none" w:sz="0" w:space="0" w:color="auto"/>
          </w:divBdr>
          <w:divsChild>
            <w:div w:id="2043243976">
              <w:marLeft w:val="0"/>
              <w:marRight w:val="0"/>
              <w:marTop w:val="0"/>
              <w:marBottom w:val="0"/>
              <w:divBdr>
                <w:top w:val="none" w:sz="0" w:space="0" w:color="auto"/>
                <w:left w:val="none" w:sz="0" w:space="0" w:color="auto"/>
                <w:bottom w:val="none" w:sz="0" w:space="0" w:color="auto"/>
                <w:right w:val="none" w:sz="0" w:space="0" w:color="auto"/>
              </w:divBdr>
            </w:div>
          </w:divsChild>
        </w:div>
        <w:div w:id="1412004847">
          <w:marLeft w:val="0"/>
          <w:marRight w:val="0"/>
          <w:marTop w:val="0"/>
          <w:marBottom w:val="0"/>
          <w:divBdr>
            <w:top w:val="none" w:sz="0" w:space="0" w:color="auto"/>
            <w:left w:val="none" w:sz="0" w:space="0" w:color="auto"/>
            <w:bottom w:val="none" w:sz="0" w:space="0" w:color="auto"/>
            <w:right w:val="none" w:sz="0" w:space="0" w:color="auto"/>
          </w:divBdr>
          <w:divsChild>
            <w:div w:id="39867690">
              <w:marLeft w:val="0"/>
              <w:marRight w:val="0"/>
              <w:marTop w:val="0"/>
              <w:marBottom w:val="0"/>
              <w:divBdr>
                <w:top w:val="none" w:sz="0" w:space="0" w:color="auto"/>
                <w:left w:val="none" w:sz="0" w:space="0" w:color="auto"/>
                <w:bottom w:val="none" w:sz="0" w:space="0" w:color="auto"/>
                <w:right w:val="none" w:sz="0" w:space="0" w:color="auto"/>
              </w:divBdr>
            </w:div>
          </w:divsChild>
        </w:div>
        <w:div w:id="1063406402">
          <w:marLeft w:val="0"/>
          <w:marRight w:val="0"/>
          <w:marTop w:val="0"/>
          <w:marBottom w:val="0"/>
          <w:divBdr>
            <w:top w:val="none" w:sz="0" w:space="0" w:color="auto"/>
            <w:left w:val="none" w:sz="0" w:space="0" w:color="auto"/>
            <w:bottom w:val="none" w:sz="0" w:space="0" w:color="auto"/>
            <w:right w:val="none" w:sz="0" w:space="0" w:color="auto"/>
          </w:divBdr>
          <w:divsChild>
            <w:div w:id="955454647">
              <w:marLeft w:val="0"/>
              <w:marRight w:val="0"/>
              <w:marTop w:val="0"/>
              <w:marBottom w:val="0"/>
              <w:divBdr>
                <w:top w:val="none" w:sz="0" w:space="0" w:color="auto"/>
                <w:left w:val="none" w:sz="0" w:space="0" w:color="auto"/>
                <w:bottom w:val="none" w:sz="0" w:space="0" w:color="auto"/>
                <w:right w:val="none" w:sz="0" w:space="0" w:color="auto"/>
              </w:divBdr>
            </w:div>
          </w:divsChild>
        </w:div>
        <w:div w:id="877282778">
          <w:marLeft w:val="0"/>
          <w:marRight w:val="0"/>
          <w:marTop w:val="0"/>
          <w:marBottom w:val="0"/>
          <w:divBdr>
            <w:top w:val="none" w:sz="0" w:space="0" w:color="auto"/>
            <w:left w:val="none" w:sz="0" w:space="0" w:color="auto"/>
            <w:bottom w:val="none" w:sz="0" w:space="0" w:color="auto"/>
            <w:right w:val="none" w:sz="0" w:space="0" w:color="auto"/>
          </w:divBdr>
          <w:divsChild>
            <w:div w:id="1202326123">
              <w:marLeft w:val="0"/>
              <w:marRight w:val="0"/>
              <w:marTop w:val="0"/>
              <w:marBottom w:val="0"/>
              <w:divBdr>
                <w:top w:val="none" w:sz="0" w:space="0" w:color="auto"/>
                <w:left w:val="none" w:sz="0" w:space="0" w:color="auto"/>
                <w:bottom w:val="none" w:sz="0" w:space="0" w:color="auto"/>
                <w:right w:val="none" w:sz="0" w:space="0" w:color="auto"/>
              </w:divBdr>
            </w:div>
          </w:divsChild>
        </w:div>
        <w:div w:id="1306274585">
          <w:marLeft w:val="0"/>
          <w:marRight w:val="0"/>
          <w:marTop w:val="0"/>
          <w:marBottom w:val="0"/>
          <w:divBdr>
            <w:top w:val="none" w:sz="0" w:space="0" w:color="auto"/>
            <w:left w:val="none" w:sz="0" w:space="0" w:color="auto"/>
            <w:bottom w:val="none" w:sz="0" w:space="0" w:color="auto"/>
            <w:right w:val="none" w:sz="0" w:space="0" w:color="auto"/>
          </w:divBdr>
          <w:divsChild>
            <w:div w:id="1608388701">
              <w:marLeft w:val="0"/>
              <w:marRight w:val="0"/>
              <w:marTop w:val="0"/>
              <w:marBottom w:val="0"/>
              <w:divBdr>
                <w:top w:val="none" w:sz="0" w:space="0" w:color="auto"/>
                <w:left w:val="none" w:sz="0" w:space="0" w:color="auto"/>
                <w:bottom w:val="none" w:sz="0" w:space="0" w:color="auto"/>
                <w:right w:val="none" w:sz="0" w:space="0" w:color="auto"/>
              </w:divBdr>
            </w:div>
          </w:divsChild>
        </w:div>
        <w:div w:id="840660911">
          <w:marLeft w:val="0"/>
          <w:marRight w:val="0"/>
          <w:marTop w:val="0"/>
          <w:marBottom w:val="0"/>
          <w:divBdr>
            <w:top w:val="none" w:sz="0" w:space="0" w:color="auto"/>
            <w:left w:val="none" w:sz="0" w:space="0" w:color="auto"/>
            <w:bottom w:val="none" w:sz="0" w:space="0" w:color="auto"/>
            <w:right w:val="none" w:sz="0" w:space="0" w:color="auto"/>
          </w:divBdr>
          <w:divsChild>
            <w:div w:id="2092660879">
              <w:marLeft w:val="0"/>
              <w:marRight w:val="0"/>
              <w:marTop w:val="0"/>
              <w:marBottom w:val="0"/>
              <w:divBdr>
                <w:top w:val="none" w:sz="0" w:space="0" w:color="auto"/>
                <w:left w:val="none" w:sz="0" w:space="0" w:color="auto"/>
                <w:bottom w:val="none" w:sz="0" w:space="0" w:color="auto"/>
                <w:right w:val="none" w:sz="0" w:space="0" w:color="auto"/>
              </w:divBdr>
            </w:div>
          </w:divsChild>
        </w:div>
        <w:div w:id="2129545086">
          <w:marLeft w:val="0"/>
          <w:marRight w:val="0"/>
          <w:marTop w:val="0"/>
          <w:marBottom w:val="0"/>
          <w:divBdr>
            <w:top w:val="none" w:sz="0" w:space="0" w:color="auto"/>
            <w:left w:val="none" w:sz="0" w:space="0" w:color="auto"/>
            <w:bottom w:val="none" w:sz="0" w:space="0" w:color="auto"/>
            <w:right w:val="none" w:sz="0" w:space="0" w:color="auto"/>
          </w:divBdr>
          <w:divsChild>
            <w:div w:id="412046809">
              <w:marLeft w:val="0"/>
              <w:marRight w:val="0"/>
              <w:marTop w:val="0"/>
              <w:marBottom w:val="0"/>
              <w:divBdr>
                <w:top w:val="none" w:sz="0" w:space="0" w:color="auto"/>
                <w:left w:val="none" w:sz="0" w:space="0" w:color="auto"/>
                <w:bottom w:val="none" w:sz="0" w:space="0" w:color="auto"/>
                <w:right w:val="none" w:sz="0" w:space="0" w:color="auto"/>
              </w:divBdr>
            </w:div>
          </w:divsChild>
        </w:div>
        <w:div w:id="346911560">
          <w:marLeft w:val="0"/>
          <w:marRight w:val="0"/>
          <w:marTop w:val="0"/>
          <w:marBottom w:val="0"/>
          <w:divBdr>
            <w:top w:val="none" w:sz="0" w:space="0" w:color="auto"/>
            <w:left w:val="none" w:sz="0" w:space="0" w:color="auto"/>
            <w:bottom w:val="none" w:sz="0" w:space="0" w:color="auto"/>
            <w:right w:val="none" w:sz="0" w:space="0" w:color="auto"/>
          </w:divBdr>
          <w:divsChild>
            <w:div w:id="1228763134">
              <w:marLeft w:val="0"/>
              <w:marRight w:val="0"/>
              <w:marTop w:val="0"/>
              <w:marBottom w:val="0"/>
              <w:divBdr>
                <w:top w:val="none" w:sz="0" w:space="0" w:color="auto"/>
                <w:left w:val="none" w:sz="0" w:space="0" w:color="auto"/>
                <w:bottom w:val="none" w:sz="0" w:space="0" w:color="auto"/>
                <w:right w:val="none" w:sz="0" w:space="0" w:color="auto"/>
              </w:divBdr>
            </w:div>
          </w:divsChild>
        </w:div>
        <w:div w:id="2078475733">
          <w:marLeft w:val="0"/>
          <w:marRight w:val="0"/>
          <w:marTop w:val="0"/>
          <w:marBottom w:val="0"/>
          <w:divBdr>
            <w:top w:val="none" w:sz="0" w:space="0" w:color="auto"/>
            <w:left w:val="none" w:sz="0" w:space="0" w:color="auto"/>
            <w:bottom w:val="none" w:sz="0" w:space="0" w:color="auto"/>
            <w:right w:val="none" w:sz="0" w:space="0" w:color="auto"/>
          </w:divBdr>
          <w:divsChild>
            <w:div w:id="867835883">
              <w:marLeft w:val="0"/>
              <w:marRight w:val="0"/>
              <w:marTop w:val="0"/>
              <w:marBottom w:val="0"/>
              <w:divBdr>
                <w:top w:val="none" w:sz="0" w:space="0" w:color="auto"/>
                <w:left w:val="none" w:sz="0" w:space="0" w:color="auto"/>
                <w:bottom w:val="none" w:sz="0" w:space="0" w:color="auto"/>
                <w:right w:val="none" w:sz="0" w:space="0" w:color="auto"/>
              </w:divBdr>
            </w:div>
          </w:divsChild>
        </w:div>
        <w:div w:id="391193929">
          <w:marLeft w:val="0"/>
          <w:marRight w:val="0"/>
          <w:marTop w:val="0"/>
          <w:marBottom w:val="0"/>
          <w:divBdr>
            <w:top w:val="none" w:sz="0" w:space="0" w:color="auto"/>
            <w:left w:val="none" w:sz="0" w:space="0" w:color="auto"/>
            <w:bottom w:val="none" w:sz="0" w:space="0" w:color="auto"/>
            <w:right w:val="none" w:sz="0" w:space="0" w:color="auto"/>
          </w:divBdr>
          <w:divsChild>
            <w:div w:id="875117599">
              <w:marLeft w:val="0"/>
              <w:marRight w:val="0"/>
              <w:marTop w:val="0"/>
              <w:marBottom w:val="0"/>
              <w:divBdr>
                <w:top w:val="none" w:sz="0" w:space="0" w:color="auto"/>
                <w:left w:val="none" w:sz="0" w:space="0" w:color="auto"/>
                <w:bottom w:val="none" w:sz="0" w:space="0" w:color="auto"/>
                <w:right w:val="none" w:sz="0" w:space="0" w:color="auto"/>
              </w:divBdr>
            </w:div>
          </w:divsChild>
        </w:div>
        <w:div w:id="1041588887">
          <w:marLeft w:val="0"/>
          <w:marRight w:val="0"/>
          <w:marTop w:val="0"/>
          <w:marBottom w:val="0"/>
          <w:divBdr>
            <w:top w:val="none" w:sz="0" w:space="0" w:color="auto"/>
            <w:left w:val="none" w:sz="0" w:space="0" w:color="auto"/>
            <w:bottom w:val="none" w:sz="0" w:space="0" w:color="auto"/>
            <w:right w:val="none" w:sz="0" w:space="0" w:color="auto"/>
          </w:divBdr>
          <w:divsChild>
            <w:div w:id="1737775645">
              <w:marLeft w:val="0"/>
              <w:marRight w:val="0"/>
              <w:marTop w:val="0"/>
              <w:marBottom w:val="0"/>
              <w:divBdr>
                <w:top w:val="none" w:sz="0" w:space="0" w:color="auto"/>
                <w:left w:val="none" w:sz="0" w:space="0" w:color="auto"/>
                <w:bottom w:val="none" w:sz="0" w:space="0" w:color="auto"/>
                <w:right w:val="none" w:sz="0" w:space="0" w:color="auto"/>
              </w:divBdr>
            </w:div>
          </w:divsChild>
        </w:div>
        <w:div w:id="109251883">
          <w:marLeft w:val="0"/>
          <w:marRight w:val="0"/>
          <w:marTop w:val="0"/>
          <w:marBottom w:val="0"/>
          <w:divBdr>
            <w:top w:val="none" w:sz="0" w:space="0" w:color="auto"/>
            <w:left w:val="none" w:sz="0" w:space="0" w:color="auto"/>
            <w:bottom w:val="none" w:sz="0" w:space="0" w:color="auto"/>
            <w:right w:val="none" w:sz="0" w:space="0" w:color="auto"/>
          </w:divBdr>
          <w:divsChild>
            <w:div w:id="1853445473">
              <w:marLeft w:val="0"/>
              <w:marRight w:val="0"/>
              <w:marTop w:val="0"/>
              <w:marBottom w:val="0"/>
              <w:divBdr>
                <w:top w:val="none" w:sz="0" w:space="0" w:color="auto"/>
                <w:left w:val="none" w:sz="0" w:space="0" w:color="auto"/>
                <w:bottom w:val="none" w:sz="0" w:space="0" w:color="auto"/>
                <w:right w:val="none" w:sz="0" w:space="0" w:color="auto"/>
              </w:divBdr>
            </w:div>
          </w:divsChild>
        </w:div>
        <w:div w:id="1228802234">
          <w:marLeft w:val="0"/>
          <w:marRight w:val="0"/>
          <w:marTop w:val="0"/>
          <w:marBottom w:val="0"/>
          <w:divBdr>
            <w:top w:val="none" w:sz="0" w:space="0" w:color="auto"/>
            <w:left w:val="none" w:sz="0" w:space="0" w:color="auto"/>
            <w:bottom w:val="none" w:sz="0" w:space="0" w:color="auto"/>
            <w:right w:val="none" w:sz="0" w:space="0" w:color="auto"/>
          </w:divBdr>
          <w:divsChild>
            <w:div w:id="733162768">
              <w:marLeft w:val="0"/>
              <w:marRight w:val="0"/>
              <w:marTop w:val="0"/>
              <w:marBottom w:val="0"/>
              <w:divBdr>
                <w:top w:val="none" w:sz="0" w:space="0" w:color="auto"/>
                <w:left w:val="none" w:sz="0" w:space="0" w:color="auto"/>
                <w:bottom w:val="none" w:sz="0" w:space="0" w:color="auto"/>
                <w:right w:val="none" w:sz="0" w:space="0" w:color="auto"/>
              </w:divBdr>
            </w:div>
          </w:divsChild>
        </w:div>
        <w:div w:id="713971102">
          <w:marLeft w:val="0"/>
          <w:marRight w:val="0"/>
          <w:marTop w:val="0"/>
          <w:marBottom w:val="0"/>
          <w:divBdr>
            <w:top w:val="none" w:sz="0" w:space="0" w:color="auto"/>
            <w:left w:val="none" w:sz="0" w:space="0" w:color="auto"/>
            <w:bottom w:val="none" w:sz="0" w:space="0" w:color="auto"/>
            <w:right w:val="none" w:sz="0" w:space="0" w:color="auto"/>
          </w:divBdr>
          <w:divsChild>
            <w:div w:id="1246768846">
              <w:marLeft w:val="0"/>
              <w:marRight w:val="0"/>
              <w:marTop w:val="0"/>
              <w:marBottom w:val="0"/>
              <w:divBdr>
                <w:top w:val="none" w:sz="0" w:space="0" w:color="auto"/>
                <w:left w:val="none" w:sz="0" w:space="0" w:color="auto"/>
                <w:bottom w:val="none" w:sz="0" w:space="0" w:color="auto"/>
                <w:right w:val="none" w:sz="0" w:space="0" w:color="auto"/>
              </w:divBdr>
            </w:div>
          </w:divsChild>
        </w:div>
        <w:div w:id="671371630">
          <w:marLeft w:val="0"/>
          <w:marRight w:val="0"/>
          <w:marTop w:val="0"/>
          <w:marBottom w:val="0"/>
          <w:divBdr>
            <w:top w:val="none" w:sz="0" w:space="0" w:color="auto"/>
            <w:left w:val="none" w:sz="0" w:space="0" w:color="auto"/>
            <w:bottom w:val="none" w:sz="0" w:space="0" w:color="auto"/>
            <w:right w:val="none" w:sz="0" w:space="0" w:color="auto"/>
          </w:divBdr>
          <w:divsChild>
            <w:div w:id="626395368">
              <w:marLeft w:val="0"/>
              <w:marRight w:val="0"/>
              <w:marTop w:val="0"/>
              <w:marBottom w:val="0"/>
              <w:divBdr>
                <w:top w:val="none" w:sz="0" w:space="0" w:color="auto"/>
                <w:left w:val="none" w:sz="0" w:space="0" w:color="auto"/>
                <w:bottom w:val="none" w:sz="0" w:space="0" w:color="auto"/>
                <w:right w:val="none" w:sz="0" w:space="0" w:color="auto"/>
              </w:divBdr>
            </w:div>
          </w:divsChild>
        </w:div>
        <w:div w:id="2089960072">
          <w:marLeft w:val="0"/>
          <w:marRight w:val="0"/>
          <w:marTop w:val="0"/>
          <w:marBottom w:val="0"/>
          <w:divBdr>
            <w:top w:val="none" w:sz="0" w:space="0" w:color="auto"/>
            <w:left w:val="none" w:sz="0" w:space="0" w:color="auto"/>
            <w:bottom w:val="none" w:sz="0" w:space="0" w:color="auto"/>
            <w:right w:val="none" w:sz="0" w:space="0" w:color="auto"/>
          </w:divBdr>
          <w:divsChild>
            <w:div w:id="51774144">
              <w:marLeft w:val="0"/>
              <w:marRight w:val="0"/>
              <w:marTop w:val="0"/>
              <w:marBottom w:val="0"/>
              <w:divBdr>
                <w:top w:val="none" w:sz="0" w:space="0" w:color="auto"/>
                <w:left w:val="none" w:sz="0" w:space="0" w:color="auto"/>
                <w:bottom w:val="none" w:sz="0" w:space="0" w:color="auto"/>
                <w:right w:val="none" w:sz="0" w:space="0" w:color="auto"/>
              </w:divBdr>
            </w:div>
          </w:divsChild>
        </w:div>
        <w:div w:id="776413179">
          <w:marLeft w:val="0"/>
          <w:marRight w:val="0"/>
          <w:marTop w:val="0"/>
          <w:marBottom w:val="0"/>
          <w:divBdr>
            <w:top w:val="none" w:sz="0" w:space="0" w:color="auto"/>
            <w:left w:val="none" w:sz="0" w:space="0" w:color="auto"/>
            <w:bottom w:val="none" w:sz="0" w:space="0" w:color="auto"/>
            <w:right w:val="none" w:sz="0" w:space="0" w:color="auto"/>
          </w:divBdr>
          <w:divsChild>
            <w:div w:id="2020232782">
              <w:marLeft w:val="0"/>
              <w:marRight w:val="0"/>
              <w:marTop w:val="0"/>
              <w:marBottom w:val="0"/>
              <w:divBdr>
                <w:top w:val="none" w:sz="0" w:space="0" w:color="auto"/>
                <w:left w:val="none" w:sz="0" w:space="0" w:color="auto"/>
                <w:bottom w:val="none" w:sz="0" w:space="0" w:color="auto"/>
                <w:right w:val="none" w:sz="0" w:space="0" w:color="auto"/>
              </w:divBdr>
            </w:div>
          </w:divsChild>
        </w:div>
        <w:div w:id="1507011874">
          <w:marLeft w:val="0"/>
          <w:marRight w:val="0"/>
          <w:marTop w:val="0"/>
          <w:marBottom w:val="0"/>
          <w:divBdr>
            <w:top w:val="none" w:sz="0" w:space="0" w:color="auto"/>
            <w:left w:val="none" w:sz="0" w:space="0" w:color="auto"/>
            <w:bottom w:val="none" w:sz="0" w:space="0" w:color="auto"/>
            <w:right w:val="none" w:sz="0" w:space="0" w:color="auto"/>
          </w:divBdr>
          <w:divsChild>
            <w:div w:id="1673339695">
              <w:marLeft w:val="0"/>
              <w:marRight w:val="0"/>
              <w:marTop w:val="0"/>
              <w:marBottom w:val="0"/>
              <w:divBdr>
                <w:top w:val="none" w:sz="0" w:space="0" w:color="auto"/>
                <w:left w:val="none" w:sz="0" w:space="0" w:color="auto"/>
                <w:bottom w:val="none" w:sz="0" w:space="0" w:color="auto"/>
                <w:right w:val="none" w:sz="0" w:space="0" w:color="auto"/>
              </w:divBdr>
            </w:div>
          </w:divsChild>
        </w:div>
        <w:div w:id="1969243544">
          <w:marLeft w:val="0"/>
          <w:marRight w:val="0"/>
          <w:marTop w:val="0"/>
          <w:marBottom w:val="0"/>
          <w:divBdr>
            <w:top w:val="none" w:sz="0" w:space="0" w:color="auto"/>
            <w:left w:val="none" w:sz="0" w:space="0" w:color="auto"/>
            <w:bottom w:val="none" w:sz="0" w:space="0" w:color="auto"/>
            <w:right w:val="none" w:sz="0" w:space="0" w:color="auto"/>
          </w:divBdr>
          <w:divsChild>
            <w:div w:id="21397119">
              <w:marLeft w:val="0"/>
              <w:marRight w:val="0"/>
              <w:marTop w:val="0"/>
              <w:marBottom w:val="0"/>
              <w:divBdr>
                <w:top w:val="none" w:sz="0" w:space="0" w:color="auto"/>
                <w:left w:val="none" w:sz="0" w:space="0" w:color="auto"/>
                <w:bottom w:val="none" w:sz="0" w:space="0" w:color="auto"/>
                <w:right w:val="none" w:sz="0" w:space="0" w:color="auto"/>
              </w:divBdr>
            </w:div>
          </w:divsChild>
        </w:div>
        <w:div w:id="1085615601">
          <w:marLeft w:val="0"/>
          <w:marRight w:val="0"/>
          <w:marTop w:val="0"/>
          <w:marBottom w:val="0"/>
          <w:divBdr>
            <w:top w:val="none" w:sz="0" w:space="0" w:color="auto"/>
            <w:left w:val="none" w:sz="0" w:space="0" w:color="auto"/>
            <w:bottom w:val="none" w:sz="0" w:space="0" w:color="auto"/>
            <w:right w:val="none" w:sz="0" w:space="0" w:color="auto"/>
          </w:divBdr>
          <w:divsChild>
            <w:div w:id="1852377751">
              <w:marLeft w:val="0"/>
              <w:marRight w:val="0"/>
              <w:marTop w:val="0"/>
              <w:marBottom w:val="0"/>
              <w:divBdr>
                <w:top w:val="none" w:sz="0" w:space="0" w:color="auto"/>
                <w:left w:val="none" w:sz="0" w:space="0" w:color="auto"/>
                <w:bottom w:val="none" w:sz="0" w:space="0" w:color="auto"/>
                <w:right w:val="none" w:sz="0" w:space="0" w:color="auto"/>
              </w:divBdr>
            </w:div>
          </w:divsChild>
        </w:div>
        <w:div w:id="2095977332">
          <w:marLeft w:val="0"/>
          <w:marRight w:val="0"/>
          <w:marTop w:val="0"/>
          <w:marBottom w:val="0"/>
          <w:divBdr>
            <w:top w:val="none" w:sz="0" w:space="0" w:color="auto"/>
            <w:left w:val="none" w:sz="0" w:space="0" w:color="auto"/>
            <w:bottom w:val="none" w:sz="0" w:space="0" w:color="auto"/>
            <w:right w:val="none" w:sz="0" w:space="0" w:color="auto"/>
          </w:divBdr>
          <w:divsChild>
            <w:div w:id="377096259">
              <w:marLeft w:val="0"/>
              <w:marRight w:val="0"/>
              <w:marTop w:val="0"/>
              <w:marBottom w:val="0"/>
              <w:divBdr>
                <w:top w:val="none" w:sz="0" w:space="0" w:color="auto"/>
                <w:left w:val="none" w:sz="0" w:space="0" w:color="auto"/>
                <w:bottom w:val="none" w:sz="0" w:space="0" w:color="auto"/>
                <w:right w:val="none" w:sz="0" w:space="0" w:color="auto"/>
              </w:divBdr>
            </w:div>
          </w:divsChild>
        </w:div>
        <w:div w:id="1587765709">
          <w:marLeft w:val="0"/>
          <w:marRight w:val="0"/>
          <w:marTop w:val="0"/>
          <w:marBottom w:val="0"/>
          <w:divBdr>
            <w:top w:val="none" w:sz="0" w:space="0" w:color="auto"/>
            <w:left w:val="none" w:sz="0" w:space="0" w:color="auto"/>
            <w:bottom w:val="none" w:sz="0" w:space="0" w:color="auto"/>
            <w:right w:val="none" w:sz="0" w:space="0" w:color="auto"/>
          </w:divBdr>
          <w:divsChild>
            <w:div w:id="1352951931">
              <w:marLeft w:val="0"/>
              <w:marRight w:val="0"/>
              <w:marTop w:val="0"/>
              <w:marBottom w:val="0"/>
              <w:divBdr>
                <w:top w:val="none" w:sz="0" w:space="0" w:color="auto"/>
                <w:left w:val="none" w:sz="0" w:space="0" w:color="auto"/>
                <w:bottom w:val="none" w:sz="0" w:space="0" w:color="auto"/>
                <w:right w:val="none" w:sz="0" w:space="0" w:color="auto"/>
              </w:divBdr>
            </w:div>
          </w:divsChild>
        </w:div>
        <w:div w:id="1667245253">
          <w:marLeft w:val="0"/>
          <w:marRight w:val="0"/>
          <w:marTop w:val="0"/>
          <w:marBottom w:val="0"/>
          <w:divBdr>
            <w:top w:val="none" w:sz="0" w:space="0" w:color="auto"/>
            <w:left w:val="none" w:sz="0" w:space="0" w:color="auto"/>
            <w:bottom w:val="none" w:sz="0" w:space="0" w:color="auto"/>
            <w:right w:val="none" w:sz="0" w:space="0" w:color="auto"/>
          </w:divBdr>
          <w:divsChild>
            <w:div w:id="329796969">
              <w:marLeft w:val="0"/>
              <w:marRight w:val="0"/>
              <w:marTop w:val="0"/>
              <w:marBottom w:val="0"/>
              <w:divBdr>
                <w:top w:val="none" w:sz="0" w:space="0" w:color="auto"/>
                <w:left w:val="none" w:sz="0" w:space="0" w:color="auto"/>
                <w:bottom w:val="none" w:sz="0" w:space="0" w:color="auto"/>
                <w:right w:val="none" w:sz="0" w:space="0" w:color="auto"/>
              </w:divBdr>
            </w:div>
          </w:divsChild>
        </w:div>
        <w:div w:id="475151823">
          <w:marLeft w:val="0"/>
          <w:marRight w:val="0"/>
          <w:marTop w:val="0"/>
          <w:marBottom w:val="0"/>
          <w:divBdr>
            <w:top w:val="none" w:sz="0" w:space="0" w:color="auto"/>
            <w:left w:val="none" w:sz="0" w:space="0" w:color="auto"/>
            <w:bottom w:val="none" w:sz="0" w:space="0" w:color="auto"/>
            <w:right w:val="none" w:sz="0" w:space="0" w:color="auto"/>
          </w:divBdr>
          <w:divsChild>
            <w:div w:id="929898556">
              <w:marLeft w:val="0"/>
              <w:marRight w:val="0"/>
              <w:marTop w:val="0"/>
              <w:marBottom w:val="0"/>
              <w:divBdr>
                <w:top w:val="none" w:sz="0" w:space="0" w:color="auto"/>
                <w:left w:val="none" w:sz="0" w:space="0" w:color="auto"/>
                <w:bottom w:val="none" w:sz="0" w:space="0" w:color="auto"/>
                <w:right w:val="none" w:sz="0" w:space="0" w:color="auto"/>
              </w:divBdr>
            </w:div>
          </w:divsChild>
        </w:div>
        <w:div w:id="1699966206">
          <w:marLeft w:val="0"/>
          <w:marRight w:val="0"/>
          <w:marTop w:val="0"/>
          <w:marBottom w:val="0"/>
          <w:divBdr>
            <w:top w:val="none" w:sz="0" w:space="0" w:color="auto"/>
            <w:left w:val="none" w:sz="0" w:space="0" w:color="auto"/>
            <w:bottom w:val="none" w:sz="0" w:space="0" w:color="auto"/>
            <w:right w:val="none" w:sz="0" w:space="0" w:color="auto"/>
          </w:divBdr>
          <w:divsChild>
            <w:div w:id="1411343503">
              <w:marLeft w:val="0"/>
              <w:marRight w:val="0"/>
              <w:marTop w:val="0"/>
              <w:marBottom w:val="0"/>
              <w:divBdr>
                <w:top w:val="none" w:sz="0" w:space="0" w:color="auto"/>
                <w:left w:val="none" w:sz="0" w:space="0" w:color="auto"/>
                <w:bottom w:val="none" w:sz="0" w:space="0" w:color="auto"/>
                <w:right w:val="none" w:sz="0" w:space="0" w:color="auto"/>
              </w:divBdr>
            </w:div>
          </w:divsChild>
        </w:div>
        <w:div w:id="1971864013">
          <w:marLeft w:val="0"/>
          <w:marRight w:val="0"/>
          <w:marTop w:val="0"/>
          <w:marBottom w:val="0"/>
          <w:divBdr>
            <w:top w:val="none" w:sz="0" w:space="0" w:color="auto"/>
            <w:left w:val="none" w:sz="0" w:space="0" w:color="auto"/>
            <w:bottom w:val="none" w:sz="0" w:space="0" w:color="auto"/>
            <w:right w:val="none" w:sz="0" w:space="0" w:color="auto"/>
          </w:divBdr>
          <w:divsChild>
            <w:div w:id="2101371163">
              <w:marLeft w:val="0"/>
              <w:marRight w:val="0"/>
              <w:marTop w:val="0"/>
              <w:marBottom w:val="0"/>
              <w:divBdr>
                <w:top w:val="none" w:sz="0" w:space="0" w:color="auto"/>
                <w:left w:val="none" w:sz="0" w:space="0" w:color="auto"/>
                <w:bottom w:val="none" w:sz="0" w:space="0" w:color="auto"/>
                <w:right w:val="none" w:sz="0" w:space="0" w:color="auto"/>
              </w:divBdr>
            </w:div>
          </w:divsChild>
        </w:div>
        <w:div w:id="1995645254">
          <w:marLeft w:val="0"/>
          <w:marRight w:val="0"/>
          <w:marTop w:val="0"/>
          <w:marBottom w:val="0"/>
          <w:divBdr>
            <w:top w:val="none" w:sz="0" w:space="0" w:color="auto"/>
            <w:left w:val="none" w:sz="0" w:space="0" w:color="auto"/>
            <w:bottom w:val="none" w:sz="0" w:space="0" w:color="auto"/>
            <w:right w:val="none" w:sz="0" w:space="0" w:color="auto"/>
          </w:divBdr>
          <w:divsChild>
            <w:div w:id="1974821331">
              <w:marLeft w:val="0"/>
              <w:marRight w:val="0"/>
              <w:marTop w:val="0"/>
              <w:marBottom w:val="0"/>
              <w:divBdr>
                <w:top w:val="none" w:sz="0" w:space="0" w:color="auto"/>
                <w:left w:val="none" w:sz="0" w:space="0" w:color="auto"/>
                <w:bottom w:val="none" w:sz="0" w:space="0" w:color="auto"/>
                <w:right w:val="none" w:sz="0" w:space="0" w:color="auto"/>
              </w:divBdr>
            </w:div>
          </w:divsChild>
        </w:div>
        <w:div w:id="786630792">
          <w:marLeft w:val="0"/>
          <w:marRight w:val="0"/>
          <w:marTop w:val="0"/>
          <w:marBottom w:val="0"/>
          <w:divBdr>
            <w:top w:val="none" w:sz="0" w:space="0" w:color="auto"/>
            <w:left w:val="none" w:sz="0" w:space="0" w:color="auto"/>
            <w:bottom w:val="none" w:sz="0" w:space="0" w:color="auto"/>
            <w:right w:val="none" w:sz="0" w:space="0" w:color="auto"/>
          </w:divBdr>
          <w:divsChild>
            <w:div w:id="417168134">
              <w:marLeft w:val="0"/>
              <w:marRight w:val="0"/>
              <w:marTop w:val="0"/>
              <w:marBottom w:val="0"/>
              <w:divBdr>
                <w:top w:val="none" w:sz="0" w:space="0" w:color="auto"/>
                <w:left w:val="none" w:sz="0" w:space="0" w:color="auto"/>
                <w:bottom w:val="none" w:sz="0" w:space="0" w:color="auto"/>
                <w:right w:val="none" w:sz="0" w:space="0" w:color="auto"/>
              </w:divBdr>
            </w:div>
          </w:divsChild>
        </w:div>
        <w:div w:id="2057849901">
          <w:marLeft w:val="0"/>
          <w:marRight w:val="0"/>
          <w:marTop w:val="0"/>
          <w:marBottom w:val="0"/>
          <w:divBdr>
            <w:top w:val="none" w:sz="0" w:space="0" w:color="auto"/>
            <w:left w:val="none" w:sz="0" w:space="0" w:color="auto"/>
            <w:bottom w:val="none" w:sz="0" w:space="0" w:color="auto"/>
            <w:right w:val="none" w:sz="0" w:space="0" w:color="auto"/>
          </w:divBdr>
          <w:divsChild>
            <w:div w:id="1241523583">
              <w:marLeft w:val="0"/>
              <w:marRight w:val="0"/>
              <w:marTop w:val="0"/>
              <w:marBottom w:val="0"/>
              <w:divBdr>
                <w:top w:val="none" w:sz="0" w:space="0" w:color="auto"/>
                <w:left w:val="none" w:sz="0" w:space="0" w:color="auto"/>
                <w:bottom w:val="none" w:sz="0" w:space="0" w:color="auto"/>
                <w:right w:val="none" w:sz="0" w:space="0" w:color="auto"/>
              </w:divBdr>
            </w:div>
          </w:divsChild>
        </w:div>
        <w:div w:id="1611156464">
          <w:marLeft w:val="0"/>
          <w:marRight w:val="0"/>
          <w:marTop w:val="0"/>
          <w:marBottom w:val="0"/>
          <w:divBdr>
            <w:top w:val="none" w:sz="0" w:space="0" w:color="auto"/>
            <w:left w:val="none" w:sz="0" w:space="0" w:color="auto"/>
            <w:bottom w:val="none" w:sz="0" w:space="0" w:color="auto"/>
            <w:right w:val="none" w:sz="0" w:space="0" w:color="auto"/>
          </w:divBdr>
          <w:divsChild>
            <w:div w:id="201481712">
              <w:marLeft w:val="0"/>
              <w:marRight w:val="0"/>
              <w:marTop w:val="0"/>
              <w:marBottom w:val="0"/>
              <w:divBdr>
                <w:top w:val="none" w:sz="0" w:space="0" w:color="auto"/>
                <w:left w:val="none" w:sz="0" w:space="0" w:color="auto"/>
                <w:bottom w:val="none" w:sz="0" w:space="0" w:color="auto"/>
                <w:right w:val="none" w:sz="0" w:space="0" w:color="auto"/>
              </w:divBdr>
            </w:div>
          </w:divsChild>
        </w:div>
        <w:div w:id="1184048858">
          <w:marLeft w:val="0"/>
          <w:marRight w:val="0"/>
          <w:marTop w:val="0"/>
          <w:marBottom w:val="0"/>
          <w:divBdr>
            <w:top w:val="none" w:sz="0" w:space="0" w:color="auto"/>
            <w:left w:val="none" w:sz="0" w:space="0" w:color="auto"/>
            <w:bottom w:val="none" w:sz="0" w:space="0" w:color="auto"/>
            <w:right w:val="none" w:sz="0" w:space="0" w:color="auto"/>
          </w:divBdr>
          <w:divsChild>
            <w:div w:id="1342195956">
              <w:marLeft w:val="0"/>
              <w:marRight w:val="0"/>
              <w:marTop w:val="0"/>
              <w:marBottom w:val="0"/>
              <w:divBdr>
                <w:top w:val="none" w:sz="0" w:space="0" w:color="auto"/>
                <w:left w:val="none" w:sz="0" w:space="0" w:color="auto"/>
                <w:bottom w:val="none" w:sz="0" w:space="0" w:color="auto"/>
                <w:right w:val="none" w:sz="0" w:space="0" w:color="auto"/>
              </w:divBdr>
            </w:div>
          </w:divsChild>
        </w:div>
        <w:div w:id="969167732">
          <w:marLeft w:val="0"/>
          <w:marRight w:val="0"/>
          <w:marTop w:val="0"/>
          <w:marBottom w:val="0"/>
          <w:divBdr>
            <w:top w:val="none" w:sz="0" w:space="0" w:color="auto"/>
            <w:left w:val="none" w:sz="0" w:space="0" w:color="auto"/>
            <w:bottom w:val="none" w:sz="0" w:space="0" w:color="auto"/>
            <w:right w:val="none" w:sz="0" w:space="0" w:color="auto"/>
          </w:divBdr>
          <w:divsChild>
            <w:div w:id="16273065">
              <w:marLeft w:val="0"/>
              <w:marRight w:val="0"/>
              <w:marTop w:val="0"/>
              <w:marBottom w:val="0"/>
              <w:divBdr>
                <w:top w:val="none" w:sz="0" w:space="0" w:color="auto"/>
                <w:left w:val="none" w:sz="0" w:space="0" w:color="auto"/>
                <w:bottom w:val="none" w:sz="0" w:space="0" w:color="auto"/>
                <w:right w:val="none" w:sz="0" w:space="0" w:color="auto"/>
              </w:divBdr>
            </w:div>
          </w:divsChild>
        </w:div>
        <w:div w:id="1538007078">
          <w:marLeft w:val="0"/>
          <w:marRight w:val="0"/>
          <w:marTop w:val="0"/>
          <w:marBottom w:val="0"/>
          <w:divBdr>
            <w:top w:val="none" w:sz="0" w:space="0" w:color="auto"/>
            <w:left w:val="none" w:sz="0" w:space="0" w:color="auto"/>
            <w:bottom w:val="none" w:sz="0" w:space="0" w:color="auto"/>
            <w:right w:val="none" w:sz="0" w:space="0" w:color="auto"/>
          </w:divBdr>
          <w:divsChild>
            <w:div w:id="864713545">
              <w:marLeft w:val="0"/>
              <w:marRight w:val="0"/>
              <w:marTop w:val="0"/>
              <w:marBottom w:val="0"/>
              <w:divBdr>
                <w:top w:val="none" w:sz="0" w:space="0" w:color="auto"/>
                <w:left w:val="none" w:sz="0" w:space="0" w:color="auto"/>
                <w:bottom w:val="none" w:sz="0" w:space="0" w:color="auto"/>
                <w:right w:val="none" w:sz="0" w:space="0" w:color="auto"/>
              </w:divBdr>
            </w:div>
          </w:divsChild>
        </w:div>
        <w:div w:id="790828825">
          <w:marLeft w:val="0"/>
          <w:marRight w:val="0"/>
          <w:marTop w:val="0"/>
          <w:marBottom w:val="0"/>
          <w:divBdr>
            <w:top w:val="none" w:sz="0" w:space="0" w:color="auto"/>
            <w:left w:val="none" w:sz="0" w:space="0" w:color="auto"/>
            <w:bottom w:val="none" w:sz="0" w:space="0" w:color="auto"/>
            <w:right w:val="none" w:sz="0" w:space="0" w:color="auto"/>
          </w:divBdr>
          <w:divsChild>
            <w:div w:id="1672681868">
              <w:marLeft w:val="0"/>
              <w:marRight w:val="0"/>
              <w:marTop w:val="0"/>
              <w:marBottom w:val="0"/>
              <w:divBdr>
                <w:top w:val="none" w:sz="0" w:space="0" w:color="auto"/>
                <w:left w:val="none" w:sz="0" w:space="0" w:color="auto"/>
                <w:bottom w:val="none" w:sz="0" w:space="0" w:color="auto"/>
                <w:right w:val="none" w:sz="0" w:space="0" w:color="auto"/>
              </w:divBdr>
            </w:div>
          </w:divsChild>
        </w:div>
        <w:div w:id="229773823">
          <w:marLeft w:val="0"/>
          <w:marRight w:val="0"/>
          <w:marTop w:val="0"/>
          <w:marBottom w:val="0"/>
          <w:divBdr>
            <w:top w:val="none" w:sz="0" w:space="0" w:color="auto"/>
            <w:left w:val="none" w:sz="0" w:space="0" w:color="auto"/>
            <w:bottom w:val="none" w:sz="0" w:space="0" w:color="auto"/>
            <w:right w:val="none" w:sz="0" w:space="0" w:color="auto"/>
          </w:divBdr>
          <w:divsChild>
            <w:div w:id="927692285">
              <w:marLeft w:val="0"/>
              <w:marRight w:val="0"/>
              <w:marTop w:val="0"/>
              <w:marBottom w:val="0"/>
              <w:divBdr>
                <w:top w:val="none" w:sz="0" w:space="0" w:color="auto"/>
                <w:left w:val="none" w:sz="0" w:space="0" w:color="auto"/>
                <w:bottom w:val="none" w:sz="0" w:space="0" w:color="auto"/>
                <w:right w:val="none" w:sz="0" w:space="0" w:color="auto"/>
              </w:divBdr>
            </w:div>
          </w:divsChild>
        </w:div>
        <w:div w:id="2115664639">
          <w:marLeft w:val="0"/>
          <w:marRight w:val="0"/>
          <w:marTop w:val="0"/>
          <w:marBottom w:val="0"/>
          <w:divBdr>
            <w:top w:val="none" w:sz="0" w:space="0" w:color="auto"/>
            <w:left w:val="none" w:sz="0" w:space="0" w:color="auto"/>
            <w:bottom w:val="none" w:sz="0" w:space="0" w:color="auto"/>
            <w:right w:val="none" w:sz="0" w:space="0" w:color="auto"/>
          </w:divBdr>
          <w:divsChild>
            <w:div w:id="1957834545">
              <w:marLeft w:val="0"/>
              <w:marRight w:val="0"/>
              <w:marTop w:val="0"/>
              <w:marBottom w:val="0"/>
              <w:divBdr>
                <w:top w:val="none" w:sz="0" w:space="0" w:color="auto"/>
                <w:left w:val="none" w:sz="0" w:space="0" w:color="auto"/>
                <w:bottom w:val="none" w:sz="0" w:space="0" w:color="auto"/>
                <w:right w:val="none" w:sz="0" w:space="0" w:color="auto"/>
              </w:divBdr>
            </w:div>
          </w:divsChild>
        </w:div>
        <w:div w:id="90710476">
          <w:marLeft w:val="0"/>
          <w:marRight w:val="0"/>
          <w:marTop w:val="0"/>
          <w:marBottom w:val="0"/>
          <w:divBdr>
            <w:top w:val="none" w:sz="0" w:space="0" w:color="auto"/>
            <w:left w:val="none" w:sz="0" w:space="0" w:color="auto"/>
            <w:bottom w:val="none" w:sz="0" w:space="0" w:color="auto"/>
            <w:right w:val="none" w:sz="0" w:space="0" w:color="auto"/>
          </w:divBdr>
          <w:divsChild>
            <w:div w:id="840391766">
              <w:marLeft w:val="0"/>
              <w:marRight w:val="0"/>
              <w:marTop w:val="0"/>
              <w:marBottom w:val="0"/>
              <w:divBdr>
                <w:top w:val="none" w:sz="0" w:space="0" w:color="auto"/>
                <w:left w:val="none" w:sz="0" w:space="0" w:color="auto"/>
                <w:bottom w:val="none" w:sz="0" w:space="0" w:color="auto"/>
                <w:right w:val="none" w:sz="0" w:space="0" w:color="auto"/>
              </w:divBdr>
            </w:div>
          </w:divsChild>
        </w:div>
        <w:div w:id="637806073">
          <w:marLeft w:val="0"/>
          <w:marRight w:val="0"/>
          <w:marTop w:val="0"/>
          <w:marBottom w:val="0"/>
          <w:divBdr>
            <w:top w:val="none" w:sz="0" w:space="0" w:color="auto"/>
            <w:left w:val="none" w:sz="0" w:space="0" w:color="auto"/>
            <w:bottom w:val="none" w:sz="0" w:space="0" w:color="auto"/>
            <w:right w:val="none" w:sz="0" w:space="0" w:color="auto"/>
          </w:divBdr>
          <w:divsChild>
            <w:div w:id="492532234">
              <w:marLeft w:val="0"/>
              <w:marRight w:val="0"/>
              <w:marTop w:val="0"/>
              <w:marBottom w:val="0"/>
              <w:divBdr>
                <w:top w:val="none" w:sz="0" w:space="0" w:color="auto"/>
                <w:left w:val="none" w:sz="0" w:space="0" w:color="auto"/>
                <w:bottom w:val="none" w:sz="0" w:space="0" w:color="auto"/>
                <w:right w:val="none" w:sz="0" w:space="0" w:color="auto"/>
              </w:divBdr>
            </w:div>
          </w:divsChild>
        </w:div>
        <w:div w:id="546142160">
          <w:marLeft w:val="0"/>
          <w:marRight w:val="0"/>
          <w:marTop w:val="0"/>
          <w:marBottom w:val="0"/>
          <w:divBdr>
            <w:top w:val="none" w:sz="0" w:space="0" w:color="auto"/>
            <w:left w:val="none" w:sz="0" w:space="0" w:color="auto"/>
            <w:bottom w:val="none" w:sz="0" w:space="0" w:color="auto"/>
            <w:right w:val="none" w:sz="0" w:space="0" w:color="auto"/>
          </w:divBdr>
          <w:divsChild>
            <w:div w:id="1696538337">
              <w:marLeft w:val="0"/>
              <w:marRight w:val="0"/>
              <w:marTop w:val="0"/>
              <w:marBottom w:val="0"/>
              <w:divBdr>
                <w:top w:val="none" w:sz="0" w:space="0" w:color="auto"/>
                <w:left w:val="none" w:sz="0" w:space="0" w:color="auto"/>
                <w:bottom w:val="none" w:sz="0" w:space="0" w:color="auto"/>
                <w:right w:val="none" w:sz="0" w:space="0" w:color="auto"/>
              </w:divBdr>
            </w:div>
          </w:divsChild>
        </w:div>
        <w:div w:id="487870148">
          <w:marLeft w:val="0"/>
          <w:marRight w:val="0"/>
          <w:marTop w:val="0"/>
          <w:marBottom w:val="0"/>
          <w:divBdr>
            <w:top w:val="none" w:sz="0" w:space="0" w:color="auto"/>
            <w:left w:val="none" w:sz="0" w:space="0" w:color="auto"/>
            <w:bottom w:val="none" w:sz="0" w:space="0" w:color="auto"/>
            <w:right w:val="none" w:sz="0" w:space="0" w:color="auto"/>
          </w:divBdr>
          <w:divsChild>
            <w:div w:id="380833407">
              <w:marLeft w:val="0"/>
              <w:marRight w:val="0"/>
              <w:marTop w:val="0"/>
              <w:marBottom w:val="0"/>
              <w:divBdr>
                <w:top w:val="none" w:sz="0" w:space="0" w:color="auto"/>
                <w:left w:val="none" w:sz="0" w:space="0" w:color="auto"/>
                <w:bottom w:val="none" w:sz="0" w:space="0" w:color="auto"/>
                <w:right w:val="none" w:sz="0" w:space="0" w:color="auto"/>
              </w:divBdr>
            </w:div>
          </w:divsChild>
        </w:div>
        <w:div w:id="350954501">
          <w:marLeft w:val="0"/>
          <w:marRight w:val="0"/>
          <w:marTop w:val="0"/>
          <w:marBottom w:val="0"/>
          <w:divBdr>
            <w:top w:val="none" w:sz="0" w:space="0" w:color="auto"/>
            <w:left w:val="none" w:sz="0" w:space="0" w:color="auto"/>
            <w:bottom w:val="none" w:sz="0" w:space="0" w:color="auto"/>
            <w:right w:val="none" w:sz="0" w:space="0" w:color="auto"/>
          </w:divBdr>
          <w:divsChild>
            <w:div w:id="1697344200">
              <w:marLeft w:val="0"/>
              <w:marRight w:val="0"/>
              <w:marTop w:val="0"/>
              <w:marBottom w:val="0"/>
              <w:divBdr>
                <w:top w:val="none" w:sz="0" w:space="0" w:color="auto"/>
                <w:left w:val="none" w:sz="0" w:space="0" w:color="auto"/>
                <w:bottom w:val="none" w:sz="0" w:space="0" w:color="auto"/>
                <w:right w:val="none" w:sz="0" w:space="0" w:color="auto"/>
              </w:divBdr>
            </w:div>
          </w:divsChild>
        </w:div>
        <w:div w:id="915896781">
          <w:marLeft w:val="0"/>
          <w:marRight w:val="0"/>
          <w:marTop w:val="0"/>
          <w:marBottom w:val="0"/>
          <w:divBdr>
            <w:top w:val="none" w:sz="0" w:space="0" w:color="auto"/>
            <w:left w:val="none" w:sz="0" w:space="0" w:color="auto"/>
            <w:bottom w:val="none" w:sz="0" w:space="0" w:color="auto"/>
            <w:right w:val="none" w:sz="0" w:space="0" w:color="auto"/>
          </w:divBdr>
          <w:divsChild>
            <w:div w:id="1716998555">
              <w:marLeft w:val="0"/>
              <w:marRight w:val="0"/>
              <w:marTop w:val="0"/>
              <w:marBottom w:val="0"/>
              <w:divBdr>
                <w:top w:val="none" w:sz="0" w:space="0" w:color="auto"/>
                <w:left w:val="none" w:sz="0" w:space="0" w:color="auto"/>
                <w:bottom w:val="none" w:sz="0" w:space="0" w:color="auto"/>
                <w:right w:val="none" w:sz="0" w:space="0" w:color="auto"/>
              </w:divBdr>
            </w:div>
          </w:divsChild>
        </w:div>
        <w:div w:id="334116524">
          <w:marLeft w:val="0"/>
          <w:marRight w:val="0"/>
          <w:marTop w:val="0"/>
          <w:marBottom w:val="0"/>
          <w:divBdr>
            <w:top w:val="none" w:sz="0" w:space="0" w:color="auto"/>
            <w:left w:val="none" w:sz="0" w:space="0" w:color="auto"/>
            <w:bottom w:val="none" w:sz="0" w:space="0" w:color="auto"/>
            <w:right w:val="none" w:sz="0" w:space="0" w:color="auto"/>
          </w:divBdr>
          <w:divsChild>
            <w:div w:id="1201749067">
              <w:marLeft w:val="0"/>
              <w:marRight w:val="0"/>
              <w:marTop w:val="0"/>
              <w:marBottom w:val="0"/>
              <w:divBdr>
                <w:top w:val="none" w:sz="0" w:space="0" w:color="auto"/>
                <w:left w:val="none" w:sz="0" w:space="0" w:color="auto"/>
                <w:bottom w:val="none" w:sz="0" w:space="0" w:color="auto"/>
                <w:right w:val="none" w:sz="0" w:space="0" w:color="auto"/>
              </w:divBdr>
            </w:div>
          </w:divsChild>
        </w:div>
        <w:div w:id="1519194331">
          <w:marLeft w:val="0"/>
          <w:marRight w:val="0"/>
          <w:marTop w:val="0"/>
          <w:marBottom w:val="0"/>
          <w:divBdr>
            <w:top w:val="none" w:sz="0" w:space="0" w:color="auto"/>
            <w:left w:val="none" w:sz="0" w:space="0" w:color="auto"/>
            <w:bottom w:val="none" w:sz="0" w:space="0" w:color="auto"/>
            <w:right w:val="none" w:sz="0" w:space="0" w:color="auto"/>
          </w:divBdr>
          <w:divsChild>
            <w:div w:id="1792091267">
              <w:marLeft w:val="0"/>
              <w:marRight w:val="0"/>
              <w:marTop w:val="0"/>
              <w:marBottom w:val="0"/>
              <w:divBdr>
                <w:top w:val="none" w:sz="0" w:space="0" w:color="auto"/>
                <w:left w:val="none" w:sz="0" w:space="0" w:color="auto"/>
                <w:bottom w:val="none" w:sz="0" w:space="0" w:color="auto"/>
                <w:right w:val="none" w:sz="0" w:space="0" w:color="auto"/>
              </w:divBdr>
            </w:div>
          </w:divsChild>
        </w:div>
        <w:div w:id="201744734">
          <w:marLeft w:val="0"/>
          <w:marRight w:val="0"/>
          <w:marTop w:val="0"/>
          <w:marBottom w:val="0"/>
          <w:divBdr>
            <w:top w:val="none" w:sz="0" w:space="0" w:color="auto"/>
            <w:left w:val="none" w:sz="0" w:space="0" w:color="auto"/>
            <w:bottom w:val="none" w:sz="0" w:space="0" w:color="auto"/>
            <w:right w:val="none" w:sz="0" w:space="0" w:color="auto"/>
          </w:divBdr>
          <w:divsChild>
            <w:div w:id="506478767">
              <w:marLeft w:val="0"/>
              <w:marRight w:val="0"/>
              <w:marTop w:val="0"/>
              <w:marBottom w:val="0"/>
              <w:divBdr>
                <w:top w:val="none" w:sz="0" w:space="0" w:color="auto"/>
                <w:left w:val="none" w:sz="0" w:space="0" w:color="auto"/>
                <w:bottom w:val="none" w:sz="0" w:space="0" w:color="auto"/>
                <w:right w:val="none" w:sz="0" w:space="0" w:color="auto"/>
              </w:divBdr>
            </w:div>
          </w:divsChild>
        </w:div>
        <w:div w:id="293022757">
          <w:marLeft w:val="0"/>
          <w:marRight w:val="0"/>
          <w:marTop w:val="0"/>
          <w:marBottom w:val="0"/>
          <w:divBdr>
            <w:top w:val="none" w:sz="0" w:space="0" w:color="auto"/>
            <w:left w:val="none" w:sz="0" w:space="0" w:color="auto"/>
            <w:bottom w:val="none" w:sz="0" w:space="0" w:color="auto"/>
            <w:right w:val="none" w:sz="0" w:space="0" w:color="auto"/>
          </w:divBdr>
          <w:divsChild>
            <w:div w:id="67121830">
              <w:marLeft w:val="0"/>
              <w:marRight w:val="0"/>
              <w:marTop w:val="0"/>
              <w:marBottom w:val="0"/>
              <w:divBdr>
                <w:top w:val="none" w:sz="0" w:space="0" w:color="auto"/>
                <w:left w:val="none" w:sz="0" w:space="0" w:color="auto"/>
                <w:bottom w:val="none" w:sz="0" w:space="0" w:color="auto"/>
                <w:right w:val="none" w:sz="0" w:space="0" w:color="auto"/>
              </w:divBdr>
            </w:div>
          </w:divsChild>
        </w:div>
        <w:div w:id="1144547425">
          <w:marLeft w:val="0"/>
          <w:marRight w:val="0"/>
          <w:marTop w:val="0"/>
          <w:marBottom w:val="0"/>
          <w:divBdr>
            <w:top w:val="none" w:sz="0" w:space="0" w:color="auto"/>
            <w:left w:val="none" w:sz="0" w:space="0" w:color="auto"/>
            <w:bottom w:val="none" w:sz="0" w:space="0" w:color="auto"/>
            <w:right w:val="none" w:sz="0" w:space="0" w:color="auto"/>
          </w:divBdr>
          <w:divsChild>
            <w:div w:id="393546474">
              <w:marLeft w:val="0"/>
              <w:marRight w:val="0"/>
              <w:marTop w:val="0"/>
              <w:marBottom w:val="0"/>
              <w:divBdr>
                <w:top w:val="none" w:sz="0" w:space="0" w:color="auto"/>
                <w:left w:val="none" w:sz="0" w:space="0" w:color="auto"/>
                <w:bottom w:val="none" w:sz="0" w:space="0" w:color="auto"/>
                <w:right w:val="none" w:sz="0" w:space="0" w:color="auto"/>
              </w:divBdr>
            </w:div>
          </w:divsChild>
        </w:div>
        <w:div w:id="1646618450">
          <w:marLeft w:val="0"/>
          <w:marRight w:val="0"/>
          <w:marTop w:val="0"/>
          <w:marBottom w:val="0"/>
          <w:divBdr>
            <w:top w:val="none" w:sz="0" w:space="0" w:color="auto"/>
            <w:left w:val="none" w:sz="0" w:space="0" w:color="auto"/>
            <w:bottom w:val="none" w:sz="0" w:space="0" w:color="auto"/>
            <w:right w:val="none" w:sz="0" w:space="0" w:color="auto"/>
          </w:divBdr>
          <w:divsChild>
            <w:div w:id="2145732369">
              <w:marLeft w:val="0"/>
              <w:marRight w:val="0"/>
              <w:marTop w:val="0"/>
              <w:marBottom w:val="0"/>
              <w:divBdr>
                <w:top w:val="none" w:sz="0" w:space="0" w:color="auto"/>
                <w:left w:val="none" w:sz="0" w:space="0" w:color="auto"/>
                <w:bottom w:val="none" w:sz="0" w:space="0" w:color="auto"/>
                <w:right w:val="none" w:sz="0" w:space="0" w:color="auto"/>
              </w:divBdr>
            </w:div>
          </w:divsChild>
        </w:div>
        <w:div w:id="913856906">
          <w:marLeft w:val="0"/>
          <w:marRight w:val="0"/>
          <w:marTop w:val="0"/>
          <w:marBottom w:val="0"/>
          <w:divBdr>
            <w:top w:val="none" w:sz="0" w:space="0" w:color="auto"/>
            <w:left w:val="none" w:sz="0" w:space="0" w:color="auto"/>
            <w:bottom w:val="none" w:sz="0" w:space="0" w:color="auto"/>
            <w:right w:val="none" w:sz="0" w:space="0" w:color="auto"/>
          </w:divBdr>
          <w:divsChild>
            <w:div w:id="1846941172">
              <w:marLeft w:val="0"/>
              <w:marRight w:val="0"/>
              <w:marTop w:val="0"/>
              <w:marBottom w:val="0"/>
              <w:divBdr>
                <w:top w:val="none" w:sz="0" w:space="0" w:color="auto"/>
                <w:left w:val="none" w:sz="0" w:space="0" w:color="auto"/>
                <w:bottom w:val="none" w:sz="0" w:space="0" w:color="auto"/>
                <w:right w:val="none" w:sz="0" w:space="0" w:color="auto"/>
              </w:divBdr>
            </w:div>
          </w:divsChild>
        </w:div>
        <w:div w:id="576204652">
          <w:marLeft w:val="0"/>
          <w:marRight w:val="0"/>
          <w:marTop w:val="0"/>
          <w:marBottom w:val="0"/>
          <w:divBdr>
            <w:top w:val="none" w:sz="0" w:space="0" w:color="auto"/>
            <w:left w:val="none" w:sz="0" w:space="0" w:color="auto"/>
            <w:bottom w:val="none" w:sz="0" w:space="0" w:color="auto"/>
            <w:right w:val="none" w:sz="0" w:space="0" w:color="auto"/>
          </w:divBdr>
          <w:divsChild>
            <w:div w:id="918440285">
              <w:marLeft w:val="0"/>
              <w:marRight w:val="0"/>
              <w:marTop w:val="0"/>
              <w:marBottom w:val="0"/>
              <w:divBdr>
                <w:top w:val="none" w:sz="0" w:space="0" w:color="auto"/>
                <w:left w:val="none" w:sz="0" w:space="0" w:color="auto"/>
                <w:bottom w:val="none" w:sz="0" w:space="0" w:color="auto"/>
                <w:right w:val="none" w:sz="0" w:space="0" w:color="auto"/>
              </w:divBdr>
            </w:div>
          </w:divsChild>
        </w:div>
        <w:div w:id="1246723254">
          <w:marLeft w:val="0"/>
          <w:marRight w:val="0"/>
          <w:marTop w:val="0"/>
          <w:marBottom w:val="0"/>
          <w:divBdr>
            <w:top w:val="none" w:sz="0" w:space="0" w:color="auto"/>
            <w:left w:val="none" w:sz="0" w:space="0" w:color="auto"/>
            <w:bottom w:val="none" w:sz="0" w:space="0" w:color="auto"/>
            <w:right w:val="none" w:sz="0" w:space="0" w:color="auto"/>
          </w:divBdr>
          <w:divsChild>
            <w:div w:id="1165436679">
              <w:marLeft w:val="0"/>
              <w:marRight w:val="0"/>
              <w:marTop w:val="0"/>
              <w:marBottom w:val="0"/>
              <w:divBdr>
                <w:top w:val="none" w:sz="0" w:space="0" w:color="auto"/>
                <w:left w:val="none" w:sz="0" w:space="0" w:color="auto"/>
                <w:bottom w:val="none" w:sz="0" w:space="0" w:color="auto"/>
                <w:right w:val="none" w:sz="0" w:space="0" w:color="auto"/>
              </w:divBdr>
            </w:div>
          </w:divsChild>
        </w:div>
        <w:div w:id="1076710135">
          <w:marLeft w:val="0"/>
          <w:marRight w:val="0"/>
          <w:marTop w:val="0"/>
          <w:marBottom w:val="0"/>
          <w:divBdr>
            <w:top w:val="none" w:sz="0" w:space="0" w:color="auto"/>
            <w:left w:val="none" w:sz="0" w:space="0" w:color="auto"/>
            <w:bottom w:val="none" w:sz="0" w:space="0" w:color="auto"/>
            <w:right w:val="none" w:sz="0" w:space="0" w:color="auto"/>
          </w:divBdr>
          <w:divsChild>
            <w:div w:id="1899709263">
              <w:marLeft w:val="0"/>
              <w:marRight w:val="0"/>
              <w:marTop w:val="0"/>
              <w:marBottom w:val="0"/>
              <w:divBdr>
                <w:top w:val="none" w:sz="0" w:space="0" w:color="auto"/>
                <w:left w:val="none" w:sz="0" w:space="0" w:color="auto"/>
                <w:bottom w:val="none" w:sz="0" w:space="0" w:color="auto"/>
                <w:right w:val="none" w:sz="0" w:space="0" w:color="auto"/>
              </w:divBdr>
            </w:div>
          </w:divsChild>
        </w:div>
        <w:div w:id="2075811692">
          <w:marLeft w:val="0"/>
          <w:marRight w:val="0"/>
          <w:marTop w:val="0"/>
          <w:marBottom w:val="0"/>
          <w:divBdr>
            <w:top w:val="none" w:sz="0" w:space="0" w:color="auto"/>
            <w:left w:val="none" w:sz="0" w:space="0" w:color="auto"/>
            <w:bottom w:val="none" w:sz="0" w:space="0" w:color="auto"/>
            <w:right w:val="none" w:sz="0" w:space="0" w:color="auto"/>
          </w:divBdr>
          <w:divsChild>
            <w:div w:id="137000117">
              <w:marLeft w:val="0"/>
              <w:marRight w:val="0"/>
              <w:marTop w:val="0"/>
              <w:marBottom w:val="0"/>
              <w:divBdr>
                <w:top w:val="none" w:sz="0" w:space="0" w:color="auto"/>
                <w:left w:val="none" w:sz="0" w:space="0" w:color="auto"/>
                <w:bottom w:val="none" w:sz="0" w:space="0" w:color="auto"/>
                <w:right w:val="none" w:sz="0" w:space="0" w:color="auto"/>
              </w:divBdr>
            </w:div>
          </w:divsChild>
        </w:div>
        <w:div w:id="282074059">
          <w:marLeft w:val="0"/>
          <w:marRight w:val="0"/>
          <w:marTop w:val="0"/>
          <w:marBottom w:val="0"/>
          <w:divBdr>
            <w:top w:val="none" w:sz="0" w:space="0" w:color="auto"/>
            <w:left w:val="none" w:sz="0" w:space="0" w:color="auto"/>
            <w:bottom w:val="none" w:sz="0" w:space="0" w:color="auto"/>
            <w:right w:val="none" w:sz="0" w:space="0" w:color="auto"/>
          </w:divBdr>
          <w:divsChild>
            <w:div w:id="1729842689">
              <w:marLeft w:val="0"/>
              <w:marRight w:val="0"/>
              <w:marTop w:val="0"/>
              <w:marBottom w:val="0"/>
              <w:divBdr>
                <w:top w:val="none" w:sz="0" w:space="0" w:color="auto"/>
                <w:left w:val="none" w:sz="0" w:space="0" w:color="auto"/>
                <w:bottom w:val="none" w:sz="0" w:space="0" w:color="auto"/>
                <w:right w:val="none" w:sz="0" w:space="0" w:color="auto"/>
              </w:divBdr>
            </w:div>
          </w:divsChild>
        </w:div>
        <w:div w:id="1834635904">
          <w:marLeft w:val="0"/>
          <w:marRight w:val="0"/>
          <w:marTop w:val="0"/>
          <w:marBottom w:val="0"/>
          <w:divBdr>
            <w:top w:val="none" w:sz="0" w:space="0" w:color="auto"/>
            <w:left w:val="none" w:sz="0" w:space="0" w:color="auto"/>
            <w:bottom w:val="none" w:sz="0" w:space="0" w:color="auto"/>
            <w:right w:val="none" w:sz="0" w:space="0" w:color="auto"/>
          </w:divBdr>
          <w:divsChild>
            <w:div w:id="1318343742">
              <w:marLeft w:val="0"/>
              <w:marRight w:val="0"/>
              <w:marTop w:val="0"/>
              <w:marBottom w:val="0"/>
              <w:divBdr>
                <w:top w:val="none" w:sz="0" w:space="0" w:color="auto"/>
                <w:left w:val="none" w:sz="0" w:space="0" w:color="auto"/>
                <w:bottom w:val="none" w:sz="0" w:space="0" w:color="auto"/>
                <w:right w:val="none" w:sz="0" w:space="0" w:color="auto"/>
              </w:divBdr>
            </w:div>
          </w:divsChild>
        </w:div>
        <w:div w:id="397485052">
          <w:marLeft w:val="0"/>
          <w:marRight w:val="0"/>
          <w:marTop w:val="0"/>
          <w:marBottom w:val="0"/>
          <w:divBdr>
            <w:top w:val="none" w:sz="0" w:space="0" w:color="auto"/>
            <w:left w:val="none" w:sz="0" w:space="0" w:color="auto"/>
            <w:bottom w:val="none" w:sz="0" w:space="0" w:color="auto"/>
            <w:right w:val="none" w:sz="0" w:space="0" w:color="auto"/>
          </w:divBdr>
          <w:divsChild>
            <w:div w:id="364526306">
              <w:marLeft w:val="0"/>
              <w:marRight w:val="0"/>
              <w:marTop w:val="0"/>
              <w:marBottom w:val="0"/>
              <w:divBdr>
                <w:top w:val="none" w:sz="0" w:space="0" w:color="auto"/>
                <w:left w:val="none" w:sz="0" w:space="0" w:color="auto"/>
                <w:bottom w:val="none" w:sz="0" w:space="0" w:color="auto"/>
                <w:right w:val="none" w:sz="0" w:space="0" w:color="auto"/>
              </w:divBdr>
            </w:div>
          </w:divsChild>
        </w:div>
        <w:div w:id="1821264868">
          <w:marLeft w:val="0"/>
          <w:marRight w:val="0"/>
          <w:marTop w:val="0"/>
          <w:marBottom w:val="0"/>
          <w:divBdr>
            <w:top w:val="none" w:sz="0" w:space="0" w:color="auto"/>
            <w:left w:val="none" w:sz="0" w:space="0" w:color="auto"/>
            <w:bottom w:val="none" w:sz="0" w:space="0" w:color="auto"/>
            <w:right w:val="none" w:sz="0" w:space="0" w:color="auto"/>
          </w:divBdr>
          <w:divsChild>
            <w:div w:id="127356266">
              <w:marLeft w:val="0"/>
              <w:marRight w:val="0"/>
              <w:marTop w:val="0"/>
              <w:marBottom w:val="0"/>
              <w:divBdr>
                <w:top w:val="none" w:sz="0" w:space="0" w:color="auto"/>
                <w:left w:val="none" w:sz="0" w:space="0" w:color="auto"/>
                <w:bottom w:val="none" w:sz="0" w:space="0" w:color="auto"/>
                <w:right w:val="none" w:sz="0" w:space="0" w:color="auto"/>
              </w:divBdr>
            </w:div>
          </w:divsChild>
        </w:div>
        <w:div w:id="948967817">
          <w:marLeft w:val="0"/>
          <w:marRight w:val="0"/>
          <w:marTop w:val="0"/>
          <w:marBottom w:val="0"/>
          <w:divBdr>
            <w:top w:val="none" w:sz="0" w:space="0" w:color="auto"/>
            <w:left w:val="none" w:sz="0" w:space="0" w:color="auto"/>
            <w:bottom w:val="none" w:sz="0" w:space="0" w:color="auto"/>
            <w:right w:val="none" w:sz="0" w:space="0" w:color="auto"/>
          </w:divBdr>
          <w:divsChild>
            <w:div w:id="1972469220">
              <w:marLeft w:val="0"/>
              <w:marRight w:val="0"/>
              <w:marTop w:val="0"/>
              <w:marBottom w:val="0"/>
              <w:divBdr>
                <w:top w:val="none" w:sz="0" w:space="0" w:color="auto"/>
                <w:left w:val="none" w:sz="0" w:space="0" w:color="auto"/>
                <w:bottom w:val="none" w:sz="0" w:space="0" w:color="auto"/>
                <w:right w:val="none" w:sz="0" w:space="0" w:color="auto"/>
              </w:divBdr>
            </w:div>
          </w:divsChild>
        </w:div>
        <w:div w:id="1830368508">
          <w:marLeft w:val="0"/>
          <w:marRight w:val="0"/>
          <w:marTop w:val="0"/>
          <w:marBottom w:val="0"/>
          <w:divBdr>
            <w:top w:val="none" w:sz="0" w:space="0" w:color="auto"/>
            <w:left w:val="none" w:sz="0" w:space="0" w:color="auto"/>
            <w:bottom w:val="none" w:sz="0" w:space="0" w:color="auto"/>
            <w:right w:val="none" w:sz="0" w:space="0" w:color="auto"/>
          </w:divBdr>
          <w:divsChild>
            <w:div w:id="970744441">
              <w:marLeft w:val="0"/>
              <w:marRight w:val="0"/>
              <w:marTop w:val="0"/>
              <w:marBottom w:val="0"/>
              <w:divBdr>
                <w:top w:val="none" w:sz="0" w:space="0" w:color="auto"/>
                <w:left w:val="none" w:sz="0" w:space="0" w:color="auto"/>
                <w:bottom w:val="none" w:sz="0" w:space="0" w:color="auto"/>
                <w:right w:val="none" w:sz="0" w:space="0" w:color="auto"/>
              </w:divBdr>
            </w:div>
          </w:divsChild>
        </w:div>
        <w:div w:id="1330718889">
          <w:marLeft w:val="0"/>
          <w:marRight w:val="0"/>
          <w:marTop w:val="0"/>
          <w:marBottom w:val="0"/>
          <w:divBdr>
            <w:top w:val="none" w:sz="0" w:space="0" w:color="auto"/>
            <w:left w:val="none" w:sz="0" w:space="0" w:color="auto"/>
            <w:bottom w:val="none" w:sz="0" w:space="0" w:color="auto"/>
            <w:right w:val="none" w:sz="0" w:space="0" w:color="auto"/>
          </w:divBdr>
          <w:divsChild>
            <w:div w:id="1131242572">
              <w:marLeft w:val="0"/>
              <w:marRight w:val="0"/>
              <w:marTop w:val="0"/>
              <w:marBottom w:val="0"/>
              <w:divBdr>
                <w:top w:val="none" w:sz="0" w:space="0" w:color="auto"/>
                <w:left w:val="none" w:sz="0" w:space="0" w:color="auto"/>
                <w:bottom w:val="none" w:sz="0" w:space="0" w:color="auto"/>
                <w:right w:val="none" w:sz="0" w:space="0" w:color="auto"/>
              </w:divBdr>
            </w:div>
          </w:divsChild>
        </w:div>
        <w:div w:id="163016040">
          <w:marLeft w:val="0"/>
          <w:marRight w:val="0"/>
          <w:marTop w:val="0"/>
          <w:marBottom w:val="0"/>
          <w:divBdr>
            <w:top w:val="none" w:sz="0" w:space="0" w:color="auto"/>
            <w:left w:val="none" w:sz="0" w:space="0" w:color="auto"/>
            <w:bottom w:val="none" w:sz="0" w:space="0" w:color="auto"/>
            <w:right w:val="none" w:sz="0" w:space="0" w:color="auto"/>
          </w:divBdr>
          <w:divsChild>
            <w:div w:id="1879050761">
              <w:marLeft w:val="0"/>
              <w:marRight w:val="0"/>
              <w:marTop w:val="0"/>
              <w:marBottom w:val="0"/>
              <w:divBdr>
                <w:top w:val="none" w:sz="0" w:space="0" w:color="auto"/>
                <w:left w:val="none" w:sz="0" w:space="0" w:color="auto"/>
                <w:bottom w:val="none" w:sz="0" w:space="0" w:color="auto"/>
                <w:right w:val="none" w:sz="0" w:space="0" w:color="auto"/>
              </w:divBdr>
            </w:div>
          </w:divsChild>
        </w:div>
        <w:div w:id="228812051">
          <w:marLeft w:val="0"/>
          <w:marRight w:val="0"/>
          <w:marTop w:val="0"/>
          <w:marBottom w:val="0"/>
          <w:divBdr>
            <w:top w:val="none" w:sz="0" w:space="0" w:color="auto"/>
            <w:left w:val="none" w:sz="0" w:space="0" w:color="auto"/>
            <w:bottom w:val="none" w:sz="0" w:space="0" w:color="auto"/>
            <w:right w:val="none" w:sz="0" w:space="0" w:color="auto"/>
          </w:divBdr>
          <w:divsChild>
            <w:div w:id="1509366656">
              <w:marLeft w:val="0"/>
              <w:marRight w:val="0"/>
              <w:marTop w:val="0"/>
              <w:marBottom w:val="0"/>
              <w:divBdr>
                <w:top w:val="none" w:sz="0" w:space="0" w:color="auto"/>
                <w:left w:val="none" w:sz="0" w:space="0" w:color="auto"/>
                <w:bottom w:val="none" w:sz="0" w:space="0" w:color="auto"/>
                <w:right w:val="none" w:sz="0" w:space="0" w:color="auto"/>
              </w:divBdr>
            </w:div>
          </w:divsChild>
        </w:div>
        <w:div w:id="1307735464">
          <w:marLeft w:val="0"/>
          <w:marRight w:val="0"/>
          <w:marTop w:val="0"/>
          <w:marBottom w:val="0"/>
          <w:divBdr>
            <w:top w:val="none" w:sz="0" w:space="0" w:color="auto"/>
            <w:left w:val="none" w:sz="0" w:space="0" w:color="auto"/>
            <w:bottom w:val="none" w:sz="0" w:space="0" w:color="auto"/>
            <w:right w:val="none" w:sz="0" w:space="0" w:color="auto"/>
          </w:divBdr>
          <w:divsChild>
            <w:div w:id="496261949">
              <w:marLeft w:val="0"/>
              <w:marRight w:val="0"/>
              <w:marTop w:val="0"/>
              <w:marBottom w:val="0"/>
              <w:divBdr>
                <w:top w:val="none" w:sz="0" w:space="0" w:color="auto"/>
                <w:left w:val="none" w:sz="0" w:space="0" w:color="auto"/>
                <w:bottom w:val="none" w:sz="0" w:space="0" w:color="auto"/>
                <w:right w:val="none" w:sz="0" w:space="0" w:color="auto"/>
              </w:divBdr>
            </w:div>
          </w:divsChild>
        </w:div>
        <w:div w:id="903103230">
          <w:marLeft w:val="0"/>
          <w:marRight w:val="0"/>
          <w:marTop w:val="0"/>
          <w:marBottom w:val="0"/>
          <w:divBdr>
            <w:top w:val="none" w:sz="0" w:space="0" w:color="auto"/>
            <w:left w:val="none" w:sz="0" w:space="0" w:color="auto"/>
            <w:bottom w:val="none" w:sz="0" w:space="0" w:color="auto"/>
            <w:right w:val="none" w:sz="0" w:space="0" w:color="auto"/>
          </w:divBdr>
          <w:divsChild>
            <w:div w:id="1560481237">
              <w:marLeft w:val="0"/>
              <w:marRight w:val="0"/>
              <w:marTop w:val="0"/>
              <w:marBottom w:val="0"/>
              <w:divBdr>
                <w:top w:val="none" w:sz="0" w:space="0" w:color="auto"/>
                <w:left w:val="none" w:sz="0" w:space="0" w:color="auto"/>
                <w:bottom w:val="none" w:sz="0" w:space="0" w:color="auto"/>
                <w:right w:val="none" w:sz="0" w:space="0" w:color="auto"/>
              </w:divBdr>
            </w:div>
          </w:divsChild>
        </w:div>
        <w:div w:id="1608926801">
          <w:marLeft w:val="0"/>
          <w:marRight w:val="0"/>
          <w:marTop w:val="0"/>
          <w:marBottom w:val="0"/>
          <w:divBdr>
            <w:top w:val="none" w:sz="0" w:space="0" w:color="auto"/>
            <w:left w:val="none" w:sz="0" w:space="0" w:color="auto"/>
            <w:bottom w:val="none" w:sz="0" w:space="0" w:color="auto"/>
            <w:right w:val="none" w:sz="0" w:space="0" w:color="auto"/>
          </w:divBdr>
          <w:divsChild>
            <w:div w:id="438262890">
              <w:marLeft w:val="0"/>
              <w:marRight w:val="0"/>
              <w:marTop w:val="0"/>
              <w:marBottom w:val="0"/>
              <w:divBdr>
                <w:top w:val="none" w:sz="0" w:space="0" w:color="auto"/>
                <w:left w:val="none" w:sz="0" w:space="0" w:color="auto"/>
                <w:bottom w:val="none" w:sz="0" w:space="0" w:color="auto"/>
                <w:right w:val="none" w:sz="0" w:space="0" w:color="auto"/>
              </w:divBdr>
            </w:div>
          </w:divsChild>
        </w:div>
        <w:div w:id="943733021">
          <w:marLeft w:val="0"/>
          <w:marRight w:val="0"/>
          <w:marTop w:val="0"/>
          <w:marBottom w:val="0"/>
          <w:divBdr>
            <w:top w:val="none" w:sz="0" w:space="0" w:color="auto"/>
            <w:left w:val="none" w:sz="0" w:space="0" w:color="auto"/>
            <w:bottom w:val="none" w:sz="0" w:space="0" w:color="auto"/>
            <w:right w:val="none" w:sz="0" w:space="0" w:color="auto"/>
          </w:divBdr>
          <w:divsChild>
            <w:div w:id="1024601700">
              <w:marLeft w:val="0"/>
              <w:marRight w:val="0"/>
              <w:marTop w:val="0"/>
              <w:marBottom w:val="0"/>
              <w:divBdr>
                <w:top w:val="none" w:sz="0" w:space="0" w:color="auto"/>
                <w:left w:val="none" w:sz="0" w:space="0" w:color="auto"/>
                <w:bottom w:val="none" w:sz="0" w:space="0" w:color="auto"/>
                <w:right w:val="none" w:sz="0" w:space="0" w:color="auto"/>
              </w:divBdr>
            </w:div>
          </w:divsChild>
        </w:div>
        <w:div w:id="664553515">
          <w:marLeft w:val="0"/>
          <w:marRight w:val="0"/>
          <w:marTop w:val="0"/>
          <w:marBottom w:val="0"/>
          <w:divBdr>
            <w:top w:val="none" w:sz="0" w:space="0" w:color="auto"/>
            <w:left w:val="none" w:sz="0" w:space="0" w:color="auto"/>
            <w:bottom w:val="none" w:sz="0" w:space="0" w:color="auto"/>
            <w:right w:val="none" w:sz="0" w:space="0" w:color="auto"/>
          </w:divBdr>
          <w:divsChild>
            <w:div w:id="385178788">
              <w:marLeft w:val="0"/>
              <w:marRight w:val="0"/>
              <w:marTop w:val="0"/>
              <w:marBottom w:val="0"/>
              <w:divBdr>
                <w:top w:val="none" w:sz="0" w:space="0" w:color="auto"/>
                <w:left w:val="none" w:sz="0" w:space="0" w:color="auto"/>
                <w:bottom w:val="none" w:sz="0" w:space="0" w:color="auto"/>
                <w:right w:val="none" w:sz="0" w:space="0" w:color="auto"/>
              </w:divBdr>
            </w:div>
          </w:divsChild>
        </w:div>
        <w:div w:id="255406346">
          <w:marLeft w:val="0"/>
          <w:marRight w:val="0"/>
          <w:marTop w:val="0"/>
          <w:marBottom w:val="0"/>
          <w:divBdr>
            <w:top w:val="none" w:sz="0" w:space="0" w:color="auto"/>
            <w:left w:val="none" w:sz="0" w:space="0" w:color="auto"/>
            <w:bottom w:val="none" w:sz="0" w:space="0" w:color="auto"/>
            <w:right w:val="none" w:sz="0" w:space="0" w:color="auto"/>
          </w:divBdr>
          <w:divsChild>
            <w:div w:id="1044985430">
              <w:marLeft w:val="0"/>
              <w:marRight w:val="0"/>
              <w:marTop w:val="0"/>
              <w:marBottom w:val="0"/>
              <w:divBdr>
                <w:top w:val="none" w:sz="0" w:space="0" w:color="auto"/>
                <w:left w:val="none" w:sz="0" w:space="0" w:color="auto"/>
                <w:bottom w:val="none" w:sz="0" w:space="0" w:color="auto"/>
                <w:right w:val="none" w:sz="0" w:space="0" w:color="auto"/>
              </w:divBdr>
            </w:div>
          </w:divsChild>
        </w:div>
        <w:div w:id="1478956680">
          <w:marLeft w:val="0"/>
          <w:marRight w:val="0"/>
          <w:marTop w:val="0"/>
          <w:marBottom w:val="0"/>
          <w:divBdr>
            <w:top w:val="none" w:sz="0" w:space="0" w:color="auto"/>
            <w:left w:val="none" w:sz="0" w:space="0" w:color="auto"/>
            <w:bottom w:val="none" w:sz="0" w:space="0" w:color="auto"/>
            <w:right w:val="none" w:sz="0" w:space="0" w:color="auto"/>
          </w:divBdr>
          <w:divsChild>
            <w:div w:id="1627350656">
              <w:marLeft w:val="0"/>
              <w:marRight w:val="0"/>
              <w:marTop w:val="0"/>
              <w:marBottom w:val="0"/>
              <w:divBdr>
                <w:top w:val="none" w:sz="0" w:space="0" w:color="auto"/>
                <w:left w:val="none" w:sz="0" w:space="0" w:color="auto"/>
                <w:bottom w:val="none" w:sz="0" w:space="0" w:color="auto"/>
                <w:right w:val="none" w:sz="0" w:space="0" w:color="auto"/>
              </w:divBdr>
            </w:div>
          </w:divsChild>
        </w:div>
        <w:div w:id="1051225021">
          <w:marLeft w:val="0"/>
          <w:marRight w:val="0"/>
          <w:marTop w:val="0"/>
          <w:marBottom w:val="0"/>
          <w:divBdr>
            <w:top w:val="none" w:sz="0" w:space="0" w:color="auto"/>
            <w:left w:val="none" w:sz="0" w:space="0" w:color="auto"/>
            <w:bottom w:val="none" w:sz="0" w:space="0" w:color="auto"/>
            <w:right w:val="none" w:sz="0" w:space="0" w:color="auto"/>
          </w:divBdr>
          <w:divsChild>
            <w:div w:id="1723599768">
              <w:marLeft w:val="0"/>
              <w:marRight w:val="0"/>
              <w:marTop w:val="0"/>
              <w:marBottom w:val="0"/>
              <w:divBdr>
                <w:top w:val="none" w:sz="0" w:space="0" w:color="auto"/>
                <w:left w:val="none" w:sz="0" w:space="0" w:color="auto"/>
                <w:bottom w:val="none" w:sz="0" w:space="0" w:color="auto"/>
                <w:right w:val="none" w:sz="0" w:space="0" w:color="auto"/>
              </w:divBdr>
            </w:div>
          </w:divsChild>
        </w:div>
        <w:div w:id="656304596">
          <w:marLeft w:val="0"/>
          <w:marRight w:val="0"/>
          <w:marTop w:val="0"/>
          <w:marBottom w:val="0"/>
          <w:divBdr>
            <w:top w:val="none" w:sz="0" w:space="0" w:color="auto"/>
            <w:left w:val="none" w:sz="0" w:space="0" w:color="auto"/>
            <w:bottom w:val="none" w:sz="0" w:space="0" w:color="auto"/>
            <w:right w:val="none" w:sz="0" w:space="0" w:color="auto"/>
          </w:divBdr>
          <w:divsChild>
            <w:div w:id="1575315554">
              <w:marLeft w:val="0"/>
              <w:marRight w:val="0"/>
              <w:marTop w:val="0"/>
              <w:marBottom w:val="0"/>
              <w:divBdr>
                <w:top w:val="none" w:sz="0" w:space="0" w:color="auto"/>
                <w:left w:val="none" w:sz="0" w:space="0" w:color="auto"/>
                <w:bottom w:val="none" w:sz="0" w:space="0" w:color="auto"/>
                <w:right w:val="none" w:sz="0" w:space="0" w:color="auto"/>
              </w:divBdr>
            </w:div>
          </w:divsChild>
        </w:div>
        <w:div w:id="297421280">
          <w:marLeft w:val="0"/>
          <w:marRight w:val="0"/>
          <w:marTop w:val="0"/>
          <w:marBottom w:val="0"/>
          <w:divBdr>
            <w:top w:val="none" w:sz="0" w:space="0" w:color="auto"/>
            <w:left w:val="none" w:sz="0" w:space="0" w:color="auto"/>
            <w:bottom w:val="none" w:sz="0" w:space="0" w:color="auto"/>
            <w:right w:val="none" w:sz="0" w:space="0" w:color="auto"/>
          </w:divBdr>
          <w:divsChild>
            <w:div w:id="142426574">
              <w:marLeft w:val="0"/>
              <w:marRight w:val="0"/>
              <w:marTop w:val="0"/>
              <w:marBottom w:val="0"/>
              <w:divBdr>
                <w:top w:val="none" w:sz="0" w:space="0" w:color="auto"/>
                <w:left w:val="none" w:sz="0" w:space="0" w:color="auto"/>
                <w:bottom w:val="none" w:sz="0" w:space="0" w:color="auto"/>
                <w:right w:val="none" w:sz="0" w:space="0" w:color="auto"/>
              </w:divBdr>
            </w:div>
          </w:divsChild>
        </w:div>
        <w:div w:id="463162194">
          <w:marLeft w:val="0"/>
          <w:marRight w:val="0"/>
          <w:marTop w:val="0"/>
          <w:marBottom w:val="0"/>
          <w:divBdr>
            <w:top w:val="none" w:sz="0" w:space="0" w:color="auto"/>
            <w:left w:val="none" w:sz="0" w:space="0" w:color="auto"/>
            <w:bottom w:val="none" w:sz="0" w:space="0" w:color="auto"/>
            <w:right w:val="none" w:sz="0" w:space="0" w:color="auto"/>
          </w:divBdr>
          <w:divsChild>
            <w:div w:id="981427017">
              <w:marLeft w:val="0"/>
              <w:marRight w:val="0"/>
              <w:marTop w:val="0"/>
              <w:marBottom w:val="0"/>
              <w:divBdr>
                <w:top w:val="none" w:sz="0" w:space="0" w:color="auto"/>
                <w:left w:val="none" w:sz="0" w:space="0" w:color="auto"/>
                <w:bottom w:val="none" w:sz="0" w:space="0" w:color="auto"/>
                <w:right w:val="none" w:sz="0" w:space="0" w:color="auto"/>
              </w:divBdr>
            </w:div>
          </w:divsChild>
        </w:div>
        <w:div w:id="130943124">
          <w:marLeft w:val="0"/>
          <w:marRight w:val="0"/>
          <w:marTop w:val="0"/>
          <w:marBottom w:val="0"/>
          <w:divBdr>
            <w:top w:val="none" w:sz="0" w:space="0" w:color="auto"/>
            <w:left w:val="none" w:sz="0" w:space="0" w:color="auto"/>
            <w:bottom w:val="none" w:sz="0" w:space="0" w:color="auto"/>
            <w:right w:val="none" w:sz="0" w:space="0" w:color="auto"/>
          </w:divBdr>
          <w:divsChild>
            <w:div w:id="975111048">
              <w:marLeft w:val="0"/>
              <w:marRight w:val="0"/>
              <w:marTop w:val="0"/>
              <w:marBottom w:val="0"/>
              <w:divBdr>
                <w:top w:val="none" w:sz="0" w:space="0" w:color="auto"/>
                <w:left w:val="none" w:sz="0" w:space="0" w:color="auto"/>
                <w:bottom w:val="none" w:sz="0" w:space="0" w:color="auto"/>
                <w:right w:val="none" w:sz="0" w:space="0" w:color="auto"/>
              </w:divBdr>
            </w:div>
          </w:divsChild>
        </w:div>
        <w:div w:id="673341059">
          <w:marLeft w:val="0"/>
          <w:marRight w:val="0"/>
          <w:marTop w:val="0"/>
          <w:marBottom w:val="0"/>
          <w:divBdr>
            <w:top w:val="none" w:sz="0" w:space="0" w:color="auto"/>
            <w:left w:val="none" w:sz="0" w:space="0" w:color="auto"/>
            <w:bottom w:val="none" w:sz="0" w:space="0" w:color="auto"/>
            <w:right w:val="none" w:sz="0" w:space="0" w:color="auto"/>
          </w:divBdr>
          <w:divsChild>
            <w:div w:id="314408316">
              <w:marLeft w:val="0"/>
              <w:marRight w:val="0"/>
              <w:marTop w:val="0"/>
              <w:marBottom w:val="0"/>
              <w:divBdr>
                <w:top w:val="none" w:sz="0" w:space="0" w:color="auto"/>
                <w:left w:val="none" w:sz="0" w:space="0" w:color="auto"/>
                <w:bottom w:val="none" w:sz="0" w:space="0" w:color="auto"/>
                <w:right w:val="none" w:sz="0" w:space="0" w:color="auto"/>
              </w:divBdr>
            </w:div>
          </w:divsChild>
        </w:div>
        <w:div w:id="1411540483">
          <w:marLeft w:val="0"/>
          <w:marRight w:val="0"/>
          <w:marTop w:val="0"/>
          <w:marBottom w:val="0"/>
          <w:divBdr>
            <w:top w:val="none" w:sz="0" w:space="0" w:color="auto"/>
            <w:left w:val="none" w:sz="0" w:space="0" w:color="auto"/>
            <w:bottom w:val="none" w:sz="0" w:space="0" w:color="auto"/>
            <w:right w:val="none" w:sz="0" w:space="0" w:color="auto"/>
          </w:divBdr>
          <w:divsChild>
            <w:div w:id="1849754173">
              <w:marLeft w:val="0"/>
              <w:marRight w:val="0"/>
              <w:marTop w:val="0"/>
              <w:marBottom w:val="0"/>
              <w:divBdr>
                <w:top w:val="none" w:sz="0" w:space="0" w:color="auto"/>
                <w:left w:val="none" w:sz="0" w:space="0" w:color="auto"/>
                <w:bottom w:val="none" w:sz="0" w:space="0" w:color="auto"/>
                <w:right w:val="none" w:sz="0" w:space="0" w:color="auto"/>
              </w:divBdr>
            </w:div>
          </w:divsChild>
        </w:div>
        <w:div w:id="610089277">
          <w:marLeft w:val="0"/>
          <w:marRight w:val="0"/>
          <w:marTop w:val="0"/>
          <w:marBottom w:val="0"/>
          <w:divBdr>
            <w:top w:val="none" w:sz="0" w:space="0" w:color="auto"/>
            <w:left w:val="none" w:sz="0" w:space="0" w:color="auto"/>
            <w:bottom w:val="none" w:sz="0" w:space="0" w:color="auto"/>
            <w:right w:val="none" w:sz="0" w:space="0" w:color="auto"/>
          </w:divBdr>
          <w:divsChild>
            <w:div w:id="738135789">
              <w:marLeft w:val="0"/>
              <w:marRight w:val="0"/>
              <w:marTop w:val="0"/>
              <w:marBottom w:val="0"/>
              <w:divBdr>
                <w:top w:val="none" w:sz="0" w:space="0" w:color="auto"/>
                <w:left w:val="none" w:sz="0" w:space="0" w:color="auto"/>
                <w:bottom w:val="none" w:sz="0" w:space="0" w:color="auto"/>
                <w:right w:val="none" w:sz="0" w:space="0" w:color="auto"/>
              </w:divBdr>
            </w:div>
          </w:divsChild>
        </w:div>
        <w:div w:id="119344565">
          <w:marLeft w:val="0"/>
          <w:marRight w:val="0"/>
          <w:marTop w:val="0"/>
          <w:marBottom w:val="0"/>
          <w:divBdr>
            <w:top w:val="none" w:sz="0" w:space="0" w:color="auto"/>
            <w:left w:val="none" w:sz="0" w:space="0" w:color="auto"/>
            <w:bottom w:val="none" w:sz="0" w:space="0" w:color="auto"/>
            <w:right w:val="none" w:sz="0" w:space="0" w:color="auto"/>
          </w:divBdr>
          <w:divsChild>
            <w:div w:id="1886486113">
              <w:marLeft w:val="0"/>
              <w:marRight w:val="0"/>
              <w:marTop w:val="0"/>
              <w:marBottom w:val="0"/>
              <w:divBdr>
                <w:top w:val="none" w:sz="0" w:space="0" w:color="auto"/>
                <w:left w:val="none" w:sz="0" w:space="0" w:color="auto"/>
                <w:bottom w:val="none" w:sz="0" w:space="0" w:color="auto"/>
                <w:right w:val="none" w:sz="0" w:space="0" w:color="auto"/>
              </w:divBdr>
            </w:div>
          </w:divsChild>
        </w:div>
        <w:div w:id="692077166">
          <w:marLeft w:val="0"/>
          <w:marRight w:val="0"/>
          <w:marTop w:val="0"/>
          <w:marBottom w:val="0"/>
          <w:divBdr>
            <w:top w:val="none" w:sz="0" w:space="0" w:color="auto"/>
            <w:left w:val="none" w:sz="0" w:space="0" w:color="auto"/>
            <w:bottom w:val="none" w:sz="0" w:space="0" w:color="auto"/>
            <w:right w:val="none" w:sz="0" w:space="0" w:color="auto"/>
          </w:divBdr>
          <w:divsChild>
            <w:div w:id="1983650395">
              <w:marLeft w:val="0"/>
              <w:marRight w:val="0"/>
              <w:marTop w:val="0"/>
              <w:marBottom w:val="0"/>
              <w:divBdr>
                <w:top w:val="none" w:sz="0" w:space="0" w:color="auto"/>
                <w:left w:val="none" w:sz="0" w:space="0" w:color="auto"/>
                <w:bottom w:val="none" w:sz="0" w:space="0" w:color="auto"/>
                <w:right w:val="none" w:sz="0" w:space="0" w:color="auto"/>
              </w:divBdr>
            </w:div>
          </w:divsChild>
        </w:div>
        <w:div w:id="1010643247">
          <w:marLeft w:val="0"/>
          <w:marRight w:val="0"/>
          <w:marTop w:val="0"/>
          <w:marBottom w:val="0"/>
          <w:divBdr>
            <w:top w:val="none" w:sz="0" w:space="0" w:color="auto"/>
            <w:left w:val="none" w:sz="0" w:space="0" w:color="auto"/>
            <w:bottom w:val="none" w:sz="0" w:space="0" w:color="auto"/>
            <w:right w:val="none" w:sz="0" w:space="0" w:color="auto"/>
          </w:divBdr>
          <w:divsChild>
            <w:div w:id="2124107573">
              <w:marLeft w:val="0"/>
              <w:marRight w:val="0"/>
              <w:marTop w:val="0"/>
              <w:marBottom w:val="0"/>
              <w:divBdr>
                <w:top w:val="none" w:sz="0" w:space="0" w:color="auto"/>
                <w:left w:val="none" w:sz="0" w:space="0" w:color="auto"/>
                <w:bottom w:val="none" w:sz="0" w:space="0" w:color="auto"/>
                <w:right w:val="none" w:sz="0" w:space="0" w:color="auto"/>
              </w:divBdr>
            </w:div>
          </w:divsChild>
        </w:div>
        <w:div w:id="961576445">
          <w:marLeft w:val="0"/>
          <w:marRight w:val="0"/>
          <w:marTop w:val="0"/>
          <w:marBottom w:val="0"/>
          <w:divBdr>
            <w:top w:val="none" w:sz="0" w:space="0" w:color="auto"/>
            <w:left w:val="none" w:sz="0" w:space="0" w:color="auto"/>
            <w:bottom w:val="none" w:sz="0" w:space="0" w:color="auto"/>
            <w:right w:val="none" w:sz="0" w:space="0" w:color="auto"/>
          </w:divBdr>
          <w:divsChild>
            <w:div w:id="2131362504">
              <w:marLeft w:val="0"/>
              <w:marRight w:val="0"/>
              <w:marTop w:val="0"/>
              <w:marBottom w:val="0"/>
              <w:divBdr>
                <w:top w:val="none" w:sz="0" w:space="0" w:color="auto"/>
                <w:left w:val="none" w:sz="0" w:space="0" w:color="auto"/>
                <w:bottom w:val="none" w:sz="0" w:space="0" w:color="auto"/>
                <w:right w:val="none" w:sz="0" w:space="0" w:color="auto"/>
              </w:divBdr>
            </w:div>
          </w:divsChild>
        </w:div>
        <w:div w:id="162746490">
          <w:marLeft w:val="0"/>
          <w:marRight w:val="0"/>
          <w:marTop w:val="0"/>
          <w:marBottom w:val="0"/>
          <w:divBdr>
            <w:top w:val="none" w:sz="0" w:space="0" w:color="auto"/>
            <w:left w:val="none" w:sz="0" w:space="0" w:color="auto"/>
            <w:bottom w:val="none" w:sz="0" w:space="0" w:color="auto"/>
            <w:right w:val="none" w:sz="0" w:space="0" w:color="auto"/>
          </w:divBdr>
          <w:divsChild>
            <w:div w:id="235013811">
              <w:marLeft w:val="0"/>
              <w:marRight w:val="0"/>
              <w:marTop w:val="0"/>
              <w:marBottom w:val="0"/>
              <w:divBdr>
                <w:top w:val="none" w:sz="0" w:space="0" w:color="auto"/>
                <w:left w:val="none" w:sz="0" w:space="0" w:color="auto"/>
                <w:bottom w:val="none" w:sz="0" w:space="0" w:color="auto"/>
                <w:right w:val="none" w:sz="0" w:space="0" w:color="auto"/>
              </w:divBdr>
            </w:div>
          </w:divsChild>
        </w:div>
        <w:div w:id="1460803702">
          <w:marLeft w:val="0"/>
          <w:marRight w:val="0"/>
          <w:marTop w:val="0"/>
          <w:marBottom w:val="0"/>
          <w:divBdr>
            <w:top w:val="none" w:sz="0" w:space="0" w:color="auto"/>
            <w:left w:val="none" w:sz="0" w:space="0" w:color="auto"/>
            <w:bottom w:val="none" w:sz="0" w:space="0" w:color="auto"/>
            <w:right w:val="none" w:sz="0" w:space="0" w:color="auto"/>
          </w:divBdr>
          <w:divsChild>
            <w:div w:id="2079132915">
              <w:marLeft w:val="0"/>
              <w:marRight w:val="0"/>
              <w:marTop w:val="0"/>
              <w:marBottom w:val="0"/>
              <w:divBdr>
                <w:top w:val="none" w:sz="0" w:space="0" w:color="auto"/>
                <w:left w:val="none" w:sz="0" w:space="0" w:color="auto"/>
                <w:bottom w:val="none" w:sz="0" w:space="0" w:color="auto"/>
                <w:right w:val="none" w:sz="0" w:space="0" w:color="auto"/>
              </w:divBdr>
            </w:div>
          </w:divsChild>
        </w:div>
        <w:div w:id="731464612">
          <w:marLeft w:val="0"/>
          <w:marRight w:val="0"/>
          <w:marTop w:val="0"/>
          <w:marBottom w:val="0"/>
          <w:divBdr>
            <w:top w:val="none" w:sz="0" w:space="0" w:color="auto"/>
            <w:left w:val="none" w:sz="0" w:space="0" w:color="auto"/>
            <w:bottom w:val="none" w:sz="0" w:space="0" w:color="auto"/>
            <w:right w:val="none" w:sz="0" w:space="0" w:color="auto"/>
          </w:divBdr>
          <w:divsChild>
            <w:div w:id="1808164278">
              <w:marLeft w:val="0"/>
              <w:marRight w:val="0"/>
              <w:marTop w:val="0"/>
              <w:marBottom w:val="0"/>
              <w:divBdr>
                <w:top w:val="none" w:sz="0" w:space="0" w:color="auto"/>
                <w:left w:val="none" w:sz="0" w:space="0" w:color="auto"/>
                <w:bottom w:val="none" w:sz="0" w:space="0" w:color="auto"/>
                <w:right w:val="none" w:sz="0" w:space="0" w:color="auto"/>
              </w:divBdr>
            </w:div>
          </w:divsChild>
        </w:div>
        <w:div w:id="849685314">
          <w:marLeft w:val="0"/>
          <w:marRight w:val="0"/>
          <w:marTop w:val="0"/>
          <w:marBottom w:val="0"/>
          <w:divBdr>
            <w:top w:val="none" w:sz="0" w:space="0" w:color="auto"/>
            <w:left w:val="none" w:sz="0" w:space="0" w:color="auto"/>
            <w:bottom w:val="none" w:sz="0" w:space="0" w:color="auto"/>
            <w:right w:val="none" w:sz="0" w:space="0" w:color="auto"/>
          </w:divBdr>
          <w:divsChild>
            <w:div w:id="173766812">
              <w:marLeft w:val="0"/>
              <w:marRight w:val="0"/>
              <w:marTop w:val="0"/>
              <w:marBottom w:val="0"/>
              <w:divBdr>
                <w:top w:val="none" w:sz="0" w:space="0" w:color="auto"/>
                <w:left w:val="none" w:sz="0" w:space="0" w:color="auto"/>
                <w:bottom w:val="none" w:sz="0" w:space="0" w:color="auto"/>
                <w:right w:val="none" w:sz="0" w:space="0" w:color="auto"/>
              </w:divBdr>
            </w:div>
          </w:divsChild>
        </w:div>
        <w:div w:id="1317370652">
          <w:marLeft w:val="0"/>
          <w:marRight w:val="0"/>
          <w:marTop w:val="0"/>
          <w:marBottom w:val="0"/>
          <w:divBdr>
            <w:top w:val="none" w:sz="0" w:space="0" w:color="auto"/>
            <w:left w:val="none" w:sz="0" w:space="0" w:color="auto"/>
            <w:bottom w:val="none" w:sz="0" w:space="0" w:color="auto"/>
            <w:right w:val="none" w:sz="0" w:space="0" w:color="auto"/>
          </w:divBdr>
          <w:divsChild>
            <w:div w:id="595595117">
              <w:marLeft w:val="0"/>
              <w:marRight w:val="0"/>
              <w:marTop w:val="0"/>
              <w:marBottom w:val="0"/>
              <w:divBdr>
                <w:top w:val="none" w:sz="0" w:space="0" w:color="auto"/>
                <w:left w:val="none" w:sz="0" w:space="0" w:color="auto"/>
                <w:bottom w:val="none" w:sz="0" w:space="0" w:color="auto"/>
                <w:right w:val="none" w:sz="0" w:space="0" w:color="auto"/>
              </w:divBdr>
            </w:div>
          </w:divsChild>
        </w:div>
        <w:div w:id="572667985">
          <w:marLeft w:val="0"/>
          <w:marRight w:val="0"/>
          <w:marTop w:val="0"/>
          <w:marBottom w:val="0"/>
          <w:divBdr>
            <w:top w:val="none" w:sz="0" w:space="0" w:color="auto"/>
            <w:left w:val="none" w:sz="0" w:space="0" w:color="auto"/>
            <w:bottom w:val="none" w:sz="0" w:space="0" w:color="auto"/>
            <w:right w:val="none" w:sz="0" w:space="0" w:color="auto"/>
          </w:divBdr>
          <w:divsChild>
            <w:div w:id="353850321">
              <w:marLeft w:val="0"/>
              <w:marRight w:val="0"/>
              <w:marTop w:val="0"/>
              <w:marBottom w:val="0"/>
              <w:divBdr>
                <w:top w:val="none" w:sz="0" w:space="0" w:color="auto"/>
                <w:left w:val="none" w:sz="0" w:space="0" w:color="auto"/>
                <w:bottom w:val="none" w:sz="0" w:space="0" w:color="auto"/>
                <w:right w:val="none" w:sz="0" w:space="0" w:color="auto"/>
              </w:divBdr>
            </w:div>
          </w:divsChild>
        </w:div>
        <w:div w:id="1094592258">
          <w:marLeft w:val="0"/>
          <w:marRight w:val="0"/>
          <w:marTop w:val="0"/>
          <w:marBottom w:val="0"/>
          <w:divBdr>
            <w:top w:val="none" w:sz="0" w:space="0" w:color="auto"/>
            <w:left w:val="none" w:sz="0" w:space="0" w:color="auto"/>
            <w:bottom w:val="none" w:sz="0" w:space="0" w:color="auto"/>
            <w:right w:val="none" w:sz="0" w:space="0" w:color="auto"/>
          </w:divBdr>
          <w:divsChild>
            <w:div w:id="570164296">
              <w:marLeft w:val="0"/>
              <w:marRight w:val="0"/>
              <w:marTop w:val="0"/>
              <w:marBottom w:val="0"/>
              <w:divBdr>
                <w:top w:val="none" w:sz="0" w:space="0" w:color="auto"/>
                <w:left w:val="none" w:sz="0" w:space="0" w:color="auto"/>
                <w:bottom w:val="none" w:sz="0" w:space="0" w:color="auto"/>
                <w:right w:val="none" w:sz="0" w:space="0" w:color="auto"/>
              </w:divBdr>
            </w:div>
          </w:divsChild>
        </w:div>
        <w:div w:id="1966540012">
          <w:marLeft w:val="0"/>
          <w:marRight w:val="0"/>
          <w:marTop w:val="0"/>
          <w:marBottom w:val="0"/>
          <w:divBdr>
            <w:top w:val="none" w:sz="0" w:space="0" w:color="auto"/>
            <w:left w:val="none" w:sz="0" w:space="0" w:color="auto"/>
            <w:bottom w:val="none" w:sz="0" w:space="0" w:color="auto"/>
            <w:right w:val="none" w:sz="0" w:space="0" w:color="auto"/>
          </w:divBdr>
          <w:divsChild>
            <w:div w:id="366487701">
              <w:marLeft w:val="0"/>
              <w:marRight w:val="0"/>
              <w:marTop w:val="0"/>
              <w:marBottom w:val="0"/>
              <w:divBdr>
                <w:top w:val="none" w:sz="0" w:space="0" w:color="auto"/>
                <w:left w:val="none" w:sz="0" w:space="0" w:color="auto"/>
                <w:bottom w:val="none" w:sz="0" w:space="0" w:color="auto"/>
                <w:right w:val="none" w:sz="0" w:space="0" w:color="auto"/>
              </w:divBdr>
            </w:div>
          </w:divsChild>
        </w:div>
        <w:div w:id="1888028984">
          <w:marLeft w:val="0"/>
          <w:marRight w:val="0"/>
          <w:marTop w:val="0"/>
          <w:marBottom w:val="0"/>
          <w:divBdr>
            <w:top w:val="none" w:sz="0" w:space="0" w:color="auto"/>
            <w:left w:val="none" w:sz="0" w:space="0" w:color="auto"/>
            <w:bottom w:val="none" w:sz="0" w:space="0" w:color="auto"/>
            <w:right w:val="none" w:sz="0" w:space="0" w:color="auto"/>
          </w:divBdr>
          <w:divsChild>
            <w:div w:id="1492940354">
              <w:marLeft w:val="0"/>
              <w:marRight w:val="0"/>
              <w:marTop w:val="0"/>
              <w:marBottom w:val="0"/>
              <w:divBdr>
                <w:top w:val="none" w:sz="0" w:space="0" w:color="auto"/>
                <w:left w:val="none" w:sz="0" w:space="0" w:color="auto"/>
                <w:bottom w:val="none" w:sz="0" w:space="0" w:color="auto"/>
                <w:right w:val="none" w:sz="0" w:space="0" w:color="auto"/>
              </w:divBdr>
            </w:div>
          </w:divsChild>
        </w:div>
        <w:div w:id="538517601">
          <w:marLeft w:val="0"/>
          <w:marRight w:val="0"/>
          <w:marTop w:val="0"/>
          <w:marBottom w:val="0"/>
          <w:divBdr>
            <w:top w:val="none" w:sz="0" w:space="0" w:color="auto"/>
            <w:left w:val="none" w:sz="0" w:space="0" w:color="auto"/>
            <w:bottom w:val="none" w:sz="0" w:space="0" w:color="auto"/>
            <w:right w:val="none" w:sz="0" w:space="0" w:color="auto"/>
          </w:divBdr>
          <w:divsChild>
            <w:div w:id="854729558">
              <w:marLeft w:val="0"/>
              <w:marRight w:val="0"/>
              <w:marTop w:val="0"/>
              <w:marBottom w:val="0"/>
              <w:divBdr>
                <w:top w:val="none" w:sz="0" w:space="0" w:color="auto"/>
                <w:left w:val="none" w:sz="0" w:space="0" w:color="auto"/>
                <w:bottom w:val="none" w:sz="0" w:space="0" w:color="auto"/>
                <w:right w:val="none" w:sz="0" w:space="0" w:color="auto"/>
              </w:divBdr>
            </w:div>
          </w:divsChild>
        </w:div>
        <w:div w:id="170219948">
          <w:marLeft w:val="0"/>
          <w:marRight w:val="0"/>
          <w:marTop w:val="0"/>
          <w:marBottom w:val="0"/>
          <w:divBdr>
            <w:top w:val="none" w:sz="0" w:space="0" w:color="auto"/>
            <w:left w:val="none" w:sz="0" w:space="0" w:color="auto"/>
            <w:bottom w:val="none" w:sz="0" w:space="0" w:color="auto"/>
            <w:right w:val="none" w:sz="0" w:space="0" w:color="auto"/>
          </w:divBdr>
          <w:divsChild>
            <w:div w:id="1076631447">
              <w:marLeft w:val="0"/>
              <w:marRight w:val="0"/>
              <w:marTop w:val="0"/>
              <w:marBottom w:val="0"/>
              <w:divBdr>
                <w:top w:val="none" w:sz="0" w:space="0" w:color="auto"/>
                <w:left w:val="none" w:sz="0" w:space="0" w:color="auto"/>
                <w:bottom w:val="none" w:sz="0" w:space="0" w:color="auto"/>
                <w:right w:val="none" w:sz="0" w:space="0" w:color="auto"/>
              </w:divBdr>
            </w:div>
          </w:divsChild>
        </w:div>
        <w:div w:id="933317539">
          <w:marLeft w:val="0"/>
          <w:marRight w:val="0"/>
          <w:marTop w:val="0"/>
          <w:marBottom w:val="0"/>
          <w:divBdr>
            <w:top w:val="none" w:sz="0" w:space="0" w:color="auto"/>
            <w:left w:val="none" w:sz="0" w:space="0" w:color="auto"/>
            <w:bottom w:val="none" w:sz="0" w:space="0" w:color="auto"/>
            <w:right w:val="none" w:sz="0" w:space="0" w:color="auto"/>
          </w:divBdr>
          <w:divsChild>
            <w:div w:id="861282384">
              <w:marLeft w:val="0"/>
              <w:marRight w:val="0"/>
              <w:marTop w:val="0"/>
              <w:marBottom w:val="0"/>
              <w:divBdr>
                <w:top w:val="none" w:sz="0" w:space="0" w:color="auto"/>
                <w:left w:val="none" w:sz="0" w:space="0" w:color="auto"/>
                <w:bottom w:val="none" w:sz="0" w:space="0" w:color="auto"/>
                <w:right w:val="none" w:sz="0" w:space="0" w:color="auto"/>
              </w:divBdr>
            </w:div>
          </w:divsChild>
        </w:div>
        <w:div w:id="1874730837">
          <w:marLeft w:val="0"/>
          <w:marRight w:val="0"/>
          <w:marTop w:val="0"/>
          <w:marBottom w:val="0"/>
          <w:divBdr>
            <w:top w:val="none" w:sz="0" w:space="0" w:color="auto"/>
            <w:left w:val="none" w:sz="0" w:space="0" w:color="auto"/>
            <w:bottom w:val="none" w:sz="0" w:space="0" w:color="auto"/>
            <w:right w:val="none" w:sz="0" w:space="0" w:color="auto"/>
          </w:divBdr>
          <w:divsChild>
            <w:div w:id="1476872974">
              <w:marLeft w:val="0"/>
              <w:marRight w:val="0"/>
              <w:marTop w:val="0"/>
              <w:marBottom w:val="0"/>
              <w:divBdr>
                <w:top w:val="none" w:sz="0" w:space="0" w:color="auto"/>
                <w:left w:val="none" w:sz="0" w:space="0" w:color="auto"/>
                <w:bottom w:val="none" w:sz="0" w:space="0" w:color="auto"/>
                <w:right w:val="none" w:sz="0" w:space="0" w:color="auto"/>
              </w:divBdr>
            </w:div>
          </w:divsChild>
        </w:div>
        <w:div w:id="497774165">
          <w:marLeft w:val="0"/>
          <w:marRight w:val="0"/>
          <w:marTop w:val="0"/>
          <w:marBottom w:val="0"/>
          <w:divBdr>
            <w:top w:val="none" w:sz="0" w:space="0" w:color="auto"/>
            <w:left w:val="none" w:sz="0" w:space="0" w:color="auto"/>
            <w:bottom w:val="none" w:sz="0" w:space="0" w:color="auto"/>
            <w:right w:val="none" w:sz="0" w:space="0" w:color="auto"/>
          </w:divBdr>
          <w:divsChild>
            <w:div w:id="594477230">
              <w:marLeft w:val="0"/>
              <w:marRight w:val="0"/>
              <w:marTop w:val="0"/>
              <w:marBottom w:val="0"/>
              <w:divBdr>
                <w:top w:val="none" w:sz="0" w:space="0" w:color="auto"/>
                <w:left w:val="none" w:sz="0" w:space="0" w:color="auto"/>
                <w:bottom w:val="none" w:sz="0" w:space="0" w:color="auto"/>
                <w:right w:val="none" w:sz="0" w:space="0" w:color="auto"/>
              </w:divBdr>
            </w:div>
          </w:divsChild>
        </w:div>
        <w:div w:id="695078038">
          <w:marLeft w:val="0"/>
          <w:marRight w:val="0"/>
          <w:marTop w:val="0"/>
          <w:marBottom w:val="0"/>
          <w:divBdr>
            <w:top w:val="none" w:sz="0" w:space="0" w:color="auto"/>
            <w:left w:val="none" w:sz="0" w:space="0" w:color="auto"/>
            <w:bottom w:val="none" w:sz="0" w:space="0" w:color="auto"/>
            <w:right w:val="none" w:sz="0" w:space="0" w:color="auto"/>
          </w:divBdr>
          <w:divsChild>
            <w:div w:id="1625386193">
              <w:marLeft w:val="0"/>
              <w:marRight w:val="0"/>
              <w:marTop w:val="0"/>
              <w:marBottom w:val="0"/>
              <w:divBdr>
                <w:top w:val="none" w:sz="0" w:space="0" w:color="auto"/>
                <w:left w:val="none" w:sz="0" w:space="0" w:color="auto"/>
                <w:bottom w:val="none" w:sz="0" w:space="0" w:color="auto"/>
                <w:right w:val="none" w:sz="0" w:space="0" w:color="auto"/>
              </w:divBdr>
            </w:div>
          </w:divsChild>
        </w:div>
        <w:div w:id="1732344246">
          <w:marLeft w:val="0"/>
          <w:marRight w:val="0"/>
          <w:marTop w:val="0"/>
          <w:marBottom w:val="0"/>
          <w:divBdr>
            <w:top w:val="none" w:sz="0" w:space="0" w:color="auto"/>
            <w:left w:val="none" w:sz="0" w:space="0" w:color="auto"/>
            <w:bottom w:val="none" w:sz="0" w:space="0" w:color="auto"/>
            <w:right w:val="none" w:sz="0" w:space="0" w:color="auto"/>
          </w:divBdr>
          <w:divsChild>
            <w:div w:id="1761564424">
              <w:marLeft w:val="0"/>
              <w:marRight w:val="0"/>
              <w:marTop w:val="0"/>
              <w:marBottom w:val="0"/>
              <w:divBdr>
                <w:top w:val="none" w:sz="0" w:space="0" w:color="auto"/>
                <w:left w:val="none" w:sz="0" w:space="0" w:color="auto"/>
                <w:bottom w:val="none" w:sz="0" w:space="0" w:color="auto"/>
                <w:right w:val="none" w:sz="0" w:space="0" w:color="auto"/>
              </w:divBdr>
            </w:div>
          </w:divsChild>
        </w:div>
        <w:div w:id="562571670">
          <w:marLeft w:val="0"/>
          <w:marRight w:val="0"/>
          <w:marTop w:val="0"/>
          <w:marBottom w:val="0"/>
          <w:divBdr>
            <w:top w:val="none" w:sz="0" w:space="0" w:color="auto"/>
            <w:left w:val="none" w:sz="0" w:space="0" w:color="auto"/>
            <w:bottom w:val="none" w:sz="0" w:space="0" w:color="auto"/>
            <w:right w:val="none" w:sz="0" w:space="0" w:color="auto"/>
          </w:divBdr>
          <w:divsChild>
            <w:div w:id="1503663063">
              <w:marLeft w:val="0"/>
              <w:marRight w:val="0"/>
              <w:marTop w:val="0"/>
              <w:marBottom w:val="0"/>
              <w:divBdr>
                <w:top w:val="none" w:sz="0" w:space="0" w:color="auto"/>
                <w:left w:val="none" w:sz="0" w:space="0" w:color="auto"/>
                <w:bottom w:val="none" w:sz="0" w:space="0" w:color="auto"/>
                <w:right w:val="none" w:sz="0" w:space="0" w:color="auto"/>
              </w:divBdr>
            </w:div>
          </w:divsChild>
        </w:div>
        <w:div w:id="1325662323">
          <w:marLeft w:val="0"/>
          <w:marRight w:val="0"/>
          <w:marTop w:val="0"/>
          <w:marBottom w:val="0"/>
          <w:divBdr>
            <w:top w:val="none" w:sz="0" w:space="0" w:color="auto"/>
            <w:left w:val="none" w:sz="0" w:space="0" w:color="auto"/>
            <w:bottom w:val="none" w:sz="0" w:space="0" w:color="auto"/>
            <w:right w:val="none" w:sz="0" w:space="0" w:color="auto"/>
          </w:divBdr>
          <w:divsChild>
            <w:div w:id="1893039081">
              <w:marLeft w:val="0"/>
              <w:marRight w:val="0"/>
              <w:marTop w:val="0"/>
              <w:marBottom w:val="0"/>
              <w:divBdr>
                <w:top w:val="none" w:sz="0" w:space="0" w:color="auto"/>
                <w:left w:val="none" w:sz="0" w:space="0" w:color="auto"/>
                <w:bottom w:val="none" w:sz="0" w:space="0" w:color="auto"/>
                <w:right w:val="none" w:sz="0" w:space="0" w:color="auto"/>
              </w:divBdr>
            </w:div>
          </w:divsChild>
        </w:div>
        <w:div w:id="1832330661">
          <w:marLeft w:val="0"/>
          <w:marRight w:val="0"/>
          <w:marTop w:val="0"/>
          <w:marBottom w:val="0"/>
          <w:divBdr>
            <w:top w:val="none" w:sz="0" w:space="0" w:color="auto"/>
            <w:left w:val="none" w:sz="0" w:space="0" w:color="auto"/>
            <w:bottom w:val="none" w:sz="0" w:space="0" w:color="auto"/>
            <w:right w:val="none" w:sz="0" w:space="0" w:color="auto"/>
          </w:divBdr>
          <w:divsChild>
            <w:div w:id="1285773474">
              <w:marLeft w:val="0"/>
              <w:marRight w:val="0"/>
              <w:marTop w:val="0"/>
              <w:marBottom w:val="0"/>
              <w:divBdr>
                <w:top w:val="none" w:sz="0" w:space="0" w:color="auto"/>
                <w:left w:val="none" w:sz="0" w:space="0" w:color="auto"/>
                <w:bottom w:val="none" w:sz="0" w:space="0" w:color="auto"/>
                <w:right w:val="none" w:sz="0" w:space="0" w:color="auto"/>
              </w:divBdr>
            </w:div>
          </w:divsChild>
        </w:div>
        <w:div w:id="1064374088">
          <w:marLeft w:val="0"/>
          <w:marRight w:val="0"/>
          <w:marTop w:val="0"/>
          <w:marBottom w:val="0"/>
          <w:divBdr>
            <w:top w:val="none" w:sz="0" w:space="0" w:color="auto"/>
            <w:left w:val="none" w:sz="0" w:space="0" w:color="auto"/>
            <w:bottom w:val="none" w:sz="0" w:space="0" w:color="auto"/>
            <w:right w:val="none" w:sz="0" w:space="0" w:color="auto"/>
          </w:divBdr>
          <w:divsChild>
            <w:div w:id="993992007">
              <w:marLeft w:val="0"/>
              <w:marRight w:val="0"/>
              <w:marTop w:val="0"/>
              <w:marBottom w:val="0"/>
              <w:divBdr>
                <w:top w:val="none" w:sz="0" w:space="0" w:color="auto"/>
                <w:left w:val="none" w:sz="0" w:space="0" w:color="auto"/>
                <w:bottom w:val="none" w:sz="0" w:space="0" w:color="auto"/>
                <w:right w:val="none" w:sz="0" w:space="0" w:color="auto"/>
              </w:divBdr>
            </w:div>
          </w:divsChild>
        </w:div>
        <w:div w:id="1004017656">
          <w:marLeft w:val="0"/>
          <w:marRight w:val="0"/>
          <w:marTop w:val="0"/>
          <w:marBottom w:val="0"/>
          <w:divBdr>
            <w:top w:val="none" w:sz="0" w:space="0" w:color="auto"/>
            <w:left w:val="none" w:sz="0" w:space="0" w:color="auto"/>
            <w:bottom w:val="none" w:sz="0" w:space="0" w:color="auto"/>
            <w:right w:val="none" w:sz="0" w:space="0" w:color="auto"/>
          </w:divBdr>
          <w:divsChild>
            <w:div w:id="1441875194">
              <w:marLeft w:val="0"/>
              <w:marRight w:val="0"/>
              <w:marTop w:val="0"/>
              <w:marBottom w:val="0"/>
              <w:divBdr>
                <w:top w:val="none" w:sz="0" w:space="0" w:color="auto"/>
                <w:left w:val="none" w:sz="0" w:space="0" w:color="auto"/>
                <w:bottom w:val="none" w:sz="0" w:space="0" w:color="auto"/>
                <w:right w:val="none" w:sz="0" w:space="0" w:color="auto"/>
              </w:divBdr>
            </w:div>
          </w:divsChild>
        </w:div>
        <w:div w:id="1948653561">
          <w:marLeft w:val="0"/>
          <w:marRight w:val="0"/>
          <w:marTop w:val="0"/>
          <w:marBottom w:val="0"/>
          <w:divBdr>
            <w:top w:val="none" w:sz="0" w:space="0" w:color="auto"/>
            <w:left w:val="none" w:sz="0" w:space="0" w:color="auto"/>
            <w:bottom w:val="none" w:sz="0" w:space="0" w:color="auto"/>
            <w:right w:val="none" w:sz="0" w:space="0" w:color="auto"/>
          </w:divBdr>
          <w:divsChild>
            <w:div w:id="447968731">
              <w:marLeft w:val="0"/>
              <w:marRight w:val="0"/>
              <w:marTop w:val="0"/>
              <w:marBottom w:val="0"/>
              <w:divBdr>
                <w:top w:val="none" w:sz="0" w:space="0" w:color="auto"/>
                <w:left w:val="none" w:sz="0" w:space="0" w:color="auto"/>
                <w:bottom w:val="none" w:sz="0" w:space="0" w:color="auto"/>
                <w:right w:val="none" w:sz="0" w:space="0" w:color="auto"/>
              </w:divBdr>
            </w:div>
          </w:divsChild>
        </w:div>
        <w:div w:id="1736202434">
          <w:marLeft w:val="0"/>
          <w:marRight w:val="0"/>
          <w:marTop w:val="0"/>
          <w:marBottom w:val="0"/>
          <w:divBdr>
            <w:top w:val="none" w:sz="0" w:space="0" w:color="auto"/>
            <w:left w:val="none" w:sz="0" w:space="0" w:color="auto"/>
            <w:bottom w:val="none" w:sz="0" w:space="0" w:color="auto"/>
            <w:right w:val="none" w:sz="0" w:space="0" w:color="auto"/>
          </w:divBdr>
          <w:divsChild>
            <w:div w:id="1045905969">
              <w:marLeft w:val="0"/>
              <w:marRight w:val="0"/>
              <w:marTop w:val="0"/>
              <w:marBottom w:val="0"/>
              <w:divBdr>
                <w:top w:val="none" w:sz="0" w:space="0" w:color="auto"/>
                <w:left w:val="none" w:sz="0" w:space="0" w:color="auto"/>
                <w:bottom w:val="none" w:sz="0" w:space="0" w:color="auto"/>
                <w:right w:val="none" w:sz="0" w:space="0" w:color="auto"/>
              </w:divBdr>
            </w:div>
          </w:divsChild>
        </w:div>
        <w:div w:id="1691569700">
          <w:marLeft w:val="0"/>
          <w:marRight w:val="0"/>
          <w:marTop w:val="0"/>
          <w:marBottom w:val="0"/>
          <w:divBdr>
            <w:top w:val="none" w:sz="0" w:space="0" w:color="auto"/>
            <w:left w:val="none" w:sz="0" w:space="0" w:color="auto"/>
            <w:bottom w:val="none" w:sz="0" w:space="0" w:color="auto"/>
            <w:right w:val="none" w:sz="0" w:space="0" w:color="auto"/>
          </w:divBdr>
          <w:divsChild>
            <w:div w:id="858855435">
              <w:marLeft w:val="0"/>
              <w:marRight w:val="0"/>
              <w:marTop w:val="0"/>
              <w:marBottom w:val="0"/>
              <w:divBdr>
                <w:top w:val="none" w:sz="0" w:space="0" w:color="auto"/>
                <w:left w:val="none" w:sz="0" w:space="0" w:color="auto"/>
                <w:bottom w:val="none" w:sz="0" w:space="0" w:color="auto"/>
                <w:right w:val="none" w:sz="0" w:space="0" w:color="auto"/>
              </w:divBdr>
            </w:div>
          </w:divsChild>
        </w:div>
        <w:div w:id="1599945661">
          <w:marLeft w:val="0"/>
          <w:marRight w:val="0"/>
          <w:marTop w:val="0"/>
          <w:marBottom w:val="0"/>
          <w:divBdr>
            <w:top w:val="none" w:sz="0" w:space="0" w:color="auto"/>
            <w:left w:val="none" w:sz="0" w:space="0" w:color="auto"/>
            <w:bottom w:val="none" w:sz="0" w:space="0" w:color="auto"/>
            <w:right w:val="none" w:sz="0" w:space="0" w:color="auto"/>
          </w:divBdr>
          <w:divsChild>
            <w:div w:id="1246456398">
              <w:marLeft w:val="0"/>
              <w:marRight w:val="0"/>
              <w:marTop w:val="0"/>
              <w:marBottom w:val="0"/>
              <w:divBdr>
                <w:top w:val="none" w:sz="0" w:space="0" w:color="auto"/>
                <w:left w:val="none" w:sz="0" w:space="0" w:color="auto"/>
                <w:bottom w:val="none" w:sz="0" w:space="0" w:color="auto"/>
                <w:right w:val="none" w:sz="0" w:space="0" w:color="auto"/>
              </w:divBdr>
            </w:div>
          </w:divsChild>
        </w:div>
        <w:div w:id="1439836106">
          <w:marLeft w:val="0"/>
          <w:marRight w:val="0"/>
          <w:marTop w:val="0"/>
          <w:marBottom w:val="0"/>
          <w:divBdr>
            <w:top w:val="none" w:sz="0" w:space="0" w:color="auto"/>
            <w:left w:val="none" w:sz="0" w:space="0" w:color="auto"/>
            <w:bottom w:val="none" w:sz="0" w:space="0" w:color="auto"/>
            <w:right w:val="none" w:sz="0" w:space="0" w:color="auto"/>
          </w:divBdr>
          <w:divsChild>
            <w:div w:id="1244755808">
              <w:marLeft w:val="0"/>
              <w:marRight w:val="0"/>
              <w:marTop w:val="0"/>
              <w:marBottom w:val="0"/>
              <w:divBdr>
                <w:top w:val="none" w:sz="0" w:space="0" w:color="auto"/>
                <w:left w:val="none" w:sz="0" w:space="0" w:color="auto"/>
                <w:bottom w:val="none" w:sz="0" w:space="0" w:color="auto"/>
                <w:right w:val="none" w:sz="0" w:space="0" w:color="auto"/>
              </w:divBdr>
            </w:div>
          </w:divsChild>
        </w:div>
        <w:div w:id="80688607">
          <w:marLeft w:val="0"/>
          <w:marRight w:val="0"/>
          <w:marTop w:val="0"/>
          <w:marBottom w:val="0"/>
          <w:divBdr>
            <w:top w:val="none" w:sz="0" w:space="0" w:color="auto"/>
            <w:left w:val="none" w:sz="0" w:space="0" w:color="auto"/>
            <w:bottom w:val="none" w:sz="0" w:space="0" w:color="auto"/>
            <w:right w:val="none" w:sz="0" w:space="0" w:color="auto"/>
          </w:divBdr>
          <w:divsChild>
            <w:div w:id="2088990378">
              <w:marLeft w:val="0"/>
              <w:marRight w:val="0"/>
              <w:marTop w:val="0"/>
              <w:marBottom w:val="0"/>
              <w:divBdr>
                <w:top w:val="none" w:sz="0" w:space="0" w:color="auto"/>
                <w:left w:val="none" w:sz="0" w:space="0" w:color="auto"/>
                <w:bottom w:val="none" w:sz="0" w:space="0" w:color="auto"/>
                <w:right w:val="none" w:sz="0" w:space="0" w:color="auto"/>
              </w:divBdr>
            </w:div>
          </w:divsChild>
        </w:div>
        <w:div w:id="1322343242">
          <w:marLeft w:val="0"/>
          <w:marRight w:val="0"/>
          <w:marTop w:val="0"/>
          <w:marBottom w:val="0"/>
          <w:divBdr>
            <w:top w:val="none" w:sz="0" w:space="0" w:color="auto"/>
            <w:left w:val="none" w:sz="0" w:space="0" w:color="auto"/>
            <w:bottom w:val="none" w:sz="0" w:space="0" w:color="auto"/>
            <w:right w:val="none" w:sz="0" w:space="0" w:color="auto"/>
          </w:divBdr>
          <w:divsChild>
            <w:div w:id="1169097643">
              <w:marLeft w:val="0"/>
              <w:marRight w:val="0"/>
              <w:marTop w:val="0"/>
              <w:marBottom w:val="0"/>
              <w:divBdr>
                <w:top w:val="none" w:sz="0" w:space="0" w:color="auto"/>
                <w:left w:val="none" w:sz="0" w:space="0" w:color="auto"/>
                <w:bottom w:val="none" w:sz="0" w:space="0" w:color="auto"/>
                <w:right w:val="none" w:sz="0" w:space="0" w:color="auto"/>
              </w:divBdr>
            </w:div>
          </w:divsChild>
        </w:div>
        <w:div w:id="1200778522">
          <w:marLeft w:val="0"/>
          <w:marRight w:val="0"/>
          <w:marTop w:val="0"/>
          <w:marBottom w:val="0"/>
          <w:divBdr>
            <w:top w:val="none" w:sz="0" w:space="0" w:color="auto"/>
            <w:left w:val="none" w:sz="0" w:space="0" w:color="auto"/>
            <w:bottom w:val="none" w:sz="0" w:space="0" w:color="auto"/>
            <w:right w:val="none" w:sz="0" w:space="0" w:color="auto"/>
          </w:divBdr>
          <w:divsChild>
            <w:div w:id="1265723291">
              <w:marLeft w:val="0"/>
              <w:marRight w:val="0"/>
              <w:marTop w:val="0"/>
              <w:marBottom w:val="0"/>
              <w:divBdr>
                <w:top w:val="none" w:sz="0" w:space="0" w:color="auto"/>
                <w:left w:val="none" w:sz="0" w:space="0" w:color="auto"/>
                <w:bottom w:val="none" w:sz="0" w:space="0" w:color="auto"/>
                <w:right w:val="none" w:sz="0" w:space="0" w:color="auto"/>
              </w:divBdr>
            </w:div>
          </w:divsChild>
        </w:div>
        <w:div w:id="615064363">
          <w:marLeft w:val="0"/>
          <w:marRight w:val="0"/>
          <w:marTop w:val="0"/>
          <w:marBottom w:val="0"/>
          <w:divBdr>
            <w:top w:val="none" w:sz="0" w:space="0" w:color="auto"/>
            <w:left w:val="none" w:sz="0" w:space="0" w:color="auto"/>
            <w:bottom w:val="none" w:sz="0" w:space="0" w:color="auto"/>
            <w:right w:val="none" w:sz="0" w:space="0" w:color="auto"/>
          </w:divBdr>
          <w:divsChild>
            <w:div w:id="646713009">
              <w:marLeft w:val="0"/>
              <w:marRight w:val="0"/>
              <w:marTop w:val="0"/>
              <w:marBottom w:val="0"/>
              <w:divBdr>
                <w:top w:val="none" w:sz="0" w:space="0" w:color="auto"/>
                <w:left w:val="none" w:sz="0" w:space="0" w:color="auto"/>
                <w:bottom w:val="none" w:sz="0" w:space="0" w:color="auto"/>
                <w:right w:val="none" w:sz="0" w:space="0" w:color="auto"/>
              </w:divBdr>
            </w:div>
          </w:divsChild>
        </w:div>
        <w:div w:id="2130081618">
          <w:marLeft w:val="0"/>
          <w:marRight w:val="0"/>
          <w:marTop w:val="0"/>
          <w:marBottom w:val="0"/>
          <w:divBdr>
            <w:top w:val="none" w:sz="0" w:space="0" w:color="auto"/>
            <w:left w:val="none" w:sz="0" w:space="0" w:color="auto"/>
            <w:bottom w:val="none" w:sz="0" w:space="0" w:color="auto"/>
            <w:right w:val="none" w:sz="0" w:space="0" w:color="auto"/>
          </w:divBdr>
          <w:divsChild>
            <w:div w:id="1233927886">
              <w:marLeft w:val="0"/>
              <w:marRight w:val="0"/>
              <w:marTop w:val="0"/>
              <w:marBottom w:val="0"/>
              <w:divBdr>
                <w:top w:val="none" w:sz="0" w:space="0" w:color="auto"/>
                <w:left w:val="none" w:sz="0" w:space="0" w:color="auto"/>
                <w:bottom w:val="none" w:sz="0" w:space="0" w:color="auto"/>
                <w:right w:val="none" w:sz="0" w:space="0" w:color="auto"/>
              </w:divBdr>
            </w:div>
          </w:divsChild>
        </w:div>
        <w:div w:id="67731399">
          <w:marLeft w:val="0"/>
          <w:marRight w:val="0"/>
          <w:marTop w:val="0"/>
          <w:marBottom w:val="0"/>
          <w:divBdr>
            <w:top w:val="none" w:sz="0" w:space="0" w:color="auto"/>
            <w:left w:val="none" w:sz="0" w:space="0" w:color="auto"/>
            <w:bottom w:val="none" w:sz="0" w:space="0" w:color="auto"/>
            <w:right w:val="none" w:sz="0" w:space="0" w:color="auto"/>
          </w:divBdr>
          <w:divsChild>
            <w:div w:id="1009521352">
              <w:marLeft w:val="0"/>
              <w:marRight w:val="0"/>
              <w:marTop w:val="0"/>
              <w:marBottom w:val="0"/>
              <w:divBdr>
                <w:top w:val="none" w:sz="0" w:space="0" w:color="auto"/>
                <w:left w:val="none" w:sz="0" w:space="0" w:color="auto"/>
                <w:bottom w:val="none" w:sz="0" w:space="0" w:color="auto"/>
                <w:right w:val="none" w:sz="0" w:space="0" w:color="auto"/>
              </w:divBdr>
            </w:div>
          </w:divsChild>
        </w:div>
        <w:div w:id="773599544">
          <w:marLeft w:val="0"/>
          <w:marRight w:val="0"/>
          <w:marTop w:val="0"/>
          <w:marBottom w:val="0"/>
          <w:divBdr>
            <w:top w:val="none" w:sz="0" w:space="0" w:color="auto"/>
            <w:left w:val="none" w:sz="0" w:space="0" w:color="auto"/>
            <w:bottom w:val="none" w:sz="0" w:space="0" w:color="auto"/>
            <w:right w:val="none" w:sz="0" w:space="0" w:color="auto"/>
          </w:divBdr>
          <w:divsChild>
            <w:div w:id="386026209">
              <w:marLeft w:val="0"/>
              <w:marRight w:val="0"/>
              <w:marTop w:val="0"/>
              <w:marBottom w:val="0"/>
              <w:divBdr>
                <w:top w:val="none" w:sz="0" w:space="0" w:color="auto"/>
                <w:left w:val="none" w:sz="0" w:space="0" w:color="auto"/>
                <w:bottom w:val="none" w:sz="0" w:space="0" w:color="auto"/>
                <w:right w:val="none" w:sz="0" w:space="0" w:color="auto"/>
              </w:divBdr>
            </w:div>
          </w:divsChild>
        </w:div>
        <w:div w:id="1786579102">
          <w:marLeft w:val="0"/>
          <w:marRight w:val="0"/>
          <w:marTop w:val="0"/>
          <w:marBottom w:val="0"/>
          <w:divBdr>
            <w:top w:val="none" w:sz="0" w:space="0" w:color="auto"/>
            <w:left w:val="none" w:sz="0" w:space="0" w:color="auto"/>
            <w:bottom w:val="none" w:sz="0" w:space="0" w:color="auto"/>
            <w:right w:val="none" w:sz="0" w:space="0" w:color="auto"/>
          </w:divBdr>
          <w:divsChild>
            <w:div w:id="1037395461">
              <w:marLeft w:val="0"/>
              <w:marRight w:val="0"/>
              <w:marTop w:val="0"/>
              <w:marBottom w:val="0"/>
              <w:divBdr>
                <w:top w:val="none" w:sz="0" w:space="0" w:color="auto"/>
                <w:left w:val="none" w:sz="0" w:space="0" w:color="auto"/>
                <w:bottom w:val="none" w:sz="0" w:space="0" w:color="auto"/>
                <w:right w:val="none" w:sz="0" w:space="0" w:color="auto"/>
              </w:divBdr>
            </w:div>
          </w:divsChild>
        </w:div>
        <w:div w:id="657272357">
          <w:marLeft w:val="0"/>
          <w:marRight w:val="0"/>
          <w:marTop w:val="0"/>
          <w:marBottom w:val="0"/>
          <w:divBdr>
            <w:top w:val="none" w:sz="0" w:space="0" w:color="auto"/>
            <w:left w:val="none" w:sz="0" w:space="0" w:color="auto"/>
            <w:bottom w:val="none" w:sz="0" w:space="0" w:color="auto"/>
            <w:right w:val="none" w:sz="0" w:space="0" w:color="auto"/>
          </w:divBdr>
          <w:divsChild>
            <w:div w:id="351541040">
              <w:marLeft w:val="0"/>
              <w:marRight w:val="0"/>
              <w:marTop w:val="0"/>
              <w:marBottom w:val="0"/>
              <w:divBdr>
                <w:top w:val="none" w:sz="0" w:space="0" w:color="auto"/>
                <w:left w:val="none" w:sz="0" w:space="0" w:color="auto"/>
                <w:bottom w:val="none" w:sz="0" w:space="0" w:color="auto"/>
                <w:right w:val="none" w:sz="0" w:space="0" w:color="auto"/>
              </w:divBdr>
            </w:div>
          </w:divsChild>
        </w:div>
        <w:div w:id="1758475365">
          <w:marLeft w:val="0"/>
          <w:marRight w:val="0"/>
          <w:marTop w:val="0"/>
          <w:marBottom w:val="0"/>
          <w:divBdr>
            <w:top w:val="none" w:sz="0" w:space="0" w:color="auto"/>
            <w:left w:val="none" w:sz="0" w:space="0" w:color="auto"/>
            <w:bottom w:val="none" w:sz="0" w:space="0" w:color="auto"/>
            <w:right w:val="none" w:sz="0" w:space="0" w:color="auto"/>
          </w:divBdr>
          <w:divsChild>
            <w:div w:id="1190945875">
              <w:marLeft w:val="0"/>
              <w:marRight w:val="0"/>
              <w:marTop w:val="0"/>
              <w:marBottom w:val="0"/>
              <w:divBdr>
                <w:top w:val="none" w:sz="0" w:space="0" w:color="auto"/>
                <w:left w:val="none" w:sz="0" w:space="0" w:color="auto"/>
                <w:bottom w:val="none" w:sz="0" w:space="0" w:color="auto"/>
                <w:right w:val="none" w:sz="0" w:space="0" w:color="auto"/>
              </w:divBdr>
            </w:div>
          </w:divsChild>
        </w:div>
        <w:div w:id="878249423">
          <w:marLeft w:val="0"/>
          <w:marRight w:val="0"/>
          <w:marTop w:val="0"/>
          <w:marBottom w:val="0"/>
          <w:divBdr>
            <w:top w:val="none" w:sz="0" w:space="0" w:color="auto"/>
            <w:left w:val="none" w:sz="0" w:space="0" w:color="auto"/>
            <w:bottom w:val="none" w:sz="0" w:space="0" w:color="auto"/>
            <w:right w:val="none" w:sz="0" w:space="0" w:color="auto"/>
          </w:divBdr>
          <w:divsChild>
            <w:div w:id="623733815">
              <w:marLeft w:val="0"/>
              <w:marRight w:val="0"/>
              <w:marTop w:val="0"/>
              <w:marBottom w:val="0"/>
              <w:divBdr>
                <w:top w:val="none" w:sz="0" w:space="0" w:color="auto"/>
                <w:left w:val="none" w:sz="0" w:space="0" w:color="auto"/>
                <w:bottom w:val="none" w:sz="0" w:space="0" w:color="auto"/>
                <w:right w:val="none" w:sz="0" w:space="0" w:color="auto"/>
              </w:divBdr>
            </w:div>
          </w:divsChild>
        </w:div>
        <w:div w:id="1709915030">
          <w:marLeft w:val="0"/>
          <w:marRight w:val="0"/>
          <w:marTop w:val="0"/>
          <w:marBottom w:val="0"/>
          <w:divBdr>
            <w:top w:val="none" w:sz="0" w:space="0" w:color="auto"/>
            <w:left w:val="none" w:sz="0" w:space="0" w:color="auto"/>
            <w:bottom w:val="none" w:sz="0" w:space="0" w:color="auto"/>
            <w:right w:val="none" w:sz="0" w:space="0" w:color="auto"/>
          </w:divBdr>
          <w:divsChild>
            <w:div w:id="1742484116">
              <w:marLeft w:val="0"/>
              <w:marRight w:val="0"/>
              <w:marTop w:val="0"/>
              <w:marBottom w:val="0"/>
              <w:divBdr>
                <w:top w:val="none" w:sz="0" w:space="0" w:color="auto"/>
                <w:left w:val="none" w:sz="0" w:space="0" w:color="auto"/>
                <w:bottom w:val="none" w:sz="0" w:space="0" w:color="auto"/>
                <w:right w:val="none" w:sz="0" w:space="0" w:color="auto"/>
              </w:divBdr>
            </w:div>
          </w:divsChild>
        </w:div>
        <w:div w:id="1009330593">
          <w:marLeft w:val="0"/>
          <w:marRight w:val="0"/>
          <w:marTop w:val="0"/>
          <w:marBottom w:val="0"/>
          <w:divBdr>
            <w:top w:val="none" w:sz="0" w:space="0" w:color="auto"/>
            <w:left w:val="none" w:sz="0" w:space="0" w:color="auto"/>
            <w:bottom w:val="none" w:sz="0" w:space="0" w:color="auto"/>
            <w:right w:val="none" w:sz="0" w:space="0" w:color="auto"/>
          </w:divBdr>
          <w:divsChild>
            <w:div w:id="203299049">
              <w:marLeft w:val="0"/>
              <w:marRight w:val="0"/>
              <w:marTop w:val="0"/>
              <w:marBottom w:val="0"/>
              <w:divBdr>
                <w:top w:val="none" w:sz="0" w:space="0" w:color="auto"/>
                <w:left w:val="none" w:sz="0" w:space="0" w:color="auto"/>
                <w:bottom w:val="none" w:sz="0" w:space="0" w:color="auto"/>
                <w:right w:val="none" w:sz="0" w:space="0" w:color="auto"/>
              </w:divBdr>
            </w:div>
          </w:divsChild>
        </w:div>
        <w:div w:id="125511479">
          <w:marLeft w:val="0"/>
          <w:marRight w:val="0"/>
          <w:marTop w:val="0"/>
          <w:marBottom w:val="0"/>
          <w:divBdr>
            <w:top w:val="none" w:sz="0" w:space="0" w:color="auto"/>
            <w:left w:val="none" w:sz="0" w:space="0" w:color="auto"/>
            <w:bottom w:val="none" w:sz="0" w:space="0" w:color="auto"/>
            <w:right w:val="none" w:sz="0" w:space="0" w:color="auto"/>
          </w:divBdr>
          <w:divsChild>
            <w:div w:id="525674379">
              <w:marLeft w:val="0"/>
              <w:marRight w:val="0"/>
              <w:marTop w:val="0"/>
              <w:marBottom w:val="0"/>
              <w:divBdr>
                <w:top w:val="none" w:sz="0" w:space="0" w:color="auto"/>
                <w:left w:val="none" w:sz="0" w:space="0" w:color="auto"/>
                <w:bottom w:val="none" w:sz="0" w:space="0" w:color="auto"/>
                <w:right w:val="none" w:sz="0" w:space="0" w:color="auto"/>
              </w:divBdr>
            </w:div>
          </w:divsChild>
        </w:div>
        <w:div w:id="1845317155">
          <w:marLeft w:val="0"/>
          <w:marRight w:val="0"/>
          <w:marTop w:val="0"/>
          <w:marBottom w:val="0"/>
          <w:divBdr>
            <w:top w:val="none" w:sz="0" w:space="0" w:color="auto"/>
            <w:left w:val="none" w:sz="0" w:space="0" w:color="auto"/>
            <w:bottom w:val="none" w:sz="0" w:space="0" w:color="auto"/>
            <w:right w:val="none" w:sz="0" w:space="0" w:color="auto"/>
          </w:divBdr>
          <w:divsChild>
            <w:div w:id="221793325">
              <w:marLeft w:val="0"/>
              <w:marRight w:val="0"/>
              <w:marTop w:val="0"/>
              <w:marBottom w:val="0"/>
              <w:divBdr>
                <w:top w:val="none" w:sz="0" w:space="0" w:color="auto"/>
                <w:left w:val="none" w:sz="0" w:space="0" w:color="auto"/>
                <w:bottom w:val="none" w:sz="0" w:space="0" w:color="auto"/>
                <w:right w:val="none" w:sz="0" w:space="0" w:color="auto"/>
              </w:divBdr>
            </w:div>
          </w:divsChild>
        </w:div>
        <w:div w:id="191306305">
          <w:marLeft w:val="0"/>
          <w:marRight w:val="0"/>
          <w:marTop w:val="0"/>
          <w:marBottom w:val="0"/>
          <w:divBdr>
            <w:top w:val="none" w:sz="0" w:space="0" w:color="auto"/>
            <w:left w:val="none" w:sz="0" w:space="0" w:color="auto"/>
            <w:bottom w:val="none" w:sz="0" w:space="0" w:color="auto"/>
            <w:right w:val="none" w:sz="0" w:space="0" w:color="auto"/>
          </w:divBdr>
          <w:divsChild>
            <w:div w:id="822896741">
              <w:marLeft w:val="0"/>
              <w:marRight w:val="0"/>
              <w:marTop w:val="0"/>
              <w:marBottom w:val="0"/>
              <w:divBdr>
                <w:top w:val="none" w:sz="0" w:space="0" w:color="auto"/>
                <w:left w:val="none" w:sz="0" w:space="0" w:color="auto"/>
                <w:bottom w:val="none" w:sz="0" w:space="0" w:color="auto"/>
                <w:right w:val="none" w:sz="0" w:space="0" w:color="auto"/>
              </w:divBdr>
            </w:div>
          </w:divsChild>
        </w:div>
        <w:div w:id="1952276000">
          <w:marLeft w:val="0"/>
          <w:marRight w:val="0"/>
          <w:marTop w:val="0"/>
          <w:marBottom w:val="0"/>
          <w:divBdr>
            <w:top w:val="none" w:sz="0" w:space="0" w:color="auto"/>
            <w:left w:val="none" w:sz="0" w:space="0" w:color="auto"/>
            <w:bottom w:val="none" w:sz="0" w:space="0" w:color="auto"/>
            <w:right w:val="none" w:sz="0" w:space="0" w:color="auto"/>
          </w:divBdr>
          <w:divsChild>
            <w:div w:id="1021278379">
              <w:marLeft w:val="0"/>
              <w:marRight w:val="0"/>
              <w:marTop w:val="0"/>
              <w:marBottom w:val="0"/>
              <w:divBdr>
                <w:top w:val="none" w:sz="0" w:space="0" w:color="auto"/>
                <w:left w:val="none" w:sz="0" w:space="0" w:color="auto"/>
                <w:bottom w:val="none" w:sz="0" w:space="0" w:color="auto"/>
                <w:right w:val="none" w:sz="0" w:space="0" w:color="auto"/>
              </w:divBdr>
            </w:div>
          </w:divsChild>
        </w:div>
        <w:div w:id="204872257">
          <w:marLeft w:val="0"/>
          <w:marRight w:val="0"/>
          <w:marTop w:val="0"/>
          <w:marBottom w:val="0"/>
          <w:divBdr>
            <w:top w:val="none" w:sz="0" w:space="0" w:color="auto"/>
            <w:left w:val="none" w:sz="0" w:space="0" w:color="auto"/>
            <w:bottom w:val="none" w:sz="0" w:space="0" w:color="auto"/>
            <w:right w:val="none" w:sz="0" w:space="0" w:color="auto"/>
          </w:divBdr>
          <w:divsChild>
            <w:div w:id="182670949">
              <w:marLeft w:val="0"/>
              <w:marRight w:val="0"/>
              <w:marTop w:val="0"/>
              <w:marBottom w:val="0"/>
              <w:divBdr>
                <w:top w:val="none" w:sz="0" w:space="0" w:color="auto"/>
                <w:left w:val="none" w:sz="0" w:space="0" w:color="auto"/>
                <w:bottom w:val="none" w:sz="0" w:space="0" w:color="auto"/>
                <w:right w:val="none" w:sz="0" w:space="0" w:color="auto"/>
              </w:divBdr>
            </w:div>
          </w:divsChild>
        </w:div>
        <w:div w:id="1847330904">
          <w:marLeft w:val="0"/>
          <w:marRight w:val="0"/>
          <w:marTop w:val="0"/>
          <w:marBottom w:val="0"/>
          <w:divBdr>
            <w:top w:val="none" w:sz="0" w:space="0" w:color="auto"/>
            <w:left w:val="none" w:sz="0" w:space="0" w:color="auto"/>
            <w:bottom w:val="none" w:sz="0" w:space="0" w:color="auto"/>
            <w:right w:val="none" w:sz="0" w:space="0" w:color="auto"/>
          </w:divBdr>
          <w:divsChild>
            <w:div w:id="799154455">
              <w:marLeft w:val="0"/>
              <w:marRight w:val="0"/>
              <w:marTop w:val="0"/>
              <w:marBottom w:val="0"/>
              <w:divBdr>
                <w:top w:val="none" w:sz="0" w:space="0" w:color="auto"/>
                <w:left w:val="none" w:sz="0" w:space="0" w:color="auto"/>
                <w:bottom w:val="none" w:sz="0" w:space="0" w:color="auto"/>
                <w:right w:val="none" w:sz="0" w:space="0" w:color="auto"/>
              </w:divBdr>
            </w:div>
          </w:divsChild>
        </w:div>
        <w:div w:id="1298296483">
          <w:marLeft w:val="0"/>
          <w:marRight w:val="0"/>
          <w:marTop w:val="0"/>
          <w:marBottom w:val="0"/>
          <w:divBdr>
            <w:top w:val="none" w:sz="0" w:space="0" w:color="auto"/>
            <w:left w:val="none" w:sz="0" w:space="0" w:color="auto"/>
            <w:bottom w:val="none" w:sz="0" w:space="0" w:color="auto"/>
            <w:right w:val="none" w:sz="0" w:space="0" w:color="auto"/>
          </w:divBdr>
          <w:divsChild>
            <w:div w:id="285238795">
              <w:marLeft w:val="0"/>
              <w:marRight w:val="0"/>
              <w:marTop w:val="0"/>
              <w:marBottom w:val="0"/>
              <w:divBdr>
                <w:top w:val="none" w:sz="0" w:space="0" w:color="auto"/>
                <w:left w:val="none" w:sz="0" w:space="0" w:color="auto"/>
                <w:bottom w:val="none" w:sz="0" w:space="0" w:color="auto"/>
                <w:right w:val="none" w:sz="0" w:space="0" w:color="auto"/>
              </w:divBdr>
            </w:div>
          </w:divsChild>
        </w:div>
        <w:div w:id="1484198153">
          <w:marLeft w:val="0"/>
          <w:marRight w:val="0"/>
          <w:marTop w:val="0"/>
          <w:marBottom w:val="0"/>
          <w:divBdr>
            <w:top w:val="none" w:sz="0" w:space="0" w:color="auto"/>
            <w:left w:val="none" w:sz="0" w:space="0" w:color="auto"/>
            <w:bottom w:val="none" w:sz="0" w:space="0" w:color="auto"/>
            <w:right w:val="none" w:sz="0" w:space="0" w:color="auto"/>
          </w:divBdr>
          <w:divsChild>
            <w:div w:id="423232641">
              <w:marLeft w:val="0"/>
              <w:marRight w:val="0"/>
              <w:marTop w:val="0"/>
              <w:marBottom w:val="0"/>
              <w:divBdr>
                <w:top w:val="none" w:sz="0" w:space="0" w:color="auto"/>
                <w:left w:val="none" w:sz="0" w:space="0" w:color="auto"/>
                <w:bottom w:val="none" w:sz="0" w:space="0" w:color="auto"/>
                <w:right w:val="none" w:sz="0" w:space="0" w:color="auto"/>
              </w:divBdr>
            </w:div>
          </w:divsChild>
        </w:div>
        <w:div w:id="1675183724">
          <w:marLeft w:val="0"/>
          <w:marRight w:val="0"/>
          <w:marTop w:val="0"/>
          <w:marBottom w:val="0"/>
          <w:divBdr>
            <w:top w:val="none" w:sz="0" w:space="0" w:color="auto"/>
            <w:left w:val="none" w:sz="0" w:space="0" w:color="auto"/>
            <w:bottom w:val="none" w:sz="0" w:space="0" w:color="auto"/>
            <w:right w:val="none" w:sz="0" w:space="0" w:color="auto"/>
          </w:divBdr>
          <w:divsChild>
            <w:div w:id="106388716">
              <w:marLeft w:val="0"/>
              <w:marRight w:val="0"/>
              <w:marTop w:val="0"/>
              <w:marBottom w:val="0"/>
              <w:divBdr>
                <w:top w:val="none" w:sz="0" w:space="0" w:color="auto"/>
                <w:left w:val="none" w:sz="0" w:space="0" w:color="auto"/>
                <w:bottom w:val="none" w:sz="0" w:space="0" w:color="auto"/>
                <w:right w:val="none" w:sz="0" w:space="0" w:color="auto"/>
              </w:divBdr>
            </w:div>
          </w:divsChild>
        </w:div>
        <w:div w:id="60371850">
          <w:marLeft w:val="0"/>
          <w:marRight w:val="0"/>
          <w:marTop w:val="0"/>
          <w:marBottom w:val="0"/>
          <w:divBdr>
            <w:top w:val="none" w:sz="0" w:space="0" w:color="auto"/>
            <w:left w:val="none" w:sz="0" w:space="0" w:color="auto"/>
            <w:bottom w:val="none" w:sz="0" w:space="0" w:color="auto"/>
            <w:right w:val="none" w:sz="0" w:space="0" w:color="auto"/>
          </w:divBdr>
          <w:divsChild>
            <w:div w:id="840003362">
              <w:marLeft w:val="0"/>
              <w:marRight w:val="0"/>
              <w:marTop w:val="0"/>
              <w:marBottom w:val="0"/>
              <w:divBdr>
                <w:top w:val="none" w:sz="0" w:space="0" w:color="auto"/>
                <w:left w:val="none" w:sz="0" w:space="0" w:color="auto"/>
                <w:bottom w:val="none" w:sz="0" w:space="0" w:color="auto"/>
                <w:right w:val="none" w:sz="0" w:space="0" w:color="auto"/>
              </w:divBdr>
            </w:div>
          </w:divsChild>
        </w:div>
        <w:div w:id="531455869">
          <w:marLeft w:val="0"/>
          <w:marRight w:val="0"/>
          <w:marTop w:val="0"/>
          <w:marBottom w:val="0"/>
          <w:divBdr>
            <w:top w:val="none" w:sz="0" w:space="0" w:color="auto"/>
            <w:left w:val="none" w:sz="0" w:space="0" w:color="auto"/>
            <w:bottom w:val="none" w:sz="0" w:space="0" w:color="auto"/>
            <w:right w:val="none" w:sz="0" w:space="0" w:color="auto"/>
          </w:divBdr>
          <w:divsChild>
            <w:div w:id="1092628114">
              <w:marLeft w:val="0"/>
              <w:marRight w:val="0"/>
              <w:marTop w:val="0"/>
              <w:marBottom w:val="0"/>
              <w:divBdr>
                <w:top w:val="none" w:sz="0" w:space="0" w:color="auto"/>
                <w:left w:val="none" w:sz="0" w:space="0" w:color="auto"/>
                <w:bottom w:val="none" w:sz="0" w:space="0" w:color="auto"/>
                <w:right w:val="none" w:sz="0" w:space="0" w:color="auto"/>
              </w:divBdr>
            </w:div>
          </w:divsChild>
        </w:div>
        <w:div w:id="203753652">
          <w:marLeft w:val="0"/>
          <w:marRight w:val="0"/>
          <w:marTop w:val="0"/>
          <w:marBottom w:val="0"/>
          <w:divBdr>
            <w:top w:val="none" w:sz="0" w:space="0" w:color="auto"/>
            <w:left w:val="none" w:sz="0" w:space="0" w:color="auto"/>
            <w:bottom w:val="none" w:sz="0" w:space="0" w:color="auto"/>
            <w:right w:val="none" w:sz="0" w:space="0" w:color="auto"/>
          </w:divBdr>
          <w:divsChild>
            <w:div w:id="1438716099">
              <w:marLeft w:val="0"/>
              <w:marRight w:val="0"/>
              <w:marTop w:val="0"/>
              <w:marBottom w:val="0"/>
              <w:divBdr>
                <w:top w:val="none" w:sz="0" w:space="0" w:color="auto"/>
                <w:left w:val="none" w:sz="0" w:space="0" w:color="auto"/>
                <w:bottom w:val="none" w:sz="0" w:space="0" w:color="auto"/>
                <w:right w:val="none" w:sz="0" w:space="0" w:color="auto"/>
              </w:divBdr>
            </w:div>
          </w:divsChild>
        </w:div>
        <w:div w:id="29455866">
          <w:marLeft w:val="0"/>
          <w:marRight w:val="0"/>
          <w:marTop w:val="0"/>
          <w:marBottom w:val="0"/>
          <w:divBdr>
            <w:top w:val="none" w:sz="0" w:space="0" w:color="auto"/>
            <w:left w:val="none" w:sz="0" w:space="0" w:color="auto"/>
            <w:bottom w:val="none" w:sz="0" w:space="0" w:color="auto"/>
            <w:right w:val="none" w:sz="0" w:space="0" w:color="auto"/>
          </w:divBdr>
          <w:divsChild>
            <w:div w:id="2109544643">
              <w:marLeft w:val="0"/>
              <w:marRight w:val="0"/>
              <w:marTop w:val="0"/>
              <w:marBottom w:val="0"/>
              <w:divBdr>
                <w:top w:val="none" w:sz="0" w:space="0" w:color="auto"/>
                <w:left w:val="none" w:sz="0" w:space="0" w:color="auto"/>
                <w:bottom w:val="none" w:sz="0" w:space="0" w:color="auto"/>
                <w:right w:val="none" w:sz="0" w:space="0" w:color="auto"/>
              </w:divBdr>
            </w:div>
          </w:divsChild>
        </w:div>
        <w:div w:id="1637904558">
          <w:marLeft w:val="0"/>
          <w:marRight w:val="0"/>
          <w:marTop w:val="0"/>
          <w:marBottom w:val="0"/>
          <w:divBdr>
            <w:top w:val="none" w:sz="0" w:space="0" w:color="auto"/>
            <w:left w:val="none" w:sz="0" w:space="0" w:color="auto"/>
            <w:bottom w:val="none" w:sz="0" w:space="0" w:color="auto"/>
            <w:right w:val="none" w:sz="0" w:space="0" w:color="auto"/>
          </w:divBdr>
          <w:divsChild>
            <w:div w:id="650789798">
              <w:marLeft w:val="0"/>
              <w:marRight w:val="0"/>
              <w:marTop w:val="0"/>
              <w:marBottom w:val="0"/>
              <w:divBdr>
                <w:top w:val="none" w:sz="0" w:space="0" w:color="auto"/>
                <w:left w:val="none" w:sz="0" w:space="0" w:color="auto"/>
                <w:bottom w:val="none" w:sz="0" w:space="0" w:color="auto"/>
                <w:right w:val="none" w:sz="0" w:space="0" w:color="auto"/>
              </w:divBdr>
            </w:div>
          </w:divsChild>
        </w:div>
        <w:div w:id="822426370">
          <w:marLeft w:val="0"/>
          <w:marRight w:val="0"/>
          <w:marTop w:val="0"/>
          <w:marBottom w:val="0"/>
          <w:divBdr>
            <w:top w:val="none" w:sz="0" w:space="0" w:color="auto"/>
            <w:left w:val="none" w:sz="0" w:space="0" w:color="auto"/>
            <w:bottom w:val="none" w:sz="0" w:space="0" w:color="auto"/>
            <w:right w:val="none" w:sz="0" w:space="0" w:color="auto"/>
          </w:divBdr>
          <w:divsChild>
            <w:div w:id="2031684817">
              <w:marLeft w:val="0"/>
              <w:marRight w:val="0"/>
              <w:marTop w:val="0"/>
              <w:marBottom w:val="0"/>
              <w:divBdr>
                <w:top w:val="none" w:sz="0" w:space="0" w:color="auto"/>
                <w:left w:val="none" w:sz="0" w:space="0" w:color="auto"/>
                <w:bottom w:val="none" w:sz="0" w:space="0" w:color="auto"/>
                <w:right w:val="none" w:sz="0" w:space="0" w:color="auto"/>
              </w:divBdr>
            </w:div>
          </w:divsChild>
        </w:div>
        <w:div w:id="59905186">
          <w:marLeft w:val="0"/>
          <w:marRight w:val="0"/>
          <w:marTop w:val="0"/>
          <w:marBottom w:val="0"/>
          <w:divBdr>
            <w:top w:val="none" w:sz="0" w:space="0" w:color="auto"/>
            <w:left w:val="none" w:sz="0" w:space="0" w:color="auto"/>
            <w:bottom w:val="none" w:sz="0" w:space="0" w:color="auto"/>
            <w:right w:val="none" w:sz="0" w:space="0" w:color="auto"/>
          </w:divBdr>
          <w:divsChild>
            <w:div w:id="1314943044">
              <w:marLeft w:val="0"/>
              <w:marRight w:val="0"/>
              <w:marTop w:val="0"/>
              <w:marBottom w:val="0"/>
              <w:divBdr>
                <w:top w:val="none" w:sz="0" w:space="0" w:color="auto"/>
                <w:left w:val="none" w:sz="0" w:space="0" w:color="auto"/>
                <w:bottom w:val="none" w:sz="0" w:space="0" w:color="auto"/>
                <w:right w:val="none" w:sz="0" w:space="0" w:color="auto"/>
              </w:divBdr>
            </w:div>
          </w:divsChild>
        </w:div>
        <w:div w:id="1093697343">
          <w:marLeft w:val="0"/>
          <w:marRight w:val="0"/>
          <w:marTop w:val="0"/>
          <w:marBottom w:val="0"/>
          <w:divBdr>
            <w:top w:val="none" w:sz="0" w:space="0" w:color="auto"/>
            <w:left w:val="none" w:sz="0" w:space="0" w:color="auto"/>
            <w:bottom w:val="none" w:sz="0" w:space="0" w:color="auto"/>
            <w:right w:val="none" w:sz="0" w:space="0" w:color="auto"/>
          </w:divBdr>
          <w:divsChild>
            <w:div w:id="524635593">
              <w:marLeft w:val="0"/>
              <w:marRight w:val="0"/>
              <w:marTop w:val="0"/>
              <w:marBottom w:val="0"/>
              <w:divBdr>
                <w:top w:val="none" w:sz="0" w:space="0" w:color="auto"/>
                <w:left w:val="none" w:sz="0" w:space="0" w:color="auto"/>
                <w:bottom w:val="none" w:sz="0" w:space="0" w:color="auto"/>
                <w:right w:val="none" w:sz="0" w:space="0" w:color="auto"/>
              </w:divBdr>
            </w:div>
          </w:divsChild>
        </w:div>
        <w:div w:id="1713577037">
          <w:marLeft w:val="0"/>
          <w:marRight w:val="0"/>
          <w:marTop w:val="0"/>
          <w:marBottom w:val="0"/>
          <w:divBdr>
            <w:top w:val="none" w:sz="0" w:space="0" w:color="auto"/>
            <w:left w:val="none" w:sz="0" w:space="0" w:color="auto"/>
            <w:bottom w:val="none" w:sz="0" w:space="0" w:color="auto"/>
            <w:right w:val="none" w:sz="0" w:space="0" w:color="auto"/>
          </w:divBdr>
          <w:divsChild>
            <w:div w:id="1277718345">
              <w:marLeft w:val="0"/>
              <w:marRight w:val="0"/>
              <w:marTop w:val="0"/>
              <w:marBottom w:val="0"/>
              <w:divBdr>
                <w:top w:val="none" w:sz="0" w:space="0" w:color="auto"/>
                <w:left w:val="none" w:sz="0" w:space="0" w:color="auto"/>
                <w:bottom w:val="none" w:sz="0" w:space="0" w:color="auto"/>
                <w:right w:val="none" w:sz="0" w:space="0" w:color="auto"/>
              </w:divBdr>
            </w:div>
          </w:divsChild>
        </w:div>
        <w:div w:id="282351854">
          <w:marLeft w:val="0"/>
          <w:marRight w:val="0"/>
          <w:marTop w:val="0"/>
          <w:marBottom w:val="0"/>
          <w:divBdr>
            <w:top w:val="none" w:sz="0" w:space="0" w:color="auto"/>
            <w:left w:val="none" w:sz="0" w:space="0" w:color="auto"/>
            <w:bottom w:val="none" w:sz="0" w:space="0" w:color="auto"/>
            <w:right w:val="none" w:sz="0" w:space="0" w:color="auto"/>
          </w:divBdr>
          <w:divsChild>
            <w:div w:id="1437753838">
              <w:marLeft w:val="0"/>
              <w:marRight w:val="0"/>
              <w:marTop w:val="0"/>
              <w:marBottom w:val="0"/>
              <w:divBdr>
                <w:top w:val="none" w:sz="0" w:space="0" w:color="auto"/>
                <w:left w:val="none" w:sz="0" w:space="0" w:color="auto"/>
                <w:bottom w:val="none" w:sz="0" w:space="0" w:color="auto"/>
                <w:right w:val="none" w:sz="0" w:space="0" w:color="auto"/>
              </w:divBdr>
            </w:div>
          </w:divsChild>
        </w:div>
        <w:div w:id="1377121094">
          <w:marLeft w:val="0"/>
          <w:marRight w:val="0"/>
          <w:marTop w:val="0"/>
          <w:marBottom w:val="0"/>
          <w:divBdr>
            <w:top w:val="none" w:sz="0" w:space="0" w:color="auto"/>
            <w:left w:val="none" w:sz="0" w:space="0" w:color="auto"/>
            <w:bottom w:val="none" w:sz="0" w:space="0" w:color="auto"/>
            <w:right w:val="none" w:sz="0" w:space="0" w:color="auto"/>
          </w:divBdr>
          <w:divsChild>
            <w:div w:id="1274284642">
              <w:marLeft w:val="0"/>
              <w:marRight w:val="0"/>
              <w:marTop w:val="0"/>
              <w:marBottom w:val="0"/>
              <w:divBdr>
                <w:top w:val="none" w:sz="0" w:space="0" w:color="auto"/>
                <w:left w:val="none" w:sz="0" w:space="0" w:color="auto"/>
                <w:bottom w:val="none" w:sz="0" w:space="0" w:color="auto"/>
                <w:right w:val="none" w:sz="0" w:space="0" w:color="auto"/>
              </w:divBdr>
            </w:div>
          </w:divsChild>
        </w:div>
        <w:div w:id="1338193580">
          <w:marLeft w:val="0"/>
          <w:marRight w:val="0"/>
          <w:marTop w:val="0"/>
          <w:marBottom w:val="0"/>
          <w:divBdr>
            <w:top w:val="none" w:sz="0" w:space="0" w:color="auto"/>
            <w:left w:val="none" w:sz="0" w:space="0" w:color="auto"/>
            <w:bottom w:val="none" w:sz="0" w:space="0" w:color="auto"/>
            <w:right w:val="none" w:sz="0" w:space="0" w:color="auto"/>
          </w:divBdr>
          <w:divsChild>
            <w:div w:id="452015386">
              <w:marLeft w:val="0"/>
              <w:marRight w:val="0"/>
              <w:marTop w:val="0"/>
              <w:marBottom w:val="0"/>
              <w:divBdr>
                <w:top w:val="none" w:sz="0" w:space="0" w:color="auto"/>
                <w:left w:val="none" w:sz="0" w:space="0" w:color="auto"/>
                <w:bottom w:val="none" w:sz="0" w:space="0" w:color="auto"/>
                <w:right w:val="none" w:sz="0" w:space="0" w:color="auto"/>
              </w:divBdr>
            </w:div>
          </w:divsChild>
        </w:div>
        <w:div w:id="316766797">
          <w:marLeft w:val="0"/>
          <w:marRight w:val="0"/>
          <w:marTop w:val="0"/>
          <w:marBottom w:val="0"/>
          <w:divBdr>
            <w:top w:val="none" w:sz="0" w:space="0" w:color="auto"/>
            <w:left w:val="none" w:sz="0" w:space="0" w:color="auto"/>
            <w:bottom w:val="none" w:sz="0" w:space="0" w:color="auto"/>
            <w:right w:val="none" w:sz="0" w:space="0" w:color="auto"/>
          </w:divBdr>
          <w:divsChild>
            <w:div w:id="1819958419">
              <w:marLeft w:val="0"/>
              <w:marRight w:val="0"/>
              <w:marTop w:val="0"/>
              <w:marBottom w:val="0"/>
              <w:divBdr>
                <w:top w:val="none" w:sz="0" w:space="0" w:color="auto"/>
                <w:left w:val="none" w:sz="0" w:space="0" w:color="auto"/>
                <w:bottom w:val="none" w:sz="0" w:space="0" w:color="auto"/>
                <w:right w:val="none" w:sz="0" w:space="0" w:color="auto"/>
              </w:divBdr>
            </w:div>
          </w:divsChild>
        </w:div>
        <w:div w:id="1018044468">
          <w:marLeft w:val="0"/>
          <w:marRight w:val="0"/>
          <w:marTop w:val="0"/>
          <w:marBottom w:val="0"/>
          <w:divBdr>
            <w:top w:val="none" w:sz="0" w:space="0" w:color="auto"/>
            <w:left w:val="none" w:sz="0" w:space="0" w:color="auto"/>
            <w:bottom w:val="none" w:sz="0" w:space="0" w:color="auto"/>
            <w:right w:val="none" w:sz="0" w:space="0" w:color="auto"/>
          </w:divBdr>
          <w:divsChild>
            <w:div w:id="159851801">
              <w:marLeft w:val="0"/>
              <w:marRight w:val="0"/>
              <w:marTop w:val="0"/>
              <w:marBottom w:val="0"/>
              <w:divBdr>
                <w:top w:val="none" w:sz="0" w:space="0" w:color="auto"/>
                <w:left w:val="none" w:sz="0" w:space="0" w:color="auto"/>
                <w:bottom w:val="none" w:sz="0" w:space="0" w:color="auto"/>
                <w:right w:val="none" w:sz="0" w:space="0" w:color="auto"/>
              </w:divBdr>
            </w:div>
          </w:divsChild>
        </w:div>
        <w:div w:id="562257398">
          <w:marLeft w:val="0"/>
          <w:marRight w:val="0"/>
          <w:marTop w:val="0"/>
          <w:marBottom w:val="0"/>
          <w:divBdr>
            <w:top w:val="none" w:sz="0" w:space="0" w:color="auto"/>
            <w:left w:val="none" w:sz="0" w:space="0" w:color="auto"/>
            <w:bottom w:val="none" w:sz="0" w:space="0" w:color="auto"/>
            <w:right w:val="none" w:sz="0" w:space="0" w:color="auto"/>
          </w:divBdr>
          <w:divsChild>
            <w:div w:id="2062747609">
              <w:marLeft w:val="0"/>
              <w:marRight w:val="0"/>
              <w:marTop w:val="0"/>
              <w:marBottom w:val="0"/>
              <w:divBdr>
                <w:top w:val="none" w:sz="0" w:space="0" w:color="auto"/>
                <w:left w:val="none" w:sz="0" w:space="0" w:color="auto"/>
                <w:bottom w:val="none" w:sz="0" w:space="0" w:color="auto"/>
                <w:right w:val="none" w:sz="0" w:space="0" w:color="auto"/>
              </w:divBdr>
            </w:div>
          </w:divsChild>
        </w:div>
        <w:div w:id="190847135">
          <w:marLeft w:val="0"/>
          <w:marRight w:val="0"/>
          <w:marTop w:val="0"/>
          <w:marBottom w:val="0"/>
          <w:divBdr>
            <w:top w:val="none" w:sz="0" w:space="0" w:color="auto"/>
            <w:left w:val="none" w:sz="0" w:space="0" w:color="auto"/>
            <w:bottom w:val="none" w:sz="0" w:space="0" w:color="auto"/>
            <w:right w:val="none" w:sz="0" w:space="0" w:color="auto"/>
          </w:divBdr>
          <w:divsChild>
            <w:div w:id="1510363886">
              <w:marLeft w:val="0"/>
              <w:marRight w:val="0"/>
              <w:marTop w:val="0"/>
              <w:marBottom w:val="0"/>
              <w:divBdr>
                <w:top w:val="none" w:sz="0" w:space="0" w:color="auto"/>
                <w:left w:val="none" w:sz="0" w:space="0" w:color="auto"/>
                <w:bottom w:val="none" w:sz="0" w:space="0" w:color="auto"/>
                <w:right w:val="none" w:sz="0" w:space="0" w:color="auto"/>
              </w:divBdr>
            </w:div>
          </w:divsChild>
        </w:div>
        <w:div w:id="1327709430">
          <w:marLeft w:val="0"/>
          <w:marRight w:val="0"/>
          <w:marTop w:val="0"/>
          <w:marBottom w:val="0"/>
          <w:divBdr>
            <w:top w:val="none" w:sz="0" w:space="0" w:color="auto"/>
            <w:left w:val="none" w:sz="0" w:space="0" w:color="auto"/>
            <w:bottom w:val="none" w:sz="0" w:space="0" w:color="auto"/>
            <w:right w:val="none" w:sz="0" w:space="0" w:color="auto"/>
          </w:divBdr>
          <w:divsChild>
            <w:div w:id="455416362">
              <w:marLeft w:val="0"/>
              <w:marRight w:val="0"/>
              <w:marTop w:val="0"/>
              <w:marBottom w:val="0"/>
              <w:divBdr>
                <w:top w:val="none" w:sz="0" w:space="0" w:color="auto"/>
                <w:left w:val="none" w:sz="0" w:space="0" w:color="auto"/>
                <w:bottom w:val="none" w:sz="0" w:space="0" w:color="auto"/>
                <w:right w:val="none" w:sz="0" w:space="0" w:color="auto"/>
              </w:divBdr>
            </w:div>
          </w:divsChild>
        </w:div>
        <w:div w:id="1769307439">
          <w:marLeft w:val="0"/>
          <w:marRight w:val="0"/>
          <w:marTop w:val="0"/>
          <w:marBottom w:val="0"/>
          <w:divBdr>
            <w:top w:val="none" w:sz="0" w:space="0" w:color="auto"/>
            <w:left w:val="none" w:sz="0" w:space="0" w:color="auto"/>
            <w:bottom w:val="none" w:sz="0" w:space="0" w:color="auto"/>
            <w:right w:val="none" w:sz="0" w:space="0" w:color="auto"/>
          </w:divBdr>
          <w:divsChild>
            <w:div w:id="1200314360">
              <w:marLeft w:val="0"/>
              <w:marRight w:val="0"/>
              <w:marTop w:val="0"/>
              <w:marBottom w:val="0"/>
              <w:divBdr>
                <w:top w:val="none" w:sz="0" w:space="0" w:color="auto"/>
                <w:left w:val="none" w:sz="0" w:space="0" w:color="auto"/>
                <w:bottom w:val="none" w:sz="0" w:space="0" w:color="auto"/>
                <w:right w:val="none" w:sz="0" w:space="0" w:color="auto"/>
              </w:divBdr>
            </w:div>
          </w:divsChild>
        </w:div>
        <w:div w:id="390421378">
          <w:marLeft w:val="0"/>
          <w:marRight w:val="0"/>
          <w:marTop w:val="0"/>
          <w:marBottom w:val="0"/>
          <w:divBdr>
            <w:top w:val="none" w:sz="0" w:space="0" w:color="auto"/>
            <w:left w:val="none" w:sz="0" w:space="0" w:color="auto"/>
            <w:bottom w:val="none" w:sz="0" w:space="0" w:color="auto"/>
            <w:right w:val="none" w:sz="0" w:space="0" w:color="auto"/>
          </w:divBdr>
          <w:divsChild>
            <w:div w:id="879394145">
              <w:marLeft w:val="0"/>
              <w:marRight w:val="0"/>
              <w:marTop w:val="0"/>
              <w:marBottom w:val="0"/>
              <w:divBdr>
                <w:top w:val="none" w:sz="0" w:space="0" w:color="auto"/>
                <w:left w:val="none" w:sz="0" w:space="0" w:color="auto"/>
                <w:bottom w:val="none" w:sz="0" w:space="0" w:color="auto"/>
                <w:right w:val="none" w:sz="0" w:space="0" w:color="auto"/>
              </w:divBdr>
            </w:div>
          </w:divsChild>
        </w:div>
        <w:div w:id="484278045">
          <w:marLeft w:val="0"/>
          <w:marRight w:val="0"/>
          <w:marTop w:val="0"/>
          <w:marBottom w:val="0"/>
          <w:divBdr>
            <w:top w:val="none" w:sz="0" w:space="0" w:color="auto"/>
            <w:left w:val="none" w:sz="0" w:space="0" w:color="auto"/>
            <w:bottom w:val="none" w:sz="0" w:space="0" w:color="auto"/>
            <w:right w:val="none" w:sz="0" w:space="0" w:color="auto"/>
          </w:divBdr>
          <w:divsChild>
            <w:div w:id="897205177">
              <w:marLeft w:val="0"/>
              <w:marRight w:val="0"/>
              <w:marTop w:val="0"/>
              <w:marBottom w:val="0"/>
              <w:divBdr>
                <w:top w:val="none" w:sz="0" w:space="0" w:color="auto"/>
                <w:left w:val="none" w:sz="0" w:space="0" w:color="auto"/>
                <w:bottom w:val="none" w:sz="0" w:space="0" w:color="auto"/>
                <w:right w:val="none" w:sz="0" w:space="0" w:color="auto"/>
              </w:divBdr>
            </w:div>
          </w:divsChild>
        </w:div>
        <w:div w:id="1581526876">
          <w:marLeft w:val="0"/>
          <w:marRight w:val="0"/>
          <w:marTop w:val="0"/>
          <w:marBottom w:val="0"/>
          <w:divBdr>
            <w:top w:val="none" w:sz="0" w:space="0" w:color="auto"/>
            <w:left w:val="none" w:sz="0" w:space="0" w:color="auto"/>
            <w:bottom w:val="none" w:sz="0" w:space="0" w:color="auto"/>
            <w:right w:val="none" w:sz="0" w:space="0" w:color="auto"/>
          </w:divBdr>
          <w:divsChild>
            <w:div w:id="778450149">
              <w:marLeft w:val="0"/>
              <w:marRight w:val="0"/>
              <w:marTop w:val="0"/>
              <w:marBottom w:val="0"/>
              <w:divBdr>
                <w:top w:val="none" w:sz="0" w:space="0" w:color="auto"/>
                <w:left w:val="none" w:sz="0" w:space="0" w:color="auto"/>
                <w:bottom w:val="none" w:sz="0" w:space="0" w:color="auto"/>
                <w:right w:val="none" w:sz="0" w:space="0" w:color="auto"/>
              </w:divBdr>
            </w:div>
          </w:divsChild>
        </w:div>
        <w:div w:id="905648121">
          <w:marLeft w:val="0"/>
          <w:marRight w:val="0"/>
          <w:marTop w:val="0"/>
          <w:marBottom w:val="0"/>
          <w:divBdr>
            <w:top w:val="none" w:sz="0" w:space="0" w:color="auto"/>
            <w:left w:val="none" w:sz="0" w:space="0" w:color="auto"/>
            <w:bottom w:val="none" w:sz="0" w:space="0" w:color="auto"/>
            <w:right w:val="none" w:sz="0" w:space="0" w:color="auto"/>
          </w:divBdr>
          <w:divsChild>
            <w:div w:id="1774596428">
              <w:marLeft w:val="0"/>
              <w:marRight w:val="0"/>
              <w:marTop w:val="0"/>
              <w:marBottom w:val="0"/>
              <w:divBdr>
                <w:top w:val="none" w:sz="0" w:space="0" w:color="auto"/>
                <w:left w:val="none" w:sz="0" w:space="0" w:color="auto"/>
                <w:bottom w:val="none" w:sz="0" w:space="0" w:color="auto"/>
                <w:right w:val="none" w:sz="0" w:space="0" w:color="auto"/>
              </w:divBdr>
            </w:div>
          </w:divsChild>
        </w:div>
        <w:div w:id="235864501">
          <w:marLeft w:val="0"/>
          <w:marRight w:val="0"/>
          <w:marTop w:val="0"/>
          <w:marBottom w:val="0"/>
          <w:divBdr>
            <w:top w:val="none" w:sz="0" w:space="0" w:color="auto"/>
            <w:left w:val="none" w:sz="0" w:space="0" w:color="auto"/>
            <w:bottom w:val="none" w:sz="0" w:space="0" w:color="auto"/>
            <w:right w:val="none" w:sz="0" w:space="0" w:color="auto"/>
          </w:divBdr>
          <w:divsChild>
            <w:div w:id="1265846030">
              <w:marLeft w:val="0"/>
              <w:marRight w:val="0"/>
              <w:marTop w:val="0"/>
              <w:marBottom w:val="0"/>
              <w:divBdr>
                <w:top w:val="none" w:sz="0" w:space="0" w:color="auto"/>
                <w:left w:val="none" w:sz="0" w:space="0" w:color="auto"/>
                <w:bottom w:val="none" w:sz="0" w:space="0" w:color="auto"/>
                <w:right w:val="none" w:sz="0" w:space="0" w:color="auto"/>
              </w:divBdr>
            </w:div>
          </w:divsChild>
        </w:div>
        <w:div w:id="1952084883">
          <w:marLeft w:val="0"/>
          <w:marRight w:val="0"/>
          <w:marTop w:val="0"/>
          <w:marBottom w:val="0"/>
          <w:divBdr>
            <w:top w:val="none" w:sz="0" w:space="0" w:color="auto"/>
            <w:left w:val="none" w:sz="0" w:space="0" w:color="auto"/>
            <w:bottom w:val="none" w:sz="0" w:space="0" w:color="auto"/>
            <w:right w:val="none" w:sz="0" w:space="0" w:color="auto"/>
          </w:divBdr>
          <w:divsChild>
            <w:div w:id="181628028">
              <w:marLeft w:val="0"/>
              <w:marRight w:val="0"/>
              <w:marTop w:val="0"/>
              <w:marBottom w:val="0"/>
              <w:divBdr>
                <w:top w:val="none" w:sz="0" w:space="0" w:color="auto"/>
                <w:left w:val="none" w:sz="0" w:space="0" w:color="auto"/>
                <w:bottom w:val="none" w:sz="0" w:space="0" w:color="auto"/>
                <w:right w:val="none" w:sz="0" w:space="0" w:color="auto"/>
              </w:divBdr>
            </w:div>
          </w:divsChild>
        </w:div>
        <w:div w:id="1651055231">
          <w:marLeft w:val="0"/>
          <w:marRight w:val="0"/>
          <w:marTop w:val="0"/>
          <w:marBottom w:val="0"/>
          <w:divBdr>
            <w:top w:val="none" w:sz="0" w:space="0" w:color="auto"/>
            <w:left w:val="none" w:sz="0" w:space="0" w:color="auto"/>
            <w:bottom w:val="none" w:sz="0" w:space="0" w:color="auto"/>
            <w:right w:val="none" w:sz="0" w:space="0" w:color="auto"/>
          </w:divBdr>
          <w:divsChild>
            <w:div w:id="1745907519">
              <w:marLeft w:val="0"/>
              <w:marRight w:val="0"/>
              <w:marTop w:val="0"/>
              <w:marBottom w:val="0"/>
              <w:divBdr>
                <w:top w:val="none" w:sz="0" w:space="0" w:color="auto"/>
                <w:left w:val="none" w:sz="0" w:space="0" w:color="auto"/>
                <w:bottom w:val="none" w:sz="0" w:space="0" w:color="auto"/>
                <w:right w:val="none" w:sz="0" w:space="0" w:color="auto"/>
              </w:divBdr>
            </w:div>
          </w:divsChild>
        </w:div>
        <w:div w:id="1478496068">
          <w:marLeft w:val="0"/>
          <w:marRight w:val="0"/>
          <w:marTop w:val="0"/>
          <w:marBottom w:val="0"/>
          <w:divBdr>
            <w:top w:val="none" w:sz="0" w:space="0" w:color="auto"/>
            <w:left w:val="none" w:sz="0" w:space="0" w:color="auto"/>
            <w:bottom w:val="none" w:sz="0" w:space="0" w:color="auto"/>
            <w:right w:val="none" w:sz="0" w:space="0" w:color="auto"/>
          </w:divBdr>
          <w:divsChild>
            <w:div w:id="2000881450">
              <w:marLeft w:val="0"/>
              <w:marRight w:val="0"/>
              <w:marTop w:val="0"/>
              <w:marBottom w:val="0"/>
              <w:divBdr>
                <w:top w:val="none" w:sz="0" w:space="0" w:color="auto"/>
                <w:left w:val="none" w:sz="0" w:space="0" w:color="auto"/>
                <w:bottom w:val="none" w:sz="0" w:space="0" w:color="auto"/>
                <w:right w:val="none" w:sz="0" w:space="0" w:color="auto"/>
              </w:divBdr>
            </w:div>
          </w:divsChild>
        </w:div>
        <w:div w:id="239566573">
          <w:marLeft w:val="0"/>
          <w:marRight w:val="0"/>
          <w:marTop w:val="0"/>
          <w:marBottom w:val="0"/>
          <w:divBdr>
            <w:top w:val="none" w:sz="0" w:space="0" w:color="auto"/>
            <w:left w:val="none" w:sz="0" w:space="0" w:color="auto"/>
            <w:bottom w:val="none" w:sz="0" w:space="0" w:color="auto"/>
            <w:right w:val="none" w:sz="0" w:space="0" w:color="auto"/>
          </w:divBdr>
          <w:divsChild>
            <w:div w:id="517810579">
              <w:marLeft w:val="0"/>
              <w:marRight w:val="0"/>
              <w:marTop w:val="0"/>
              <w:marBottom w:val="0"/>
              <w:divBdr>
                <w:top w:val="none" w:sz="0" w:space="0" w:color="auto"/>
                <w:left w:val="none" w:sz="0" w:space="0" w:color="auto"/>
                <w:bottom w:val="none" w:sz="0" w:space="0" w:color="auto"/>
                <w:right w:val="none" w:sz="0" w:space="0" w:color="auto"/>
              </w:divBdr>
            </w:div>
          </w:divsChild>
        </w:div>
        <w:div w:id="54935876">
          <w:marLeft w:val="0"/>
          <w:marRight w:val="0"/>
          <w:marTop w:val="0"/>
          <w:marBottom w:val="0"/>
          <w:divBdr>
            <w:top w:val="none" w:sz="0" w:space="0" w:color="auto"/>
            <w:left w:val="none" w:sz="0" w:space="0" w:color="auto"/>
            <w:bottom w:val="none" w:sz="0" w:space="0" w:color="auto"/>
            <w:right w:val="none" w:sz="0" w:space="0" w:color="auto"/>
          </w:divBdr>
          <w:divsChild>
            <w:div w:id="1797141821">
              <w:marLeft w:val="0"/>
              <w:marRight w:val="0"/>
              <w:marTop w:val="0"/>
              <w:marBottom w:val="0"/>
              <w:divBdr>
                <w:top w:val="none" w:sz="0" w:space="0" w:color="auto"/>
                <w:left w:val="none" w:sz="0" w:space="0" w:color="auto"/>
                <w:bottom w:val="none" w:sz="0" w:space="0" w:color="auto"/>
                <w:right w:val="none" w:sz="0" w:space="0" w:color="auto"/>
              </w:divBdr>
            </w:div>
          </w:divsChild>
        </w:div>
        <w:div w:id="2093551651">
          <w:marLeft w:val="0"/>
          <w:marRight w:val="0"/>
          <w:marTop w:val="0"/>
          <w:marBottom w:val="0"/>
          <w:divBdr>
            <w:top w:val="none" w:sz="0" w:space="0" w:color="auto"/>
            <w:left w:val="none" w:sz="0" w:space="0" w:color="auto"/>
            <w:bottom w:val="none" w:sz="0" w:space="0" w:color="auto"/>
            <w:right w:val="none" w:sz="0" w:space="0" w:color="auto"/>
          </w:divBdr>
          <w:divsChild>
            <w:div w:id="1842618740">
              <w:marLeft w:val="0"/>
              <w:marRight w:val="0"/>
              <w:marTop w:val="0"/>
              <w:marBottom w:val="0"/>
              <w:divBdr>
                <w:top w:val="none" w:sz="0" w:space="0" w:color="auto"/>
                <w:left w:val="none" w:sz="0" w:space="0" w:color="auto"/>
                <w:bottom w:val="none" w:sz="0" w:space="0" w:color="auto"/>
                <w:right w:val="none" w:sz="0" w:space="0" w:color="auto"/>
              </w:divBdr>
            </w:div>
          </w:divsChild>
        </w:div>
        <w:div w:id="1164971260">
          <w:marLeft w:val="0"/>
          <w:marRight w:val="0"/>
          <w:marTop w:val="0"/>
          <w:marBottom w:val="0"/>
          <w:divBdr>
            <w:top w:val="none" w:sz="0" w:space="0" w:color="auto"/>
            <w:left w:val="none" w:sz="0" w:space="0" w:color="auto"/>
            <w:bottom w:val="none" w:sz="0" w:space="0" w:color="auto"/>
            <w:right w:val="none" w:sz="0" w:space="0" w:color="auto"/>
          </w:divBdr>
          <w:divsChild>
            <w:div w:id="198519636">
              <w:marLeft w:val="0"/>
              <w:marRight w:val="0"/>
              <w:marTop w:val="0"/>
              <w:marBottom w:val="0"/>
              <w:divBdr>
                <w:top w:val="none" w:sz="0" w:space="0" w:color="auto"/>
                <w:left w:val="none" w:sz="0" w:space="0" w:color="auto"/>
                <w:bottom w:val="none" w:sz="0" w:space="0" w:color="auto"/>
                <w:right w:val="none" w:sz="0" w:space="0" w:color="auto"/>
              </w:divBdr>
            </w:div>
          </w:divsChild>
        </w:div>
        <w:div w:id="350959230">
          <w:marLeft w:val="0"/>
          <w:marRight w:val="0"/>
          <w:marTop w:val="0"/>
          <w:marBottom w:val="0"/>
          <w:divBdr>
            <w:top w:val="none" w:sz="0" w:space="0" w:color="auto"/>
            <w:left w:val="none" w:sz="0" w:space="0" w:color="auto"/>
            <w:bottom w:val="none" w:sz="0" w:space="0" w:color="auto"/>
            <w:right w:val="none" w:sz="0" w:space="0" w:color="auto"/>
          </w:divBdr>
          <w:divsChild>
            <w:div w:id="424960674">
              <w:marLeft w:val="0"/>
              <w:marRight w:val="0"/>
              <w:marTop w:val="0"/>
              <w:marBottom w:val="0"/>
              <w:divBdr>
                <w:top w:val="none" w:sz="0" w:space="0" w:color="auto"/>
                <w:left w:val="none" w:sz="0" w:space="0" w:color="auto"/>
                <w:bottom w:val="none" w:sz="0" w:space="0" w:color="auto"/>
                <w:right w:val="none" w:sz="0" w:space="0" w:color="auto"/>
              </w:divBdr>
            </w:div>
          </w:divsChild>
        </w:div>
        <w:div w:id="342516493">
          <w:marLeft w:val="0"/>
          <w:marRight w:val="0"/>
          <w:marTop w:val="0"/>
          <w:marBottom w:val="0"/>
          <w:divBdr>
            <w:top w:val="none" w:sz="0" w:space="0" w:color="auto"/>
            <w:left w:val="none" w:sz="0" w:space="0" w:color="auto"/>
            <w:bottom w:val="none" w:sz="0" w:space="0" w:color="auto"/>
            <w:right w:val="none" w:sz="0" w:space="0" w:color="auto"/>
          </w:divBdr>
          <w:divsChild>
            <w:div w:id="222251964">
              <w:marLeft w:val="0"/>
              <w:marRight w:val="0"/>
              <w:marTop w:val="0"/>
              <w:marBottom w:val="0"/>
              <w:divBdr>
                <w:top w:val="none" w:sz="0" w:space="0" w:color="auto"/>
                <w:left w:val="none" w:sz="0" w:space="0" w:color="auto"/>
                <w:bottom w:val="none" w:sz="0" w:space="0" w:color="auto"/>
                <w:right w:val="none" w:sz="0" w:space="0" w:color="auto"/>
              </w:divBdr>
            </w:div>
          </w:divsChild>
        </w:div>
        <w:div w:id="11417490">
          <w:marLeft w:val="0"/>
          <w:marRight w:val="0"/>
          <w:marTop w:val="0"/>
          <w:marBottom w:val="0"/>
          <w:divBdr>
            <w:top w:val="none" w:sz="0" w:space="0" w:color="auto"/>
            <w:left w:val="none" w:sz="0" w:space="0" w:color="auto"/>
            <w:bottom w:val="none" w:sz="0" w:space="0" w:color="auto"/>
            <w:right w:val="none" w:sz="0" w:space="0" w:color="auto"/>
          </w:divBdr>
          <w:divsChild>
            <w:div w:id="110249428">
              <w:marLeft w:val="0"/>
              <w:marRight w:val="0"/>
              <w:marTop w:val="0"/>
              <w:marBottom w:val="0"/>
              <w:divBdr>
                <w:top w:val="none" w:sz="0" w:space="0" w:color="auto"/>
                <w:left w:val="none" w:sz="0" w:space="0" w:color="auto"/>
                <w:bottom w:val="none" w:sz="0" w:space="0" w:color="auto"/>
                <w:right w:val="none" w:sz="0" w:space="0" w:color="auto"/>
              </w:divBdr>
            </w:div>
          </w:divsChild>
        </w:div>
        <w:div w:id="1078360171">
          <w:marLeft w:val="0"/>
          <w:marRight w:val="0"/>
          <w:marTop w:val="0"/>
          <w:marBottom w:val="0"/>
          <w:divBdr>
            <w:top w:val="none" w:sz="0" w:space="0" w:color="auto"/>
            <w:left w:val="none" w:sz="0" w:space="0" w:color="auto"/>
            <w:bottom w:val="none" w:sz="0" w:space="0" w:color="auto"/>
            <w:right w:val="none" w:sz="0" w:space="0" w:color="auto"/>
          </w:divBdr>
          <w:divsChild>
            <w:div w:id="2088533309">
              <w:marLeft w:val="0"/>
              <w:marRight w:val="0"/>
              <w:marTop w:val="0"/>
              <w:marBottom w:val="0"/>
              <w:divBdr>
                <w:top w:val="none" w:sz="0" w:space="0" w:color="auto"/>
                <w:left w:val="none" w:sz="0" w:space="0" w:color="auto"/>
                <w:bottom w:val="none" w:sz="0" w:space="0" w:color="auto"/>
                <w:right w:val="none" w:sz="0" w:space="0" w:color="auto"/>
              </w:divBdr>
            </w:div>
          </w:divsChild>
        </w:div>
        <w:div w:id="383257106">
          <w:marLeft w:val="0"/>
          <w:marRight w:val="0"/>
          <w:marTop w:val="0"/>
          <w:marBottom w:val="0"/>
          <w:divBdr>
            <w:top w:val="none" w:sz="0" w:space="0" w:color="auto"/>
            <w:left w:val="none" w:sz="0" w:space="0" w:color="auto"/>
            <w:bottom w:val="none" w:sz="0" w:space="0" w:color="auto"/>
            <w:right w:val="none" w:sz="0" w:space="0" w:color="auto"/>
          </w:divBdr>
          <w:divsChild>
            <w:div w:id="1356076010">
              <w:marLeft w:val="0"/>
              <w:marRight w:val="0"/>
              <w:marTop w:val="0"/>
              <w:marBottom w:val="0"/>
              <w:divBdr>
                <w:top w:val="none" w:sz="0" w:space="0" w:color="auto"/>
                <w:left w:val="none" w:sz="0" w:space="0" w:color="auto"/>
                <w:bottom w:val="none" w:sz="0" w:space="0" w:color="auto"/>
                <w:right w:val="none" w:sz="0" w:space="0" w:color="auto"/>
              </w:divBdr>
            </w:div>
          </w:divsChild>
        </w:div>
        <w:div w:id="1505827281">
          <w:marLeft w:val="0"/>
          <w:marRight w:val="0"/>
          <w:marTop w:val="0"/>
          <w:marBottom w:val="0"/>
          <w:divBdr>
            <w:top w:val="none" w:sz="0" w:space="0" w:color="auto"/>
            <w:left w:val="none" w:sz="0" w:space="0" w:color="auto"/>
            <w:bottom w:val="none" w:sz="0" w:space="0" w:color="auto"/>
            <w:right w:val="none" w:sz="0" w:space="0" w:color="auto"/>
          </w:divBdr>
          <w:divsChild>
            <w:div w:id="1494876306">
              <w:marLeft w:val="0"/>
              <w:marRight w:val="0"/>
              <w:marTop w:val="0"/>
              <w:marBottom w:val="0"/>
              <w:divBdr>
                <w:top w:val="none" w:sz="0" w:space="0" w:color="auto"/>
                <w:left w:val="none" w:sz="0" w:space="0" w:color="auto"/>
                <w:bottom w:val="none" w:sz="0" w:space="0" w:color="auto"/>
                <w:right w:val="none" w:sz="0" w:space="0" w:color="auto"/>
              </w:divBdr>
            </w:div>
          </w:divsChild>
        </w:div>
        <w:div w:id="28378402">
          <w:marLeft w:val="0"/>
          <w:marRight w:val="0"/>
          <w:marTop w:val="0"/>
          <w:marBottom w:val="0"/>
          <w:divBdr>
            <w:top w:val="none" w:sz="0" w:space="0" w:color="auto"/>
            <w:left w:val="none" w:sz="0" w:space="0" w:color="auto"/>
            <w:bottom w:val="none" w:sz="0" w:space="0" w:color="auto"/>
            <w:right w:val="none" w:sz="0" w:space="0" w:color="auto"/>
          </w:divBdr>
          <w:divsChild>
            <w:div w:id="9332223">
              <w:marLeft w:val="0"/>
              <w:marRight w:val="0"/>
              <w:marTop w:val="0"/>
              <w:marBottom w:val="0"/>
              <w:divBdr>
                <w:top w:val="none" w:sz="0" w:space="0" w:color="auto"/>
                <w:left w:val="none" w:sz="0" w:space="0" w:color="auto"/>
                <w:bottom w:val="none" w:sz="0" w:space="0" w:color="auto"/>
                <w:right w:val="none" w:sz="0" w:space="0" w:color="auto"/>
              </w:divBdr>
            </w:div>
          </w:divsChild>
        </w:div>
        <w:div w:id="1887720273">
          <w:marLeft w:val="0"/>
          <w:marRight w:val="0"/>
          <w:marTop w:val="0"/>
          <w:marBottom w:val="0"/>
          <w:divBdr>
            <w:top w:val="none" w:sz="0" w:space="0" w:color="auto"/>
            <w:left w:val="none" w:sz="0" w:space="0" w:color="auto"/>
            <w:bottom w:val="none" w:sz="0" w:space="0" w:color="auto"/>
            <w:right w:val="none" w:sz="0" w:space="0" w:color="auto"/>
          </w:divBdr>
          <w:divsChild>
            <w:div w:id="1887527005">
              <w:marLeft w:val="0"/>
              <w:marRight w:val="0"/>
              <w:marTop w:val="0"/>
              <w:marBottom w:val="0"/>
              <w:divBdr>
                <w:top w:val="none" w:sz="0" w:space="0" w:color="auto"/>
                <w:left w:val="none" w:sz="0" w:space="0" w:color="auto"/>
                <w:bottom w:val="none" w:sz="0" w:space="0" w:color="auto"/>
                <w:right w:val="none" w:sz="0" w:space="0" w:color="auto"/>
              </w:divBdr>
            </w:div>
          </w:divsChild>
        </w:div>
        <w:div w:id="226654264">
          <w:marLeft w:val="0"/>
          <w:marRight w:val="0"/>
          <w:marTop w:val="0"/>
          <w:marBottom w:val="0"/>
          <w:divBdr>
            <w:top w:val="none" w:sz="0" w:space="0" w:color="auto"/>
            <w:left w:val="none" w:sz="0" w:space="0" w:color="auto"/>
            <w:bottom w:val="none" w:sz="0" w:space="0" w:color="auto"/>
            <w:right w:val="none" w:sz="0" w:space="0" w:color="auto"/>
          </w:divBdr>
          <w:divsChild>
            <w:div w:id="1941983338">
              <w:marLeft w:val="0"/>
              <w:marRight w:val="0"/>
              <w:marTop w:val="0"/>
              <w:marBottom w:val="0"/>
              <w:divBdr>
                <w:top w:val="none" w:sz="0" w:space="0" w:color="auto"/>
                <w:left w:val="none" w:sz="0" w:space="0" w:color="auto"/>
                <w:bottom w:val="none" w:sz="0" w:space="0" w:color="auto"/>
                <w:right w:val="none" w:sz="0" w:space="0" w:color="auto"/>
              </w:divBdr>
            </w:div>
          </w:divsChild>
        </w:div>
        <w:div w:id="321811915">
          <w:marLeft w:val="0"/>
          <w:marRight w:val="0"/>
          <w:marTop w:val="0"/>
          <w:marBottom w:val="0"/>
          <w:divBdr>
            <w:top w:val="none" w:sz="0" w:space="0" w:color="auto"/>
            <w:left w:val="none" w:sz="0" w:space="0" w:color="auto"/>
            <w:bottom w:val="none" w:sz="0" w:space="0" w:color="auto"/>
            <w:right w:val="none" w:sz="0" w:space="0" w:color="auto"/>
          </w:divBdr>
          <w:divsChild>
            <w:div w:id="848570088">
              <w:marLeft w:val="0"/>
              <w:marRight w:val="0"/>
              <w:marTop w:val="0"/>
              <w:marBottom w:val="0"/>
              <w:divBdr>
                <w:top w:val="none" w:sz="0" w:space="0" w:color="auto"/>
                <w:left w:val="none" w:sz="0" w:space="0" w:color="auto"/>
                <w:bottom w:val="none" w:sz="0" w:space="0" w:color="auto"/>
                <w:right w:val="none" w:sz="0" w:space="0" w:color="auto"/>
              </w:divBdr>
            </w:div>
          </w:divsChild>
        </w:div>
        <w:div w:id="406732684">
          <w:marLeft w:val="0"/>
          <w:marRight w:val="0"/>
          <w:marTop w:val="0"/>
          <w:marBottom w:val="0"/>
          <w:divBdr>
            <w:top w:val="none" w:sz="0" w:space="0" w:color="auto"/>
            <w:left w:val="none" w:sz="0" w:space="0" w:color="auto"/>
            <w:bottom w:val="none" w:sz="0" w:space="0" w:color="auto"/>
            <w:right w:val="none" w:sz="0" w:space="0" w:color="auto"/>
          </w:divBdr>
          <w:divsChild>
            <w:div w:id="677928907">
              <w:marLeft w:val="0"/>
              <w:marRight w:val="0"/>
              <w:marTop w:val="0"/>
              <w:marBottom w:val="0"/>
              <w:divBdr>
                <w:top w:val="none" w:sz="0" w:space="0" w:color="auto"/>
                <w:left w:val="none" w:sz="0" w:space="0" w:color="auto"/>
                <w:bottom w:val="none" w:sz="0" w:space="0" w:color="auto"/>
                <w:right w:val="none" w:sz="0" w:space="0" w:color="auto"/>
              </w:divBdr>
            </w:div>
          </w:divsChild>
        </w:div>
        <w:div w:id="2079209148">
          <w:marLeft w:val="0"/>
          <w:marRight w:val="0"/>
          <w:marTop w:val="0"/>
          <w:marBottom w:val="0"/>
          <w:divBdr>
            <w:top w:val="none" w:sz="0" w:space="0" w:color="auto"/>
            <w:left w:val="none" w:sz="0" w:space="0" w:color="auto"/>
            <w:bottom w:val="none" w:sz="0" w:space="0" w:color="auto"/>
            <w:right w:val="none" w:sz="0" w:space="0" w:color="auto"/>
          </w:divBdr>
          <w:divsChild>
            <w:div w:id="2014796753">
              <w:marLeft w:val="0"/>
              <w:marRight w:val="0"/>
              <w:marTop w:val="0"/>
              <w:marBottom w:val="0"/>
              <w:divBdr>
                <w:top w:val="none" w:sz="0" w:space="0" w:color="auto"/>
                <w:left w:val="none" w:sz="0" w:space="0" w:color="auto"/>
                <w:bottom w:val="none" w:sz="0" w:space="0" w:color="auto"/>
                <w:right w:val="none" w:sz="0" w:space="0" w:color="auto"/>
              </w:divBdr>
            </w:div>
          </w:divsChild>
        </w:div>
        <w:div w:id="1664242516">
          <w:marLeft w:val="0"/>
          <w:marRight w:val="0"/>
          <w:marTop w:val="0"/>
          <w:marBottom w:val="0"/>
          <w:divBdr>
            <w:top w:val="none" w:sz="0" w:space="0" w:color="auto"/>
            <w:left w:val="none" w:sz="0" w:space="0" w:color="auto"/>
            <w:bottom w:val="none" w:sz="0" w:space="0" w:color="auto"/>
            <w:right w:val="none" w:sz="0" w:space="0" w:color="auto"/>
          </w:divBdr>
          <w:divsChild>
            <w:div w:id="1922526371">
              <w:marLeft w:val="0"/>
              <w:marRight w:val="0"/>
              <w:marTop w:val="0"/>
              <w:marBottom w:val="0"/>
              <w:divBdr>
                <w:top w:val="none" w:sz="0" w:space="0" w:color="auto"/>
                <w:left w:val="none" w:sz="0" w:space="0" w:color="auto"/>
                <w:bottom w:val="none" w:sz="0" w:space="0" w:color="auto"/>
                <w:right w:val="none" w:sz="0" w:space="0" w:color="auto"/>
              </w:divBdr>
            </w:div>
          </w:divsChild>
        </w:div>
        <w:div w:id="2024044081">
          <w:marLeft w:val="0"/>
          <w:marRight w:val="0"/>
          <w:marTop w:val="0"/>
          <w:marBottom w:val="0"/>
          <w:divBdr>
            <w:top w:val="none" w:sz="0" w:space="0" w:color="auto"/>
            <w:left w:val="none" w:sz="0" w:space="0" w:color="auto"/>
            <w:bottom w:val="none" w:sz="0" w:space="0" w:color="auto"/>
            <w:right w:val="none" w:sz="0" w:space="0" w:color="auto"/>
          </w:divBdr>
          <w:divsChild>
            <w:div w:id="1590581678">
              <w:marLeft w:val="0"/>
              <w:marRight w:val="0"/>
              <w:marTop w:val="0"/>
              <w:marBottom w:val="0"/>
              <w:divBdr>
                <w:top w:val="none" w:sz="0" w:space="0" w:color="auto"/>
                <w:left w:val="none" w:sz="0" w:space="0" w:color="auto"/>
                <w:bottom w:val="none" w:sz="0" w:space="0" w:color="auto"/>
                <w:right w:val="none" w:sz="0" w:space="0" w:color="auto"/>
              </w:divBdr>
            </w:div>
          </w:divsChild>
        </w:div>
        <w:div w:id="1373188909">
          <w:marLeft w:val="0"/>
          <w:marRight w:val="0"/>
          <w:marTop w:val="0"/>
          <w:marBottom w:val="0"/>
          <w:divBdr>
            <w:top w:val="none" w:sz="0" w:space="0" w:color="auto"/>
            <w:left w:val="none" w:sz="0" w:space="0" w:color="auto"/>
            <w:bottom w:val="none" w:sz="0" w:space="0" w:color="auto"/>
            <w:right w:val="none" w:sz="0" w:space="0" w:color="auto"/>
          </w:divBdr>
          <w:divsChild>
            <w:div w:id="1568300861">
              <w:marLeft w:val="0"/>
              <w:marRight w:val="0"/>
              <w:marTop w:val="0"/>
              <w:marBottom w:val="0"/>
              <w:divBdr>
                <w:top w:val="none" w:sz="0" w:space="0" w:color="auto"/>
                <w:left w:val="none" w:sz="0" w:space="0" w:color="auto"/>
                <w:bottom w:val="none" w:sz="0" w:space="0" w:color="auto"/>
                <w:right w:val="none" w:sz="0" w:space="0" w:color="auto"/>
              </w:divBdr>
            </w:div>
          </w:divsChild>
        </w:div>
        <w:div w:id="2084333437">
          <w:marLeft w:val="0"/>
          <w:marRight w:val="0"/>
          <w:marTop w:val="0"/>
          <w:marBottom w:val="0"/>
          <w:divBdr>
            <w:top w:val="none" w:sz="0" w:space="0" w:color="auto"/>
            <w:left w:val="none" w:sz="0" w:space="0" w:color="auto"/>
            <w:bottom w:val="none" w:sz="0" w:space="0" w:color="auto"/>
            <w:right w:val="none" w:sz="0" w:space="0" w:color="auto"/>
          </w:divBdr>
          <w:divsChild>
            <w:div w:id="1846171234">
              <w:marLeft w:val="0"/>
              <w:marRight w:val="0"/>
              <w:marTop w:val="0"/>
              <w:marBottom w:val="0"/>
              <w:divBdr>
                <w:top w:val="none" w:sz="0" w:space="0" w:color="auto"/>
                <w:left w:val="none" w:sz="0" w:space="0" w:color="auto"/>
                <w:bottom w:val="none" w:sz="0" w:space="0" w:color="auto"/>
                <w:right w:val="none" w:sz="0" w:space="0" w:color="auto"/>
              </w:divBdr>
            </w:div>
          </w:divsChild>
        </w:div>
        <w:div w:id="2061711677">
          <w:marLeft w:val="0"/>
          <w:marRight w:val="0"/>
          <w:marTop w:val="0"/>
          <w:marBottom w:val="0"/>
          <w:divBdr>
            <w:top w:val="none" w:sz="0" w:space="0" w:color="auto"/>
            <w:left w:val="none" w:sz="0" w:space="0" w:color="auto"/>
            <w:bottom w:val="none" w:sz="0" w:space="0" w:color="auto"/>
            <w:right w:val="none" w:sz="0" w:space="0" w:color="auto"/>
          </w:divBdr>
          <w:divsChild>
            <w:div w:id="1454590687">
              <w:marLeft w:val="0"/>
              <w:marRight w:val="0"/>
              <w:marTop w:val="0"/>
              <w:marBottom w:val="0"/>
              <w:divBdr>
                <w:top w:val="none" w:sz="0" w:space="0" w:color="auto"/>
                <w:left w:val="none" w:sz="0" w:space="0" w:color="auto"/>
                <w:bottom w:val="none" w:sz="0" w:space="0" w:color="auto"/>
                <w:right w:val="none" w:sz="0" w:space="0" w:color="auto"/>
              </w:divBdr>
            </w:div>
          </w:divsChild>
        </w:div>
        <w:div w:id="1976568830">
          <w:marLeft w:val="0"/>
          <w:marRight w:val="0"/>
          <w:marTop w:val="0"/>
          <w:marBottom w:val="0"/>
          <w:divBdr>
            <w:top w:val="none" w:sz="0" w:space="0" w:color="auto"/>
            <w:left w:val="none" w:sz="0" w:space="0" w:color="auto"/>
            <w:bottom w:val="none" w:sz="0" w:space="0" w:color="auto"/>
            <w:right w:val="none" w:sz="0" w:space="0" w:color="auto"/>
          </w:divBdr>
          <w:divsChild>
            <w:div w:id="1991206765">
              <w:marLeft w:val="0"/>
              <w:marRight w:val="0"/>
              <w:marTop w:val="0"/>
              <w:marBottom w:val="0"/>
              <w:divBdr>
                <w:top w:val="none" w:sz="0" w:space="0" w:color="auto"/>
                <w:left w:val="none" w:sz="0" w:space="0" w:color="auto"/>
                <w:bottom w:val="none" w:sz="0" w:space="0" w:color="auto"/>
                <w:right w:val="none" w:sz="0" w:space="0" w:color="auto"/>
              </w:divBdr>
            </w:div>
          </w:divsChild>
        </w:div>
        <w:div w:id="1841581390">
          <w:marLeft w:val="0"/>
          <w:marRight w:val="0"/>
          <w:marTop w:val="0"/>
          <w:marBottom w:val="0"/>
          <w:divBdr>
            <w:top w:val="none" w:sz="0" w:space="0" w:color="auto"/>
            <w:left w:val="none" w:sz="0" w:space="0" w:color="auto"/>
            <w:bottom w:val="none" w:sz="0" w:space="0" w:color="auto"/>
            <w:right w:val="none" w:sz="0" w:space="0" w:color="auto"/>
          </w:divBdr>
          <w:divsChild>
            <w:div w:id="272398033">
              <w:marLeft w:val="0"/>
              <w:marRight w:val="0"/>
              <w:marTop w:val="0"/>
              <w:marBottom w:val="0"/>
              <w:divBdr>
                <w:top w:val="none" w:sz="0" w:space="0" w:color="auto"/>
                <w:left w:val="none" w:sz="0" w:space="0" w:color="auto"/>
                <w:bottom w:val="none" w:sz="0" w:space="0" w:color="auto"/>
                <w:right w:val="none" w:sz="0" w:space="0" w:color="auto"/>
              </w:divBdr>
            </w:div>
          </w:divsChild>
        </w:div>
        <w:div w:id="1748771285">
          <w:marLeft w:val="0"/>
          <w:marRight w:val="0"/>
          <w:marTop w:val="0"/>
          <w:marBottom w:val="0"/>
          <w:divBdr>
            <w:top w:val="none" w:sz="0" w:space="0" w:color="auto"/>
            <w:left w:val="none" w:sz="0" w:space="0" w:color="auto"/>
            <w:bottom w:val="none" w:sz="0" w:space="0" w:color="auto"/>
            <w:right w:val="none" w:sz="0" w:space="0" w:color="auto"/>
          </w:divBdr>
          <w:divsChild>
            <w:div w:id="1171214151">
              <w:marLeft w:val="0"/>
              <w:marRight w:val="0"/>
              <w:marTop w:val="0"/>
              <w:marBottom w:val="0"/>
              <w:divBdr>
                <w:top w:val="none" w:sz="0" w:space="0" w:color="auto"/>
                <w:left w:val="none" w:sz="0" w:space="0" w:color="auto"/>
                <w:bottom w:val="none" w:sz="0" w:space="0" w:color="auto"/>
                <w:right w:val="none" w:sz="0" w:space="0" w:color="auto"/>
              </w:divBdr>
            </w:div>
          </w:divsChild>
        </w:div>
        <w:div w:id="1630738907">
          <w:marLeft w:val="0"/>
          <w:marRight w:val="0"/>
          <w:marTop w:val="0"/>
          <w:marBottom w:val="0"/>
          <w:divBdr>
            <w:top w:val="none" w:sz="0" w:space="0" w:color="auto"/>
            <w:left w:val="none" w:sz="0" w:space="0" w:color="auto"/>
            <w:bottom w:val="none" w:sz="0" w:space="0" w:color="auto"/>
            <w:right w:val="none" w:sz="0" w:space="0" w:color="auto"/>
          </w:divBdr>
          <w:divsChild>
            <w:div w:id="146096926">
              <w:marLeft w:val="0"/>
              <w:marRight w:val="0"/>
              <w:marTop w:val="0"/>
              <w:marBottom w:val="0"/>
              <w:divBdr>
                <w:top w:val="none" w:sz="0" w:space="0" w:color="auto"/>
                <w:left w:val="none" w:sz="0" w:space="0" w:color="auto"/>
                <w:bottom w:val="none" w:sz="0" w:space="0" w:color="auto"/>
                <w:right w:val="none" w:sz="0" w:space="0" w:color="auto"/>
              </w:divBdr>
            </w:div>
          </w:divsChild>
        </w:div>
        <w:div w:id="1360206333">
          <w:marLeft w:val="0"/>
          <w:marRight w:val="0"/>
          <w:marTop w:val="0"/>
          <w:marBottom w:val="0"/>
          <w:divBdr>
            <w:top w:val="none" w:sz="0" w:space="0" w:color="auto"/>
            <w:left w:val="none" w:sz="0" w:space="0" w:color="auto"/>
            <w:bottom w:val="none" w:sz="0" w:space="0" w:color="auto"/>
            <w:right w:val="none" w:sz="0" w:space="0" w:color="auto"/>
          </w:divBdr>
          <w:divsChild>
            <w:div w:id="1858276622">
              <w:marLeft w:val="0"/>
              <w:marRight w:val="0"/>
              <w:marTop w:val="0"/>
              <w:marBottom w:val="0"/>
              <w:divBdr>
                <w:top w:val="none" w:sz="0" w:space="0" w:color="auto"/>
                <w:left w:val="none" w:sz="0" w:space="0" w:color="auto"/>
                <w:bottom w:val="none" w:sz="0" w:space="0" w:color="auto"/>
                <w:right w:val="none" w:sz="0" w:space="0" w:color="auto"/>
              </w:divBdr>
            </w:div>
          </w:divsChild>
        </w:div>
        <w:div w:id="547574969">
          <w:marLeft w:val="0"/>
          <w:marRight w:val="0"/>
          <w:marTop w:val="0"/>
          <w:marBottom w:val="0"/>
          <w:divBdr>
            <w:top w:val="none" w:sz="0" w:space="0" w:color="auto"/>
            <w:left w:val="none" w:sz="0" w:space="0" w:color="auto"/>
            <w:bottom w:val="none" w:sz="0" w:space="0" w:color="auto"/>
            <w:right w:val="none" w:sz="0" w:space="0" w:color="auto"/>
          </w:divBdr>
          <w:divsChild>
            <w:div w:id="498077691">
              <w:marLeft w:val="0"/>
              <w:marRight w:val="0"/>
              <w:marTop w:val="0"/>
              <w:marBottom w:val="0"/>
              <w:divBdr>
                <w:top w:val="none" w:sz="0" w:space="0" w:color="auto"/>
                <w:left w:val="none" w:sz="0" w:space="0" w:color="auto"/>
                <w:bottom w:val="none" w:sz="0" w:space="0" w:color="auto"/>
                <w:right w:val="none" w:sz="0" w:space="0" w:color="auto"/>
              </w:divBdr>
            </w:div>
          </w:divsChild>
        </w:div>
        <w:div w:id="1353606495">
          <w:marLeft w:val="0"/>
          <w:marRight w:val="0"/>
          <w:marTop w:val="0"/>
          <w:marBottom w:val="0"/>
          <w:divBdr>
            <w:top w:val="none" w:sz="0" w:space="0" w:color="auto"/>
            <w:left w:val="none" w:sz="0" w:space="0" w:color="auto"/>
            <w:bottom w:val="none" w:sz="0" w:space="0" w:color="auto"/>
            <w:right w:val="none" w:sz="0" w:space="0" w:color="auto"/>
          </w:divBdr>
          <w:divsChild>
            <w:div w:id="1633826955">
              <w:marLeft w:val="0"/>
              <w:marRight w:val="0"/>
              <w:marTop w:val="0"/>
              <w:marBottom w:val="0"/>
              <w:divBdr>
                <w:top w:val="none" w:sz="0" w:space="0" w:color="auto"/>
                <w:left w:val="none" w:sz="0" w:space="0" w:color="auto"/>
                <w:bottom w:val="none" w:sz="0" w:space="0" w:color="auto"/>
                <w:right w:val="none" w:sz="0" w:space="0" w:color="auto"/>
              </w:divBdr>
            </w:div>
          </w:divsChild>
        </w:div>
        <w:div w:id="115879465">
          <w:marLeft w:val="0"/>
          <w:marRight w:val="0"/>
          <w:marTop w:val="0"/>
          <w:marBottom w:val="0"/>
          <w:divBdr>
            <w:top w:val="none" w:sz="0" w:space="0" w:color="auto"/>
            <w:left w:val="none" w:sz="0" w:space="0" w:color="auto"/>
            <w:bottom w:val="none" w:sz="0" w:space="0" w:color="auto"/>
            <w:right w:val="none" w:sz="0" w:space="0" w:color="auto"/>
          </w:divBdr>
          <w:divsChild>
            <w:div w:id="128397589">
              <w:marLeft w:val="0"/>
              <w:marRight w:val="0"/>
              <w:marTop w:val="0"/>
              <w:marBottom w:val="0"/>
              <w:divBdr>
                <w:top w:val="none" w:sz="0" w:space="0" w:color="auto"/>
                <w:left w:val="none" w:sz="0" w:space="0" w:color="auto"/>
                <w:bottom w:val="none" w:sz="0" w:space="0" w:color="auto"/>
                <w:right w:val="none" w:sz="0" w:space="0" w:color="auto"/>
              </w:divBdr>
            </w:div>
          </w:divsChild>
        </w:div>
        <w:div w:id="1198466134">
          <w:marLeft w:val="0"/>
          <w:marRight w:val="0"/>
          <w:marTop w:val="0"/>
          <w:marBottom w:val="0"/>
          <w:divBdr>
            <w:top w:val="none" w:sz="0" w:space="0" w:color="auto"/>
            <w:left w:val="none" w:sz="0" w:space="0" w:color="auto"/>
            <w:bottom w:val="none" w:sz="0" w:space="0" w:color="auto"/>
            <w:right w:val="none" w:sz="0" w:space="0" w:color="auto"/>
          </w:divBdr>
          <w:divsChild>
            <w:div w:id="1986347084">
              <w:marLeft w:val="0"/>
              <w:marRight w:val="0"/>
              <w:marTop w:val="0"/>
              <w:marBottom w:val="0"/>
              <w:divBdr>
                <w:top w:val="none" w:sz="0" w:space="0" w:color="auto"/>
                <w:left w:val="none" w:sz="0" w:space="0" w:color="auto"/>
                <w:bottom w:val="none" w:sz="0" w:space="0" w:color="auto"/>
                <w:right w:val="none" w:sz="0" w:space="0" w:color="auto"/>
              </w:divBdr>
            </w:div>
          </w:divsChild>
        </w:div>
        <w:div w:id="1096514248">
          <w:marLeft w:val="0"/>
          <w:marRight w:val="0"/>
          <w:marTop w:val="0"/>
          <w:marBottom w:val="0"/>
          <w:divBdr>
            <w:top w:val="none" w:sz="0" w:space="0" w:color="auto"/>
            <w:left w:val="none" w:sz="0" w:space="0" w:color="auto"/>
            <w:bottom w:val="none" w:sz="0" w:space="0" w:color="auto"/>
            <w:right w:val="none" w:sz="0" w:space="0" w:color="auto"/>
          </w:divBdr>
          <w:divsChild>
            <w:div w:id="480270370">
              <w:marLeft w:val="0"/>
              <w:marRight w:val="0"/>
              <w:marTop w:val="0"/>
              <w:marBottom w:val="0"/>
              <w:divBdr>
                <w:top w:val="none" w:sz="0" w:space="0" w:color="auto"/>
                <w:left w:val="none" w:sz="0" w:space="0" w:color="auto"/>
                <w:bottom w:val="none" w:sz="0" w:space="0" w:color="auto"/>
                <w:right w:val="none" w:sz="0" w:space="0" w:color="auto"/>
              </w:divBdr>
            </w:div>
          </w:divsChild>
        </w:div>
        <w:div w:id="1894269325">
          <w:marLeft w:val="0"/>
          <w:marRight w:val="0"/>
          <w:marTop w:val="0"/>
          <w:marBottom w:val="0"/>
          <w:divBdr>
            <w:top w:val="none" w:sz="0" w:space="0" w:color="auto"/>
            <w:left w:val="none" w:sz="0" w:space="0" w:color="auto"/>
            <w:bottom w:val="none" w:sz="0" w:space="0" w:color="auto"/>
            <w:right w:val="none" w:sz="0" w:space="0" w:color="auto"/>
          </w:divBdr>
          <w:divsChild>
            <w:div w:id="1766925541">
              <w:marLeft w:val="0"/>
              <w:marRight w:val="0"/>
              <w:marTop w:val="0"/>
              <w:marBottom w:val="0"/>
              <w:divBdr>
                <w:top w:val="none" w:sz="0" w:space="0" w:color="auto"/>
                <w:left w:val="none" w:sz="0" w:space="0" w:color="auto"/>
                <w:bottom w:val="none" w:sz="0" w:space="0" w:color="auto"/>
                <w:right w:val="none" w:sz="0" w:space="0" w:color="auto"/>
              </w:divBdr>
            </w:div>
          </w:divsChild>
        </w:div>
        <w:div w:id="645818007">
          <w:marLeft w:val="0"/>
          <w:marRight w:val="0"/>
          <w:marTop w:val="0"/>
          <w:marBottom w:val="0"/>
          <w:divBdr>
            <w:top w:val="none" w:sz="0" w:space="0" w:color="auto"/>
            <w:left w:val="none" w:sz="0" w:space="0" w:color="auto"/>
            <w:bottom w:val="none" w:sz="0" w:space="0" w:color="auto"/>
            <w:right w:val="none" w:sz="0" w:space="0" w:color="auto"/>
          </w:divBdr>
          <w:divsChild>
            <w:div w:id="1810513905">
              <w:marLeft w:val="0"/>
              <w:marRight w:val="0"/>
              <w:marTop w:val="0"/>
              <w:marBottom w:val="0"/>
              <w:divBdr>
                <w:top w:val="none" w:sz="0" w:space="0" w:color="auto"/>
                <w:left w:val="none" w:sz="0" w:space="0" w:color="auto"/>
                <w:bottom w:val="none" w:sz="0" w:space="0" w:color="auto"/>
                <w:right w:val="none" w:sz="0" w:space="0" w:color="auto"/>
              </w:divBdr>
            </w:div>
          </w:divsChild>
        </w:div>
        <w:div w:id="1762598654">
          <w:marLeft w:val="0"/>
          <w:marRight w:val="0"/>
          <w:marTop w:val="0"/>
          <w:marBottom w:val="0"/>
          <w:divBdr>
            <w:top w:val="none" w:sz="0" w:space="0" w:color="auto"/>
            <w:left w:val="none" w:sz="0" w:space="0" w:color="auto"/>
            <w:bottom w:val="none" w:sz="0" w:space="0" w:color="auto"/>
            <w:right w:val="none" w:sz="0" w:space="0" w:color="auto"/>
          </w:divBdr>
          <w:divsChild>
            <w:div w:id="1425689147">
              <w:marLeft w:val="0"/>
              <w:marRight w:val="0"/>
              <w:marTop w:val="0"/>
              <w:marBottom w:val="0"/>
              <w:divBdr>
                <w:top w:val="none" w:sz="0" w:space="0" w:color="auto"/>
                <w:left w:val="none" w:sz="0" w:space="0" w:color="auto"/>
                <w:bottom w:val="none" w:sz="0" w:space="0" w:color="auto"/>
                <w:right w:val="none" w:sz="0" w:space="0" w:color="auto"/>
              </w:divBdr>
            </w:div>
          </w:divsChild>
        </w:div>
        <w:div w:id="84768388">
          <w:marLeft w:val="0"/>
          <w:marRight w:val="0"/>
          <w:marTop w:val="0"/>
          <w:marBottom w:val="0"/>
          <w:divBdr>
            <w:top w:val="none" w:sz="0" w:space="0" w:color="auto"/>
            <w:left w:val="none" w:sz="0" w:space="0" w:color="auto"/>
            <w:bottom w:val="none" w:sz="0" w:space="0" w:color="auto"/>
            <w:right w:val="none" w:sz="0" w:space="0" w:color="auto"/>
          </w:divBdr>
          <w:divsChild>
            <w:div w:id="212548736">
              <w:marLeft w:val="0"/>
              <w:marRight w:val="0"/>
              <w:marTop w:val="0"/>
              <w:marBottom w:val="0"/>
              <w:divBdr>
                <w:top w:val="none" w:sz="0" w:space="0" w:color="auto"/>
                <w:left w:val="none" w:sz="0" w:space="0" w:color="auto"/>
                <w:bottom w:val="none" w:sz="0" w:space="0" w:color="auto"/>
                <w:right w:val="none" w:sz="0" w:space="0" w:color="auto"/>
              </w:divBdr>
            </w:div>
          </w:divsChild>
        </w:div>
        <w:div w:id="1064380001">
          <w:marLeft w:val="0"/>
          <w:marRight w:val="0"/>
          <w:marTop w:val="0"/>
          <w:marBottom w:val="0"/>
          <w:divBdr>
            <w:top w:val="none" w:sz="0" w:space="0" w:color="auto"/>
            <w:left w:val="none" w:sz="0" w:space="0" w:color="auto"/>
            <w:bottom w:val="none" w:sz="0" w:space="0" w:color="auto"/>
            <w:right w:val="none" w:sz="0" w:space="0" w:color="auto"/>
          </w:divBdr>
          <w:divsChild>
            <w:div w:id="1186333738">
              <w:marLeft w:val="0"/>
              <w:marRight w:val="0"/>
              <w:marTop w:val="0"/>
              <w:marBottom w:val="0"/>
              <w:divBdr>
                <w:top w:val="none" w:sz="0" w:space="0" w:color="auto"/>
                <w:left w:val="none" w:sz="0" w:space="0" w:color="auto"/>
                <w:bottom w:val="none" w:sz="0" w:space="0" w:color="auto"/>
                <w:right w:val="none" w:sz="0" w:space="0" w:color="auto"/>
              </w:divBdr>
            </w:div>
          </w:divsChild>
        </w:div>
        <w:div w:id="1299988640">
          <w:marLeft w:val="0"/>
          <w:marRight w:val="0"/>
          <w:marTop w:val="0"/>
          <w:marBottom w:val="0"/>
          <w:divBdr>
            <w:top w:val="none" w:sz="0" w:space="0" w:color="auto"/>
            <w:left w:val="none" w:sz="0" w:space="0" w:color="auto"/>
            <w:bottom w:val="none" w:sz="0" w:space="0" w:color="auto"/>
            <w:right w:val="none" w:sz="0" w:space="0" w:color="auto"/>
          </w:divBdr>
          <w:divsChild>
            <w:div w:id="1471248237">
              <w:marLeft w:val="0"/>
              <w:marRight w:val="0"/>
              <w:marTop w:val="0"/>
              <w:marBottom w:val="0"/>
              <w:divBdr>
                <w:top w:val="none" w:sz="0" w:space="0" w:color="auto"/>
                <w:left w:val="none" w:sz="0" w:space="0" w:color="auto"/>
                <w:bottom w:val="none" w:sz="0" w:space="0" w:color="auto"/>
                <w:right w:val="none" w:sz="0" w:space="0" w:color="auto"/>
              </w:divBdr>
            </w:div>
          </w:divsChild>
        </w:div>
        <w:div w:id="1380082253">
          <w:marLeft w:val="0"/>
          <w:marRight w:val="0"/>
          <w:marTop w:val="0"/>
          <w:marBottom w:val="0"/>
          <w:divBdr>
            <w:top w:val="none" w:sz="0" w:space="0" w:color="auto"/>
            <w:left w:val="none" w:sz="0" w:space="0" w:color="auto"/>
            <w:bottom w:val="none" w:sz="0" w:space="0" w:color="auto"/>
            <w:right w:val="none" w:sz="0" w:space="0" w:color="auto"/>
          </w:divBdr>
          <w:divsChild>
            <w:div w:id="1659335330">
              <w:marLeft w:val="0"/>
              <w:marRight w:val="0"/>
              <w:marTop w:val="0"/>
              <w:marBottom w:val="0"/>
              <w:divBdr>
                <w:top w:val="none" w:sz="0" w:space="0" w:color="auto"/>
                <w:left w:val="none" w:sz="0" w:space="0" w:color="auto"/>
                <w:bottom w:val="none" w:sz="0" w:space="0" w:color="auto"/>
                <w:right w:val="none" w:sz="0" w:space="0" w:color="auto"/>
              </w:divBdr>
            </w:div>
          </w:divsChild>
        </w:div>
        <w:div w:id="2135050420">
          <w:marLeft w:val="0"/>
          <w:marRight w:val="0"/>
          <w:marTop w:val="0"/>
          <w:marBottom w:val="0"/>
          <w:divBdr>
            <w:top w:val="none" w:sz="0" w:space="0" w:color="auto"/>
            <w:left w:val="none" w:sz="0" w:space="0" w:color="auto"/>
            <w:bottom w:val="none" w:sz="0" w:space="0" w:color="auto"/>
            <w:right w:val="none" w:sz="0" w:space="0" w:color="auto"/>
          </w:divBdr>
          <w:divsChild>
            <w:div w:id="1157961756">
              <w:marLeft w:val="0"/>
              <w:marRight w:val="0"/>
              <w:marTop w:val="0"/>
              <w:marBottom w:val="0"/>
              <w:divBdr>
                <w:top w:val="none" w:sz="0" w:space="0" w:color="auto"/>
                <w:left w:val="none" w:sz="0" w:space="0" w:color="auto"/>
                <w:bottom w:val="none" w:sz="0" w:space="0" w:color="auto"/>
                <w:right w:val="none" w:sz="0" w:space="0" w:color="auto"/>
              </w:divBdr>
            </w:div>
          </w:divsChild>
        </w:div>
        <w:div w:id="1261596366">
          <w:marLeft w:val="0"/>
          <w:marRight w:val="0"/>
          <w:marTop w:val="0"/>
          <w:marBottom w:val="0"/>
          <w:divBdr>
            <w:top w:val="none" w:sz="0" w:space="0" w:color="auto"/>
            <w:left w:val="none" w:sz="0" w:space="0" w:color="auto"/>
            <w:bottom w:val="none" w:sz="0" w:space="0" w:color="auto"/>
            <w:right w:val="none" w:sz="0" w:space="0" w:color="auto"/>
          </w:divBdr>
          <w:divsChild>
            <w:div w:id="912743049">
              <w:marLeft w:val="0"/>
              <w:marRight w:val="0"/>
              <w:marTop w:val="0"/>
              <w:marBottom w:val="0"/>
              <w:divBdr>
                <w:top w:val="none" w:sz="0" w:space="0" w:color="auto"/>
                <w:left w:val="none" w:sz="0" w:space="0" w:color="auto"/>
                <w:bottom w:val="none" w:sz="0" w:space="0" w:color="auto"/>
                <w:right w:val="none" w:sz="0" w:space="0" w:color="auto"/>
              </w:divBdr>
            </w:div>
          </w:divsChild>
        </w:div>
        <w:div w:id="717126203">
          <w:marLeft w:val="0"/>
          <w:marRight w:val="0"/>
          <w:marTop w:val="0"/>
          <w:marBottom w:val="0"/>
          <w:divBdr>
            <w:top w:val="none" w:sz="0" w:space="0" w:color="auto"/>
            <w:left w:val="none" w:sz="0" w:space="0" w:color="auto"/>
            <w:bottom w:val="none" w:sz="0" w:space="0" w:color="auto"/>
            <w:right w:val="none" w:sz="0" w:space="0" w:color="auto"/>
          </w:divBdr>
          <w:divsChild>
            <w:div w:id="2005159055">
              <w:marLeft w:val="0"/>
              <w:marRight w:val="0"/>
              <w:marTop w:val="0"/>
              <w:marBottom w:val="0"/>
              <w:divBdr>
                <w:top w:val="none" w:sz="0" w:space="0" w:color="auto"/>
                <w:left w:val="none" w:sz="0" w:space="0" w:color="auto"/>
                <w:bottom w:val="none" w:sz="0" w:space="0" w:color="auto"/>
                <w:right w:val="none" w:sz="0" w:space="0" w:color="auto"/>
              </w:divBdr>
            </w:div>
          </w:divsChild>
        </w:div>
        <w:div w:id="1710647887">
          <w:marLeft w:val="0"/>
          <w:marRight w:val="0"/>
          <w:marTop w:val="0"/>
          <w:marBottom w:val="0"/>
          <w:divBdr>
            <w:top w:val="none" w:sz="0" w:space="0" w:color="auto"/>
            <w:left w:val="none" w:sz="0" w:space="0" w:color="auto"/>
            <w:bottom w:val="none" w:sz="0" w:space="0" w:color="auto"/>
            <w:right w:val="none" w:sz="0" w:space="0" w:color="auto"/>
          </w:divBdr>
          <w:divsChild>
            <w:div w:id="1324628345">
              <w:marLeft w:val="0"/>
              <w:marRight w:val="0"/>
              <w:marTop w:val="0"/>
              <w:marBottom w:val="0"/>
              <w:divBdr>
                <w:top w:val="none" w:sz="0" w:space="0" w:color="auto"/>
                <w:left w:val="none" w:sz="0" w:space="0" w:color="auto"/>
                <w:bottom w:val="none" w:sz="0" w:space="0" w:color="auto"/>
                <w:right w:val="none" w:sz="0" w:space="0" w:color="auto"/>
              </w:divBdr>
            </w:div>
          </w:divsChild>
        </w:div>
        <w:div w:id="300232857">
          <w:marLeft w:val="0"/>
          <w:marRight w:val="0"/>
          <w:marTop w:val="0"/>
          <w:marBottom w:val="0"/>
          <w:divBdr>
            <w:top w:val="none" w:sz="0" w:space="0" w:color="auto"/>
            <w:left w:val="none" w:sz="0" w:space="0" w:color="auto"/>
            <w:bottom w:val="none" w:sz="0" w:space="0" w:color="auto"/>
            <w:right w:val="none" w:sz="0" w:space="0" w:color="auto"/>
          </w:divBdr>
          <w:divsChild>
            <w:div w:id="1966278180">
              <w:marLeft w:val="0"/>
              <w:marRight w:val="0"/>
              <w:marTop w:val="0"/>
              <w:marBottom w:val="0"/>
              <w:divBdr>
                <w:top w:val="none" w:sz="0" w:space="0" w:color="auto"/>
                <w:left w:val="none" w:sz="0" w:space="0" w:color="auto"/>
                <w:bottom w:val="none" w:sz="0" w:space="0" w:color="auto"/>
                <w:right w:val="none" w:sz="0" w:space="0" w:color="auto"/>
              </w:divBdr>
            </w:div>
          </w:divsChild>
        </w:div>
        <w:div w:id="1725904624">
          <w:marLeft w:val="0"/>
          <w:marRight w:val="0"/>
          <w:marTop w:val="0"/>
          <w:marBottom w:val="0"/>
          <w:divBdr>
            <w:top w:val="none" w:sz="0" w:space="0" w:color="auto"/>
            <w:left w:val="none" w:sz="0" w:space="0" w:color="auto"/>
            <w:bottom w:val="none" w:sz="0" w:space="0" w:color="auto"/>
            <w:right w:val="none" w:sz="0" w:space="0" w:color="auto"/>
          </w:divBdr>
          <w:divsChild>
            <w:div w:id="1899127667">
              <w:marLeft w:val="0"/>
              <w:marRight w:val="0"/>
              <w:marTop w:val="0"/>
              <w:marBottom w:val="0"/>
              <w:divBdr>
                <w:top w:val="none" w:sz="0" w:space="0" w:color="auto"/>
                <w:left w:val="none" w:sz="0" w:space="0" w:color="auto"/>
                <w:bottom w:val="none" w:sz="0" w:space="0" w:color="auto"/>
                <w:right w:val="none" w:sz="0" w:space="0" w:color="auto"/>
              </w:divBdr>
            </w:div>
          </w:divsChild>
        </w:div>
        <w:div w:id="85077190">
          <w:marLeft w:val="0"/>
          <w:marRight w:val="0"/>
          <w:marTop w:val="0"/>
          <w:marBottom w:val="0"/>
          <w:divBdr>
            <w:top w:val="none" w:sz="0" w:space="0" w:color="auto"/>
            <w:left w:val="none" w:sz="0" w:space="0" w:color="auto"/>
            <w:bottom w:val="none" w:sz="0" w:space="0" w:color="auto"/>
            <w:right w:val="none" w:sz="0" w:space="0" w:color="auto"/>
          </w:divBdr>
          <w:divsChild>
            <w:div w:id="608396088">
              <w:marLeft w:val="0"/>
              <w:marRight w:val="0"/>
              <w:marTop w:val="0"/>
              <w:marBottom w:val="0"/>
              <w:divBdr>
                <w:top w:val="none" w:sz="0" w:space="0" w:color="auto"/>
                <w:left w:val="none" w:sz="0" w:space="0" w:color="auto"/>
                <w:bottom w:val="none" w:sz="0" w:space="0" w:color="auto"/>
                <w:right w:val="none" w:sz="0" w:space="0" w:color="auto"/>
              </w:divBdr>
            </w:div>
          </w:divsChild>
        </w:div>
        <w:div w:id="1344237299">
          <w:marLeft w:val="0"/>
          <w:marRight w:val="0"/>
          <w:marTop w:val="0"/>
          <w:marBottom w:val="0"/>
          <w:divBdr>
            <w:top w:val="none" w:sz="0" w:space="0" w:color="auto"/>
            <w:left w:val="none" w:sz="0" w:space="0" w:color="auto"/>
            <w:bottom w:val="none" w:sz="0" w:space="0" w:color="auto"/>
            <w:right w:val="none" w:sz="0" w:space="0" w:color="auto"/>
          </w:divBdr>
          <w:divsChild>
            <w:div w:id="1066027779">
              <w:marLeft w:val="0"/>
              <w:marRight w:val="0"/>
              <w:marTop w:val="0"/>
              <w:marBottom w:val="0"/>
              <w:divBdr>
                <w:top w:val="none" w:sz="0" w:space="0" w:color="auto"/>
                <w:left w:val="none" w:sz="0" w:space="0" w:color="auto"/>
                <w:bottom w:val="none" w:sz="0" w:space="0" w:color="auto"/>
                <w:right w:val="none" w:sz="0" w:space="0" w:color="auto"/>
              </w:divBdr>
            </w:div>
          </w:divsChild>
        </w:div>
        <w:div w:id="2049062126">
          <w:marLeft w:val="0"/>
          <w:marRight w:val="0"/>
          <w:marTop w:val="0"/>
          <w:marBottom w:val="0"/>
          <w:divBdr>
            <w:top w:val="none" w:sz="0" w:space="0" w:color="auto"/>
            <w:left w:val="none" w:sz="0" w:space="0" w:color="auto"/>
            <w:bottom w:val="none" w:sz="0" w:space="0" w:color="auto"/>
            <w:right w:val="none" w:sz="0" w:space="0" w:color="auto"/>
          </w:divBdr>
          <w:divsChild>
            <w:div w:id="114718498">
              <w:marLeft w:val="0"/>
              <w:marRight w:val="0"/>
              <w:marTop w:val="0"/>
              <w:marBottom w:val="0"/>
              <w:divBdr>
                <w:top w:val="none" w:sz="0" w:space="0" w:color="auto"/>
                <w:left w:val="none" w:sz="0" w:space="0" w:color="auto"/>
                <w:bottom w:val="none" w:sz="0" w:space="0" w:color="auto"/>
                <w:right w:val="none" w:sz="0" w:space="0" w:color="auto"/>
              </w:divBdr>
            </w:div>
          </w:divsChild>
        </w:div>
        <w:div w:id="1125733091">
          <w:marLeft w:val="0"/>
          <w:marRight w:val="0"/>
          <w:marTop w:val="0"/>
          <w:marBottom w:val="0"/>
          <w:divBdr>
            <w:top w:val="none" w:sz="0" w:space="0" w:color="auto"/>
            <w:left w:val="none" w:sz="0" w:space="0" w:color="auto"/>
            <w:bottom w:val="none" w:sz="0" w:space="0" w:color="auto"/>
            <w:right w:val="none" w:sz="0" w:space="0" w:color="auto"/>
          </w:divBdr>
          <w:divsChild>
            <w:div w:id="815879689">
              <w:marLeft w:val="0"/>
              <w:marRight w:val="0"/>
              <w:marTop w:val="0"/>
              <w:marBottom w:val="0"/>
              <w:divBdr>
                <w:top w:val="none" w:sz="0" w:space="0" w:color="auto"/>
                <w:left w:val="none" w:sz="0" w:space="0" w:color="auto"/>
                <w:bottom w:val="none" w:sz="0" w:space="0" w:color="auto"/>
                <w:right w:val="none" w:sz="0" w:space="0" w:color="auto"/>
              </w:divBdr>
            </w:div>
          </w:divsChild>
        </w:div>
        <w:div w:id="590311047">
          <w:marLeft w:val="0"/>
          <w:marRight w:val="0"/>
          <w:marTop w:val="0"/>
          <w:marBottom w:val="0"/>
          <w:divBdr>
            <w:top w:val="none" w:sz="0" w:space="0" w:color="auto"/>
            <w:left w:val="none" w:sz="0" w:space="0" w:color="auto"/>
            <w:bottom w:val="none" w:sz="0" w:space="0" w:color="auto"/>
            <w:right w:val="none" w:sz="0" w:space="0" w:color="auto"/>
          </w:divBdr>
          <w:divsChild>
            <w:div w:id="1895240926">
              <w:marLeft w:val="0"/>
              <w:marRight w:val="0"/>
              <w:marTop w:val="0"/>
              <w:marBottom w:val="0"/>
              <w:divBdr>
                <w:top w:val="none" w:sz="0" w:space="0" w:color="auto"/>
                <w:left w:val="none" w:sz="0" w:space="0" w:color="auto"/>
                <w:bottom w:val="none" w:sz="0" w:space="0" w:color="auto"/>
                <w:right w:val="none" w:sz="0" w:space="0" w:color="auto"/>
              </w:divBdr>
            </w:div>
          </w:divsChild>
        </w:div>
        <w:div w:id="1737438632">
          <w:marLeft w:val="0"/>
          <w:marRight w:val="0"/>
          <w:marTop w:val="0"/>
          <w:marBottom w:val="0"/>
          <w:divBdr>
            <w:top w:val="none" w:sz="0" w:space="0" w:color="auto"/>
            <w:left w:val="none" w:sz="0" w:space="0" w:color="auto"/>
            <w:bottom w:val="none" w:sz="0" w:space="0" w:color="auto"/>
            <w:right w:val="none" w:sz="0" w:space="0" w:color="auto"/>
          </w:divBdr>
          <w:divsChild>
            <w:div w:id="1380398330">
              <w:marLeft w:val="0"/>
              <w:marRight w:val="0"/>
              <w:marTop w:val="0"/>
              <w:marBottom w:val="0"/>
              <w:divBdr>
                <w:top w:val="none" w:sz="0" w:space="0" w:color="auto"/>
                <w:left w:val="none" w:sz="0" w:space="0" w:color="auto"/>
                <w:bottom w:val="none" w:sz="0" w:space="0" w:color="auto"/>
                <w:right w:val="none" w:sz="0" w:space="0" w:color="auto"/>
              </w:divBdr>
            </w:div>
          </w:divsChild>
        </w:div>
        <w:div w:id="425808224">
          <w:marLeft w:val="0"/>
          <w:marRight w:val="0"/>
          <w:marTop w:val="0"/>
          <w:marBottom w:val="0"/>
          <w:divBdr>
            <w:top w:val="none" w:sz="0" w:space="0" w:color="auto"/>
            <w:left w:val="none" w:sz="0" w:space="0" w:color="auto"/>
            <w:bottom w:val="none" w:sz="0" w:space="0" w:color="auto"/>
            <w:right w:val="none" w:sz="0" w:space="0" w:color="auto"/>
          </w:divBdr>
          <w:divsChild>
            <w:div w:id="204369101">
              <w:marLeft w:val="0"/>
              <w:marRight w:val="0"/>
              <w:marTop w:val="0"/>
              <w:marBottom w:val="0"/>
              <w:divBdr>
                <w:top w:val="none" w:sz="0" w:space="0" w:color="auto"/>
                <w:left w:val="none" w:sz="0" w:space="0" w:color="auto"/>
                <w:bottom w:val="none" w:sz="0" w:space="0" w:color="auto"/>
                <w:right w:val="none" w:sz="0" w:space="0" w:color="auto"/>
              </w:divBdr>
            </w:div>
          </w:divsChild>
        </w:div>
        <w:div w:id="652492853">
          <w:marLeft w:val="0"/>
          <w:marRight w:val="0"/>
          <w:marTop w:val="0"/>
          <w:marBottom w:val="0"/>
          <w:divBdr>
            <w:top w:val="none" w:sz="0" w:space="0" w:color="auto"/>
            <w:left w:val="none" w:sz="0" w:space="0" w:color="auto"/>
            <w:bottom w:val="none" w:sz="0" w:space="0" w:color="auto"/>
            <w:right w:val="none" w:sz="0" w:space="0" w:color="auto"/>
          </w:divBdr>
          <w:divsChild>
            <w:div w:id="1612399798">
              <w:marLeft w:val="0"/>
              <w:marRight w:val="0"/>
              <w:marTop w:val="0"/>
              <w:marBottom w:val="0"/>
              <w:divBdr>
                <w:top w:val="none" w:sz="0" w:space="0" w:color="auto"/>
                <w:left w:val="none" w:sz="0" w:space="0" w:color="auto"/>
                <w:bottom w:val="none" w:sz="0" w:space="0" w:color="auto"/>
                <w:right w:val="none" w:sz="0" w:space="0" w:color="auto"/>
              </w:divBdr>
            </w:div>
          </w:divsChild>
        </w:div>
        <w:div w:id="1156916402">
          <w:marLeft w:val="0"/>
          <w:marRight w:val="0"/>
          <w:marTop w:val="0"/>
          <w:marBottom w:val="0"/>
          <w:divBdr>
            <w:top w:val="none" w:sz="0" w:space="0" w:color="auto"/>
            <w:left w:val="none" w:sz="0" w:space="0" w:color="auto"/>
            <w:bottom w:val="none" w:sz="0" w:space="0" w:color="auto"/>
            <w:right w:val="none" w:sz="0" w:space="0" w:color="auto"/>
          </w:divBdr>
          <w:divsChild>
            <w:div w:id="1378433553">
              <w:marLeft w:val="0"/>
              <w:marRight w:val="0"/>
              <w:marTop w:val="0"/>
              <w:marBottom w:val="0"/>
              <w:divBdr>
                <w:top w:val="none" w:sz="0" w:space="0" w:color="auto"/>
                <w:left w:val="none" w:sz="0" w:space="0" w:color="auto"/>
                <w:bottom w:val="none" w:sz="0" w:space="0" w:color="auto"/>
                <w:right w:val="none" w:sz="0" w:space="0" w:color="auto"/>
              </w:divBdr>
            </w:div>
          </w:divsChild>
        </w:div>
        <w:div w:id="1596207141">
          <w:marLeft w:val="0"/>
          <w:marRight w:val="0"/>
          <w:marTop w:val="0"/>
          <w:marBottom w:val="0"/>
          <w:divBdr>
            <w:top w:val="none" w:sz="0" w:space="0" w:color="auto"/>
            <w:left w:val="none" w:sz="0" w:space="0" w:color="auto"/>
            <w:bottom w:val="none" w:sz="0" w:space="0" w:color="auto"/>
            <w:right w:val="none" w:sz="0" w:space="0" w:color="auto"/>
          </w:divBdr>
          <w:divsChild>
            <w:div w:id="1503544270">
              <w:marLeft w:val="0"/>
              <w:marRight w:val="0"/>
              <w:marTop w:val="0"/>
              <w:marBottom w:val="0"/>
              <w:divBdr>
                <w:top w:val="none" w:sz="0" w:space="0" w:color="auto"/>
                <w:left w:val="none" w:sz="0" w:space="0" w:color="auto"/>
                <w:bottom w:val="none" w:sz="0" w:space="0" w:color="auto"/>
                <w:right w:val="none" w:sz="0" w:space="0" w:color="auto"/>
              </w:divBdr>
            </w:div>
          </w:divsChild>
        </w:div>
        <w:div w:id="487016743">
          <w:marLeft w:val="0"/>
          <w:marRight w:val="0"/>
          <w:marTop w:val="0"/>
          <w:marBottom w:val="0"/>
          <w:divBdr>
            <w:top w:val="none" w:sz="0" w:space="0" w:color="auto"/>
            <w:left w:val="none" w:sz="0" w:space="0" w:color="auto"/>
            <w:bottom w:val="none" w:sz="0" w:space="0" w:color="auto"/>
            <w:right w:val="none" w:sz="0" w:space="0" w:color="auto"/>
          </w:divBdr>
          <w:divsChild>
            <w:div w:id="252252335">
              <w:marLeft w:val="0"/>
              <w:marRight w:val="0"/>
              <w:marTop w:val="0"/>
              <w:marBottom w:val="0"/>
              <w:divBdr>
                <w:top w:val="none" w:sz="0" w:space="0" w:color="auto"/>
                <w:left w:val="none" w:sz="0" w:space="0" w:color="auto"/>
                <w:bottom w:val="none" w:sz="0" w:space="0" w:color="auto"/>
                <w:right w:val="none" w:sz="0" w:space="0" w:color="auto"/>
              </w:divBdr>
            </w:div>
          </w:divsChild>
        </w:div>
        <w:div w:id="1663048092">
          <w:marLeft w:val="0"/>
          <w:marRight w:val="0"/>
          <w:marTop w:val="0"/>
          <w:marBottom w:val="0"/>
          <w:divBdr>
            <w:top w:val="none" w:sz="0" w:space="0" w:color="auto"/>
            <w:left w:val="none" w:sz="0" w:space="0" w:color="auto"/>
            <w:bottom w:val="none" w:sz="0" w:space="0" w:color="auto"/>
            <w:right w:val="none" w:sz="0" w:space="0" w:color="auto"/>
          </w:divBdr>
          <w:divsChild>
            <w:div w:id="155074126">
              <w:marLeft w:val="0"/>
              <w:marRight w:val="0"/>
              <w:marTop w:val="0"/>
              <w:marBottom w:val="0"/>
              <w:divBdr>
                <w:top w:val="none" w:sz="0" w:space="0" w:color="auto"/>
                <w:left w:val="none" w:sz="0" w:space="0" w:color="auto"/>
                <w:bottom w:val="none" w:sz="0" w:space="0" w:color="auto"/>
                <w:right w:val="none" w:sz="0" w:space="0" w:color="auto"/>
              </w:divBdr>
            </w:div>
          </w:divsChild>
        </w:div>
        <w:div w:id="1244070604">
          <w:marLeft w:val="0"/>
          <w:marRight w:val="0"/>
          <w:marTop w:val="0"/>
          <w:marBottom w:val="0"/>
          <w:divBdr>
            <w:top w:val="none" w:sz="0" w:space="0" w:color="auto"/>
            <w:left w:val="none" w:sz="0" w:space="0" w:color="auto"/>
            <w:bottom w:val="none" w:sz="0" w:space="0" w:color="auto"/>
            <w:right w:val="none" w:sz="0" w:space="0" w:color="auto"/>
          </w:divBdr>
          <w:divsChild>
            <w:div w:id="2136219478">
              <w:marLeft w:val="0"/>
              <w:marRight w:val="0"/>
              <w:marTop w:val="0"/>
              <w:marBottom w:val="0"/>
              <w:divBdr>
                <w:top w:val="none" w:sz="0" w:space="0" w:color="auto"/>
                <w:left w:val="none" w:sz="0" w:space="0" w:color="auto"/>
                <w:bottom w:val="none" w:sz="0" w:space="0" w:color="auto"/>
                <w:right w:val="none" w:sz="0" w:space="0" w:color="auto"/>
              </w:divBdr>
            </w:div>
          </w:divsChild>
        </w:div>
        <w:div w:id="1552421440">
          <w:marLeft w:val="0"/>
          <w:marRight w:val="0"/>
          <w:marTop w:val="0"/>
          <w:marBottom w:val="0"/>
          <w:divBdr>
            <w:top w:val="none" w:sz="0" w:space="0" w:color="auto"/>
            <w:left w:val="none" w:sz="0" w:space="0" w:color="auto"/>
            <w:bottom w:val="none" w:sz="0" w:space="0" w:color="auto"/>
            <w:right w:val="none" w:sz="0" w:space="0" w:color="auto"/>
          </w:divBdr>
          <w:divsChild>
            <w:div w:id="1572931997">
              <w:marLeft w:val="0"/>
              <w:marRight w:val="0"/>
              <w:marTop w:val="0"/>
              <w:marBottom w:val="0"/>
              <w:divBdr>
                <w:top w:val="none" w:sz="0" w:space="0" w:color="auto"/>
                <w:left w:val="none" w:sz="0" w:space="0" w:color="auto"/>
                <w:bottom w:val="none" w:sz="0" w:space="0" w:color="auto"/>
                <w:right w:val="none" w:sz="0" w:space="0" w:color="auto"/>
              </w:divBdr>
            </w:div>
          </w:divsChild>
        </w:div>
        <w:div w:id="1359115255">
          <w:marLeft w:val="0"/>
          <w:marRight w:val="0"/>
          <w:marTop w:val="0"/>
          <w:marBottom w:val="0"/>
          <w:divBdr>
            <w:top w:val="none" w:sz="0" w:space="0" w:color="auto"/>
            <w:left w:val="none" w:sz="0" w:space="0" w:color="auto"/>
            <w:bottom w:val="none" w:sz="0" w:space="0" w:color="auto"/>
            <w:right w:val="none" w:sz="0" w:space="0" w:color="auto"/>
          </w:divBdr>
          <w:divsChild>
            <w:div w:id="527061837">
              <w:marLeft w:val="0"/>
              <w:marRight w:val="0"/>
              <w:marTop w:val="0"/>
              <w:marBottom w:val="0"/>
              <w:divBdr>
                <w:top w:val="none" w:sz="0" w:space="0" w:color="auto"/>
                <w:left w:val="none" w:sz="0" w:space="0" w:color="auto"/>
                <w:bottom w:val="none" w:sz="0" w:space="0" w:color="auto"/>
                <w:right w:val="none" w:sz="0" w:space="0" w:color="auto"/>
              </w:divBdr>
            </w:div>
          </w:divsChild>
        </w:div>
        <w:div w:id="584464170">
          <w:marLeft w:val="0"/>
          <w:marRight w:val="0"/>
          <w:marTop w:val="0"/>
          <w:marBottom w:val="0"/>
          <w:divBdr>
            <w:top w:val="none" w:sz="0" w:space="0" w:color="auto"/>
            <w:left w:val="none" w:sz="0" w:space="0" w:color="auto"/>
            <w:bottom w:val="none" w:sz="0" w:space="0" w:color="auto"/>
            <w:right w:val="none" w:sz="0" w:space="0" w:color="auto"/>
          </w:divBdr>
          <w:divsChild>
            <w:div w:id="1845705136">
              <w:marLeft w:val="0"/>
              <w:marRight w:val="0"/>
              <w:marTop w:val="0"/>
              <w:marBottom w:val="0"/>
              <w:divBdr>
                <w:top w:val="none" w:sz="0" w:space="0" w:color="auto"/>
                <w:left w:val="none" w:sz="0" w:space="0" w:color="auto"/>
                <w:bottom w:val="none" w:sz="0" w:space="0" w:color="auto"/>
                <w:right w:val="none" w:sz="0" w:space="0" w:color="auto"/>
              </w:divBdr>
            </w:div>
          </w:divsChild>
        </w:div>
        <w:div w:id="1708988113">
          <w:marLeft w:val="0"/>
          <w:marRight w:val="0"/>
          <w:marTop w:val="0"/>
          <w:marBottom w:val="0"/>
          <w:divBdr>
            <w:top w:val="none" w:sz="0" w:space="0" w:color="auto"/>
            <w:left w:val="none" w:sz="0" w:space="0" w:color="auto"/>
            <w:bottom w:val="none" w:sz="0" w:space="0" w:color="auto"/>
            <w:right w:val="none" w:sz="0" w:space="0" w:color="auto"/>
          </w:divBdr>
          <w:divsChild>
            <w:div w:id="1866015592">
              <w:marLeft w:val="0"/>
              <w:marRight w:val="0"/>
              <w:marTop w:val="0"/>
              <w:marBottom w:val="0"/>
              <w:divBdr>
                <w:top w:val="none" w:sz="0" w:space="0" w:color="auto"/>
                <w:left w:val="none" w:sz="0" w:space="0" w:color="auto"/>
                <w:bottom w:val="none" w:sz="0" w:space="0" w:color="auto"/>
                <w:right w:val="none" w:sz="0" w:space="0" w:color="auto"/>
              </w:divBdr>
            </w:div>
          </w:divsChild>
        </w:div>
        <w:div w:id="1610039372">
          <w:marLeft w:val="0"/>
          <w:marRight w:val="0"/>
          <w:marTop w:val="0"/>
          <w:marBottom w:val="0"/>
          <w:divBdr>
            <w:top w:val="none" w:sz="0" w:space="0" w:color="auto"/>
            <w:left w:val="none" w:sz="0" w:space="0" w:color="auto"/>
            <w:bottom w:val="none" w:sz="0" w:space="0" w:color="auto"/>
            <w:right w:val="none" w:sz="0" w:space="0" w:color="auto"/>
          </w:divBdr>
          <w:divsChild>
            <w:div w:id="1481535548">
              <w:marLeft w:val="0"/>
              <w:marRight w:val="0"/>
              <w:marTop w:val="0"/>
              <w:marBottom w:val="0"/>
              <w:divBdr>
                <w:top w:val="none" w:sz="0" w:space="0" w:color="auto"/>
                <w:left w:val="none" w:sz="0" w:space="0" w:color="auto"/>
                <w:bottom w:val="none" w:sz="0" w:space="0" w:color="auto"/>
                <w:right w:val="none" w:sz="0" w:space="0" w:color="auto"/>
              </w:divBdr>
            </w:div>
          </w:divsChild>
        </w:div>
        <w:div w:id="1263877807">
          <w:marLeft w:val="0"/>
          <w:marRight w:val="0"/>
          <w:marTop w:val="0"/>
          <w:marBottom w:val="0"/>
          <w:divBdr>
            <w:top w:val="none" w:sz="0" w:space="0" w:color="auto"/>
            <w:left w:val="none" w:sz="0" w:space="0" w:color="auto"/>
            <w:bottom w:val="none" w:sz="0" w:space="0" w:color="auto"/>
            <w:right w:val="none" w:sz="0" w:space="0" w:color="auto"/>
          </w:divBdr>
          <w:divsChild>
            <w:div w:id="1244291094">
              <w:marLeft w:val="0"/>
              <w:marRight w:val="0"/>
              <w:marTop w:val="0"/>
              <w:marBottom w:val="0"/>
              <w:divBdr>
                <w:top w:val="none" w:sz="0" w:space="0" w:color="auto"/>
                <w:left w:val="none" w:sz="0" w:space="0" w:color="auto"/>
                <w:bottom w:val="none" w:sz="0" w:space="0" w:color="auto"/>
                <w:right w:val="none" w:sz="0" w:space="0" w:color="auto"/>
              </w:divBdr>
            </w:div>
          </w:divsChild>
        </w:div>
        <w:div w:id="618145380">
          <w:marLeft w:val="0"/>
          <w:marRight w:val="0"/>
          <w:marTop w:val="0"/>
          <w:marBottom w:val="0"/>
          <w:divBdr>
            <w:top w:val="none" w:sz="0" w:space="0" w:color="auto"/>
            <w:left w:val="none" w:sz="0" w:space="0" w:color="auto"/>
            <w:bottom w:val="none" w:sz="0" w:space="0" w:color="auto"/>
            <w:right w:val="none" w:sz="0" w:space="0" w:color="auto"/>
          </w:divBdr>
          <w:divsChild>
            <w:div w:id="1556701685">
              <w:marLeft w:val="0"/>
              <w:marRight w:val="0"/>
              <w:marTop w:val="0"/>
              <w:marBottom w:val="0"/>
              <w:divBdr>
                <w:top w:val="none" w:sz="0" w:space="0" w:color="auto"/>
                <w:left w:val="none" w:sz="0" w:space="0" w:color="auto"/>
                <w:bottom w:val="none" w:sz="0" w:space="0" w:color="auto"/>
                <w:right w:val="none" w:sz="0" w:space="0" w:color="auto"/>
              </w:divBdr>
            </w:div>
          </w:divsChild>
        </w:div>
        <w:div w:id="1766614458">
          <w:marLeft w:val="0"/>
          <w:marRight w:val="0"/>
          <w:marTop w:val="0"/>
          <w:marBottom w:val="0"/>
          <w:divBdr>
            <w:top w:val="none" w:sz="0" w:space="0" w:color="auto"/>
            <w:left w:val="none" w:sz="0" w:space="0" w:color="auto"/>
            <w:bottom w:val="none" w:sz="0" w:space="0" w:color="auto"/>
            <w:right w:val="none" w:sz="0" w:space="0" w:color="auto"/>
          </w:divBdr>
          <w:divsChild>
            <w:div w:id="1550847290">
              <w:marLeft w:val="0"/>
              <w:marRight w:val="0"/>
              <w:marTop w:val="0"/>
              <w:marBottom w:val="0"/>
              <w:divBdr>
                <w:top w:val="none" w:sz="0" w:space="0" w:color="auto"/>
                <w:left w:val="none" w:sz="0" w:space="0" w:color="auto"/>
                <w:bottom w:val="none" w:sz="0" w:space="0" w:color="auto"/>
                <w:right w:val="none" w:sz="0" w:space="0" w:color="auto"/>
              </w:divBdr>
            </w:div>
          </w:divsChild>
        </w:div>
        <w:div w:id="395007619">
          <w:marLeft w:val="0"/>
          <w:marRight w:val="0"/>
          <w:marTop w:val="0"/>
          <w:marBottom w:val="0"/>
          <w:divBdr>
            <w:top w:val="none" w:sz="0" w:space="0" w:color="auto"/>
            <w:left w:val="none" w:sz="0" w:space="0" w:color="auto"/>
            <w:bottom w:val="none" w:sz="0" w:space="0" w:color="auto"/>
            <w:right w:val="none" w:sz="0" w:space="0" w:color="auto"/>
          </w:divBdr>
          <w:divsChild>
            <w:div w:id="912083517">
              <w:marLeft w:val="0"/>
              <w:marRight w:val="0"/>
              <w:marTop w:val="0"/>
              <w:marBottom w:val="0"/>
              <w:divBdr>
                <w:top w:val="none" w:sz="0" w:space="0" w:color="auto"/>
                <w:left w:val="none" w:sz="0" w:space="0" w:color="auto"/>
                <w:bottom w:val="none" w:sz="0" w:space="0" w:color="auto"/>
                <w:right w:val="none" w:sz="0" w:space="0" w:color="auto"/>
              </w:divBdr>
            </w:div>
          </w:divsChild>
        </w:div>
        <w:div w:id="790711757">
          <w:marLeft w:val="0"/>
          <w:marRight w:val="0"/>
          <w:marTop w:val="0"/>
          <w:marBottom w:val="0"/>
          <w:divBdr>
            <w:top w:val="none" w:sz="0" w:space="0" w:color="auto"/>
            <w:left w:val="none" w:sz="0" w:space="0" w:color="auto"/>
            <w:bottom w:val="none" w:sz="0" w:space="0" w:color="auto"/>
            <w:right w:val="none" w:sz="0" w:space="0" w:color="auto"/>
          </w:divBdr>
          <w:divsChild>
            <w:div w:id="1921059345">
              <w:marLeft w:val="0"/>
              <w:marRight w:val="0"/>
              <w:marTop w:val="0"/>
              <w:marBottom w:val="0"/>
              <w:divBdr>
                <w:top w:val="none" w:sz="0" w:space="0" w:color="auto"/>
                <w:left w:val="none" w:sz="0" w:space="0" w:color="auto"/>
                <w:bottom w:val="none" w:sz="0" w:space="0" w:color="auto"/>
                <w:right w:val="none" w:sz="0" w:space="0" w:color="auto"/>
              </w:divBdr>
            </w:div>
          </w:divsChild>
        </w:div>
        <w:div w:id="1392267830">
          <w:marLeft w:val="0"/>
          <w:marRight w:val="0"/>
          <w:marTop w:val="0"/>
          <w:marBottom w:val="0"/>
          <w:divBdr>
            <w:top w:val="none" w:sz="0" w:space="0" w:color="auto"/>
            <w:left w:val="none" w:sz="0" w:space="0" w:color="auto"/>
            <w:bottom w:val="none" w:sz="0" w:space="0" w:color="auto"/>
            <w:right w:val="none" w:sz="0" w:space="0" w:color="auto"/>
          </w:divBdr>
          <w:divsChild>
            <w:div w:id="1398821075">
              <w:marLeft w:val="0"/>
              <w:marRight w:val="0"/>
              <w:marTop w:val="0"/>
              <w:marBottom w:val="0"/>
              <w:divBdr>
                <w:top w:val="none" w:sz="0" w:space="0" w:color="auto"/>
                <w:left w:val="none" w:sz="0" w:space="0" w:color="auto"/>
                <w:bottom w:val="none" w:sz="0" w:space="0" w:color="auto"/>
                <w:right w:val="none" w:sz="0" w:space="0" w:color="auto"/>
              </w:divBdr>
            </w:div>
          </w:divsChild>
        </w:div>
        <w:div w:id="884223067">
          <w:marLeft w:val="0"/>
          <w:marRight w:val="0"/>
          <w:marTop w:val="0"/>
          <w:marBottom w:val="0"/>
          <w:divBdr>
            <w:top w:val="none" w:sz="0" w:space="0" w:color="auto"/>
            <w:left w:val="none" w:sz="0" w:space="0" w:color="auto"/>
            <w:bottom w:val="none" w:sz="0" w:space="0" w:color="auto"/>
            <w:right w:val="none" w:sz="0" w:space="0" w:color="auto"/>
          </w:divBdr>
          <w:divsChild>
            <w:div w:id="282427085">
              <w:marLeft w:val="0"/>
              <w:marRight w:val="0"/>
              <w:marTop w:val="0"/>
              <w:marBottom w:val="0"/>
              <w:divBdr>
                <w:top w:val="none" w:sz="0" w:space="0" w:color="auto"/>
                <w:left w:val="none" w:sz="0" w:space="0" w:color="auto"/>
                <w:bottom w:val="none" w:sz="0" w:space="0" w:color="auto"/>
                <w:right w:val="none" w:sz="0" w:space="0" w:color="auto"/>
              </w:divBdr>
            </w:div>
          </w:divsChild>
        </w:div>
        <w:div w:id="1343388007">
          <w:marLeft w:val="0"/>
          <w:marRight w:val="0"/>
          <w:marTop w:val="0"/>
          <w:marBottom w:val="0"/>
          <w:divBdr>
            <w:top w:val="none" w:sz="0" w:space="0" w:color="auto"/>
            <w:left w:val="none" w:sz="0" w:space="0" w:color="auto"/>
            <w:bottom w:val="none" w:sz="0" w:space="0" w:color="auto"/>
            <w:right w:val="none" w:sz="0" w:space="0" w:color="auto"/>
          </w:divBdr>
          <w:divsChild>
            <w:div w:id="1008406878">
              <w:marLeft w:val="0"/>
              <w:marRight w:val="0"/>
              <w:marTop w:val="0"/>
              <w:marBottom w:val="0"/>
              <w:divBdr>
                <w:top w:val="none" w:sz="0" w:space="0" w:color="auto"/>
                <w:left w:val="none" w:sz="0" w:space="0" w:color="auto"/>
                <w:bottom w:val="none" w:sz="0" w:space="0" w:color="auto"/>
                <w:right w:val="none" w:sz="0" w:space="0" w:color="auto"/>
              </w:divBdr>
            </w:div>
          </w:divsChild>
        </w:div>
        <w:div w:id="47724031">
          <w:marLeft w:val="0"/>
          <w:marRight w:val="0"/>
          <w:marTop w:val="0"/>
          <w:marBottom w:val="0"/>
          <w:divBdr>
            <w:top w:val="none" w:sz="0" w:space="0" w:color="auto"/>
            <w:left w:val="none" w:sz="0" w:space="0" w:color="auto"/>
            <w:bottom w:val="none" w:sz="0" w:space="0" w:color="auto"/>
            <w:right w:val="none" w:sz="0" w:space="0" w:color="auto"/>
          </w:divBdr>
          <w:divsChild>
            <w:div w:id="255947917">
              <w:marLeft w:val="0"/>
              <w:marRight w:val="0"/>
              <w:marTop w:val="0"/>
              <w:marBottom w:val="0"/>
              <w:divBdr>
                <w:top w:val="none" w:sz="0" w:space="0" w:color="auto"/>
                <w:left w:val="none" w:sz="0" w:space="0" w:color="auto"/>
                <w:bottom w:val="none" w:sz="0" w:space="0" w:color="auto"/>
                <w:right w:val="none" w:sz="0" w:space="0" w:color="auto"/>
              </w:divBdr>
            </w:div>
          </w:divsChild>
        </w:div>
        <w:div w:id="1985621419">
          <w:marLeft w:val="0"/>
          <w:marRight w:val="0"/>
          <w:marTop w:val="0"/>
          <w:marBottom w:val="0"/>
          <w:divBdr>
            <w:top w:val="none" w:sz="0" w:space="0" w:color="auto"/>
            <w:left w:val="none" w:sz="0" w:space="0" w:color="auto"/>
            <w:bottom w:val="none" w:sz="0" w:space="0" w:color="auto"/>
            <w:right w:val="none" w:sz="0" w:space="0" w:color="auto"/>
          </w:divBdr>
          <w:divsChild>
            <w:div w:id="357586046">
              <w:marLeft w:val="0"/>
              <w:marRight w:val="0"/>
              <w:marTop w:val="0"/>
              <w:marBottom w:val="0"/>
              <w:divBdr>
                <w:top w:val="none" w:sz="0" w:space="0" w:color="auto"/>
                <w:left w:val="none" w:sz="0" w:space="0" w:color="auto"/>
                <w:bottom w:val="none" w:sz="0" w:space="0" w:color="auto"/>
                <w:right w:val="none" w:sz="0" w:space="0" w:color="auto"/>
              </w:divBdr>
            </w:div>
          </w:divsChild>
        </w:div>
        <w:div w:id="52968908">
          <w:marLeft w:val="0"/>
          <w:marRight w:val="0"/>
          <w:marTop w:val="0"/>
          <w:marBottom w:val="0"/>
          <w:divBdr>
            <w:top w:val="none" w:sz="0" w:space="0" w:color="auto"/>
            <w:left w:val="none" w:sz="0" w:space="0" w:color="auto"/>
            <w:bottom w:val="none" w:sz="0" w:space="0" w:color="auto"/>
            <w:right w:val="none" w:sz="0" w:space="0" w:color="auto"/>
          </w:divBdr>
          <w:divsChild>
            <w:div w:id="10423377">
              <w:marLeft w:val="0"/>
              <w:marRight w:val="0"/>
              <w:marTop w:val="0"/>
              <w:marBottom w:val="0"/>
              <w:divBdr>
                <w:top w:val="none" w:sz="0" w:space="0" w:color="auto"/>
                <w:left w:val="none" w:sz="0" w:space="0" w:color="auto"/>
                <w:bottom w:val="none" w:sz="0" w:space="0" w:color="auto"/>
                <w:right w:val="none" w:sz="0" w:space="0" w:color="auto"/>
              </w:divBdr>
            </w:div>
          </w:divsChild>
        </w:div>
        <w:div w:id="1668022976">
          <w:marLeft w:val="0"/>
          <w:marRight w:val="0"/>
          <w:marTop w:val="0"/>
          <w:marBottom w:val="0"/>
          <w:divBdr>
            <w:top w:val="none" w:sz="0" w:space="0" w:color="auto"/>
            <w:left w:val="none" w:sz="0" w:space="0" w:color="auto"/>
            <w:bottom w:val="none" w:sz="0" w:space="0" w:color="auto"/>
            <w:right w:val="none" w:sz="0" w:space="0" w:color="auto"/>
          </w:divBdr>
          <w:divsChild>
            <w:div w:id="1127158938">
              <w:marLeft w:val="0"/>
              <w:marRight w:val="0"/>
              <w:marTop w:val="0"/>
              <w:marBottom w:val="0"/>
              <w:divBdr>
                <w:top w:val="none" w:sz="0" w:space="0" w:color="auto"/>
                <w:left w:val="none" w:sz="0" w:space="0" w:color="auto"/>
                <w:bottom w:val="none" w:sz="0" w:space="0" w:color="auto"/>
                <w:right w:val="none" w:sz="0" w:space="0" w:color="auto"/>
              </w:divBdr>
            </w:div>
          </w:divsChild>
        </w:div>
        <w:div w:id="184095113">
          <w:marLeft w:val="0"/>
          <w:marRight w:val="0"/>
          <w:marTop w:val="0"/>
          <w:marBottom w:val="0"/>
          <w:divBdr>
            <w:top w:val="none" w:sz="0" w:space="0" w:color="auto"/>
            <w:left w:val="none" w:sz="0" w:space="0" w:color="auto"/>
            <w:bottom w:val="none" w:sz="0" w:space="0" w:color="auto"/>
            <w:right w:val="none" w:sz="0" w:space="0" w:color="auto"/>
          </w:divBdr>
          <w:divsChild>
            <w:div w:id="424426971">
              <w:marLeft w:val="0"/>
              <w:marRight w:val="0"/>
              <w:marTop w:val="0"/>
              <w:marBottom w:val="0"/>
              <w:divBdr>
                <w:top w:val="none" w:sz="0" w:space="0" w:color="auto"/>
                <w:left w:val="none" w:sz="0" w:space="0" w:color="auto"/>
                <w:bottom w:val="none" w:sz="0" w:space="0" w:color="auto"/>
                <w:right w:val="none" w:sz="0" w:space="0" w:color="auto"/>
              </w:divBdr>
            </w:div>
          </w:divsChild>
        </w:div>
        <w:div w:id="1855027686">
          <w:marLeft w:val="0"/>
          <w:marRight w:val="0"/>
          <w:marTop w:val="0"/>
          <w:marBottom w:val="0"/>
          <w:divBdr>
            <w:top w:val="none" w:sz="0" w:space="0" w:color="auto"/>
            <w:left w:val="none" w:sz="0" w:space="0" w:color="auto"/>
            <w:bottom w:val="none" w:sz="0" w:space="0" w:color="auto"/>
            <w:right w:val="none" w:sz="0" w:space="0" w:color="auto"/>
          </w:divBdr>
          <w:divsChild>
            <w:div w:id="819150111">
              <w:marLeft w:val="0"/>
              <w:marRight w:val="0"/>
              <w:marTop w:val="0"/>
              <w:marBottom w:val="0"/>
              <w:divBdr>
                <w:top w:val="none" w:sz="0" w:space="0" w:color="auto"/>
                <w:left w:val="none" w:sz="0" w:space="0" w:color="auto"/>
                <w:bottom w:val="none" w:sz="0" w:space="0" w:color="auto"/>
                <w:right w:val="none" w:sz="0" w:space="0" w:color="auto"/>
              </w:divBdr>
            </w:div>
          </w:divsChild>
        </w:div>
        <w:div w:id="715157833">
          <w:marLeft w:val="0"/>
          <w:marRight w:val="0"/>
          <w:marTop w:val="0"/>
          <w:marBottom w:val="0"/>
          <w:divBdr>
            <w:top w:val="none" w:sz="0" w:space="0" w:color="auto"/>
            <w:left w:val="none" w:sz="0" w:space="0" w:color="auto"/>
            <w:bottom w:val="none" w:sz="0" w:space="0" w:color="auto"/>
            <w:right w:val="none" w:sz="0" w:space="0" w:color="auto"/>
          </w:divBdr>
          <w:divsChild>
            <w:div w:id="415135079">
              <w:marLeft w:val="0"/>
              <w:marRight w:val="0"/>
              <w:marTop w:val="0"/>
              <w:marBottom w:val="0"/>
              <w:divBdr>
                <w:top w:val="none" w:sz="0" w:space="0" w:color="auto"/>
                <w:left w:val="none" w:sz="0" w:space="0" w:color="auto"/>
                <w:bottom w:val="none" w:sz="0" w:space="0" w:color="auto"/>
                <w:right w:val="none" w:sz="0" w:space="0" w:color="auto"/>
              </w:divBdr>
            </w:div>
          </w:divsChild>
        </w:div>
        <w:div w:id="1140928401">
          <w:marLeft w:val="0"/>
          <w:marRight w:val="0"/>
          <w:marTop w:val="0"/>
          <w:marBottom w:val="0"/>
          <w:divBdr>
            <w:top w:val="none" w:sz="0" w:space="0" w:color="auto"/>
            <w:left w:val="none" w:sz="0" w:space="0" w:color="auto"/>
            <w:bottom w:val="none" w:sz="0" w:space="0" w:color="auto"/>
            <w:right w:val="none" w:sz="0" w:space="0" w:color="auto"/>
          </w:divBdr>
          <w:divsChild>
            <w:div w:id="428357751">
              <w:marLeft w:val="0"/>
              <w:marRight w:val="0"/>
              <w:marTop w:val="0"/>
              <w:marBottom w:val="0"/>
              <w:divBdr>
                <w:top w:val="none" w:sz="0" w:space="0" w:color="auto"/>
                <w:left w:val="none" w:sz="0" w:space="0" w:color="auto"/>
                <w:bottom w:val="none" w:sz="0" w:space="0" w:color="auto"/>
                <w:right w:val="none" w:sz="0" w:space="0" w:color="auto"/>
              </w:divBdr>
            </w:div>
          </w:divsChild>
        </w:div>
        <w:div w:id="126819967">
          <w:marLeft w:val="0"/>
          <w:marRight w:val="0"/>
          <w:marTop w:val="0"/>
          <w:marBottom w:val="0"/>
          <w:divBdr>
            <w:top w:val="none" w:sz="0" w:space="0" w:color="auto"/>
            <w:left w:val="none" w:sz="0" w:space="0" w:color="auto"/>
            <w:bottom w:val="none" w:sz="0" w:space="0" w:color="auto"/>
            <w:right w:val="none" w:sz="0" w:space="0" w:color="auto"/>
          </w:divBdr>
          <w:divsChild>
            <w:div w:id="1812559410">
              <w:marLeft w:val="0"/>
              <w:marRight w:val="0"/>
              <w:marTop w:val="0"/>
              <w:marBottom w:val="0"/>
              <w:divBdr>
                <w:top w:val="none" w:sz="0" w:space="0" w:color="auto"/>
                <w:left w:val="none" w:sz="0" w:space="0" w:color="auto"/>
                <w:bottom w:val="none" w:sz="0" w:space="0" w:color="auto"/>
                <w:right w:val="none" w:sz="0" w:space="0" w:color="auto"/>
              </w:divBdr>
            </w:div>
          </w:divsChild>
        </w:div>
        <w:div w:id="638999053">
          <w:marLeft w:val="0"/>
          <w:marRight w:val="0"/>
          <w:marTop w:val="0"/>
          <w:marBottom w:val="0"/>
          <w:divBdr>
            <w:top w:val="none" w:sz="0" w:space="0" w:color="auto"/>
            <w:left w:val="none" w:sz="0" w:space="0" w:color="auto"/>
            <w:bottom w:val="none" w:sz="0" w:space="0" w:color="auto"/>
            <w:right w:val="none" w:sz="0" w:space="0" w:color="auto"/>
          </w:divBdr>
          <w:divsChild>
            <w:div w:id="203372639">
              <w:marLeft w:val="0"/>
              <w:marRight w:val="0"/>
              <w:marTop w:val="0"/>
              <w:marBottom w:val="0"/>
              <w:divBdr>
                <w:top w:val="none" w:sz="0" w:space="0" w:color="auto"/>
                <w:left w:val="none" w:sz="0" w:space="0" w:color="auto"/>
                <w:bottom w:val="none" w:sz="0" w:space="0" w:color="auto"/>
                <w:right w:val="none" w:sz="0" w:space="0" w:color="auto"/>
              </w:divBdr>
            </w:div>
          </w:divsChild>
        </w:div>
        <w:div w:id="2107262165">
          <w:marLeft w:val="0"/>
          <w:marRight w:val="0"/>
          <w:marTop w:val="0"/>
          <w:marBottom w:val="0"/>
          <w:divBdr>
            <w:top w:val="none" w:sz="0" w:space="0" w:color="auto"/>
            <w:left w:val="none" w:sz="0" w:space="0" w:color="auto"/>
            <w:bottom w:val="none" w:sz="0" w:space="0" w:color="auto"/>
            <w:right w:val="none" w:sz="0" w:space="0" w:color="auto"/>
          </w:divBdr>
          <w:divsChild>
            <w:div w:id="1447964799">
              <w:marLeft w:val="0"/>
              <w:marRight w:val="0"/>
              <w:marTop w:val="0"/>
              <w:marBottom w:val="0"/>
              <w:divBdr>
                <w:top w:val="none" w:sz="0" w:space="0" w:color="auto"/>
                <w:left w:val="none" w:sz="0" w:space="0" w:color="auto"/>
                <w:bottom w:val="none" w:sz="0" w:space="0" w:color="auto"/>
                <w:right w:val="none" w:sz="0" w:space="0" w:color="auto"/>
              </w:divBdr>
            </w:div>
          </w:divsChild>
        </w:div>
        <w:div w:id="1239710078">
          <w:marLeft w:val="0"/>
          <w:marRight w:val="0"/>
          <w:marTop w:val="0"/>
          <w:marBottom w:val="0"/>
          <w:divBdr>
            <w:top w:val="none" w:sz="0" w:space="0" w:color="auto"/>
            <w:left w:val="none" w:sz="0" w:space="0" w:color="auto"/>
            <w:bottom w:val="none" w:sz="0" w:space="0" w:color="auto"/>
            <w:right w:val="none" w:sz="0" w:space="0" w:color="auto"/>
          </w:divBdr>
          <w:divsChild>
            <w:div w:id="1186674847">
              <w:marLeft w:val="0"/>
              <w:marRight w:val="0"/>
              <w:marTop w:val="0"/>
              <w:marBottom w:val="0"/>
              <w:divBdr>
                <w:top w:val="none" w:sz="0" w:space="0" w:color="auto"/>
                <w:left w:val="none" w:sz="0" w:space="0" w:color="auto"/>
                <w:bottom w:val="none" w:sz="0" w:space="0" w:color="auto"/>
                <w:right w:val="none" w:sz="0" w:space="0" w:color="auto"/>
              </w:divBdr>
            </w:div>
          </w:divsChild>
        </w:div>
        <w:div w:id="1722636629">
          <w:marLeft w:val="0"/>
          <w:marRight w:val="0"/>
          <w:marTop w:val="0"/>
          <w:marBottom w:val="0"/>
          <w:divBdr>
            <w:top w:val="none" w:sz="0" w:space="0" w:color="auto"/>
            <w:left w:val="none" w:sz="0" w:space="0" w:color="auto"/>
            <w:bottom w:val="none" w:sz="0" w:space="0" w:color="auto"/>
            <w:right w:val="none" w:sz="0" w:space="0" w:color="auto"/>
          </w:divBdr>
          <w:divsChild>
            <w:div w:id="200636364">
              <w:marLeft w:val="0"/>
              <w:marRight w:val="0"/>
              <w:marTop w:val="0"/>
              <w:marBottom w:val="0"/>
              <w:divBdr>
                <w:top w:val="none" w:sz="0" w:space="0" w:color="auto"/>
                <w:left w:val="none" w:sz="0" w:space="0" w:color="auto"/>
                <w:bottom w:val="none" w:sz="0" w:space="0" w:color="auto"/>
                <w:right w:val="none" w:sz="0" w:space="0" w:color="auto"/>
              </w:divBdr>
            </w:div>
          </w:divsChild>
        </w:div>
        <w:div w:id="679282167">
          <w:marLeft w:val="0"/>
          <w:marRight w:val="0"/>
          <w:marTop w:val="0"/>
          <w:marBottom w:val="0"/>
          <w:divBdr>
            <w:top w:val="none" w:sz="0" w:space="0" w:color="auto"/>
            <w:left w:val="none" w:sz="0" w:space="0" w:color="auto"/>
            <w:bottom w:val="none" w:sz="0" w:space="0" w:color="auto"/>
            <w:right w:val="none" w:sz="0" w:space="0" w:color="auto"/>
          </w:divBdr>
          <w:divsChild>
            <w:div w:id="1128814843">
              <w:marLeft w:val="0"/>
              <w:marRight w:val="0"/>
              <w:marTop w:val="0"/>
              <w:marBottom w:val="0"/>
              <w:divBdr>
                <w:top w:val="none" w:sz="0" w:space="0" w:color="auto"/>
                <w:left w:val="none" w:sz="0" w:space="0" w:color="auto"/>
                <w:bottom w:val="none" w:sz="0" w:space="0" w:color="auto"/>
                <w:right w:val="none" w:sz="0" w:space="0" w:color="auto"/>
              </w:divBdr>
            </w:div>
          </w:divsChild>
        </w:div>
        <w:div w:id="179586720">
          <w:marLeft w:val="0"/>
          <w:marRight w:val="0"/>
          <w:marTop w:val="0"/>
          <w:marBottom w:val="0"/>
          <w:divBdr>
            <w:top w:val="none" w:sz="0" w:space="0" w:color="auto"/>
            <w:left w:val="none" w:sz="0" w:space="0" w:color="auto"/>
            <w:bottom w:val="none" w:sz="0" w:space="0" w:color="auto"/>
            <w:right w:val="none" w:sz="0" w:space="0" w:color="auto"/>
          </w:divBdr>
          <w:divsChild>
            <w:div w:id="1784765096">
              <w:marLeft w:val="0"/>
              <w:marRight w:val="0"/>
              <w:marTop w:val="0"/>
              <w:marBottom w:val="0"/>
              <w:divBdr>
                <w:top w:val="none" w:sz="0" w:space="0" w:color="auto"/>
                <w:left w:val="none" w:sz="0" w:space="0" w:color="auto"/>
                <w:bottom w:val="none" w:sz="0" w:space="0" w:color="auto"/>
                <w:right w:val="none" w:sz="0" w:space="0" w:color="auto"/>
              </w:divBdr>
            </w:div>
          </w:divsChild>
        </w:div>
        <w:div w:id="822114638">
          <w:marLeft w:val="0"/>
          <w:marRight w:val="0"/>
          <w:marTop w:val="0"/>
          <w:marBottom w:val="0"/>
          <w:divBdr>
            <w:top w:val="none" w:sz="0" w:space="0" w:color="auto"/>
            <w:left w:val="none" w:sz="0" w:space="0" w:color="auto"/>
            <w:bottom w:val="none" w:sz="0" w:space="0" w:color="auto"/>
            <w:right w:val="none" w:sz="0" w:space="0" w:color="auto"/>
          </w:divBdr>
          <w:divsChild>
            <w:div w:id="1975287494">
              <w:marLeft w:val="0"/>
              <w:marRight w:val="0"/>
              <w:marTop w:val="0"/>
              <w:marBottom w:val="0"/>
              <w:divBdr>
                <w:top w:val="none" w:sz="0" w:space="0" w:color="auto"/>
                <w:left w:val="none" w:sz="0" w:space="0" w:color="auto"/>
                <w:bottom w:val="none" w:sz="0" w:space="0" w:color="auto"/>
                <w:right w:val="none" w:sz="0" w:space="0" w:color="auto"/>
              </w:divBdr>
            </w:div>
          </w:divsChild>
        </w:div>
        <w:div w:id="622804724">
          <w:marLeft w:val="0"/>
          <w:marRight w:val="0"/>
          <w:marTop w:val="0"/>
          <w:marBottom w:val="0"/>
          <w:divBdr>
            <w:top w:val="none" w:sz="0" w:space="0" w:color="auto"/>
            <w:left w:val="none" w:sz="0" w:space="0" w:color="auto"/>
            <w:bottom w:val="none" w:sz="0" w:space="0" w:color="auto"/>
            <w:right w:val="none" w:sz="0" w:space="0" w:color="auto"/>
          </w:divBdr>
          <w:divsChild>
            <w:div w:id="1520392412">
              <w:marLeft w:val="0"/>
              <w:marRight w:val="0"/>
              <w:marTop w:val="0"/>
              <w:marBottom w:val="0"/>
              <w:divBdr>
                <w:top w:val="none" w:sz="0" w:space="0" w:color="auto"/>
                <w:left w:val="none" w:sz="0" w:space="0" w:color="auto"/>
                <w:bottom w:val="none" w:sz="0" w:space="0" w:color="auto"/>
                <w:right w:val="none" w:sz="0" w:space="0" w:color="auto"/>
              </w:divBdr>
            </w:div>
          </w:divsChild>
        </w:div>
        <w:div w:id="166556720">
          <w:marLeft w:val="0"/>
          <w:marRight w:val="0"/>
          <w:marTop w:val="0"/>
          <w:marBottom w:val="0"/>
          <w:divBdr>
            <w:top w:val="none" w:sz="0" w:space="0" w:color="auto"/>
            <w:left w:val="none" w:sz="0" w:space="0" w:color="auto"/>
            <w:bottom w:val="none" w:sz="0" w:space="0" w:color="auto"/>
            <w:right w:val="none" w:sz="0" w:space="0" w:color="auto"/>
          </w:divBdr>
          <w:divsChild>
            <w:div w:id="1034116446">
              <w:marLeft w:val="0"/>
              <w:marRight w:val="0"/>
              <w:marTop w:val="0"/>
              <w:marBottom w:val="0"/>
              <w:divBdr>
                <w:top w:val="none" w:sz="0" w:space="0" w:color="auto"/>
                <w:left w:val="none" w:sz="0" w:space="0" w:color="auto"/>
                <w:bottom w:val="none" w:sz="0" w:space="0" w:color="auto"/>
                <w:right w:val="none" w:sz="0" w:space="0" w:color="auto"/>
              </w:divBdr>
            </w:div>
          </w:divsChild>
        </w:div>
        <w:div w:id="1266962231">
          <w:marLeft w:val="0"/>
          <w:marRight w:val="0"/>
          <w:marTop w:val="0"/>
          <w:marBottom w:val="0"/>
          <w:divBdr>
            <w:top w:val="none" w:sz="0" w:space="0" w:color="auto"/>
            <w:left w:val="none" w:sz="0" w:space="0" w:color="auto"/>
            <w:bottom w:val="none" w:sz="0" w:space="0" w:color="auto"/>
            <w:right w:val="none" w:sz="0" w:space="0" w:color="auto"/>
          </w:divBdr>
          <w:divsChild>
            <w:div w:id="163934384">
              <w:marLeft w:val="0"/>
              <w:marRight w:val="0"/>
              <w:marTop w:val="0"/>
              <w:marBottom w:val="0"/>
              <w:divBdr>
                <w:top w:val="none" w:sz="0" w:space="0" w:color="auto"/>
                <w:left w:val="none" w:sz="0" w:space="0" w:color="auto"/>
                <w:bottom w:val="none" w:sz="0" w:space="0" w:color="auto"/>
                <w:right w:val="none" w:sz="0" w:space="0" w:color="auto"/>
              </w:divBdr>
            </w:div>
          </w:divsChild>
        </w:div>
        <w:div w:id="556013040">
          <w:marLeft w:val="0"/>
          <w:marRight w:val="0"/>
          <w:marTop w:val="0"/>
          <w:marBottom w:val="0"/>
          <w:divBdr>
            <w:top w:val="none" w:sz="0" w:space="0" w:color="auto"/>
            <w:left w:val="none" w:sz="0" w:space="0" w:color="auto"/>
            <w:bottom w:val="none" w:sz="0" w:space="0" w:color="auto"/>
            <w:right w:val="none" w:sz="0" w:space="0" w:color="auto"/>
          </w:divBdr>
          <w:divsChild>
            <w:div w:id="421529922">
              <w:marLeft w:val="0"/>
              <w:marRight w:val="0"/>
              <w:marTop w:val="0"/>
              <w:marBottom w:val="0"/>
              <w:divBdr>
                <w:top w:val="none" w:sz="0" w:space="0" w:color="auto"/>
                <w:left w:val="none" w:sz="0" w:space="0" w:color="auto"/>
                <w:bottom w:val="none" w:sz="0" w:space="0" w:color="auto"/>
                <w:right w:val="none" w:sz="0" w:space="0" w:color="auto"/>
              </w:divBdr>
            </w:div>
          </w:divsChild>
        </w:div>
        <w:div w:id="1407263640">
          <w:marLeft w:val="0"/>
          <w:marRight w:val="0"/>
          <w:marTop w:val="0"/>
          <w:marBottom w:val="0"/>
          <w:divBdr>
            <w:top w:val="none" w:sz="0" w:space="0" w:color="auto"/>
            <w:left w:val="none" w:sz="0" w:space="0" w:color="auto"/>
            <w:bottom w:val="none" w:sz="0" w:space="0" w:color="auto"/>
            <w:right w:val="none" w:sz="0" w:space="0" w:color="auto"/>
          </w:divBdr>
          <w:divsChild>
            <w:div w:id="689645950">
              <w:marLeft w:val="0"/>
              <w:marRight w:val="0"/>
              <w:marTop w:val="0"/>
              <w:marBottom w:val="0"/>
              <w:divBdr>
                <w:top w:val="none" w:sz="0" w:space="0" w:color="auto"/>
                <w:left w:val="none" w:sz="0" w:space="0" w:color="auto"/>
                <w:bottom w:val="none" w:sz="0" w:space="0" w:color="auto"/>
                <w:right w:val="none" w:sz="0" w:space="0" w:color="auto"/>
              </w:divBdr>
            </w:div>
          </w:divsChild>
        </w:div>
        <w:div w:id="1300571105">
          <w:marLeft w:val="0"/>
          <w:marRight w:val="0"/>
          <w:marTop w:val="0"/>
          <w:marBottom w:val="0"/>
          <w:divBdr>
            <w:top w:val="none" w:sz="0" w:space="0" w:color="auto"/>
            <w:left w:val="none" w:sz="0" w:space="0" w:color="auto"/>
            <w:bottom w:val="none" w:sz="0" w:space="0" w:color="auto"/>
            <w:right w:val="none" w:sz="0" w:space="0" w:color="auto"/>
          </w:divBdr>
          <w:divsChild>
            <w:div w:id="44522704">
              <w:marLeft w:val="0"/>
              <w:marRight w:val="0"/>
              <w:marTop w:val="0"/>
              <w:marBottom w:val="0"/>
              <w:divBdr>
                <w:top w:val="none" w:sz="0" w:space="0" w:color="auto"/>
                <w:left w:val="none" w:sz="0" w:space="0" w:color="auto"/>
                <w:bottom w:val="none" w:sz="0" w:space="0" w:color="auto"/>
                <w:right w:val="none" w:sz="0" w:space="0" w:color="auto"/>
              </w:divBdr>
            </w:div>
          </w:divsChild>
        </w:div>
        <w:div w:id="1008369143">
          <w:marLeft w:val="0"/>
          <w:marRight w:val="0"/>
          <w:marTop w:val="0"/>
          <w:marBottom w:val="0"/>
          <w:divBdr>
            <w:top w:val="none" w:sz="0" w:space="0" w:color="auto"/>
            <w:left w:val="none" w:sz="0" w:space="0" w:color="auto"/>
            <w:bottom w:val="none" w:sz="0" w:space="0" w:color="auto"/>
            <w:right w:val="none" w:sz="0" w:space="0" w:color="auto"/>
          </w:divBdr>
          <w:divsChild>
            <w:div w:id="109055359">
              <w:marLeft w:val="0"/>
              <w:marRight w:val="0"/>
              <w:marTop w:val="0"/>
              <w:marBottom w:val="0"/>
              <w:divBdr>
                <w:top w:val="none" w:sz="0" w:space="0" w:color="auto"/>
                <w:left w:val="none" w:sz="0" w:space="0" w:color="auto"/>
                <w:bottom w:val="none" w:sz="0" w:space="0" w:color="auto"/>
                <w:right w:val="none" w:sz="0" w:space="0" w:color="auto"/>
              </w:divBdr>
            </w:div>
          </w:divsChild>
        </w:div>
        <w:div w:id="2094467969">
          <w:marLeft w:val="0"/>
          <w:marRight w:val="0"/>
          <w:marTop w:val="0"/>
          <w:marBottom w:val="0"/>
          <w:divBdr>
            <w:top w:val="none" w:sz="0" w:space="0" w:color="auto"/>
            <w:left w:val="none" w:sz="0" w:space="0" w:color="auto"/>
            <w:bottom w:val="none" w:sz="0" w:space="0" w:color="auto"/>
            <w:right w:val="none" w:sz="0" w:space="0" w:color="auto"/>
          </w:divBdr>
          <w:divsChild>
            <w:div w:id="589199215">
              <w:marLeft w:val="0"/>
              <w:marRight w:val="0"/>
              <w:marTop w:val="0"/>
              <w:marBottom w:val="0"/>
              <w:divBdr>
                <w:top w:val="none" w:sz="0" w:space="0" w:color="auto"/>
                <w:left w:val="none" w:sz="0" w:space="0" w:color="auto"/>
                <w:bottom w:val="none" w:sz="0" w:space="0" w:color="auto"/>
                <w:right w:val="none" w:sz="0" w:space="0" w:color="auto"/>
              </w:divBdr>
            </w:div>
          </w:divsChild>
        </w:div>
        <w:div w:id="1788619850">
          <w:marLeft w:val="0"/>
          <w:marRight w:val="0"/>
          <w:marTop w:val="0"/>
          <w:marBottom w:val="0"/>
          <w:divBdr>
            <w:top w:val="none" w:sz="0" w:space="0" w:color="auto"/>
            <w:left w:val="none" w:sz="0" w:space="0" w:color="auto"/>
            <w:bottom w:val="none" w:sz="0" w:space="0" w:color="auto"/>
            <w:right w:val="none" w:sz="0" w:space="0" w:color="auto"/>
          </w:divBdr>
          <w:divsChild>
            <w:div w:id="1654867545">
              <w:marLeft w:val="0"/>
              <w:marRight w:val="0"/>
              <w:marTop w:val="0"/>
              <w:marBottom w:val="0"/>
              <w:divBdr>
                <w:top w:val="none" w:sz="0" w:space="0" w:color="auto"/>
                <w:left w:val="none" w:sz="0" w:space="0" w:color="auto"/>
                <w:bottom w:val="none" w:sz="0" w:space="0" w:color="auto"/>
                <w:right w:val="none" w:sz="0" w:space="0" w:color="auto"/>
              </w:divBdr>
            </w:div>
          </w:divsChild>
        </w:div>
        <w:div w:id="1194346472">
          <w:marLeft w:val="0"/>
          <w:marRight w:val="0"/>
          <w:marTop w:val="0"/>
          <w:marBottom w:val="0"/>
          <w:divBdr>
            <w:top w:val="none" w:sz="0" w:space="0" w:color="auto"/>
            <w:left w:val="none" w:sz="0" w:space="0" w:color="auto"/>
            <w:bottom w:val="none" w:sz="0" w:space="0" w:color="auto"/>
            <w:right w:val="none" w:sz="0" w:space="0" w:color="auto"/>
          </w:divBdr>
          <w:divsChild>
            <w:div w:id="936206318">
              <w:marLeft w:val="0"/>
              <w:marRight w:val="0"/>
              <w:marTop w:val="0"/>
              <w:marBottom w:val="0"/>
              <w:divBdr>
                <w:top w:val="none" w:sz="0" w:space="0" w:color="auto"/>
                <w:left w:val="none" w:sz="0" w:space="0" w:color="auto"/>
                <w:bottom w:val="none" w:sz="0" w:space="0" w:color="auto"/>
                <w:right w:val="none" w:sz="0" w:space="0" w:color="auto"/>
              </w:divBdr>
            </w:div>
          </w:divsChild>
        </w:div>
        <w:div w:id="369495009">
          <w:marLeft w:val="0"/>
          <w:marRight w:val="0"/>
          <w:marTop w:val="0"/>
          <w:marBottom w:val="0"/>
          <w:divBdr>
            <w:top w:val="none" w:sz="0" w:space="0" w:color="auto"/>
            <w:left w:val="none" w:sz="0" w:space="0" w:color="auto"/>
            <w:bottom w:val="none" w:sz="0" w:space="0" w:color="auto"/>
            <w:right w:val="none" w:sz="0" w:space="0" w:color="auto"/>
          </w:divBdr>
          <w:divsChild>
            <w:div w:id="901254192">
              <w:marLeft w:val="0"/>
              <w:marRight w:val="0"/>
              <w:marTop w:val="0"/>
              <w:marBottom w:val="0"/>
              <w:divBdr>
                <w:top w:val="none" w:sz="0" w:space="0" w:color="auto"/>
                <w:left w:val="none" w:sz="0" w:space="0" w:color="auto"/>
                <w:bottom w:val="none" w:sz="0" w:space="0" w:color="auto"/>
                <w:right w:val="none" w:sz="0" w:space="0" w:color="auto"/>
              </w:divBdr>
            </w:div>
          </w:divsChild>
        </w:div>
        <w:div w:id="1866484831">
          <w:marLeft w:val="0"/>
          <w:marRight w:val="0"/>
          <w:marTop w:val="0"/>
          <w:marBottom w:val="0"/>
          <w:divBdr>
            <w:top w:val="none" w:sz="0" w:space="0" w:color="auto"/>
            <w:left w:val="none" w:sz="0" w:space="0" w:color="auto"/>
            <w:bottom w:val="none" w:sz="0" w:space="0" w:color="auto"/>
            <w:right w:val="none" w:sz="0" w:space="0" w:color="auto"/>
          </w:divBdr>
          <w:divsChild>
            <w:div w:id="1419525284">
              <w:marLeft w:val="0"/>
              <w:marRight w:val="0"/>
              <w:marTop w:val="0"/>
              <w:marBottom w:val="0"/>
              <w:divBdr>
                <w:top w:val="none" w:sz="0" w:space="0" w:color="auto"/>
                <w:left w:val="none" w:sz="0" w:space="0" w:color="auto"/>
                <w:bottom w:val="none" w:sz="0" w:space="0" w:color="auto"/>
                <w:right w:val="none" w:sz="0" w:space="0" w:color="auto"/>
              </w:divBdr>
            </w:div>
          </w:divsChild>
        </w:div>
        <w:div w:id="1234851505">
          <w:marLeft w:val="0"/>
          <w:marRight w:val="0"/>
          <w:marTop w:val="0"/>
          <w:marBottom w:val="0"/>
          <w:divBdr>
            <w:top w:val="none" w:sz="0" w:space="0" w:color="auto"/>
            <w:left w:val="none" w:sz="0" w:space="0" w:color="auto"/>
            <w:bottom w:val="none" w:sz="0" w:space="0" w:color="auto"/>
            <w:right w:val="none" w:sz="0" w:space="0" w:color="auto"/>
          </w:divBdr>
          <w:divsChild>
            <w:div w:id="1932156196">
              <w:marLeft w:val="0"/>
              <w:marRight w:val="0"/>
              <w:marTop w:val="0"/>
              <w:marBottom w:val="0"/>
              <w:divBdr>
                <w:top w:val="none" w:sz="0" w:space="0" w:color="auto"/>
                <w:left w:val="none" w:sz="0" w:space="0" w:color="auto"/>
                <w:bottom w:val="none" w:sz="0" w:space="0" w:color="auto"/>
                <w:right w:val="none" w:sz="0" w:space="0" w:color="auto"/>
              </w:divBdr>
            </w:div>
          </w:divsChild>
        </w:div>
        <w:div w:id="1787889980">
          <w:marLeft w:val="0"/>
          <w:marRight w:val="0"/>
          <w:marTop w:val="0"/>
          <w:marBottom w:val="0"/>
          <w:divBdr>
            <w:top w:val="none" w:sz="0" w:space="0" w:color="auto"/>
            <w:left w:val="none" w:sz="0" w:space="0" w:color="auto"/>
            <w:bottom w:val="none" w:sz="0" w:space="0" w:color="auto"/>
            <w:right w:val="none" w:sz="0" w:space="0" w:color="auto"/>
          </w:divBdr>
          <w:divsChild>
            <w:div w:id="1732539339">
              <w:marLeft w:val="0"/>
              <w:marRight w:val="0"/>
              <w:marTop w:val="0"/>
              <w:marBottom w:val="0"/>
              <w:divBdr>
                <w:top w:val="none" w:sz="0" w:space="0" w:color="auto"/>
                <w:left w:val="none" w:sz="0" w:space="0" w:color="auto"/>
                <w:bottom w:val="none" w:sz="0" w:space="0" w:color="auto"/>
                <w:right w:val="none" w:sz="0" w:space="0" w:color="auto"/>
              </w:divBdr>
            </w:div>
          </w:divsChild>
        </w:div>
        <w:div w:id="134376963">
          <w:marLeft w:val="0"/>
          <w:marRight w:val="0"/>
          <w:marTop w:val="0"/>
          <w:marBottom w:val="0"/>
          <w:divBdr>
            <w:top w:val="none" w:sz="0" w:space="0" w:color="auto"/>
            <w:left w:val="none" w:sz="0" w:space="0" w:color="auto"/>
            <w:bottom w:val="none" w:sz="0" w:space="0" w:color="auto"/>
            <w:right w:val="none" w:sz="0" w:space="0" w:color="auto"/>
          </w:divBdr>
          <w:divsChild>
            <w:div w:id="1529566211">
              <w:marLeft w:val="0"/>
              <w:marRight w:val="0"/>
              <w:marTop w:val="0"/>
              <w:marBottom w:val="0"/>
              <w:divBdr>
                <w:top w:val="none" w:sz="0" w:space="0" w:color="auto"/>
                <w:left w:val="none" w:sz="0" w:space="0" w:color="auto"/>
                <w:bottom w:val="none" w:sz="0" w:space="0" w:color="auto"/>
                <w:right w:val="none" w:sz="0" w:space="0" w:color="auto"/>
              </w:divBdr>
            </w:div>
          </w:divsChild>
        </w:div>
        <w:div w:id="1412464330">
          <w:marLeft w:val="0"/>
          <w:marRight w:val="0"/>
          <w:marTop w:val="0"/>
          <w:marBottom w:val="0"/>
          <w:divBdr>
            <w:top w:val="none" w:sz="0" w:space="0" w:color="auto"/>
            <w:left w:val="none" w:sz="0" w:space="0" w:color="auto"/>
            <w:bottom w:val="none" w:sz="0" w:space="0" w:color="auto"/>
            <w:right w:val="none" w:sz="0" w:space="0" w:color="auto"/>
          </w:divBdr>
          <w:divsChild>
            <w:div w:id="622536756">
              <w:marLeft w:val="0"/>
              <w:marRight w:val="0"/>
              <w:marTop w:val="0"/>
              <w:marBottom w:val="0"/>
              <w:divBdr>
                <w:top w:val="none" w:sz="0" w:space="0" w:color="auto"/>
                <w:left w:val="none" w:sz="0" w:space="0" w:color="auto"/>
                <w:bottom w:val="none" w:sz="0" w:space="0" w:color="auto"/>
                <w:right w:val="none" w:sz="0" w:space="0" w:color="auto"/>
              </w:divBdr>
            </w:div>
          </w:divsChild>
        </w:div>
        <w:div w:id="1320768607">
          <w:marLeft w:val="0"/>
          <w:marRight w:val="0"/>
          <w:marTop w:val="0"/>
          <w:marBottom w:val="0"/>
          <w:divBdr>
            <w:top w:val="none" w:sz="0" w:space="0" w:color="auto"/>
            <w:left w:val="none" w:sz="0" w:space="0" w:color="auto"/>
            <w:bottom w:val="none" w:sz="0" w:space="0" w:color="auto"/>
            <w:right w:val="none" w:sz="0" w:space="0" w:color="auto"/>
          </w:divBdr>
          <w:divsChild>
            <w:div w:id="1057822820">
              <w:marLeft w:val="0"/>
              <w:marRight w:val="0"/>
              <w:marTop w:val="0"/>
              <w:marBottom w:val="0"/>
              <w:divBdr>
                <w:top w:val="none" w:sz="0" w:space="0" w:color="auto"/>
                <w:left w:val="none" w:sz="0" w:space="0" w:color="auto"/>
                <w:bottom w:val="none" w:sz="0" w:space="0" w:color="auto"/>
                <w:right w:val="none" w:sz="0" w:space="0" w:color="auto"/>
              </w:divBdr>
            </w:div>
          </w:divsChild>
        </w:div>
        <w:div w:id="1837259287">
          <w:marLeft w:val="0"/>
          <w:marRight w:val="0"/>
          <w:marTop w:val="0"/>
          <w:marBottom w:val="0"/>
          <w:divBdr>
            <w:top w:val="none" w:sz="0" w:space="0" w:color="auto"/>
            <w:left w:val="none" w:sz="0" w:space="0" w:color="auto"/>
            <w:bottom w:val="none" w:sz="0" w:space="0" w:color="auto"/>
            <w:right w:val="none" w:sz="0" w:space="0" w:color="auto"/>
          </w:divBdr>
          <w:divsChild>
            <w:div w:id="1414086383">
              <w:marLeft w:val="0"/>
              <w:marRight w:val="0"/>
              <w:marTop w:val="0"/>
              <w:marBottom w:val="0"/>
              <w:divBdr>
                <w:top w:val="none" w:sz="0" w:space="0" w:color="auto"/>
                <w:left w:val="none" w:sz="0" w:space="0" w:color="auto"/>
                <w:bottom w:val="none" w:sz="0" w:space="0" w:color="auto"/>
                <w:right w:val="none" w:sz="0" w:space="0" w:color="auto"/>
              </w:divBdr>
            </w:div>
          </w:divsChild>
        </w:div>
        <w:div w:id="347218842">
          <w:marLeft w:val="0"/>
          <w:marRight w:val="0"/>
          <w:marTop w:val="0"/>
          <w:marBottom w:val="0"/>
          <w:divBdr>
            <w:top w:val="none" w:sz="0" w:space="0" w:color="auto"/>
            <w:left w:val="none" w:sz="0" w:space="0" w:color="auto"/>
            <w:bottom w:val="none" w:sz="0" w:space="0" w:color="auto"/>
            <w:right w:val="none" w:sz="0" w:space="0" w:color="auto"/>
          </w:divBdr>
          <w:divsChild>
            <w:div w:id="1047333319">
              <w:marLeft w:val="0"/>
              <w:marRight w:val="0"/>
              <w:marTop w:val="0"/>
              <w:marBottom w:val="0"/>
              <w:divBdr>
                <w:top w:val="none" w:sz="0" w:space="0" w:color="auto"/>
                <w:left w:val="none" w:sz="0" w:space="0" w:color="auto"/>
                <w:bottom w:val="none" w:sz="0" w:space="0" w:color="auto"/>
                <w:right w:val="none" w:sz="0" w:space="0" w:color="auto"/>
              </w:divBdr>
            </w:div>
          </w:divsChild>
        </w:div>
        <w:div w:id="204562137">
          <w:marLeft w:val="0"/>
          <w:marRight w:val="0"/>
          <w:marTop w:val="0"/>
          <w:marBottom w:val="0"/>
          <w:divBdr>
            <w:top w:val="none" w:sz="0" w:space="0" w:color="auto"/>
            <w:left w:val="none" w:sz="0" w:space="0" w:color="auto"/>
            <w:bottom w:val="none" w:sz="0" w:space="0" w:color="auto"/>
            <w:right w:val="none" w:sz="0" w:space="0" w:color="auto"/>
          </w:divBdr>
          <w:divsChild>
            <w:div w:id="1609923906">
              <w:marLeft w:val="0"/>
              <w:marRight w:val="0"/>
              <w:marTop w:val="0"/>
              <w:marBottom w:val="0"/>
              <w:divBdr>
                <w:top w:val="none" w:sz="0" w:space="0" w:color="auto"/>
                <w:left w:val="none" w:sz="0" w:space="0" w:color="auto"/>
                <w:bottom w:val="none" w:sz="0" w:space="0" w:color="auto"/>
                <w:right w:val="none" w:sz="0" w:space="0" w:color="auto"/>
              </w:divBdr>
            </w:div>
          </w:divsChild>
        </w:div>
        <w:div w:id="2075811190">
          <w:marLeft w:val="0"/>
          <w:marRight w:val="0"/>
          <w:marTop w:val="0"/>
          <w:marBottom w:val="0"/>
          <w:divBdr>
            <w:top w:val="none" w:sz="0" w:space="0" w:color="auto"/>
            <w:left w:val="none" w:sz="0" w:space="0" w:color="auto"/>
            <w:bottom w:val="none" w:sz="0" w:space="0" w:color="auto"/>
            <w:right w:val="none" w:sz="0" w:space="0" w:color="auto"/>
          </w:divBdr>
          <w:divsChild>
            <w:div w:id="1255287954">
              <w:marLeft w:val="0"/>
              <w:marRight w:val="0"/>
              <w:marTop w:val="0"/>
              <w:marBottom w:val="0"/>
              <w:divBdr>
                <w:top w:val="none" w:sz="0" w:space="0" w:color="auto"/>
                <w:left w:val="none" w:sz="0" w:space="0" w:color="auto"/>
                <w:bottom w:val="none" w:sz="0" w:space="0" w:color="auto"/>
                <w:right w:val="none" w:sz="0" w:space="0" w:color="auto"/>
              </w:divBdr>
            </w:div>
          </w:divsChild>
        </w:div>
        <w:div w:id="862355412">
          <w:marLeft w:val="0"/>
          <w:marRight w:val="0"/>
          <w:marTop w:val="0"/>
          <w:marBottom w:val="0"/>
          <w:divBdr>
            <w:top w:val="none" w:sz="0" w:space="0" w:color="auto"/>
            <w:left w:val="none" w:sz="0" w:space="0" w:color="auto"/>
            <w:bottom w:val="none" w:sz="0" w:space="0" w:color="auto"/>
            <w:right w:val="none" w:sz="0" w:space="0" w:color="auto"/>
          </w:divBdr>
          <w:divsChild>
            <w:div w:id="159009058">
              <w:marLeft w:val="0"/>
              <w:marRight w:val="0"/>
              <w:marTop w:val="0"/>
              <w:marBottom w:val="0"/>
              <w:divBdr>
                <w:top w:val="none" w:sz="0" w:space="0" w:color="auto"/>
                <w:left w:val="none" w:sz="0" w:space="0" w:color="auto"/>
                <w:bottom w:val="none" w:sz="0" w:space="0" w:color="auto"/>
                <w:right w:val="none" w:sz="0" w:space="0" w:color="auto"/>
              </w:divBdr>
            </w:div>
          </w:divsChild>
        </w:div>
        <w:div w:id="1500079881">
          <w:marLeft w:val="0"/>
          <w:marRight w:val="0"/>
          <w:marTop w:val="0"/>
          <w:marBottom w:val="0"/>
          <w:divBdr>
            <w:top w:val="none" w:sz="0" w:space="0" w:color="auto"/>
            <w:left w:val="none" w:sz="0" w:space="0" w:color="auto"/>
            <w:bottom w:val="none" w:sz="0" w:space="0" w:color="auto"/>
            <w:right w:val="none" w:sz="0" w:space="0" w:color="auto"/>
          </w:divBdr>
          <w:divsChild>
            <w:div w:id="328486920">
              <w:marLeft w:val="0"/>
              <w:marRight w:val="0"/>
              <w:marTop w:val="0"/>
              <w:marBottom w:val="0"/>
              <w:divBdr>
                <w:top w:val="none" w:sz="0" w:space="0" w:color="auto"/>
                <w:left w:val="none" w:sz="0" w:space="0" w:color="auto"/>
                <w:bottom w:val="none" w:sz="0" w:space="0" w:color="auto"/>
                <w:right w:val="none" w:sz="0" w:space="0" w:color="auto"/>
              </w:divBdr>
            </w:div>
          </w:divsChild>
        </w:div>
        <w:div w:id="264657331">
          <w:marLeft w:val="0"/>
          <w:marRight w:val="0"/>
          <w:marTop w:val="0"/>
          <w:marBottom w:val="0"/>
          <w:divBdr>
            <w:top w:val="none" w:sz="0" w:space="0" w:color="auto"/>
            <w:left w:val="none" w:sz="0" w:space="0" w:color="auto"/>
            <w:bottom w:val="none" w:sz="0" w:space="0" w:color="auto"/>
            <w:right w:val="none" w:sz="0" w:space="0" w:color="auto"/>
          </w:divBdr>
          <w:divsChild>
            <w:div w:id="2016882038">
              <w:marLeft w:val="0"/>
              <w:marRight w:val="0"/>
              <w:marTop w:val="0"/>
              <w:marBottom w:val="0"/>
              <w:divBdr>
                <w:top w:val="none" w:sz="0" w:space="0" w:color="auto"/>
                <w:left w:val="none" w:sz="0" w:space="0" w:color="auto"/>
                <w:bottom w:val="none" w:sz="0" w:space="0" w:color="auto"/>
                <w:right w:val="none" w:sz="0" w:space="0" w:color="auto"/>
              </w:divBdr>
            </w:div>
          </w:divsChild>
        </w:div>
        <w:div w:id="1195196737">
          <w:marLeft w:val="0"/>
          <w:marRight w:val="0"/>
          <w:marTop w:val="0"/>
          <w:marBottom w:val="0"/>
          <w:divBdr>
            <w:top w:val="none" w:sz="0" w:space="0" w:color="auto"/>
            <w:left w:val="none" w:sz="0" w:space="0" w:color="auto"/>
            <w:bottom w:val="none" w:sz="0" w:space="0" w:color="auto"/>
            <w:right w:val="none" w:sz="0" w:space="0" w:color="auto"/>
          </w:divBdr>
          <w:divsChild>
            <w:div w:id="1311246542">
              <w:marLeft w:val="0"/>
              <w:marRight w:val="0"/>
              <w:marTop w:val="0"/>
              <w:marBottom w:val="0"/>
              <w:divBdr>
                <w:top w:val="none" w:sz="0" w:space="0" w:color="auto"/>
                <w:left w:val="none" w:sz="0" w:space="0" w:color="auto"/>
                <w:bottom w:val="none" w:sz="0" w:space="0" w:color="auto"/>
                <w:right w:val="none" w:sz="0" w:space="0" w:color="auto"/>
              </w:divBdr>
            </w:div>
          </w:divsChild>
        </w:div>
        <w:div w:id="1078675847">
          <w:marLeft w:val="0"/>
          <w:marRight w:val="0"/>
          <w:marTop w:val="0"/>
          <w:marBottom w:val="0"/>
          <w:divBdr>
            <w:top w:val="none" w:sz="0" w:space="0" w:color="auto"/>
            <w:left w:val="none" w:sz="0" w:space="0" w:color="auto"/>
            <w:bottom w:val="none" w:sz="0" w:space="0" w:color="auto"/>
            <w:right w:val="none" w:sz="0" w:space="0" w:color="auto"/>
          </w:divBdr>
          <w:divsChild>
            <w:div w:id="68886078">
              <w:marLeft w:val="0"/>
              <w:marRight w:val="0"/>
              <w:marTop w:val="0"/>
              <w:marBottom w:val="0"/>
              <w:divBdr>
                <w:top w:val="none" w:sz="0" w:space="0" w:color="auto"/>
                <w:left w:val="none" w:sz="0" w:space="0" w:color="auto"/>
                <w:bottom w:val="none" w:sz="0" w:space="0" w:color="auto"/>
                <w:right w:val="none" w:sz="0" w:space="0" w:color="auto"/>
              </w:divBdr>
            </w:div>
          </w:divsChild>
        </w:div>
        <w:div w:id="1815752065">
          <w:marLeft w:val="0"/>
          <w:marRight w:val="0"/>
          <w:marTop w:val="0"/>
          <w:marBottom w:val="0"/>
          <w:divBdr>
            <w:top w:val="none" w:sz="0" w:space="0" w:color="auto"/>
            <w:left w:val="none" w:sz="0" w:space="0" w:color="auto"/>
            <w:bottom w:val="none" w:sz="0" w:space="0" w:color="auto"/>
            <w:right w:val="none" w:sz="0" w:space="0" w:color="auto"/>
          </w:divBdr>
          <w:divsChild>
            <w:div w:id="1574854188">
              <w:marLeft w:val="0"/>
              <w:marRight w:val="0"/>
              <w:marTop w:val="0"/>
              <w:marBottom w:val="0"/>
              <w:divBdr>
                <w:top w:val="none" w:sz="0" w:space="0" w:color="auto"/>
                <w:left w:val="none" w:sz="0" w:space="0" w:color="auto"/>
                <w:bottom w:val="none" w:sz="0" w:space="0" w:color="auto"/>
                <w:right w:val="none" w:sz="0" w:space="0" w:color="auto"/>
              </w:divBdr>
            </w:div>
          </w:divsChild>
        </w:div>
        <w:div w:id="1942294939">
          <w:marLeft w:val="0"/>
          <w:marRight w:val="0"/>
          <w:marTop w:val="0"/>
          <w:marBottom w:val="0"/>
          <w:divBdr>
            <w:top w:val="none" w:sz="0" w:space="0" w:color="auto"/>
            <w:left w:val="none" w:sz="0" w:space="0" w:color="auto"/>
            <w:bottom w:val="none" w:sz="0" w:space="0" w:color="auto"/>
            <w:right w:val="none" w:sz="0" w:space="0" w:color="auto"/>
          </w:divBdr>
          <w:divsChild>
            <w:div w:id="976179235">
              <w:marLeft w:val="0"/>
              <w:marRight w:val="0"/>
              <w:marTop w:val="0"/>
              <w:marBottom w:val="0"/>
              <w:divBdr>
                <w:top w:val="none" w:sz="0" w:space="0" w:color="auto"/>
                <w:left w:val="none" w:sz="0" w:space="0" w:color="auto"/>
                <w:bottom w:val="none" w:sz="0" w:space="0" w:color="auto"/>
                <w:right w:val="none" w:sz="0" w:space="0" w:color="auto"/>
              </w:divBdr>
            </w:div>
          </w:divsChild>
        </w:div>
        <w:div w:id="403189358">
          <w:marLeft w:val="0"/>
          <w:marRight w:val="0"/>
          <w:marTop w:val="0"/>
          <w:marBottom w:val="0"/>
          <w:divBdr>
            <w:top w:val="none" w:sz="0" w:space="0" w:color="auto"/>
            <w:left w:val="none" w:sz="0" w:space="0" w:color="auto"/>
            <w:bottom w:val="none" w:sz="0" w:space="0" w:color="auto"/>
            <w:right w:val="none" w:sz="0" w:space="0" w:color="auto"/>
          </w:divBdr>
          <w:divsChild>
            <w:div w:id="1672029327">
              <w:marLeft w:val="0"/>
              <w:marRight w:val="0"/>
              <w:marTop w:val="0"/>
              <w:marBottom w:val="0"/>
              <w:divBdr>
                <w:top w:val="none" w:sz="0" w:space="0" w:color="auto"/>
                <w:left w:val="none" w:sz="0" w:space="0" w:color="auto"/>
                <w:bottom w:val="none" w:sz="0" w:space="0" w:color="auto"/>
                <w:right w:val="none" w:sz="0" w:space="0" w:color="auto"/>
              </w:divBdr>
            </w:div>
          </w:divsChild>
        </w:div>
        <w:div w:id="967053313">
          <w:marLeft w:val="0"/>
          <w:marRight w:val="0"/>
          <w:marTop w:val="0"/>
          <w:marBottom w:val="0"/>
          <w:divBdr>
            <w:top w:val="none" w:sz="0" w:space="0" w:color="auto"/>
            <w:left w:val="none" w:sz="0" w:space="0" w:color="auto"/>
            <w:bottom w:val="none" w:sz="0" w:space="0" w:color="auto"/>
            <w:right w:val="none" w:sz="0" w:space="0" w:color="auto"/>
          </w:divBdr>
          <w:divsChild>
            <w:div w:id="975379870">
              <w:marLeft w:val="0"/>
              <w:marRight w:val="0"/>
              <w:marTop w:val="0"/>
              <w:marBottom w:val="0"/>
              <w:divBdr>
                <w:top w:val="none" w:sz="0" w:space="0" w:color="auto"/>
                <w:left w:val="none" w:sz="0" w:space="0" w:color="auto"/>
                <w:bottom w:val="none" w:sz="0" w:space="0" w:color="auto"/>
                <w:right w:val="none" w:sz="0" w:space="0" w:color="auto"/>
              </w:divBdr>
            </w:div>
          </w:divsChild>
        </w:div>
        <w:div w:id="1478840407">
          <w:marLeft w:val="0"/>
          <w:marRight w:val="0"/>
          <w:marTop w:val="0"/>
          <w:marBottom w:val="0"/>
          <w:divBdr>
            <w:top w:val="none" w:sz="0" w:space="0" w:color="auto"/>
            <w:left w:val="none" w:sz="0" w:space="0" w:color="auto"/>
            <w:bottom w:val="none" w:sz="0" w:space="0" w:color="auto"/>
            <w:right w:val="none" w:sz="0" w:space="0" w:color="auto"/>
          </w:divBdr>
          <w:divsChild>
            <w:div w:id="1994143980">
              <w:marLeft w:val="0"/>
              <w:marRight w:val="0"/>
              <w:marTop w:val="0"/>
              <w:marBottom w:val="0"/>
              <w:divBdr>
                <w:top w:val="none" w:sz="0" w:space="0" w:color="auto"/>
                <w:left w:val="none" w:sz="0" w:space="0" w:color="auto"/>
                <w:bottom w:val="none" w:sz="0" w:space="0" w:color="auto"/>
                <w:right w:val="none" w:sz="0" w:space="0" w:color="auto"/>
              </w:divBdr>
            </w:div>
          </w:divsChild>
        </w:div>
        <w:div w:id="1071974194">
          <w:marLeft w:val="0"/>
          <w:marRight w:val="0"/>
          <w:marTop w:val="0"/>
          <w:marBottom w:val="0"/>
          <w:divBdr>
            <w:top w:val="none" w:sz="0" w:space="0" w:color="auto"/>
            <w:left w:val="none" w:sz="0" w:space="0" w:color="auto"/>
            <w:bottom w:val="none" w:sz="0" w:space="0" w:color="auto"/>
            <w:right w:val="none" w:sz="0" w:space="0" w:color="auto"/>
          </w:divBdr>
          <w:divsChild>
            <w:div w:id="1266303099">
              <w:marLeft w:val="0"/>
              <w:marRight w:val="0"/>
              <w:marTop w:val="0"/>
              <w:marBottom w:val="0"/>
              <w:divBdr>
                <w:top w:val="none" w:sz="0" w:space="0" w:color="auto"/>
                <w:left w:val="none" w:sz="0" w:space="0" w:color="auto"/>
                <w:bottom w:val="none" w:sz="0" w:space="0" w:color="auto"/>
                <w:right w:val="none" w:sz="0" w:space="0" w:color="auto"/>
              </w:divBdr>
            </w:div>
          </w:divsChild>
        </w:div>
        <w:div w:id="1262492657">
          <w:marLeft w:val="0"/>
          <w:marRight w:val="0"/>
          <w:marTop w:val="0"/>
          <w:marBottom w:val="0"/>
          <w:divBdr>
            <w:top w:val="none" w:sz="0" w:space="0" w:color="auto"/>
            <w:left w:val="none" w:sz="0" w:space="0" w:color="auto"/>
            <w:bottom w:val="none" w:sz="0" w:space="0" w:color="auto"/>
            <w:right w:val="none" w:sz="0" w:space="0" w:color="auto"/>
          </w:divBdr>
          <w:divsChild>
            <w:div w:id="207110180">
              <w:marLeft w:val="0"/>
              <w:marRight w:val="0"/>
              <w:marTop w:val="0"/>
              <w:marBottom w:val="0"/>
              <w:divBdr>
                <w:top w:val="none" w:sz="0" w:space="0" w:color="auto"/>
                <w:left w:val="none" w:sz="0" w:space="0" w:color="auto"/>
                <w:bottom w:val="none" w:sz="0" w:space="0" w:color="auto"/>
                <w:right w:val="none" w:sz="0" w:space="0" w:color="auto"/>
              </w:divBdr>
            </w:div>
          </w:divsChild>
        </w:div>
        <w:div w:id="370306990">
          <w:marLeft w:val="0"/>
          <w:marRight w:val="0"/>
          <w:marTop w:val="0"/>
          <w:marBottom w:val="0"/>
          <w:divBdr>
            <w:top w:val="none" w:sz="0" w:space="0" w:color="auto"/>
            <w:left w:val="none" w:sz="0" w:space="0" w:color="auto"/>
            <w:bottom w:val="none" w:sz="0" w:space="0" w:color="auto"/>
            <w:right w:val="none" w:sz="0" w:space="0" w:color="auto"/>
          </w:divBdr>
          <w:divsChild>
            <w:div w:id="2137065039">
              <w:marLeft w:val="0"/>
              <w:marRight w:val="0"/>
              <w:marTop w:val="0"/>
              <w:marBottom w:val="0"/>
              <w:divBdr>
                <w:top w:val="none" w:sz="0" w:space="0" w:color="auto"/>
                <w:left w:val="none" w:sz="0" w:space="0" w:color="auto"/>
                <w:bottom w:val="none" w:sz="0" w:space="0" w:color="auto"/>
                <w:right w:val="none" w:sz="0" w:space="0" w:color="auto"/>
              </w:divBdr>
            </w:div>
          </w:divsChild>
        </w:div>
        <w:div w:id="1141845456">
          <w:marLeft w:val="0"/>
          <w:marRight w:val="0"/>
          <w:marTop w:val="0"/>
          <w:marBottom w:val="0"/>
          <w:divBdr>
            <w:top w:val="none" w:sz="0" w:space="0" w:color="auto"/>
            <w:left w:val="none" w:sz="0" w:space="0" w:color="auto"/>
            <w:bottom w:val="none" w:sz="0" w:space="0" w:color="auto"/>
            <w:right w:val="none" w:sz="0" w:space="0" w:color="auto"/>
          </w:divBdr>
          <w:divsChild>
            <w:div w:id="346518748">
              <w:marLeft w:val="0"/>
              <w:marRight w:val="0"/>
              <w:marTop w:val="0"/>
              <w:marBottom w:val="0"/>
              <w:divBdr>
                <w:top w:val="none" w:sz="0" w:space="0" w:color="auto"/>
                <w:left w:val="none" w:sz="0" w:space="0" w:color="auto"/>
                <w:bottom w:val="none" w:sz="0" w:space="0" w:color="auto"/>
                <w:right w:val="none" w:sz="0" w:space="0" w:color="auto"/>
              </w:divBdr>
            </w:div>
          </w:divsChild>
        </w:div>
        <w:div w:id="634913754">
          <w:marLeft w:val="0"/>
          <w:marRight w:val="0"/>
          <w:marTop w:val="0"/>
          <w:marBottom w:val="0"/>
          <w:divBdr>
            <w:top w:val="none" w:sz="0" w:space="0" w:color="auto"/>
            <w:left w:val="none" w:sz="0" w:space="0" w:color="auto"/>
            <w:bottom w:val="none" w:sz="0" w:space="0" w:color="auto"/>
            <w:right w:val="none" w:sz="0" w:space="0" w:color="auto"/>
          </w:divBdr>
          <w:divsChild>
            <w:div w:id="205259887">
              <w:marLeft w:val="0"/>
              <w:marRight w:val="0"/>
              <w:marTop w:val="0"/>
              <w:marBottom w:val="0"/>
              <w:divBdr>
                <w:top w:val="none" w:sz="0" w:space="0" w:color="auto"/>
                <w:left w:val="none" w:sz="0" w:space="0" w:color="auto"/>
                <w:bottom w:val="none" w:sz="0" w:space="0" w:color="auto"/>
                <w:right w:val="none" w:sz="0" w:space="0" w:color="auto"/>
              </w:divBdr>
            </w:div>
          </w:divsChild>
        </w:div>
        <w:div w:id="1503886199">
          <w:marLeft w:val="0"/>
          <w:marRight w:val="0"/>
          <w:marTop w:val="0"/>
          <w:marBottom w:val="0"/>
          <w:divBdr>
            <w:top w:val="none" w:sz="0" w:space="0" w:color="auto"/>
            <w:left w:val="none" w:sz="0" w:space="0" w:color="auto"/>
            <w:bottom w:val="none" w:sz="0" w:space="0" w:color="auto"/>
            <w:right w:val="none" w:sz="0" w:space="0" w:color="auto"/>
          </w:divBdr>
          <w:divsChild>
            <w:div w:id="1233781926">
              <w:marLeft w:val="0"/>
              <w:marRight w:val="0"/>
              <w:marTop w:val="0"/>
              <w:marBottom w:val="0"/>
              <w:divBdr>
                <w:top w:val="none" w:sz="0" w:space="0" w:color="auto"/>
                <w:left w:val="none" w:sz="0" w:space="0" w:color="auto"/>
                <w:bottom w:val="none" w:sz="0" w:space="0" w:color="auto"/>
                <w:right w:val="none" w:sz="0" w:space="0" w:color="auto"/>
              </w:divBdr>
            </w:div>
          </w:divsChild>
        </w:div>
        <w:div w:id="1949699834">
          <w:marLeft w:val="0"/>
          <w:marRight w:val="0"/>
          <w:marTop w:val="0"/>
          <w:marBottom w:val="0"/>
          <w:divBdr>
            <w:top w:val="none" w:sz="0" w:space="0" w:color="auto"/>
            <w:left w:val="none" w:sz="0" w:space="0" w:color="auto"/>
            <w:bottom w:val="none" w:sz="0" w:space="0" w:color="auto"/>
            <w:right w:val="none" w:sz="0" w:space="0" w:color="auto"/>
          </w:divBdr>
          <w:divsChild>
            <w:div w:id="629751905">
              <w:marLeft w:val="0"/>
              <w:marRight w:val="0"/>
              <w:marTop w:val="0"/>
              <w:marBottom w:val="0"/>
              <w:divBdr>
                <w:top w:val="none" w:sz="0" w:space="0" w:color="auto"/>
                <w:left w:val="none" w:sz="0" w:space="0" w:color="auto"/>
                <w:bottom w:val="none" w:sz="0" w:space="0" w:color="auto"/>
                <w:right w:val="none" w:sz="0" w:space="0" w:color="auto"/>
              </w:divBdr>
            </w:div>
          </w:divsChild>
        </w:div>
        <w:div w:id="113251775">
          <w:marLeft w:val="0"/>
          <w:marRight w:val="0"/>
          <w:marTop w:val="0"/>
          <w:marBottom w:val="0"/>
          <w:divBdr>
            <w:top w:val="none" w:sz="0" w:space="0" w:color="auto"/>
            <w:left w:val="none" w:sz="0" w:space="0" w:color="auto"/>
            <w:bottom w:val="none" w:sz="0" w:space="0" w:color="auto"/>
            <w:right w:val="none" w:sz="0" w:space="0" w:color="auto"/>
          </w:divBdr>
          <w:divsChild>
            <w:div w:id="377750618">
              <w:marLeft w:val="0"/>
              <w:marRight w:val="0"/>
              <w:marTop w:val="0"/>
              <w:marBottom w:val="0"/>
              <w:divBdr>
                <w:top w:val="none" w:sz="0" w:space="0" w:color="auto"/>
                <w:left w:val="none" w:sz="0" w:space="0" w:color="auto"/>
                <w:bottom w:val="none" w:sz="0" w:space="0" w:color="auto"/>
                <w:right w:val="none" w:sz="0" w:space="0" w:color="auto"/>
              </w:divBdr>
            </w:div>
          </w:divsChild>
        </w:div>
        <w:div w:id="1919627417">
          <w:marLeft w:val="0"/>
          <w:marRight w:val="0"/>
          <w:marTop w:val="0"/>
          <w:marBottom w:val="0"/>
          <w:divBdr>
            <w:top w:val="none" w:sz="0" w:space="0" w:color="auto"/>
            <w:left w:val="none" w:sz="0" w:space="0" w:color="auto"/>
            <w:bottom w:val="none" w:sz="0" w:space="0" w:color="auto"/>
            <w:right w:val="none" w:sz="0" w:space="0" w:color="auto"/>
          </w:divBdr>
          <w:divsChild>
            <w:div w:id="1436510692">
              <w:marLeft w:val="0"/>
              <w:marRight w:val="0"/>
              <w:marTop w:val="0"/>
              <w:marBottom w:val="0"/>
              <w:divBdr>
                <w:top w:val="none" w:sz="0" w:space="0" w:color="auto"/>
                <w:left w:val="none" w:sz="0" w:space="0" w:color="auto"/>
                <w:bottom w:val="none" w:sz="0" w:space="0" w:color="auto"/>
                <w:right w:val="none" w:sz="0" w:space="0" w:color="auto"/>
              </w:divBdr>
            </w:div>
          </w:divsChild>
        </w:div>
        <w:div w:id="1351882348">
          <w:marLeft w:val="0"/>
          <w:marRight w:val="0"/>
          <w:marTop w:val="0"/>
          <w:marBottom w:val="0"/>
          <w:divBdr>
            <w:top w:val="none" w:sz="0" w:space="0" w:color="auto"/>
            <w:left w:val="none" w:sz="0" w:space="0" w:color="auto"/>
            <w:bottom w:val="none" w:sz="0" w:space="0" w:color="auto"/>
            <w:right w:val="none" w:sz="0" w:space="0" w:color="auto"/>
          </w:divBdr>
          <w:divsChild>
            <w:div w:id="1626037847">
              <w:marLeft w:val="0"/>
              <w:marRight w:val="0"/>
              <w:marTop w:val="0"/>
              <w:marBottom w:val="0"/>
              <w:divBdr>
                <w:top w:val="none" w:sz="0" w:space="0" w:color="auto"/>
                <w:left w:val="none" w:sz="0" w:space="0" w:color="auto"/>
                <w:bottom w:val="none" w:sz="0" w:space="0" w:color="auto"/>
                <w:right w:val="none" w:sz="0" w:space="0" w:color="auto"/>
              </w:divBdr>
            </w:div>
          </w:divsChild>
        </w:div>
        <w:div w:id="667561528">
          <w:marLeft w:val="0"/>
          <w:marRight w:val="0"/>
          <w:marTop w:val="0"/>
          <w:marBottom w:val="0"/>
          <w:divBdr>
            <w:top w:val="none" w:sz="0" w:space="0" w:color="auto"/>
            <w:left w:val="none" w:sz="0" w:space="0" w:color="auto"/>
            <w:bottom w:val="none" w:sz="0" w:space="0" w:color="auto"/>
            <w:right w:val="none" w:sz="0" w:space="0" w:color="auto"/>
          </w:divBdr>
          <w:divsChild>
            <w:div w:id="1201286565">
              <w:marLeft w:val="0"/>
              <w:marRight w:val="0"/>
              <w:marTop w:val="0"/>
              <w:marBottom w:val="0"/>
              <w:divBdr>
                <w:top w:val="none" w:sz="0" w:space="0" w:color="auto"/>
                <w:left w:val="none" w:sz="0" w:space="0" w:color="auto"/>
                <w:bottom w:val="none" w:sz="0" w:space="0" w:color="auto"/>
                <w:right w:val="none" w:sz="0" w:space="0" w:color="auto"/>
              </w:divBdr>
            </w:div>
          </w:divsChild>
        </w:div>
        <w:div w:id="1180049241">
          <w:marLeft w:val="0"/>
          <w:marRight w:val="0"/>
          <w:marTop w:val="0"/>
          <w:marBottom w:val="0"/>
          <w:divBdr>
            <w:top w:val="none" w:sz="0" w:space="0" w:color="auto"/>
            <w:left w:val="none" w:sz="0" w:space="0" w:color="auto"/>
            <w:bottom w:val="none" w:sz="0" w:space="0" w:color="auto"/>
            <w:right w:val="none" w:sz="0" w:space="0" w:color="auto"/>
          </w:divBdr>
          <w:divsChild>
            <w:div w:id="1010569873">
              <w:marLeft w:val="0"/>
              <w:marRight w:val="0"/>
              <w:marTop w:val="0"/>
              <w:marBottom w:val="0"/>
              <w:divBdr>
                <w:top w:val="none" w:sz="0" w:space="0" w:color="auto"/>
                <w:left w:val="none" w:sz="0" w:space="0" w:color="auto"/>
                <w:bottom w:val="none" w:sz="0" w:space="0" w:color="auto"/>
                <w:right w:val="none" w:sz="0" w:space="0" w:color="auto"/>
              </w:divBdr>
            </w:div>
          </w:divsChild>
        </w:div>
        <w:div w:id="2026321392">
          <w:marLeft w:val="0"/>
          <w:marRight w:val="0"/>
          <w:marTop w:val="0"/>
          <w:marBottom w:val="0"/>
          <w:divBdr>
            <w:top w:val="none" w:sz="0" w:space="0" w:color="auto"/>
            <w:left w:val="none" w:sz="0" w:space="0" w:color="auto"/>
            <w:bottom w:val="none" w:sz="0" w:space="0" w:color="auto"/>
            <w:right w:val="none" w:sz="0" w:space="0" w:color="auto"/>
          </w:divBdr>
          <w:divsChild>
            <w:div w:id="901602180">
              <w:marLeft w:val="0"/>
              <w:marRight w:val="0"/>
              <w:marTop w:val="0"/>
              <w:marBottom w:val="0"/>
              <w:divBdr>
                <w:top w:val="none" w:sz="0" w:space="0" w:color="auto"/>
                <w:left w:val="none" w:sz="0" w:space="0" w:color="auto"/>
                <w:bottom w:val="none" w:sz="0" w:space="0" w:color="auto"/>
                <w:right w:val="none" w:sz="0" w:space="0" w:color="auto"/>
              </w:divBdr>
            </w:div>
          </w:divsChild>
        </w:div>
        <w:div w:id="1037122779">
          <w:marLeft w:val="0"/>
          <w:marRight w:val="0"/>
          <w:marTop w:val="0"/>
          <w:marBottom w:val="0"/>
          <w:divBdr>
            <w:top w:val="none" w:sz="0" w:space="0" w:color="auto"/>
            <w:left w:val="none" w:sz="0" w:space="0" w:color="auto"/>
            <w:bottom w:val="none" w:sz="0" w:space="0" w:color="auto"/>
            <w:right w:val="none" w:sz="0" w:space="0" w:color="auto"/>
          </w:divBdr>
          <w:divsChild>
            <w:div w:id="1268200073">
              <w:marLeft w:val="0"/>
              <w:marRight w:val="0"/>
              <w:marTop w:val="0"/>
              <w:marBottom w:val="0"/>
              <w:divBdr>
                <w:top w:val="none" w:sz="0" w:space="0" w:color="auto"/>
                <w:left w:val="none" w:sz="0" w:space="0" w:color="auto"/>
                <w:bottom w:val="none" w:sz="0" w:space="0" w:color="auto"/>
                <w:right w:val="none" w:sz="0" w:space="0" w:color="auto"/>
              </w:divBdr>
            </w:div>
          </w:divsChild>
        </w:div>
        <w:div w:id="1639453683">
          <w:marLeft w:val="0"/>
          <w:marRight w:val="0"/>
          <w:marTop w:val="0"/>
          <w:marBottom w:val="0"/>
          <w:divBdr>
            <w:top w:val="none" w:sz="0" w:space="0" w:color="auto"/>
            <w:left w:val="none" w:sz="0" w:space="0" w:color="auto"/>
            <w:bottom w:val="none" w:sz="0" w:space="0" w:color="auto"/>
            <w:right w:val="none" w:sz="0" w:space="0" w:color="auto"/>
          </w:divBdr>
          <w:divsChild>
            <w:div w:id="1053771753">
              <w:marLeft w:val="0"/>
              <w:marRight w:val="0"/>
              <w:marTop w:val="0"/>
              <w:marBottom w:val="0"/>
              <w:divBdr>
                <w:top w:val="none" w:sz="0" w:space="0" w:color="auto"/>
                <w:left w:val="none" w:sz="0" w:space="0" w:color="auto"/>
                <w:bottom w:val="none" w:sz="0" w:space="0" w:color="auto"/>
                <w:right w:val="none" w:sz="0" w:space="0" w:color="auto"/>
              </w:divBdr>
            </w:div>
          </w:divsChild>
        </w:div>
        <w:div w:id="2081173216">
          <w:marLeft w:val="0"/>
          <w:marRight w:val="0"/>
          <w:marTop w:val="0"/>
          <w:marBottom w:val="0"/>
          <w:divBdr>
            <w:top w:val="none" w:sz="0" w:space="0" w:color="auto"/>
            <w:left w:val="none" w:sz="0" w:space="0" w:color="auto"/>
            <w:bottom w:val="none" w:sz="0" w:space="0" w:color="auto"/>
            <w:right w:val="none" w:sz="0" w:space="0" w:color="auto"/>
          </w:divBdr>
          <w:divsChild>
            <w:div w:id="1899895573">
              <w:marLeft w:val="0"/>
              <w:marRight w:val="0"/>
              <w:marTop w:val="0"/>
              <w:marBottom w:val="0"/>
              <w:divBdr>
                <w:top w:val="none" w:sz="0" w:space="0" w:color="auto"/>
                <w:left w:val="none" w:sz="0" w:space="0" w:color="auto"/>
                <w:bottom w:val="none" w:sz="0" w:space="0" w:color="auto"/>
                <w:right w:val="none" w:sz="0" w:space="0" w:color="auto"/>
              </w:divBdr>
            </w:div>
          </w:divsChild>
        </w:div>
        <w:div w:id="656425155">
          <w:marLeft w:val="0"/>
          <w:marRight w:val="0"/>
          <w:marTop w:val="0"/>
          <w:marBottom w:val="0"/>
          <w:divBdr>
            <w:top w:val="none" w:sz="0" w:space="0" w:color="auto"/>
            <w:left w:val="none" w:sz="0" w:space="0" w:color="auto"/>
            <w:bottom w:val="none" w:sz="0" w:space="0" w:color="auto"/>
            <w:right w:val="none" w:sz="0" w:space="0" w:color="auto"/>
          </w:divBdr>
          <w:divsChild>
            <w:div w:id="1837842097">
              <w:marLeft w:val="0"/>
              <w:marRight w:val="0"/>
              <w:marTop w:val="0"/>
              <w:marBottom w:val="0"/>
              <w:divBdr>
                <w:top w:val="none" w:sz="0" w:space="0" w:color="auto"/>
                <w:left w:val="none" w:sz="0" w:space="0" w:color="auto"/>
                <w:bottom w:val="none" w:sz="0" w:space="0" w:color="auto"/>
                <w:right w:val="none" w:sz="0" w:space="0" w:color="auto"/>
              </w:divBdr>
            </w:div>
          </w:divsChild>
        </w:div>
        <w:div w:id="829517677">
          <w:marLeft w:val="0"/>
          <w:marRight w:val="0"/>
          <w:marTop w:val="0"/>
          <w:marBottom w:val="0"/>
          <w:divBdr>
            <w:top w:val="none" w:sz="0" w:space="0" w:color="auto"/>
            <w:left w:val="none" w:sz="0" w:space="0" w:color="auto"/>
            <w:bottom w:val="none" w:sz="0" w:space="0" w:color="auto"/>
            <w:right w:val="none" w:sz="0" w:space="0" w:color="auto"/>
          </w:divBdr>
          <w:divsChild>
            <w:div w:id="399444770">
              <w:marLeft w:val="0"/>
              <w:marRight w:val="0"/>
              <w:marTop w:val="0"/>
              <w:marBottom w:val="0"/>
              <w:divBdr>
                <w:top w:val="none" w:sz="0" w:space="0" w:color="auto"/>
                <w:left w:val="none" w:sz="0" w:space="0" w:color="auto"/>
                <w:bottom w:val="none" w:sz="0" w:space="0" w:color="auto"/>
                <w:right w:val="none" w:sz="0" w:space="0" w:color="auto"/>
              </w:divBdr>
            </w:div>
          </w:divsChild>
        </w:div>
        <w:div w:id="655382146">
          <w:marLeft w:val="0"/>
          <w:marRight w:val="0"/>
          <w:marTop w:val="0"/>
          <w:marBottom w:val="0"/>
          <w:divBdr>
            <w:top w:val="none" w:sz="0" w:space="0" w:color="auto"/>
            <w:left w:val="none" w:sz="0" w:space="0" w:color="auto"/>
            <w:bottom w:val="none" w:sz="0" w:space="0" w:color="auto"/>
            <w:right w:val="none" w:sz="0" w:space="0" w:color="auto"/>
          </w:divBdr>
          <w:divsChild>
            <w:div w:id="1207838470">
              <w:marLeft w:val="0"/>
              <w:marRight w:val="0"/>
              <w:marTop w:val="0"/>
              <w:marBottom w:val="0"/>
              <w:divBdr>
                <w:top w:val="none" w:sz="0" w:space="0" w:color="auto"/>
                <w:left w:val="none" w:sz="0" w:space="0" w:color="auto"/>
                <w:bottom w:val="none" w:sz="0" w:space="0" w:color="auto"/>
                <w:right w:val="none" w:sz="0" w:space="0" w:color="auto"/>
              </w:divBdr>
            </w:div>
          </w:divsChild>
        </w:div>
        <w:div w:id="1555267247">
          <w:marLeft w:val="0"/>
          <w:marRight w:val="0"/>
          <w:marTop w:val="0"/>
          <w:marBottom w:val="0"/>
          <w:divBdr>
            <w:top w:val="none" w:sz="0" w:space="0" w:color="auto"/>
            <w:left w:val="none" w:sz="0" w:space="0" w:color="auto"/>
            <w:bottom w:val="none" w:sz="0" w:space="0" w:color="auto"/>
            <w:right w:val="none" w:sz="0" w:space="0" w:color="auto"/>
          </w:divBdr>
          <w:divsChild>
            <w:div w:id="1453204935">
              <w:marLeft w:val="0"/>
              <w:marRight w:val="0"/>
              <w:marTop w:val="0"/>
              <w:marBottom w:val="0"/>
              <w:divBdr>
                <w:top w:val="none" w:sz="0" w:space="0" w:color="auto"/>
                <w:left w:val="none" w:sz="0" w:space="0" w:color="auto"/>
                <w:bottom w:val="none" w:sz="0" w:space="0" w:color="auto"/>
                <w:right w:val="none" w:sz="0" w:space="0" w:color="auto"/>
              </w:divBdr>
            </w:div>
          </w:divsChild>
        </w:div>
        <w:div w:id="61609401">
          <w:marLeft w:val="0"/>
          <w:marRight w:val="0"/>
          <w:marTop w:val="0"/>
          <w:marBottom w:val="0"/>
          <w:divBdr>
            <w:top w:val="none" w:sz="0" w:space="0" w:color="auto"/>
            <w:left w:val="none" w:sz="0" w:space="0" w:color="auto"/>
            <w:bottom w:val="none" w:sz="0" w:space="0" w:color="auto"/>
            <w:right w:val="none" w:sz="0" w:space="0" w:color="auto"/>
          </w:divBdr>
          <w:divsChild>
            <w:div w:id="1080522006">
              <w:marLeft w:val="0"/>
              <w:marRight w:val="0"/>
              <w:marTop w:val="0"/>
              <w:marBottom w:val="0"/>
              <w:divBdr>
                <w:top w:val="none" w:sz="0" w:space="0" w:color="auto"/>
                <w:left w:val="none" w:sz="0" w:space="0" w:color="auto"/>
                <w:bottom w:val="none" w:sz="0" w:space="0" w:color="auto"/>
                <w:right w:val="none" w:sz="0" w:space="0" w:color="auto"/>
              </w:divBdr>
            </w:div>
          </w:divsChild>
        </w:div>
        <w:div w:id="580989817">
          <w:marLeft w:val="0"/>
          <w:marRight w:val="0"/>
          <w:marTop w:val="0"/>
          <w:marBottom w:val="0"/>
          <w:divBdr>
            <w:top w:val="none" w:sz="0" w:space="0" w:color="auto"/>
            <w:left w:val="none" w:sz="0" w:space="0" w:color="auto"/>
            <w:bottom w:val="none" w:sz="0" w:space="0" w:color="auto"/>
            <w:right w:val="none" w:sz="0" w:space="0" w:color="auto"/>
          </w:divBdr>
          <w:divsChild>
            <w:div w:id="1941719446">
              <w:marLeft w:val="0"/>
              <w:marRight w:val="0"/>
              <w:marTop w:val="0"/>
              <w:marBottom w:val="0"/>
              <w:divBdr>
                <w:top w:val="none" w:sz="0" w:space="0" w:color="auto"/>
                <w:left w:val="none" w:sz="0" w:space="0" w:color="auto"/>
                <w:bottom w:val="none" w:sz="0" w:space="0" w:color="auto"/>
                <w:right w:val="none" w:sz="0" w:space="0" w:color="auto"/>
              </w:divBdr>
            </w:div>
          </w:divsChild>
        </w:div>
        <w:div w:id="2064985647">
          <w:marLeft w:val="0"/>
          <w:marRight w:val="0"/>
          <w:marTop w:val="0"/>
          <w:marBottom w:val="0"/>
          <w:divBdr>
            <w:top w:val="none" w:sz="0" w:space="0" w:color="auto"/>
            <w:left w:val="none" w:sz="0" w:space="0" w:color="auto"/>
            <w:bottom w:val="none" w:sz="0" w:space="0" w:color="auto"/>
            <w:right w:val="none" w:sz="0" w:space="0" w:color="auto"/>
          </w:divBdr>
          <w:divsChild>
            <w:div w:id="1273365671">
              <w:marLeft w:val="0"/>
              <w:marRight w:val="0"/>
              <w:marTop w:val="0"/>
              <w:marBottom w:val="0"/>
              <w:divBdr>
                <w:top w:val="none" w:sz="0" w:space="0" w:color="auto"/>
                <w:left w:val="none" w:sz="0" w:space="0" w:color="auto"/>
                <w:bottom w:val="none" w:sz="0" w:space="0" w:color="auto"/>
                <w:right w:val="none" w:sz="0" w:space="0" w:color="auto"/>
              </w:divBdr>
            </w:div>
          </w:divsChild>
        </w:div>
        <w:div w:id="1498302824">
          <w:marLeft w:val="0"/>
          <w:marRight w:val="0"/>
          <w:marTop w:val="0"/>
          <w:marBottom w:val="0"/>
          <w:divBdr>
            <w:top w:val="none" w:sz="0" w:space="0" w:color="auto"/>
            <w:left w:val="none" w:sz="0" w:space="0" w:color="auto"/>
            <w:bottom w:val="none" w:sz="0" w:space="0" w:color="auto"/>
            <w:right w:val="none" w:sz="0" w:space="0" w:color="auto"/>
          </w:divBdr>
          <w:divsChild>
            <w:div w:id="1296377050">
              <w:marLeft w:val="0"/>
              <w:marRight w:val="0"/>
              <w:marTop w:val="0"/>
              <w:marBottom w:val="0"/>
              <w:divBdr>
                <w:top w:val="none" w:sz="0" w:space="0" w:color="auto"/>
                <w:left w:val="none" w:sz="0" w:space="0" w:color="auto"/>
                <w:bottom w:val="none" w:sz="0" w:space="0" w:color="auto"/>
                <w:right w:val="none" w:sz="0" w:space="0" w:color="auto"/>
              </w:divBdr>
            </w:div>
          </w:divsChild>
        </w:div>
        <w:div w:id="1705784613">
          <w:marLeft w:val="0"/>
          <w:marRight w:val="0"/>
          <w:marTop w:val="0"/>
          <w:marBottom w:val="0"/>
          <w:divBdr>
            <w:top w:val="none" w:sz="0" w:space="0" w:color="auto"/>
            <w:left w:val="none" w:sz="0" w:space="0" w:color="auto"/>
            <w:bottom w:val="none" w:sz="0" w:space="0" w:color="auto"/>
            <w:right w:val="none" w:sz="0" w:space="0" w:color="auto"/>
          </w:divBdr>
          <w:divsChild>
            <w:div w:id="1213426671">
              <w:marLeft w:val="0"/>
              <w:marRight w:val="0"/>
              <w:marTop w:val="0"/>
              <w:marBottom w:val="0"/>
              <w:divBdr>
                <w:top w:val="none" w:sz="0" w:space="0" w:color="auto"/>
                <w:left w:val="none" w:sz="0" w:space="0" w:color="auto"/>
                <w:bottom w:val="none" w:sz="0" w:space="0" w:color="auto"/>
                <w:right w:val="none" w:sz="0" w:space="0" w:color="auto"/>
              </w:divBdr>
            </w:div>
          </w:divsChild>
        </w:div>
        <w:div w:id="690447538">
          <w:marLeft w:val="0"/>
          <w:marRight w:val="0"/>
          <w:marTop w:val="0"/>
          <w:marBottom w:val="0"/>
          <w:divBdr>
            <w:top w:val="none" w:sz="0" w:space="0" w:color="auto"/>
            <w:left w:val="none" w:sz="0" w:space="0" w:color="auto"/>
            <w:bottom w:val="none" w:sz="0" w:space="0" w:color="auto"/>
            <w:right w:val="none" w:sz="0" w:space="0" w:color="auto"/>
          </w:divBdr>
          <w:divsChild>
            <w:div w:id="1722243386">
              <w:marLeft w:val="0"/>
              <w:marRight w:val="0"/>
              <w:marTop w:val="0"/>
              <w:marBottom w:val="0"/>
              <w:divBdr>
                <w:top w:val="none" w:sz="0" w:space="0" w:color="auto"/>
                <w:left w:val="none" w:sz="0" w:space="0" w:color="auto"/>
                <w:bottom w:val="none" w:sz="0" w:space="0" w:color="auto"/>
                <w:right w:val="none" w:sz="0" w:space="0" w:color="auto"/>
              </w:divBdr>
            </w:div>
          </w:divsChild>
        </w:div>
        <w:div w:id="784157989">
          <w:marLeft w:val="0"/>
          <w:marRight w:val="0"/>
          <w:marTop w:val="0"/>
          <w:marBottom w:val="0"/>
          <w:divBdr>
            <w:top w:val="none" w:sz="0" w:space="0" w:color="auto"/>
            <w:left w:val="none" w:sz="0" w:space="0" w:color="auto"/>
            <w:bottom w:val="none" w:sz="0" w:space="0" w:color="auto"/>
            <w:right w:val="none" w:sz="0" w:space="0" w:color="auto"/>
          </w:divBdr>
          <w:divsChild>
            <w:div w:id="806093398">
              <w:marLeft w:val="0"/>
              <w:marRight w:val="0"/>
              <w:marTop w:val="0"/>
              <w:marBottom w:val="0"/>
              <w:divBdr>
                <w:top w:val="none" w:sz="0" w:space="0" w:color="auto"/>
                <w:left w:val="none" w:sz="0" w:space="0" w:color="auto"/>
                <w:bottom w:val="none" w:sz="0" w:space="0" w:color="auto"/>
                <w:right w:val="none" w:sz="0" w:space="0" w:color="auto"/>
              </w:divBdr>
            </w:div>
          </w:divsChild>
        </w:div>
        <w:div w:id="288559121">
          <w:marLeft w:val="0"/>
          <w:marRight w:val="0"/>
          <w:marTop w:val="0"/>
          <w:marBottom w:val="0"/>
          <w:divBdr>
            <w:top w:val="none" w:sz="0" w:space="0" w:color="auto"/>
            <w:left w:val="none" w:sz="0" w:space="0" w:color="auto"/>
            <w:bottom w:val="none" w:sz="0" w:space="0" w:color="auto"/>
            <w:right w:val="none" w:sz="0" w:space="0" w:color="auto"/>
          </w:divBdr>
          <w:divsChild>
            <w:div w:id="630207836">
              <w:marLeft w:val="0"/>
              <w:marRight w:val="0"/>
              <w:marTop w:val="0"/>
              <w:marBottom w:val="0"/>
              <w:divBdr>
                <w:top w:val="none" w:sz="0" w:space="0" w:color="auto"/>
                <w:left w:val="none" w:sz="0" w:space="0" w:color="auto"/>
                <w:bottom w:val="none" w:sz="0" w:space="0" w:color="auto"/>
                <w:right w:val="none" w:sz="0" w:space="0" w:color="auto"/>
              </w:divBdr>
            </w:div>
          </w:divsChild>
        </w:div>
        <w:div w:id="1034617990">
          <w:marLeft w:val="0"/>
          <w:marRight w:val="0"/>
          <w:marTop w:val="0"/>
          <w:marBottom w:val="0"/>
          <w:divBdr>
            <w:top w:val="none" w:sz="0" w:space="0" w:color="auto"/>
            <w:left w:val="none" w:sz="0" w:space="0" w:color="auto"/>
            <w:bottom w:val="none" w:sz="0" w:space="0" w:color="auto"/>
            <w:right w:val="none" w:sz="0" w:space="0" w:color="auto"/>
          </w:divBdr>
          <w:divsChild>
            <w:div w:id="1795555733">
              <w:marLeft w:val="0"/>
              <w:marRight w:val="0"/>
              <w:marTop w:val="0"/>
              <w:marBottom w:val="0"/>
              <w:divBdr>
                <w:top w:val="none" w:sz="0" w:space="0" w:color="auto"/>
                <w:left w:val="none" w:sz="0" w:space="0" w:color="auto"/>
                <w:bottom w:val="none" w:sz="0" w:space="0" w:color="auto"/>
                <w:right w:val="none" w:sz="0" w:space="0" w:color="auto"/>
              </w:divBdr>
            </w:div>
          </w:divsChild>
        </w:div>
        <w:div w:id="1719011302">
          <w:marLeft w:val="0"/>
          <w:marRight w:val="0"/>
          <w:marTop w:val="0"/>
          <w:marBottom w:val="0"/>
          <w:divBdr>
            <w:top w:val="none" w:sz="0" w:space="0" w:color="auto"/>
            <w:left w:val="none" w:sz="0" w:space="0" w:color="auto"/>
            <w:bottom w:val="none" w:sz="0" w:space="0" w:color="auto"/>
            <w:right w:val="none" w:sz="0" w:space="0" w:color="auto"/>
          </w:divBdr>
          <w:divsChild>
            <w:div w:id="103891989">
              <w:marLeft w:val="0"/>
              <w:marRight w:val="0"/>
              <w:marTop w:val="0"/>
              <w:marBottom w:val="0"/>
              <w:divBdr>
                <w:top w:val="none" w:sz="0" w:space="0" w:color="auto"/>
                <w:left w:val="none" w:sz="0" w:space="0" w:color="auto"/>
                <w:bottom w:val="none" w:sz="0" w:space="0" w:color="auto"/>
                <w:right w:val="none" w:sz="0" w:space="0" w:color="auto"/>
              </w:divBdr>
            </w:div>
          </w:divsChild>
        </w:div>
        <w:div w:id="984316173">
          <w:marLeft w:val="0"/>
          <w:marRight w:val="0"/>
          <w:marTop w:val="0"/>
          <w:marBottom w:val="0"/>
          <w:divBdr>
            <w:top w:val="none" w:sz="0" w:space="0" w:color="auto"/>
            <w:left w:val="none" w:sz="0" w:space="0" w:color="auto"/>
            <w:bottom w:val="none" w:sz="0" w:space="0" w:color="auto"/>
            <w:right w:val="none" w:sz="0" w:space="0" w:color="auto"/>
          </w:divBdr>
          <w:divsChild>
            <w:div w:id="144129316">
              <w:marLeft w:val="0"/>
              <w:marRight w:val="0"/>
              <w:marTop w:val="0"/>
              <w:marBottom w:val="0"/>
              <w:divBdr>
                <w:top w:val="none" w:sz="0" w:space="0" w:color="auto"/>
                <w:left w:val="none" w:sz="0" w:space="0" w:color="auto"/>
                <w:bottom w:val="none" w:sz="0" w:space="0" w:color="auto"/>
                <w:right w:val="none" w:sz="0" w:space="0" w:color="auto"/>
              </w:divBdr>
            </w:div>
          </w:divsChild>
        </w:div>
        <w:div w:id="1333338874">
          <w:marLeft w:val="0"/>
          <w:marRight w:val="0"/>
          <w:marTop w:val="0"/>
          <w:marBottom w:val="0"/>
          <w:divBdr>
            <w:top w:val="none" w:sz="0" w:space="0" w:color="auto"/>
            <w:left w:val="none" w:sz="0" w:space="0" w:color="auto"/>
            <w:bottom w:val="none" w:sz="0" w:space="0" w:color="auto"/>
            <w:right w:val="none" w:sz="0" w:space="0" w:color="auto"/>
          </w:divBdr>
          <w:divsChild>
            <w:div w:id="557908287">
              <w:marLeft w:val="0"/>
              <w:marRight w:val="0"/>
              <w:marTop w:val="0"/>
              <w:marBottom w:val="0"/>
              <w:divBdr>
                <w:top w:val="none" w:sz="0" w:space="0" w:color="auto"/>
                <w:left w:val="none" w:sz="0" w:space="0" w:color="auto"/>
                <w:bottom w:val="none" w:sz="0" w:space="0" w:color="auto"/>
                <w:right w:val="none" w:sz="0" w:space="0" w:color="auto"/>
              </w:divBdr>
            </w:div>
          </w:divsChild>
        </w:div>
        <w:div w:id="666400639">
          <w:marLeft w:val="0"/>
          <w:marRight w:val="0"/>
          <w:marTop w:val="0"/>
          <w:marBottom w:val="0"/>
          <w:divBdr>
            <w:top w:val="none" w:sz="0" w:space="0" w:color="auto"/>
            <w:left w:val="none" w:sz="0" w:space="0" w:color="auto"/>
            <w:bottom w:val="none" w:sz="0" w:space="0" w:color="auto"/>
            <w:right w:val="none" w:sz="0" w:space="0" w:color="auto"/>
          </w:divBdr>
          <w:divsChild>
            <w:div w:id="1943687378">
              <w:marLeft w:val="0"/>
              <w:marRight w:val="0"/>
              <w:marTop w:val="0"/>
              <w:marBottom w:val="0"/>
              <w:divBdr>
                <w:top w:val="none" w:sz="0" w:space="0" w:color="auto"/>
                <w:left w:val="none" w:sz="0" w:space="0" w:color="auto"/>
                <w:bottom w:val="none" w:sz="0" w:space="0" w:color="auto"/>
                <w:right w:val="none" w:sz="0" w:space="0" w:color="auto"/>
              </w:divBdr>
            </w:div>
          </w:divsChild>
        </w:div>
        <w:div w:id="416753589">
          <w:marLeft w:val="0"/>
          <w:marRight w:val="0"/>
          <w:marTop w:val="0"/>
          <w:marBottom w:val="0"/>
          <w:divBdr>
            <w:top w:val="none" w:sz="0" w:space="0" w:color="auto"/>
            <w:left w:val="none" w:sz="0" w:space="0" w:color="auto"/>
            <w:bottom w:val="none" w:sz="0" w:space="0" w:color="auto"/>
            <w:right w:val="none" w:sz="0" w:space="0" w:color="auto"/>
          </w:divBdr>
          <w:divsChild>
            <w:div w:id="8876721">
              <w:marLeft w:val="0"/>
              <w:marRight w:val="0"/>
              <w:marTop w:val="0"/>
              <w:marBottom w:val="0"/>
              <w:divBdr>
                <w:top w:val="none" w:sz="0" w:space="0" w:color="auto"/>
                <w:left w:val="none" w:sz="0" w:space="0" w:color="auto"/>
                <w:bottom w:val="none" w:sz="0" w:space="0" w:color="auto"/>
                <w:right w:val="none" w:sz="0" w:space="0" w:color="auto"/>
              </w:divBdr>
            </w:div>
          </w:divsChild>
        </w:div>
        <w:div w:id="1033573773">
          <w:marLeft w:val="0"/>
          <w:marRight w:val="0"/>
          <w:marTop w:val="0"/>
          <w:marBottom w:val="0"/>
          <w:divBdr>
            <w:top w:val="none" w:sz="0" w:space="0" w:color="auto"/>
            <w:left w:val="none" w:sz="0" w:space="0" w:color="auto"/>
            <w:bottom w:val="none" w:sz="0" w:space="0" w:color="auto"/>
            <w:right w:val="none" w:sz="0" w:space="0" w:color="auto"/>
          </w:divBdr>
          <w:divsChild>
            <w:div w:id="1634948941">
              <w:marLeft w:val="0"/>
              <w:marRight w:val="0"/>
              <w:marTop w:val="0"/>
              <w:marBottom w:val="0"/>
              <w:divBdr>
                <w:top w:val="none" w:sz="0" w:space="0" w:color="auto"/>
                <w:left w:val="none" w:sz="0" w:space="0" w:color="auto"/>
                <w:bottom w:val="none" w:sz="0" w:space="0" w:color="auto"/>
                <w:right w:val="none" w:sz="0" w:space="0" w:color="auto"/>
              </w:divBdr>
            </w:div>
          </w:divsChild>
        </w:div>
        <w:div w:id="1718119803">
          <w:marLeft w:val="0"/>
          <w:marRight w:val="0"/>
          <w:marTop w:val="0"/>
          <w:marBottom w:val="0"/>
          <w:divBdr>
            <w:top w:val="none" w:sz="0" w:space="0" w:color="auto"/>
            <w:left w:val="none" w:sz="0" w:space="0" w:color="auto"/>
            <w:bottom w:val="none" w:sz="0" w:space="0" w:color="auto"/>
            <w:right w:val="none" w:sz="0" w:space="0" w:color="auto"/>
          </w:divBdr>
          <w:divsChild>
            <w:div w:id="1298143053">
              <w:marLeft w:val="0"/>
              <w:marRight w:val="0"/>
              <w:marTop w:val="0"/>
              <w:marBottom w:val="0"/>
              <w:divBdr>
                <w:top w:val="none" w:sz="0" w:space="0" w:color="auto"/>
                <w:left w:val="none" w:sz="0" w:space="0" w:color="auto"/>
                <w:bottom w:val="none" w:sz="0" w:space="0" w:color="auto"/>
                <w:right w:val="none" w:sz="0" w:space="0" w:color="auto"/>
              </w:divBdr>
            </w:div>
          </w:divsChild>
        </w:div>
        <w:div w:id="2071003605">
          <w:marLeft w:val="0"/>
          <w:marRight w:val="0"/>
          <w:marTop w:val="0"/>
          <w:marBottom w:val="0"/>
          <w:divBdr>
            <w:top w:val="none" w:sz="0" w:space="0" w:color="auto"/>
            <w:left w:val="none" w:sz="0" w:space="0" w:color="auto"/>
            <w:bottom w:val="none" w:sz="0" w:space="0" w:color="auto"/>
            <w:right w:val="none" w:sz="0" w:space="0" w:color="auto"/>
          </w:divBdr>
          <w:divsChild>
            <w:div w:id="1043748606">
              <w:marLeft w:val="0"/>
              <w:marRight w:val="0"/>
              <w:marTop w:val="0"/>
              <w:marBottom w:val="0"/>
              <w:divBdr>
                <w:top w:val="none" w:sz="0" w:space="0" w:color="auto"/>
                <w:left w:val="none" w:sz="0" w:space="0" w:color="auto"/>
                <w:bottom w:val="none" w:sz="0" w:space="0" w:color="auto"/>
                <w:right w:val="none" w:sz="0" w:space="0" w:color="auto"/>
              </w:divBdr>
            </w:div>
          </w:divsChild>
        </w:div>
        <w:div w:id="536283805">
          <w:marLeft w:val="0"/>
          <w:marRight w:val="0"/>
          <w:marTop w:val="0"/>
          <w:marBottom w:val="0"/>
          <w:divBdr>
            <w:top w:val="none" w:sz="0" w:space="0" w:color="auto"/>
            <w:left w:val="none" w:sz="0" w:space="0" w:color="auto"/>
            <w:bottom w:val="none" w:sz="0" w:space="0" w:color="auto"/>
            <w:right w:val="none" w:sz="0" w:space="0" w:color="auto"/>
          </w:divBdr>
          <w:divsChild>
            <w:div w:id="1539007946">
              <w:marLeft w:val="0"/>
              <w:marRight w:val="0"/>
              <w:marTop w:val="0"/>
              <w:marBottom w:val="0"/>
              <w:divBdr>
                <w:top w:val="none" w:sz="0" w:space="0" w:color="auto"/>
                <w:left w:val="none" w:sz="0" w:space="0" w:color="auto"/>
                <w:bottom w:val="none" w:sz="0" w:space="0" w:color="auto"/>
                <w:right w:val="none" w:sz="0" w:space="0" w:color="auto"/>
              </w:divBdr>
            </w:div>
          </w:divsChild>
        </w:div>
        <w:div w:id="1174878717">
          <w:marLeft w:val="0"/>
          <w:marRight w:val="0"/>
          <w:marTop w:val="0"/>
          <w:marBottom w:val="0"/>
          <w:divBdr>
            <w:top w:val="none" w:sz="0" w:space="0" w:color="auto"/>
            <w:left w:val="none" w:sz="0" w:space="0" w:color="auto"/>
            <w:bottom w:val="none" w:sz="0" w:space="0" w:color="auto"/>
            <w:right w:val="none" w:sz="0" w:space="0" w:color="auto"/>
          </w:divBdr>
          <w:divsChild>
            <w:div w:id="948049596">
              <w:marLeft w:val="0"/>
              <w:marRight w:val="0"/>
              <w:marTop w:val="0"/>
              <w:marBottom w:val="0"/>
              <w:divBdr>
                <w:top w:val="none" w:sz="0" w:space="0" w:color="auto"/>
                <w:left w:val="none" w:sz="0" w:space="0" w:color="auto"/>
                <w:bottom w:val="none" w:sz="0" w:space="0" w:color="auto"/>
                <w:right w:val="none" w:sz="0" w:space="0" w:color="auto"/>
              </w:divBdr>
            </w:div>
          </w:divsChild>
        </w:div>
        <w:div w:id="1060907859">
          <w:marLeft w:val="0"/>
          <w:marRight w:val="0"/>
          <w:marTop w:val="0"/>
          <w:marBottom w:val="0"/>
          <w:divBdr>
            <w:top w:val="none" w:sz="0" w:space="0" w:color="auto"/>
            <w:left w:val="none" w:sz="0" w:space="0" w:color="auto"/>
            <w:bottom w:val="none" w:sz="0" w:space="0" w:color="auto"/>
            <w:right w:val="none" w:sz="0" w:space="0" w:color="auto"/>
          </w:divBdr>
          <w:divsChild>
            <w:div w:id="829060770">
              <w:marLeft w:val="0"/>
              <w:marRight w:val="0"/>
              <w:marTop w:val="0"/>
              <w:marBottom w:val="0"/>
              <w:divBdr>
                <w:top w:val="none" w:sz="0" w:space="0" w:color="auto"/>
                <w:left w:val="none" w:sz="0" w:space="0" w:color="auto"/>
                <w:bottom w:val="none" w:sz="0" w:space="0" w:color="auto"/>
                <w:right w:val="none" w:sz="0" w:space="0" w:color="auto"/>
              </w:divBdr>
            </w:div>
          </w:divsChild>
        </w:div>
        <w:div w:id="937712612">
          <w:marLeft w:val="0"/>
          <w:marRight w:val="0"/>
          <w:marTop w:val="0"/>
          <w:marBottom w:val="0"/>
          <w:divBdr>
            <w:top w:val="none" w:sz="0" w:space="0" w:color="auto"/>
            <w:left w:val="none" w:sz="0" w:space="0" w:color="auto"/>
            <w:bottom w:val="none" w:sz="0" w:space="0" w:color="auto"/>
            <w:right w:val="none" w:sz="0" w:space="0" w:color="auto"/>
          </w:divBdr>
          <w:divsChild>
            <w:div w:id="867375381">
              <w:marLeft w:val="0"/>
              <w:marRight w:val="0"/>
              <w:marTop w:val="0"/>
              <w:marBottom w:val="0"/>
              <w:divBdr>
                <w:top w:val="none" w:sz="0" w:space="0" w:color="auto"/>
                <w:left w:val="none" w:sz="0" w:space="0" w:color="auto"/>
                <w:bottom w:val="none" w:sz="0" w:space="0" w:color="auto"/>
                <w:right w:val="none" w:sz="0" w:space="0" w:color="auto"/>
              </w:divBdr>
            </w:div>
          </w:divsChild>
        </w:div>
        <w:div w:id="381487191">
          <w:marLeft w:val="0"/>
          <w:marRight w:val="0"/>
          <w:marTop w:val="0"/>
          <w:marBottom w:val="0"/>
          <w:divBdr>
            <w:top w:val="none" w:sz="0" w:space="0" w:color="auto"/>
            <w:left w:val="none" w:sz="0" w:space="0" w:color="auto"/>
            <w:bottom w:val="none" w:sz="0" w:space="0" w:color="auto"/>
            <w:right w:val="none" w:sz="0" w:space="0" w:color="auto"/>
          </w:divBdr>
          <w:divsChild>
            <w:div w:id="1882741390">
              <w:marLeft w:val="0"/>
              <w:marRight w:val="0"/>
              <w:marTop w:val="0"/>
              <w:marBottom w:val="0"/>
              <w:divBdr>
                <w:top w:val="none" w:sz="0" w:space="0" w:color="auto"/>
                <w:left w:val="none" w:sz="0" w:space="0" w:color="auto"/>
                <w:bottom w:val="none" w:sz="0" w:space="0" w:color="auto"/>
                <w:right w:val="none" w:sz="0" w:space="0" w:color="auto"/>
              </w:divBdr>
            </w:div>
          </w:divsChild>
        </w:div>
        <w:div w:id="1806851600">
          <w:marLeft w:val="0"/>
          <w:marRight w:val="0"/>
          <w:marTop w:val="0"/>
          <w:marBottom w:val="0"/>
          <w:divBdr>
            <w:top w:val="none" w:sz="0" w:space="0" w:color="auto"/>
            <w:left w:val="none" w:sz="0" w:space="0" w:color="auto"/>
            <w:bottom w:val="none" w:sz="0" w:space="0" w:color="auto"/>
            <w:right w:val="none" w:sz="0" w:space="0" w:color="auto"/>
          </w:divBdr>
          <w:divsChild>
            <w:div w:id="205455943">
              <w:marLeft w:val="0"/>
              <w:marRight w:val="0"/>
              <w:marTop w:val="0"/>
              <w:marBottom w:val="0"/>
              <w:divBdr>
                <w:top w:val="none" w:sz="0" w:space="0" w:color="auto"/>
                <w:left w:val="none" w:sz="0" w:space="0" w:color="auto"/>
                <w:bottom w:val="none" w:sz="0" w:space="0" w:color="auto"/>
                <w:right w:val="none" w:sz="0" w:space="0" w:color="auto"/>
              </w:divBdr>
            </w:div>
          </w:divsChild>
        </w:div>
        <w:div w:id="929387107">
          <w:marLeft w:val="0"/>
          <w:marRight w:val="0"/>
          <w:marTop w:val="0"/>
          <w:marBottom w:val="0"/>
          <w:divBdr>
            <w:top w:val="none" w:sz="0" w:space="0" w:color="auto"/>
            <w:left w:val="none" w:sz="0" w:space="0" w:color="auto"/>
            <w:bottom w:val="none" w:sz="0" w:space="0" w:color="auto"/>
            <w:right w:val="none" w:sz="0" w:space="0" w:color="auto"/>
          </w:divBdr>
          <w:divsChild>
            <w:div w:id="1020670173">
              <w:marLeft w:val="0"/>
              <w:marRight w:val="0"/>
              <w:marTop w:val="0"/>
              <w:marBottom w:val="0"/>
              <w:divBdr>
                <w:top w:val="none" w:sz="0" w:space="0" w:color="auto"/>
                <w:left w:val="none" w:sz="0" w:space="0" w:color="auto"/>
                <w:bottom w:val="none" w:sz="0" w:space="0" w:color="auto"/>
                <w:right w:val="none" w:sz="0" w:space="0" w:color="auto"/>
              </w:divBdr>
            </w:div>
          </w:divsChild>
        </w:div>
        <w:div w:id="1475954451">
          <w:marLeft w:val="0"/>
          <w:marRight w:val="0"/>
          <w:marTop w:val="0"/>
          <w:marBottom w:val="0"/>
          <w:divBdr>
            <w:top w:val="none" w:sz="0" w:space="0" w:color="auto"/>
            <w:left w:val="none" w:sz="0" w:space="0" w:color="auto"/>
            <w:bottom w:val="none" w:sz="0" w:space="0" w:color="auto"/>
            <w:right w:val="none" w:sz="0" w:space="0" w:color="auto"/>
          </w:divBdr>
          <w:divsChild>
            <w:div w:id="1216549758">
              <w:marLeft w:val="0"/>
              <w:marRight w:val="0"/>
              <w:marTop w:val="0"/>
              <w:marBottom w:val="0"/>
              <w:divBdr>
                <w:top w:val="none" w:sz="0" w:space="0" w:color="auto"/>
                <w:left w:val="none" w:sz="0" w:space="0" w:color="auto"/>
                <w:bottom w:val="none" w:sz="0" w:space="0" w:color="auto"/>
                <w:right w:val="none" w:sz="0" w:space="0" w:color="auto"/>
              </w:divBdr>
            </w:div>
          </w:divsChild>
        </w:div>
        <w:div w:id="1785878264">
          <w:marLeft w:val="0"/>
          <w:marRight w:val="0"/>
          <w:marTop w:val="0"/>
          <w:marBottom w:val="0"/>
          <w:divBdr>
            <w:top w:val="none" w:sz="0" w:space="0" w:color="auto"/>
            <w:left w:val="none" w:sz="0" w:space="0" w:color="auto"/>
            <w:bottom w:val="none" w:sz="0" w:space="0" w:color="auto"/>
            <w:right w:val="none" w:sz="0" w:space="0" w:color="auto"/>
          </w:divBdr>
          <w:divsChild>
            <w:div w:id="816610762">
              <w:marLeft w:val="0"/>
              <w:marRight w:val="0"/>
              <w:marTop w:val="0"/>
              <w:marBottom w:val="0"/>
              <w:divBdr>
                <w:top w:val="none" w:sz="0" w:space="0" w:color="auto"/>
                <w:left w:val="none" w:sz="0" w:space="0" w:color="auto"/>
                <w:bottom w:val="none" w:sz="0" w:space="0" w:color="auto"/>
                <w:right w:val="none" w:sz="0" w:space="0" w:color="auto"/>
              </w:divBdr>
            </w:div>
          </w:divsChild>
        </w:div>
        <w:div w:id="75442949">
          <w:marLeft w:val="0"/>
          <w:marRight w:val="0"/>
          <w:marTop w:val="0"/>
          <w:marBottom w:val="0"/>
          <w:divBdr>
            <w:top w:val="none" w:sz="0" w:space="0" w:color="auto"/>
            <w:left w:val="none" w:sz="0" w:space="0" w:color="auto"/>
            <w:bottom w:val="none" w:sz="0" w:space="0" w:color="auto"/>
            <w:right w:val="none" w:sz="0" w:space="0" w:color="auto"/>
          </w:divBdr>
          <w:divsChild>
            <w:div w:id="267933982">
              <w:marLeft w:val="0"/>
              <w:marRight w:val="0"/>
              <w:marTop w:val="0"/>
              <w:marBottom w:val="0"/>
              <w:divBdr>
                <w:top w:val="none" w:sz="0" w:space="0" w:color="auto"/>
                <w:left w:val="none" w:sz="0" w:space="0" w:color="auto"/>
                <w:bottom w:val="none" w:sz="0" w:space="0" w:color="auto"/>
                <w:right w:val="none" w:sz="0" w:space="0" w:color="auto"/>
              </w:divBdr>
            </w:div>
          </w:divsChild>
        </w:div>
        <w:div w:id="384330882">
          <w:marLeft w:val="0"/>
          <w:marRight w:val="0"/>
          <w:marTop w:val="0"/>
          <w:marBottom w:val="0"/>
          <w:divBdr>
            <w:top w:val="none" w:sz="0" w:space="0" w:color="auto"/>
            <w:left w:val="none" w:sz="0" w:space="0" w:color="auto"/>
            <w:bottom w:val="none" w:sz="0" w:space="0" w:color="auto"/>
            <w:right w:val="none" w:sz="0" w:space="0" w:color="auto"/>
          </w:divBdr>
          <w:divsChild>
            <w:div w:id="1887175394">
              <w:marLeft w:val="0"/>
              <w:marRight w:val="0"/>
              <w:marTop w:val="0"/>
              <w:marBottom w:val="0"/>
              <w:divBdr>
                <w:top w:val="none" w:sz="0" w:space="0" w:color="auto"/>
                <w:left w:val="none" w:sz="0" w:space="0" w:color="auto"/>
                <w:bottom w:val="none" w:sz="0" w:space="0" w:color="auto"/>
                <w:right w:val="none" w:sz="0" w:space="0" w:color="auto"/>
              </w:divBdr>
            </w:div>
          </w:divsChild>
        </w:div>
        <w:div w:id="1809975483">
          <w:marLeft w:val="0"/>
          <w:marRight w:val="0"/>
          <w:marTop w:val="0"/>
          <w:marBottom w:val="0"/>
          <w:divBdr>
            <w:top w:val="none" w:sz="0" w:space="0" w:color="auto"/>
            <w:left w:val="none" w:sz="0" w:space="0" w:color="auto"/>
            <w:bottom w:val="none" w:sz="0" w:space="0" w:color="auto"/>
            <w:right w:val="none" w:sz="0" w:space="0" w:color="auto"/>
          </w:divBdr>
          <w:divsChild>
            <w:div w:id="1767850365">
              <w:marLeft w:val="0"/>
              <w:marRight w:val="0"/>
              <w:marTop w:val="0"/>
              <w:marBottom w:val="0"/>
              <w:divBdr>
                <w:top w:val="none" w:sz="0" w:space="0" w:color="auto"/>
                <w:left w:val="none" w:sz="0" w:space="0" w:color="auto"/>
                <w:bottom w:val="none" w:sz="0" w:space="0" w:color="auto"/>
                <w:right w:val="none" w:sz="0" w:space="0" w:color="auto"/>
              </w:divBdr>
            </w:div>
          </w:divsChild>
        </w:div>
        <w:div w:id="2030595945">
          <w:marLeft w:val="0"/>
          <w:marRight w:val="0"/>
          <w:marTop w:val="0"/>
          <w:marBottom w:val="0"/>
          <w:divBdr>
            <w:top w:val="none" w:sz="0" w:space="0" w:color="auto"/>
            <w:left w:val="none" w:sz="0" w:space="0" w:color="auto"/>
            <w:bottom w:val="none" w:sz="0" w:space="0" w:color="auto"/>
            <w:right w:val="none" w:sz="0" w:space="0" w:color="auto"/>
          </w:divBdr>
          <w:divsChild>
            <w:div w:id="139926670">
              <w:marLeft w:val="0"/>
              <w:marRight w:val="0"/>
              <w:marTop w:val="0"/>
              <w:marBottom w:val="0"/>
              <w:divBdr>
                <w:top w:val="none" w:sz="0" w:space="0" w:color="auto"/>
                <w:left w:val="none" w:sz="0" w:space="0" w:color="auto"/>
                <w:bottom w:val="none" w:sz="0" w:space="0" w:color="auto"/>
                <w:right w:val="none" w:sz="0" w:space="0" w:color="auto"/>
              </w:divBdr>
            </w:div>
          </w:divsChild>
        </w:div>
        <w:div w:id="363940609">
          <w:marLeft w:val="0"/>
          <w:marRight w:val="0"/>
          <w:marTop w:val="0"/>
          <w:marBottom w:val="0"/>
          <w:divBdr>
            <w:top w:val="none" w:sz="0" w:space="0" w:color="auto"/>
            <w:left w:val="none" w:sz="0" w:space="0" w:color="auto"/>
            <w:bottom w:val="none" w:sz="0" w:space="0" w:color="auto"/>
            <w:right w:val="none" w:sz="0" w:space="0" w:color="auto"/>
          </w:divBdr>
          <w:divsChild>
            <w:div w:id="1089500242">
              <w:marLeft w:val="0"/>
              <w:marRight w:val="0"/>
              <w:marTop w:val="0"/>
              <w:marBottom w:val="0"/>
              <w:divBdr>
                <w:top w:val="none" w:sz="0" w:space="0" w:color="auto"/>
                <w:left w:val="none" w:sz="0" w:space="0" w:color="auto"/>
                <w:bottom w:val="none" w:sz="0" w:space="0" w:color="auto"/>
                <w:right w:val="none" w:sz="0" w:space="0" w:color="auto"/>
              </w:divBdr>
            </w:div>
          </w:divsChild>
        </w:div>
        <w:div w:id="1621110312">
          <w:marLeft w:val="0"/>
          <w:marRight w:val="0"/>
          <w:marTop w:val="0"/>
          <w:marBottom w:val="0"/>
          <w:divBdr>
            <w:top w:val="none" w:sz="0" w:space="0" w:color="auto"/>
            <w:left w:val="none" w:sz="0" w:space="0" w:color="auto"/>
            <w:bottom w:val="none" w:sz="0" w:space="0" w:color="auto"/>
            <w:right w:val="none" w:sz="0" w:space="0" w:color="auto"/>
          </w:divBdr>
          <w:divsChild>
            <w:div w:id="2041473457">
              <w:marLeft w:val="0"/>
              <w:marRight w:val="0"/>
              <w:marTop w:val="0"/>
              <w:marBottom w:val="0"/>
              <w:divBdr>
                <w:top w:val="none" w:sz="0" w:space="0" w:color="auto"/>
                <w:left w:val="none" w:sz="0" w:space="0" w:color="auto"/>
                <w:bottom w:val="none" w:sz="0" w:space="0" w:color="auto"/>
                <w:right w:val="none" w:sz="0" w:space="0" w:color="auto"/>
              </w:divBdr>
            </w:div>
          </w:divsChild>
        </w:div>
        <w:div w:id="1098334230">
          <w:marLeft w:val="0"/>
          <w:marRight w:val="0"/>
          <w:marTop w:val="0"/>
          <w:marBottom w:val="0"/>
          <w:divBdr>
            <w:top w:val="none" w:sz="0" w:space="0" w:color="auto"/>
            <w:left w:val="none" w:sz="0" w:space="0" w:color="auto"/>
            <w:bottom w:val="none" w:sz="0" w:space="0" w:color="auto"/>
            <w:right w:val="none" w:sz="0" w:space="0" w:color="auto"/>
          </w:divBdr>
          <w:divsChild>
            <w:div w:id="1499074910">
              <w:marLeft w:val="0"/>
              <w:marRight w:val="0"/>
              <w:marTop w:val="0"/>
              <w:marBottom w:val="0"/>
              <w:divBdr>
                <w:top w:val="none" w:sz="0" w:space="0" w:color="auto"/>
                <w:left w:val="none" w:sz="0" w:space="0" w:color="auto"/>
                <w:bottom w:val="none" w:sz="0" w:space="0" w:color="auto"/>
                <w:right w:val="none" w:sz="0" w:space="0" w:color="auto"/>
              </w:divBdr>
            </w:div>
          </w:divsChild>
        </w:div>
        <w:div w:id="376396570">
          <w:marLeft w:val="0"/>
          <w:marRight w:val="0"/>
          <w:marTop w:val="0"/>
          <w:marBottom w:val="0"/>
          <w:divBdr>
            <w:top w:val="none" w:sz="0" w:space="0" w:color="auto"/>
            <w:left w:val="none" w:sz="0" w:space="0" w:color="auto"/>
            <w:bottom w:val="none" w:sz="0" w:space="0" w:color="auto"/>
            <w:right w:val="none" w:sz="0" w:space="0" w:color="auto"/>
          </w:divBdr>
          <w:divsChild>
            <w:div w:id="975912601">
              <w:marLeft w:val="0"/>
              <w:marRight w:val="0"/>
              <w:marTop w:val="0"/>
              <w:marBottom w:val="0"/>
              <w:divBdr>
                <w:top w:val="none" w:sz="0" w:space="0" w:color="auto"/>
                <w:left w:val="none" w:sz="0" w:space="0" w:color="auto"/>
                <w:bottom w:val="none" w:sz="0" w:space="0" w:color="auto"/>
                <w:right w:val="none" w:sz="0" w:space="0" w:color="auto"/>
              </w:divBdr>
            </w:div>
          </w:divsChild>
        </w:div>
        <w:div w:id="1900051882">
          <w:marLeft w:val="0"/>
          <w:marRight w:val="0"/>
          <w:marTop w:val="0"/>
          <w:marBottom w:val="0"/>
          <w:divBdr>
            <w:top w:val="none" w:sz="0" w:space="0" w:color="auto"/>
            <w:left w:val="none" w:sz="0" w:space="0" w:color="auto"/>
            <w:bottom w:val="none" w:sz="0" w:space="0" w:color="auto"/>
            <w:right w:val="none" w:sz="0" w:space="0" w:color="auto"/>
          </w:divBdr>
          <w:divsChild>
            <w:div w:id="660739937">
              <w:marLeft w:val="0"/>
              <w:marRight w:val="0"/>
              <w:marTop w:val="0"/>
              <w:marBottom w:val="0"/>
              <w:divBdr>
                <w:top w:val="none" w:sz="0" w:space="0" w:color="auto"/>
                <w:left w:val="none" w:sz="0" w:space="0" w:color="auto"/>
                <w:bottom w:val="none" w:sz="0" w:space="0" w:color="auto"/>
                <w:right w:val="none" w:sz="0" w:space="0" w:color="auto"/>
              </w:divBdr>
            </w:div>
          </w:divsChild>
        </w:div>
        <w:div w:id="316419568">
          <w:marLeft w:val="0"/>
          <w:marRight w:val="0"/>
          <w:marTop w:val="0"/>
          <w:marBottom w:val="0"/>
          <w:divBdr>
            <w:top w:val="none" w:sz="0" w:space="0" w:color="auto"/>
            <w:left w:val="none" w:sz="0" w:space="0" w:color="auto"/>
            <w:bottom w:val="none" w:sz="0" w:space="0" w:color="auto"/>
            <w:right w:val="none" w:sz="0" w:space="0" w:color="auto"/>
          </w:divBdr>
          <w:divsChild>
            <w:div w:id="467868020">
              <w:marLeft w:val="0"/>
              <w:marRight w:val="0"/>
              <w:marTop w:val="0"/>
              <w:marBottom w:val="0"/>
              <w:divBdr>
                <w:top w:val="none" w:sz="0" w:space="0" w:color="auto"/>
                <w:left w:val="none" w:sz="0" w:space="0" w:color="auto"/>
                <w:bottom w:val="none" w:sz="0" w:space="0" w:color="auto"/>
                <w:right w:val="none" w:sz="0" w:space="0" w:color="auto"/>
              </w:divBdr>
            </w:div>
          </w:divsChild>
        </w:div>
        <w:div w:id="884366795">
          <w:marLeft w:val="0"/>
          <w:marRight w:val="0"/>
          <w:marTop w:val="0"/>
          <w:marBottom w:val="0"/>
          <w:divBdr>
            <w:top w:val="none" w:sz="0" w:space="0" w:color="auto"/>
            <w:left w:val="none" w:sz="0" w:space="0" w:color="auto"/>
            <w:bottom w:val="none" w:sz="0" w:space="0" w:color="auto"/>
            <w:right w:val="none" w:sz="0" w:space="0" w:color="auto"/>
          </w:divBdr>
          <w:divsChild>
            <w:div w:id="2011062176">
              <w:marLeft w:val="0"/>
              <w:marRight w:val="0"/>
              <w:marTop w:val="0"/>
              <w:marBottom w:val="0"/>
              <w:divBdr>
                <w:top w:val="none" w:sz="0" w:space="0" w:color="auto"/>
                <w:left w:val="none" w:sz="0" w:space="0" w:color="auto"/>
                <w:bottom w:val="none" w:sz="0" w:space="0" w:color="auto"/>
                <w:right w:val="none" w:sz="0" w:space="0" w:color="auto"/>
              </w:divBdr>
            </w:div>
          </w:divsChild>
        </w:div>
        <w:div w:id="812796572">
          <w:marLeft w:val="0"/>
          <w:marRight w:val="0"/>
          <w:marTop w:val="0"/>
          <w:marBottom w:val="0"/>
          <w:divBdr>
            <w:top w:val="none" w:sz="0" w:space="0" w:color="auto"/>
            <w:left w:val="none" w:sz="0" w:space="0" w:color="auto"/>
            <w:bottom w:val="none" w:sz="0" w:space="0" w:color="auto"/>
            <w:right w:val="none" w:sz="0" w:space="0" w:color="auto"/>
          </w:divBdr>
          <w:divsChild>
            <w:div w:id="1408963580">
              <w:marLeft w:val="0"/>
              <w:marRight w:val="0"/>
              <w:marTop w:val="0"/>
              <w:marBottom w:val="0"/>
              <w:divBdr>
                <w:top w:val="none" w:sz="0" w:space="0" w:color="auto"/>
                <w:left w:val="none" w:sz="0" w:space="0" w:color="auto"/>
                <w:bottom w:val="none" w:sz="0" w:space="0" w:color="auto"/>
                <w:right w:val="none" w:sz="0" w:space="0" w:color="auto"/>
              </w:divBdr>
            </w:div>
          </w:divsChild>
        </w:div>
        <w:div w:id="1320696151">
          <w:marLeft w:val="0"/>
          <w:marRight w:val="0"/>
          <w:marTop w:val="0"/>
          <w:marBottom w:val="0"/>
          <w:divBdr>
            <w:top w:val="none" w:sz="0" w:space="0" w:color="auto"/>
            <w:left w:val="none" w:sz="0" w:space="0" w:color="auto"/>
            <w:bottom w:val="none" w:sz="0" w:space="0" w:color="auto"/>
            <w:right w:val="none" w:sz="0" w:space="0" w:color="auto"/>
          </w:divBdr>
          <w:divsChild>
            <w:div w:id="1882128896">
              <w:marLeft w:val="0"/>
              <w:marRight w:val="0"/>
              <w:marTop w:val="0"/>
              <w:marBottom w:val="0"/>
              <w:divBdr>
                <w:top w:val="none" w:sz="0" w:space="0" w:color="auto"/>
                <w:left w:val="none" w:sz="0" w:space="0" w:color="auto"/>
                <w:bottom w:val="none" w:sz="0" w:space="0" w:color="auto"/>
                <w:right w:val="none" w:sz="0" w:space="0" w:color="auto"/>
              </w:divBdr>
            </w:div>
          </w:divsChild>
        </w:div>
        <w:div w:id="993491587">
          <w:marLeft w:val="0"/>
          <w:marRight w:val="0"/>
          <w:marTop w:val="0"/>
          <w:marBottom w:val="0"/>
          <w:divBdr>
            <w:top w:val="none" w:sz="0" w:space="0" w:color="auto"/>
            <w:left w:val="none" w:sz="0" w:space="0" w:color="auto"/>
            <w:bottom w:val="none" w:sz="0" w:space="0" w:color="auto"/>
            <w:right w:val="none" w:sz="0" w:space="0" w:color="auto"/>
          </w:divBdr>
          <w:divsChild>
            <w:div w:id="1534225587">
              <w:marLeft w:val="0"/>
              <w:marRight w:val="0"/>
              <w:marTop w:val="0"/>
              <w:marBottom w:val="0"/>
              <w:divBdr>
                <w:top w:val="none" w:sz="0" w:space="0" w:color="auto"/>
                <w:left w:val="none" w:sz="0" w:space="0" w:color="auto"/>
                <w:bottom w:val="none" w:sz="0" w:space="0" w:color="auto"/>
                <w:right w:val="none" w:sz="0" w:space="0" w:color="auto"/>
              </w:divBdr>
            </w:div>
          </w:divsChild>
        </w:div>
        <w:div w:id="178979500">
          <w:marLeft w:val="0"/>
          <w:marRight w:val="0"/>
          <w:marTop w:val="0"/>
          <w:marBottom w:val="0"/>
          <w:divBdr>
            <w:top w:val="none" w:sz="0" w:space="0" w:color="auto"/>
            <w:left w:val="none" w:sz="0" w:space="0" w:color="auto"/>
            <w:bottom w:val="none" w:sz="0" w:space="0" w:color="auto"/>
            <w:right w:val="none" w:sz="0" w:space="0" w:color="auto"/>
          </w:divBdr>
          <w:divsChild>
            <w:div w:id="583996384">
              <w:marLeft w:val="0"/>
              <w:marRight w:val="0"/>
              <w:marTop w:val="0"/>
              <w:marBottom w:val="0"/>
              <w:divBdr>
                <w:top w:val="none" w:sz="0" w:space="0" w:color="auto"/>
                <w:left w:val="none" w:sz="0" w:space="0" w:color="auto"/>
                <w:bottom w:val="none" w:sz="0" w:space="0" w:color="auto"/>
                <w:right w:val="none" w:sz="0" w:space="0" w:color="auto"/>
              </w:divBdr>
            </w:div>
          </w:divsChild>
        </w:div>
        <w:div w:id="106584725">
          <w:marLeft w:val="0"/>
          <w:marRight w:val="0"/>
          <w:marTop w:val="0"/>
          <w:marBottom w:val="0"/>
          <w:divBdr>
            <w:top w:val="none" w:sz="0" w:space="0" w:color="auto"/>
            <w:left w:val="none" w:sz="0" w:space="0" w:color="auto"/>
            <w:bottom w:val="none" w:sz="0" w:space="0" w:color="auto"/>
            <w:right w:val="none" w:sz="0" w:space="0" w:color="auto"/>
          </w:divBdr>
          <w:divsChild>
            <w:div w:id="289632237">
              <w:marLeft w:val="0"/>
              <w:marRight w:val="0"/>
              <w:marTop w:val="0"/>
              <w:marBottom w:val="0"/>
              <w:divBdr>
                <w:top w:val="none" w:sz="0" w:space="0" w:color="auto"/>
                <w:left w:val="none" w:sz="0" w:space="0" w:color="auto"/>
                <w:bottom w:val="none" w:sz="0" w:space="0" w:color="auto"/>
                <w:right w:val="none" w:sz="0" w:space="0" w:color="auto"/>
              </w:divBdr>
            </w:div>
          </w:divsChild>
        </w:div>
        <w:div w:id="916400494">
          <w:marLeft w:val="0"/>
          <w:marRight w:val="0"/>
          <w:marTop w:val="0"/>
          <w:marBottom w:val="0"/>
          <w:divBdr>
            <w:top w:val="none" w:sz="0" w:space="0" w:color="auto"/>
            <w:left w:val="none" w:sz="0" w:space="0" w:color="auto"/>
            <w:bottom w:val="none" w:sz="0" w:space="0" w:color="auto"/>
            <w:right w:val="none" w:sz="0" w:space="0" w:color="auto"/>
          </w:divBdr>
          <w:divsChild>
            <w:div w:id="606813743">
              <w:marLeft w:val="0"/>
              <w:marRight w:val="0"/>
              <w:marTop w:val="0"/>
              <w:marBottom w:val="0"/>
              <w:divBdr>
                <w:top w:val="none" w:sz="0" w:space="0" w:color="auto"/>
                <w:left w:val="none" w:sz="0" w:space="0" w:color="auto"/>
                <w:bottom w:val="none" w:sz="0" w:space="0" w:color="auto"/>
                <w:right w:val="none" w:sz="0" w:space="0" w:color="auto"/>
              </w:divBdr>
            </w:div>
          </w:divsChild>
        </w:div>
        <w:div w:id="588346753">
          <w:marLeft w:val="0"/>
          <w:marRight w:val="0"/>
          <w:marTop w:val="0"/>
          <w:marBottom w:val="0"/>
          <w:divBdr>
            <w:top w:val="none" w:sz="0" w:space="0" w:color="auto"/>
            <w:left w:val="none" w:sz="0" w:space="0" w:color="auto"/>
            <w:bottom w:val="none" w:sz="0" w:space="0" w:color="auto"/>
            <w:right w:val="none" w:sz="0" w:space="0" w:color="auto"/>
          </w:divBdr>
          <w:divsChild>
            <w:div w:id="1888032120">
              <w:marLeft w:val="0"/>
              <w:marRight w:val="0"/>
              <w:marTop w:val="0"/>
              <w:marBottom w:val="0"/>
              <w:divBdr>
                <w:top w:val="none" w:sz="0" w:space="0" w:color="auto"/>
                <w:left w:val="none" w:sz="0" w:space="0" w:color="auto"/>
                <w:bottom w:val="none" w:sz="0" w:space="0" w:color="auto"/>
                <w:right w:val="none" w:sz="0" w:space="0" w:color="auto"/>
              </w:divBdr>
            </w:div>
          </w:divsChild>
        </w:div>
        <w:div w:id="495000993">
          <w:marLeft w:val="0"/>
          <w:marRight w:val="0"/>
          <w:marTop w:val="0"/>
          <w:marBottom w:val="0"/>
          <w:divBdr>
            <w:top w:val="none" w:sz="0" w:space="0" w:color="auto"/>
            <w:left w:val="none" w:sz="0" w:space="0" w:color="auto"/>
            <w:bottom w:val="none" w:sz="0" w:space="0" w:color="auto"/>
            <w:right w:val="none" w:sz="0" w:space="0" w:color="auto"/>
          </w:divBdr>
          <w:divsChild>
            <w:div w:id="138767505">
              <w:marLeft w:val="0"/>
              <w:marRight w:val="0"/>
              <w:marTop w:val="0"/>
              <w:marBottom w:val="0"/>
              <w:divBdr>
                <w:top w:val="none" w:sz="0" w:space="0" w:color="auto"/>
                <w:left w:val="none" w:sz="0" w:space="0" w:color="auto"/>
                <w:bottom w:val="none" w:sz="0" w:space="0" w:color="auto"/>
                <w:right w:val="none" w:sz="0" w:space="0" w:color="auto"/>
              </w:divBdr>
            </w:div>
          </w:divsChild>
        </w:div>
        <w:div w:id="715591718">
          <w:marLeft w:val="0"/>
          <w:marRight w:val="0"/>
          <w:marTop w:val="0"/>
          <w:marBottom w:val="0"/>
          <w:divBdr>
            <w:top w:val="none" w:sz="0" w:space="0" w:color="auto"/>
            <w:left w:val="none" w:sz="0" w:space="0" w:color="auto"/>
            <w:bottom w:val="none" w:sz="0" w:space="0" w:color="auto"/>
            <w:right w:val="none" w:sz="0" w:space="0" w:color="auto"/>
          </w:divBdr>
          <w:divsChild>
            <w:div w:id="802498901">
              <w:marLeft w:val="0"/>
              <w:marRight w:val="0"/>
              <w:marTop w:val="0"/>
              <w:marBottom w:val="0"/>
              <w:divBdr>
                <w:top w:val="none" w:sz="0" w:space="0" w:color="auto"/>
                <w:left w:val="none" w:sz="0" w:space="0" w:color="auto"/>
                <w:bottom w:val="none" w:sz="0" w:space="0" w:color="auto"/>
                <w:right w:val="none" w:sz="0" w:space="0" w:color="auto"/>
              </w:divBdr>
            </w:div>
          </w:divsChild>
        </w:div>
        <w:div w:id="127868271">
          <w:marLeft w:val="0"/>
          <w:marRight w:val="0"/>
          <w:marTop w:val="0"/>
          <w:marBottom w:val="0"/>
          <w:divBdr>
            <w:top w:val="none" w:sz="0" w:space="0" w:color="auto"/>
            <w:left w:val="none" w:sz="0" w:space="0" w:color="auto"/>
            <w:bottom w:val="none" w:sz="0" w:space="0" w:color="auto"/>
            <w:right w:val="none" w:sz="0" w:space="0" w:color="auto"/>
          </w:divBdr>
          <w:divsChild>
            <w:div w:id="111554246">
              <w:marLeft w:val="0"/>
              <w:marRight w:val="0"/>
              <w:marTop w:val="0"/>
              <w:marBottom w:val="0"/>
              <w:divBdr>
                <w:top w:val="none" w:sz="0" w:space="0" w:color="auto"/>
                <w:left w:val="none" w:sz="0" w:space="0" w:color="auto"/>
                <w:bottom w:val="none" w:sz="0" w:space="0" w:color="auto"/>
                <w:right w:val="none" w:sz="0" w:space="0" w:color="auto"/>
              </w:divBdr>
            </w:div>
          </w:divsChild>
        </w:div>
        <w:div w:id="2132168355">
          <w:marLeft w:val="0"/>
          <w:marRight w:val="0"/>
          <w:marTop w:val="0"/>
          <w:marBottom w:val="0"/>
          <w:divBdr>
            <w:top w:val="none" w:sz="0" w:space="0" w:color="auto"/>
            <w:left w:val="none" w:sz="0" w:space="0" w:color="auto"/>
            <w:bottom w:val="none" w:sz="0" w:space="0" w:color="auto"/>
            <w:right w:val="none" w:sz="0" w:space="0" w:color="auto"/>
          </w:divBdr>
          <w:divsChild>
            <w:div w:id="1035233694">
              <w:marLeft w:val="0"/>
              <w:marRight w:val="0"/>
              <w:marTop w:val="0"/>
              <w:marBottom w:val="0"/>
              <w:divBdr>
                <w:top w:val="none" w:sz="0" w:space="0" w:color="auto"/>
                <w:left w:val="none" w:sz="0" w:space="0" w:color="auto"/>
                <w:bottom w:val="none" w:sz="0" w:space="0" w:color="auto"/>
                <w:right w:val="none" w:sz="0" w:space="0" w:color="auto"/>
              </w:divBdr>
            </w:div>
          </w:divsChild>
        </w:div>
        <w:div w:id="177895580">
          <w:marLeft w:val="0"/>
          <w:marRight w:val="0"/>
          <w:marTop w:val="0"/>
          <w:marBottom w:val="0"/>
          <w:divBdr>
            <w:top w:val="none" w:sz="0" w:space="0" w:color="auto"/>
            <w:left w:val="none" w:sz="0" w:space="0" w:color="auto"/>
            <w:bottom w:val="none" w:sz="0" w:space="0" w:color="auto"/>
            <w:right w:val="none" w:sz="0" w:space="0" w:color="auto"/>
          </w:divBdr>
          <w:divsChild>
            <w:div w:id="1924410645">
              <w:marLeft w:val="0"/>
              <w:marRight w:val="0"/>
              <w:marTop w:val="0"/>
              <w:marBottom w:val="0"/>
              <w:divBdr>
                <w:top w:val="none" w:sz="0" w:space="0" w:color="auto"/>
                <w:left w:val="none" w:sz="0" w:space="0" w:color="auto"/>
                <w:bottom w:val="none" w:sz="0" w:space="0" w:color="auto"/>
                <w:right w:val="none" w:sz="0" w:space="0" w:color="auto"/>
              </w:divBdr>
            </w:div>
          </w:divsChild>
        </w:div>
        <w:div w:id="284850436">
          <w:marLeft w:val="0"/>
          <w:marRight w:val="0"/>
          <w:marTop w:val="0"/>
          <w:marBottom w:val="0"/>
          <w:divBdr>
            <w:top w:val="none" w:sz="0" w:space="0" w:color="auto"/>
            <w:left w:val="none" w:sz="0" w:space="0" w:color="auto"/>
            <w:bottom w:val="none" w:sz="0" w:space="0" w:color="auto"/>
            <w:right w:val="none" w:sz="0" w:space="0" w:color="auto"/>
          </w:divBdr>
          <w:divsChild>
            <w:div w:id="441921153">
              <w:marLeft w:val="0"/>
              <w:marRight w:val="0"/>
              <w:marTop w:val="0"/>
              <w:marBottom w:val="0"/>
              <w:divBdr>
                <w:top w:val="none" w:sz="0" w:space="0" w:color="auto"/>
                <w:left w:val="none" w:sz="0" w:space="0" w:color="auto"/>
                <w:bottom w:val="none" w:sz="0" w:space="0" w:color="auto"/>
                <w:right w:val="none" w:sz="0" w:space="0" w:color="auto"/>
              </w:divBdr>
            </w:div>
          </w:divsChild>
        </w:div>
        <w:div w:id="502823020">
          <w:marLeft w:val="0"/>
          <w:marRight w:val="0"/>
          <w:marTop w:val="0"/>
          <w:marBottom w:val="0"/>
          <w:divBdr>
            <w:top w:val="none" w:sz="0" w:space="0" w:color="auto"/>
            <w:left w:val="none" w:sz="0" w:space="0" w:color="auto"/>
            <w:bottom w:val="none" w:sz="0" w:space="0" w:color="auto"/>
            <w:right w:val="none" w:sz="0" w:space="0" w:color="auto"/>
          </w:divBdr>
          <w:divsChild>
            <w:div w:id="1199196886">
              <w:marLeft w:val="0"/>
              <w:marRight w:val="0"/>
              <w:marTop w:val="0"/>
              <w:marBottom w:val="0"/>
              <w:divBdr>
                <w:top w:val="none" w:sz="0" w:space="0" w:color="auto"/>
                <w:left w:val="none" w:sz="0" w:space="0" w:color="auto"/>
                <w:bottom w:val="none" w:sz="0" w:space="0" w:color="auto"/>
                <w:right w:val="none" w:sz="0" w:space="0" w:color="auto"/>
              </w:divBdr>
            </w:div>
          </w:divsChild>
        </w:div>
        <w:div w:id="682168829">
          <w:marLeft w:val="0"/>
          <w:marRight w:val="0"/>
          <w:marTop w:val="0"/>
          <w:marBottom w:val="0"/>
          <w:divBdr>
            <w:top w:val="none" w:sz="0" w:space="0" w:color="auto"/>
            <w:left w:val="none" w:sz="0" w:space="0" w:color="auto"/>
            <w:bottom w:val="none" w:sz="0" w:space="0" w:color="auto"/>
            <w:right w:val="none" w:sz="0" w:space="0" w:color="auto"/>
          </w:divBdr>
          <w:divsChild>
            <w:div w:id="1870222823">
              <w:marLeft w:val="0"/>
              <w:marRight w:val="0"/>
              <w:marTop w:val="0"/>
              <w:marBottom w:val="0"/>
              <w:divBdr>
                <w:top w:val="none" w:sz="0" w:space="0" w:color="auto"/>
                <w:left w:val="none" w:sz="0" w:space="0" w:color="auto"/>
                <w:bottom w:val="none" w:sz="0" w:space="0" w:color="auto"/>
                <w:right w:val="none" w:sz="0" w:space="0" w:color="auto"/>
              </w:divBdr>
            </w:div>
          </w:divsChild>
        </w:div>
        <w:div w:id="636764261">
          <w:marLeft w:val="0"/>
          <w:marRight w:val="0"/>
          <w:marTop w:val="0"/>
          <w:marBottom w:val="0"/>
          <w:divBdr>
            <w:top w:val="none" w:sz="0" w:space="0" w:color="auto"/>
            <w:left w:val="none" w:sz="0" w:space="0" w:color="auto"/>
            <w:bottom w:val="none" w:sz="0" w:space="0" w:color="auto"/>
            <w:right w:val="none" w:sz="0" w:space="0" w:color="auto"/>
          </w:divBdr>
          <w:divsChild>
            <w:div w:id="455489904">
              <w:marLeft w:val="0"/>
              <w:marRight w:val="0"/>
              <w:marTop w:val="0"/>
              <w:marBottom w:val="0"/>
              <w:divBdr>
                <w:top w:val="none" w:sz="0" w:space="0" w:color="auto"/>
                <w:left w:val="none" w:sz="0" w:space="0" w:color="auto"/>
                <w:bottom w:val="none" w:sz="0" w:space="0" w:color="auto"/>
                <w:right w:val="none" w:sz="0" w:space="0" w:color="auto"/>
              </w:divBdr>
            </w:div>
          </w:divsChild>
        </w:div>
        <w:div w:id="814373025">
          <w:marLeft w:val="0"/>
          <w:marRight w:val="0"/>
          <w:marTop w:val="0"/>
          <w:marBottom w:val="0"/>
          <w:divBdr>
            <w:top w:val="none" w:sz="0" w:space="0" w:color="auto"/>
            <w:left w:val="none" w:sz="0" w:space="0" w:color="auto"/>
            <w:bottom w:val="none" w:sz="0" w:space="0" w:color="auto"/>
            <w:right w:val="none" w:sz="0" w:space="0" w:color="auto"/>
          </w:divBdr>
          <w:divsChild>
            <w:div w:id="2086610140">
              <w:marLeft w:val="0"/>
              <w:marRight w:val="0"/>
              <w:marTop w:val="0"/>
              <w:marBottom w:val="0"/>
              <w:divBdr>
                <w:top w:val="none" w:sz="0" w:space="0" w:color="auto"/>
                <w:left w:val="none" w:sz="0" w:space="0" w:color="auto"/>
                <w:bottom w:val="none" w:sz="0" w:space="0" w:color="auto"/>
                <w:right w:val="none" w:sz="0" w:space="0" w:color="auto"/>
              </w:divBdr>
            </w:div>
          </w:divsChild>
        </w:div>
        <w:div w:id="1576158476">
          <w:marLeft w:val="0"/>
          <w:marRight w:val="0"/>
          <w:marTop w:val="0"/>
          <w:marBottom w:val="0"/>
          <w:divBdr>
            <w:top w:val="none" w:sz="0" w:space="0" w:color="auto"/>
            <w:left w:val="none" w:sz="0" w:space="0" w:color="auto"/>
            <w:bottom w:val="none" w:sz="0" w:space="0" w:color="auto"/>
            <w:right w:val="none" w:sz="0" w:space="0" w:color="auto"/>
          </w:divBdr>
          <w:divsChild>
            <w:div w:id="694503038">
              <w:marLeft w:val="0"/>
              <w:marRight w:val="0"/>
              <w:marTop w:val="0"/>
              <w:marBottom w:val="0"/>
              <w:divBdr>
                <w:top w:val="none" w:sz="0" w:space="0" w:color="auto"/>
                <w:left w:val="none" w:sz="0" w:space="0" w:color="auto"/>
                <w:bottom w:val="none" w:sz="0" w:space="0" w:color="auto"/>
                <w:right w:val="none" w:sz="0" w:space="0" w:color="auto"/>
              </w:divBdr>
            </w:div>
          </w:divsChild>
        </w:div>
        <w:div w:id="1600215023">
          <w:marLeft w:val="0"/>
          <w:marRight w:val="0"/>
          <w:marTop w:val="0"/>
          <w:marBottom w:val="0"/>
          <w:divBdr>
            <w:top w:val="none" w:sz="0" w:space="0" w:color="auto"/>
            <w:left w:val="none" w:sz="0" w:space="0" w:color="auto"/>
            <w:bottom w:val="none" w:sz="0" w:space="0" w:color="auto"/>
            <w:right w:val="none" w:sz="0" w:space="0" w:color="auto"/>
          </w:divBdr>
          <w:divsChild>
            <w:div w:id="1962804060">
              <w:marLeft w:val="0"/>
              <w:marRight w:val="0"/>
              <w:marTop w:val="0"/>
              <w:marBottom w:val="0"/>
              <w:divBdr>
                <w:top w:val="none" w:sz="0" w:space="0" w:color="auto"/>
                <w:left w:val="none" w:sz="0" w:space="0" w:color="auto"/>
                <w:bottom w:val="none" w:sz="0" w:space="0" w:color="auto"/>
                <w:right w:val="none" w:sz="0" w:space="0" w:color="auto"/>
              </w:divBdr>
            </w:div>
          </w:divsChild>
        </w:div>
        <w:div w:id="1687318924">
          <w:marLeft w:val="0"/>
          <w:marRight w:val="0"/>
          <w:marTop w:val="0"/>
          <w:marBottom w:val="0"/>
          <w:divBdr>
            <w:top w:val="none" w:sz="0" w:space="0" w:color="auto"/>
            <w:left w:val="none" w:sz="0" w:space="0" w:color="auto"/>
            <w:bottom w:val="none" w:sz="0" w:space="0" w:color="auto"/>
            <w:right w:val="none" w:sz="0" w:space="0" w:color="auto"/>
          </w:divBdr>
          <w:divsChild>
            <w:div w:id="297223435">
              <w:marLeft w:val="0"/>
              <w:marRight w:val="0"/>
              <w:marTop w:val="0"/>
              <w:marBottom w:val="0"/>
              <w:divBdr>
                <w:top w:val="none" w:sz="0" w:space="0" w:color="auto"/>
                <w:left w:val="none" w:sz="0" w:space="0" w:color="auto"/>
                <w:bottom w:val="none" w:sz="0" w:space="0" w:color="auto"/>
                <w:right w:val="none" w:sz="0" w:space="0" w:color="auto"/>
              </w:divBdr>
            </w:div>
          </w:divsChild>
        </w:div>
        <w:div w:id="386999927">
          <w:marLeft w:val="0"/>
          <w:marRight w:val="0"/>
          <w:marTop w:val="0"/>
          <w:marBottom w:val="0"/>
          <w:divBdr>
            <w:top w:val="none" w:sz="0" w:space="0" w:color="auto"/>
            <w:left w:val="none" w:sz="0" w:space="0" w:color="auto"/>
            <w:bottom w:val="none" w:sz="0" w:space="0" w:color="auto"/>
            <w:right w:val="none" w:sz="0" w:space="0" w:color="auto"/>
          </w:divBdr>
          <w:divsChild>
            <w:div w:id="867379250">
              <w:marLeft w:val="0"/>
              <w:marRight w:val="0"/>
              <w:marTop w:val="0"/>
              <w:marBottom w:val="0"/>
              <w:divBdr>
                <w:top w:val="none" w:sz="0" w:space="0" w:color="auto"/>
                <w:left w:val="none" w:sz="0" w:space="0" w:color="auto"/>
                <w:bottom w:val="none" w:sz="0" w:space="0" w:color="auto"/>
                <w:right w:val="none" w:sz="0" w:space="0" w:color="auto"/>
              </w:divBdr>
            </w:div>
          </w:divsChild>
        </w:div>
        <w:div w:id="1158032677">
          <w:marLeft w:val="0"/>
          <w:marRight w:val="0"/>
          <w:marTop w:val="0"/>
          <w:marBottom w:val="0"/>
          <w:divBdr>
            <w:top w:val="none" w:sz="0" w:space="0" w:color="auto"/>
            <w:left w:val="none" w:sz="0" w:space="0" w:color="auto"/>
            <w:bottom w:val="none" w:sz="0" w:space="0" w:color="auto"/>
            <w:right w:val="none" w:sz="0" w:space="0" w:color="auto"/>
          </w:divBdr>
          <w:divsChild>
            <w:div w:id="1040588016">
              <w:marLeft w:val="0"/>
              <w:marRight w:val="0"/>
              <w:marTop w:val="0"/>
              <w:marBottom w:val="0"/>
              <w:divBdr>
                <w:top w:val="none" w:sz="0" w:space="0" w:color="auto"/>
                <w:left w:val="none" w:sz="0" w:space="0" w:color="auto"/>
                <w:bottom w:val="none" w:sz="0" w:space="0" w:color="auto"/>
                <w:right w:val="none" w:sz="0" w:space="0" w:color="auto"/>
              </w:divBdr>
            </w:div>
          </w:divsChild>
        </w:div>
        <w:div w:id="58987395">
          <w:marLeft w:val="0"/>
          <w:marRight w:val="0"/>
          <w:marTop w:val="0"/>
          <w:marBottom w:val="0"/>
          <w:divBdr>
            <w:top w:val="none" w:sz="0" w:space="0" w:color="auto"/>
            <w:left w:val="none" w:sz="0" w:space="0" w:color="auto"/>
            <w:bottom w:val="none" w:sz="0" w:space="0" w:color="auto"/>
            <w:right w:val="none" w:sz="0" w:space="0" w:color="auto"/>
          </w:divBdr>
          <w:divsChild>
            <w:div w:id="1960721559">
              <w:marLeft w:val="0"/>
              <w:marRight w:val="0"/>
              <w:marTop w:val="0"/>
              <w:marBottom w:val="0"/>
              <w:divBdr>
                <w:top w:val="none" w:sz="0" w:space="0" w:color="auto"/>
                <w:left w:val="none" w:sz="0" w:space="0" w:color="auto"/>
                <w:bottom w:val="none" w:sz="0" w:space="0" w:color="auto"/>
                <w:right w:val="none" w:sz="0" w:space="0" w:color="auto"/>
              </w:divBdr>
            </w:div>
          </w:divsChild>
        </w:div>
        <w:div w:id="753236287">
          <w:marLeft w:val="0"/>
          <w:marRight w:val="0"/>
          <w:marTop w:val="0"/>
          <w:marBottom w:val="0"/>
          <w:divBdr>
            <w:top w:val="none" w:sz="0" w:space="0" w:color="auto"/>
            <w:left w:val="none" w:sz="0" w:space="0" w:color="auto"/>
            <w:bottom w:val="none" w:sz="0" w:space="0" w:color="auto"/>
            <w:right w:val="none" w:sz="0" w:space="0" w:color="auto"/>
          </w:divBdr>
          <w:divsChild>
            <w:div w:id="105005702">
              <w:marLeft w:val="0"/>
              <w:marRight w:val="0"/>
              <w:marTop w:val="0"/>
              <w:marBottom w:val="0"/>
              <w:divBdr>
                <w:top w:val="none" w:sz="0" w:space="0" w:color="auto"/>
                <w:left w:val="none" w:sz="0" w:space="0" w:color="auto"/>
                <w:bottom w:val="none" w:sz="0" w:space="0" w:color="auto"/>
                <w:right w:val="none" w:sz="0" w:space="0" w:color="auto"/>
              </w:divBdr>
            </w:div>
          </w:divsChild>
        </w:div>
        <w:div w:id="367144144">
          <w:marLeft w:val="0"/>
          <w:marRight w:val="0"/>
          <w:marTop w:val="0"/>
          <w:marBottom w:val="0"/>
          <w:divBdr>
            <w:top w:val="none" w:sz="0" w:space="0" w:color="auto"/>
            <w:left w:val="none" w:sz="0" w:space="0" w:color="auto"/>
            <w:bottom w:val="none" w:sz="0" w:space="0" w:color="auto"/>
            <w:right w:val="none" w:sz="0" w:space="0" w:color="auto"/>
          </w:divBdr>
          <w:divsChild>
            <w:div w:id="42558181">
              <w:marLeft w:val="0"/>
              <w:marRight w:val="0"/>
              <w:marTop w:val="0"/>
              <w:marBottom w:val="0"/>
              <w:divBdr>
                <w:top w:val="none" w:sz="0" w:space="0" w:color="auto"/>
                <w:left w:val="none" w:sz="0" w:space="0" w:color="auto"/>
                <w:bottom w:val="none" w:sz="0" w:space="0" w:color="auto"/>
                <w:right w:val="none" w:sz="0" w:space="0" w:color="auto"/>
              </w:divBdr>
            </w:div>
          </w:divsChild>
        </w:div>
        <w:div w:id="1665429521">
          <w:marLeft w:val="0"/>
          <w:marRight w:val="0"/>
          <w:marTop w:val="0"/>
          <w:marBottom w:val="0"/>
          <w:divBdr>
            <w:top w:val="none" w:sz="0" w:space="0" w:color="auto"/>
            <w:left w:val="none" w:sz="0" w:space="0" w:color="auto"/>
            <w:bottom w:val="none" w:sz="0" w:space="0" w:color="auto"/>
            <w:right w:val="none" w:sz="0" w:space="0" w:color="auto"/>
          </w:divBdr>
          <w:divsChild>
            <w:div w:id="1183786549">
              <w:marLeft w:val="0"/>
              <w:marRight w:val="0"/>
              <w:marTop w:val="0"/>
              <w:marBottom w:val="0"/>
              <w:divBdr>
                <w:top w:val="none" w:sz="0" w:space="0" w:color="auto"/>
                <w:left w:val="none" w:sz="0" w:space="0" w:color="auto"/>
                <w:bottom w:val="none" w:sz="0" w:space="0" w:color="auto"/>
                <w:right w:val="none" w:sz="0" w:space="0" w:color="auto"/>
              </w:divBdr>
            </w:div>
          </w:divsChild>
        </w:div>
        <w:div w:id="1641425909">
          <w:marLeft w:val="0"/>
          <w:marRight w:val="0"/>
          <w:marTop w:val="0"/>
          <w:marBottom w:val="0"/>
          <w:divBdr>
            <w:top w:val="none" w:sz="0" w:space="0" w:color="auto"/>
            <w:left w:val="none" w:sz="0" w:space="0" w:color="auto"/>
            <w:bottom w:val="none" w:sz="0" w:space="0" w:color="auto"/>
            <w:right w:val="none" w:sz="0" w:space="0" w:color="auto"/>
          </w:divBdr>
          <w:divsChild>
            <w:div w:id="1393164347">
              <w:marLeft w:val="0"/>
              <w:marRight w:val="0"/>
              <w:marTop w:val="0"/>
              <w:marBottom w:val="0"/>
              <w:divBdr>
                <w:top w:val="none" w:sz="0" w:space="0" w:color="auto"/>
                <w:left w:val="none" w:sz="0" w:space="0" w:color="auto"/>
                <w:bottom w:val="none" w:sz="0" w:space="0" w:color="auto"/>
                <w:right w:val="none" w:sz="0" w:space="0" w:color="auto"/>
              </w:divBdr>
            </w:div>
          </w:divsChild>
        </w:div>
        <w:div w:id="1090463147">
          <w:marLeft w:val="0"/>
          <w:marRight w:val="0"/>
          <w:marTop w:val="0"/>
          <w:marBottom w:val="0"/>
          <w:divBdr>
            <w:top w:val="none" w:sz="0" w:space="0" w:color="auto"/>
            <w:left w:val="none" w:sz="0" w:space="0" w:color="auto"/>
            <w:bottom w:val="none" w:sz="0" w:space="0" w:color="auto"/>
            <w:right w:val="none" w:sz="0" w:space="0" w:color="auto"/>
          </w:divBdr>
          <w:divsChild>
            <w:div w:id="1544755133">
              <w:marLeft w:val="0"/>
              <w:marRight w:val="0"/>
              <w:marTop w:val="0"/>
              <w:marBottom w:val="0"/>
              <w:divBdr>
                <w:top w:val="none" w:sz="0" w:space="0" w:color="auto"/>
                <w:left w:val="none" w:sz="0" w:space="0" w:color="auto"/>
                <w:bottom w:val="none" w:sz="0" w:space="0" w:color="auto"/>
                <w:right w:val="none" w:sz="0" w:space="0" w:color="auto"/>
              </w:divBdr>
            </w:div>
          </w:divsChild>
        </w:div>
        <w:div w:id="1219053391">
          <w:marLeft w:val="0"/>
          <w:marRight w:val="0"/>
          <w:marTop w:val="0"/>
          <w:marBottom w:val="0"/>
          <w:divBdr>
            <w:top w:val="none" w:sz="0" w:space="0" w:color="auto"/>
            <w:left w:val="none" w:sz="0" w:space="0" w:color="auto"/>
            <w:bottom w:val="none" w:sz="0" w:space="0" w:color="auto"/>
            <w:right w:val="none" w:sz="0" w:space="0" w:color="auto"/>
          </w:divBdr>
          <w:divsChild>
            <w:div w:id="534929557">
              <w:marLeft w:val="0"/>
              <w:marRight w:val="0"/>
              <w:marTop w:val="0"/>
              <w:marBottom w:val="0"/>
              <w:divBdr>
                <w:top w:val="none" w:sz="0" w:space="0" w:color="auto"/>
                <w:left w:val="none" w:sz="0" w:space="0" w:color="auto"/>
                <w:bottom w:val="none" w:sz="0" w:space="0" w:color="auto"/>
                <w:right w:val="none" w:sz="0" w:space="0" w:color="auto"/>
              </w:divBdr>
            </w:div>
          </w:divsChild>
        </w:div>
        <w:div w:id="1028678038">
          <w:marLeft w:val="0"/>
          <w:marRight w:val="0"/>
          <w:marTop w:val="0"/>
          <w:marBottom w:val="0"/>
          <w:divBdr>
            <w:top w:val="none" w:sz="0" w:space="0" w:color="auto"/>
            <w:left w:val="none" w:sz="0" w:space="0" w:color="auto"/>
            <w:bottom w:val="none" w:sz="0" w:space="0" w:color="auto"/>
            <w:right w:val="none" w:sz="0" w:space="0" w:color="auto"/>
          </w:divBdr>
          <w:divsChild>
            <w:div w:id="842597368">
              <w:marLeft w:val="0"/>
              <w:marRight w:val="0"/>
              <w:marTop w:val="0"/>
              <w:marBottom w:val="0"/>
              <w:divBdr>
                <w:top w:val="none" w:sz="0" w:space="0" w:color="auto"/>
                <w:left w:val="none" w:sz="0" w:space="0" w:color="auto"/>
                <w:bottom w:val="none" w:sz="0" w:space="0" w:color="auto"/>
                <w:right w:val="none" w:sz="0" w:space="0" w:color="auto"/>
              </w:divBdr>
            </w:div>
          </w:divsChild>
        </w:div>
        <w:div w:id="224799715">
          <w:marLeft w:val="0"/>
          <w:marRight w:val="0"/>
          <w:marTop w:val="0"/>
          <w:marBottom w:val="0"/>
          <w:divBdr>
            <w:top w:val="none" w:sz="0" w:space="0" w:color="auto"/>
            <w:left w:val="none" w:sz="0" w:space="0" w:color="auto"/>
            <w:bottom w:val="none" w:sz="0" w:space="0" w:color="auto"/>
            <w:right w:val="none" w:sz="0" w:space="0" w:color="auto"/>
          </w:divBdr>
          <w:divsChild>
            <w:div w:id="1743797886">
              <w:marLeft w:val="0"/>
              <w:marRight w:val="0"/>
              <w:marTop w:val="0"/>
              <w:marBottom w:val="0"/>
              <w:divBdr>
                <w:top w:val="none" w:sz="0" w:space="0" w:color="auto"/>
                <w:left w:val="none" w:sz="0" w:space="0" w:color="auto"/>
                <w:bottom w:val="none" w:sz="0" w:space="0" w:color="auto"/>
                <w:right w:val="none" w:sz="0" w:space="0" w:color="auto"/>
              </w:divBdr>
            </w:div>
          </w:divsChild>
        </w:div>
        <w:div w:id="1177960671">
          <w:marLeft w:val="0"/>
          <w:marRight w:val="0"/>
          <w:marTop w:val="0"/>
          <w:marBottom w:val="0"/>
          <w:divBdr>
            <w:top w:val="none" w:sz="0" w:space="0" w:color="auto"/>
            <w:left w:val="none" w:sz="0" w:space="0" w:color="auto"/>
            <w:bottom w:val="none" w:sz="0" w:space="0" w:color="auto"/>
            <w:right w:val="none" w:sz="0" w:space="0" w:color="auto"/>
          </w:divBdr>
          <w:divsChild>
            <w:div w:id="1244140901">
              <w:marLeft w:val="0"/>
              <w:marRight w:val="0"/>
              <w:marTop w:val="0"/>
              <w:marBottom w:val="0"/>
              <w:divBdr>
                <w:top w:val="none" w:sz="0" w:space="0" w:color="auto"/>
                <w:left w:val="none" w:sz="0" w:space="0" w:color="auto"/>
                <w:bottom w:val="none" w:sz="0" w:space="0" w:color="auto"/>
                <w:right w:val="none" w:sz="0" w:space="0" w:color="auto"/>
              </w:divBdr>
            </w:div>
          </w:divsChild>
        </w:div>
        <w:div w:id="1657299881">
          <w:marLeft w:val="0"/>
          <w:marRight w:val="0"/>
          <w:marTop w:val="0"/>
          <w:marBottom w:val="0"/>
          <w:divBdr>
            <w:top w:val="none" w:sz="0" w:space="0" w:color="auto"/>
            <w:left w:val="none" w:sz="0" w:space="0" w:color="auto"/>
            <w:bottom w:val="none" w:sz="0" w:space="0" w:color="auto"/>
            <w:right w:val="none" w:sz="0" w:space="0" w:color="auto"/>
          </w:divBdr>
          <w:divsChild>
            <w:div w:id="879166373">
              <w:marLeft w:val="0"/>
              <w:marRight w:val="0"/>
              <w:marTop w:val="0"/>
              <w:marBottom w:val="0"/>
              <w:divBdr>
                <w:top w:val="none" w:sz="0" w:space="0" w:color="auto"/>
                <w:left w:val="none" w:sz="0" w:space="0" w:color="auto"/>
                <w:bottom w:val="none" w:sz="0" w:space="0" w:color="auto"/>
                <w:right w:val="none" w:sz="0" w:space="0" w:color="auto"/>
              </w:divBdr>
            </w:div>
          </w:divsChild>
        </w:div>
        <w:div w:id="245190458">
          <w:marLeft w:val="0"/>
          <w:marRight w:val="0"/>
          <w:marTop w:val="0"/>
          <w:marBottom w:val="0"/>
          <w:divBdr>
            <w:top w:val="none" w:sz="0" w:space="0" w:color="auto"/>
            <w:left w:val="none" w:sz="0" w:space="0" w:color="auto"/>
            <w:bottom w:val="none" w:sz="0" w:space="0" w:color="auto"/>
            <w:right w:val="none" w:sz="0" w:space="0" w:color="auto"/>
          </w:divBdr>
          <w:divsChild>
            <w:div w:id="9724792">
              <w:marLeft w:val="0"/>
              <w:marRight w:val="0"/>
              <w:marTop w:val="0"/>
              <w:marBottom w:val="0"/>
              <w:divBdr>
                <w:top w:val="none" w:sz="0" w:space="0" w:color="auto"/>
                <w:left w:val="none" w:sz="0" w:space="0" w:color="auto"/>
                <w:bottom w:val="none" w:sz="0" w:space="0" w:color="auto"/>
                <w:right w:val="none" w:sz="0" w:space="0" w:color="auto"/>
              </w:divBdr>
            </w:div>
          </w:divsChild>
        </w:div>
        <w:div w:id="1826622137">
          <w:marLeft w:val="0"/>
          <w:marRight w:val="0"/>
          <w:marTop w:val="0"/>
          <w:marBottom w:val="0"/>
          <w:divBdr>
            <w:top w:val="none" w:sz="0" w:space="0" w:color="auto"/>
            <w:left w:val="none" w:sz="0" w:space="0" w:color="auto"/>
            <w:bottom w:val="none" w:sz="0" w:space="0" w:color="auto"/>
            <w:right w:val="none" w:sz="0" w:space="0" w:color="auto"/>
          </w:divBdr>
          <w:divsChild>
            <w:div w:id="1936207915">
              <w:marLeft w:val="0"/>
              <w:marRight w:val="0"/>
              <w:marTop w:val="0"/>
              <w:marBottom w:val="0"/>
              <w:divBdr>
                <w:top w:val="none" w:sz="0" w:space="0" w:color="auto"/>
                <w:left w:val="none" w:sz="0" w:space="0" w:color="auto"/>
                <w:bottom w:val="none" w:sz="0" w:space="0" w:color="auto"/>
                <w:right w:val="none" w:sz="0" w:space="0" w:color="auto"/>
              </w:divBdr>
            </w:div>
          </w:divsChild>
        </w:div>
        <w:div w:id="946229258">
          <w:marLeft w:val="0"/>
          <w:marRight w:val="0"/>
          <w:marTop w:val="0"/>
          <w:marBottom w:val="0"/>
          <w:divBdr>
            <w:top w:val="none" w:sz="0" w:space="0" w:color="auto"/>
            <w:left w:val="none" w:sz="0" w:space="0" w:color="auto"/>
            <w:bottom w:val="none" w:sz="0" w:space="0" w:color="auto"/>
            <w:right w:val="none" w:sz="0" w:space="0" w:color="auto"/>
          </w:divBdr>
          <w:divsChild>
            <w:div w:id="1980718895">
              <w:marLeft w:val="0"/>
              <w:marRight w:val="0"/>
              <w:marTop w:val="0"/>
              <w:marBottom w:val="0"/>
              <w:divBdr>
                <w:top w:val="none" w:sz="0" w:space="0" w:color="auto"/>
                <w:left w:val="none" w:sz="0" w:space="0" w:color="auto"/>
                <w:bottom w:val="none" w:sz="0" w:space="0" w:color="auto"/>
                <w:right w:val="none" w:sz="0" w:space="0" w:color="auto"/>
              </w:divBdr>
            </w:div>
          </w:divsChild>
        </w:div>
        <w:div w:id="1607881596">
          <w:marLeft w:val="0"/>
          <w:marRight w:val="0"/>
          <w:marTop w:val="0"/>
          <w:marBottom w:val="0"/>
          <w:divBdr>
            <w:top w:val="none" w:sz="0" w:space="0" w:color="auto"/>
            <w:left w:val="none" w:sz="0" w:space="0" w:color="auto"/>
            <w:bottom w:val="none" w:sz="0" w:space="0" w:color="auto"/>
            <w:right w:val="none" w:sz="0" w:space="0" w:color="auto"/>
          </w:divBdr>
          <w:divsChild>
            <w:div w:id="763890037">
              <w:marLeft w:val="0"/>
              <w:marRight w:val="0"/>
              <w:marTop w:val="0"/>
              <w:marBottom w:val="0"/>
              <w:divBdr>
                <w:top w:val="none" w:sz="0" w:space="0" w:color="auto"/>
                <w:left w:val="none" w:sz="0" w:space="0" w:color="auto"/>
                <w:bottom w:val="none" w:sz="0" w:space="0" w:color="auto"/>
                <w:right w:val="none" w:sz="0" w:space="0" w:color="auto"/>
              </w:divBdr>
            </w:div>
          </w:divsChild>
        </w:div>
        <w:div w:id="1076517445">
          <w:marLeft w:val="0"/>
          <w:marRight w:val="0"/>
          <w:marTop w:val="0"/>
          <w:marBottom w:val="0"/>
          <w:divBdr>
            <w:top w:val="none" w:sz="0" w:space="0" w:color="auto"/>
            <w:left w:val="none" w:sz="0" w:space="0" w:color="auto"/>
            <w:bottom w:val="none" w:sz="0" w:space="0" w:color="auto"/>
            <w:right w:val="none" w:sz="0" w:space="0" w:color="auto"/>
          </w:divBdr>
          <w:divsChild>
            <w:div w:id="1415281004">
              <w:marLeft w:val="0"/>
              <w:marRight w:val="0"/>
              <w:marTop w:val="0"/>
              <w:marBottom w:val="0"/>
              <w:divBdr>
                <w:top w:val="none" w:sz="0" w:space="0" w:color="auto"/>
                <w:left w:val="none" w:sz="0" w:space="0" w:color="auto"/>
                <w:bottom w:val="none" w:sz="0" w:space="0" w:color="auto"/>
                <w:right w:val="none" w:sz="0" w:space="0" w:color="auto"/>
              </w:divBdr>
            </w:div>
          </w:divsChild>
        </w:div>
        <w:div w:id="1363553081">
          <w:marLeft w:val="0"/>
          <w:marRight w:val="0"/>
          <w:marTop w:val="0"/>
          <w:marBottom w:val="0"/>
          <w:divBdr>
            <w:top w:val="none" w:sz="0" w:space="0" w:color="auto"/>
            <w:left w:val="none" w:sz="0" w:space="0" w:color="auto"/>
            <w:bottom w:val="none" w:sz="0" w:space="0" w:color="auto"/>
            <w:right w:val="none" w:sz="0" w:space="0" w:color="auto"/>
          </w:divBdr>
          <w:divsChild>
            <w:div w:id="558595476">
              <w:marLeft w:val="0"/>
              <w:marRight w:val="0"/>
              <w:marTop w:val="0"/>
              <w:marBottom w:val="0"/>
              <w:divBdr>
                <w:top w:val="none" w:sz="0" w:space="0" w:color="auto"/>
                <w:left w:val="none" w:sz="0" w:space="0" w:color="auto"/>
                <w:bottom w:val="none" w:sz="0" w:space="0" w:color="auto"/>
                <w:right w:val="none" w:sz="0" w:space="0" w:color="auto"/>
              </w:divBdr>
            </w:div>
          </w:divsChild>
        </w:div>
        <w:div w:id="977227959">
          <w:marLeft w:val="0"/>
          <w:marRight w:val="0"/>
          <w:marTop w:val="0"/>
          <w:marBottom w:val="0"/>
          <w:divBdr>
            <w:top w:val="none" w:sz="0" w:space="0" w:color="auto"/>
            <w:left w:val="none" w:sz="0" w:space="0" w:color="auto"/>
            <w:bottom w:val="none" w:sz="0" w:space="0" w:color="auto"/>
            <w:right w:val="none" w:sz="0" w:space="0" w:color="auto"/>
          </w:divBdr>
          <w:divsChild>
            <w:div w:id="734938552">
              <w:marLeft w:val="0"/>
              <w:marRight w:val="0"/>
              <w:marTop w:val="0"/>
              <w:marBottom w:val="0"/>
              <w:divBdr>
                <w:top w:val="none" w:sz="0" w:space="0" w:color="auto"/>
                <w:left w:val="none" w:sz="0" w:space="0" w:color="auto"/>
                <w:bottom w:val="none" w:sz="0" w:space="0" w:color="auto"/>
                <w:right w:val="none" w:sz="0" w:space="0" w:color="auto"/>
              </w:divBdr>
            </w:div>
          </w:divsChild>
        </w:div>
        <w:div w:id="682437728">
          <w:marLeft w:val="0"/>
          <w:marRight w:val="0"/>
          <w:marTop w:val="0"/>
          <w:marBottom w:val="0"/>
          <w:divBdr>
            <w:top w:val="none" w:sz="0" w:space="0" w:color="auto"/>
            <w:left w:val="none" w:sz="0" w:space="0" w:color="auto"/>
            <w:bottom w:val="none" w:sz="0" w:space="0" w:color="auto"/>
            <w:right w:val="none" w:sz="0" w:space="0" w:color="auto"/>
          </w:divBdr>
          <w:divsChild>
            <w:div w:id="161702246">
              <w:marLeft w:val="0"/>
              <w:marRight w:val="0"/>
              <w:marTop w:val="0"/>
              <w:marBottom w:val="0"/>
              <w:divBdr>
                <w:top w:val="none" w:sz="0" w:space="0" w:color="auto"/>
                <w:left w:val="none" w:sz="0" w:space="0" w:color="auto"/>
                <w:bottom w:val="none" w:sz="0" w:space="0" w:color="auto"/>
                <w:right w:val="none" w:sz="0" w:space="0" w:color="auto"/>
              </w:divBdr>
            </w:div>
          </w:divsChild>
        </w:div>
        <w:div w:id="2005159275">
          <w:marLeft w:val="0"/>
          <w:marRight w:val="0"/>
          <w:marTop w:val="0"/>
          <w:marBottom w:val="0"/>
          <w:divBdr>
            <w:top w:val="none" w:sz="0" w:space="0" w:color="auto"/>
            <w:left w:val="none" w:sz="0" w:space="0" w:color="auto"/>
            <w:bottom w:val="none" w:sz="0" w:space="0" w:color="auto"/>
            <w:right w:val="none" w:sz="0" w:space="0" w:color="auto"/>
          </w:divBdr>
          <w:divsChild>
            <w:div w:id="44647382">
              <w:marLeft w:val="0"/>
              <w:marRight w:val="0"/>
              <w:marTop w:val="0"/>
              <w:marBottom w:val="0"/>
              <w:divBdr>
                <w:top w:val="none" w:sz="0" w:space="0" w:color="auto"/>
                <w:left w:val="none" w:sz="0" w:space="0" w:color="auto"/>
                <w:bottom w:val="none" w:sz="0" w:space="0" w:color="auto"/>
                <w:right w:val="none" w:sz="0" w:space="0" w:color="auto"/>
              </w:divBdr>
            </w:div>
          </w:divsChild>
        </w:div>
        <w:div w:id="998196420">
          <w:marLeft w:val="0"/>
          <w:marRight w:val="0"/>
          <w:marTop w:val="0"/>
          <w:marBottom w:val="0"/>
          <w:divBdr>
            <w:top w:val="none" w:sz="0" w:space="0" w:color="auto"/>
            <w:left w:val="none" w:sz="0" w:space="0" w:color="auto"/>
            <w:bottom w:val="none" w:sz="0" w:space="0" w:color="auto"/>
            <w:right w:val="none" w:sz="0" w:space="0" w:color="auto"/>
          </w:divBdr>
          <w:divsChild>
            <w:div w:id="322902766">
              <w:marLeft w:val="0"/>
              <w:marRight w:val="0"/>
              <w:marTop w:val="0"/>
              <w:marBottom w:val="0"/>
              <w:divBdr>
                <w:top w:val="none" w:sz="0" w:space="0" w:color="auto"/>
                <w:left w:val="none" w:sz="0" w:space="0" w:color="auto"/>
                <w:bottom w:val="none" w:sz="0" w:space="0" w:color="auto"/>
                <w:right w:val="none" w:sz="0" w:space="0" w:color="auto"/>
              </w:divBdr>
            </w:div>
          </w:divsChild>
        </w:div>
        <w:div w:id="794065124">
          <w:marLeft w:val="0"/>
          <w:marRight w:val="0"/>
          <w:marTop w:val="0"/>
          <w:marBottom w:val="0"/>
          <w:divBdr>
            <w:top w:val="none" w:sz="0" w:space="0" w:color="auto"/>
            <w:left w:val="none" w:sz="0" w:space="0" w:color="auto"/>
            <w:bottom w:val="none" w:sz="0" w:space="0" w:color="auto"/>
            <w:right w:val="none" w:sz="0" w:space="0" w:color="auto"/>
          </w:divBdr>
          <w:divsChild>
            <w:div w:id="500658388">
              <w:marLeft w:val="0"/>
              <w:marRight w:val="0"/>
              <w:marTop w:val="0"/>
              <w:marBottom w:val="0"/>
              <w:divBdr>
                <w:top w:val="none" w:sz="0" w:space="0" w:color="auto"/>
                <w:left w:val="none" w:sz="0" w:space="0" w:color="auto"/>
                <w:bottom w:val="none" w:sz="0" w:space="0" w:color="auto"/>
                <w:right w:val="none" w:sz="0" w:space="0" w:color="auto"/>
              </w:divBdr>
            </w:div>
          </w:divsChild>
        </w:div>
        <w:div w:id="2076932100">
          <w:marLeft w:val="0"/>
          <w:marRight w:val="0"/>
          <w:marTop w:val="0"/>
          <w:marBottom w:val="0"/>
          <w:divBdr>
            <w:top w:val="none" w:sz="0" w:space="0" w:color="auto"/>
            <w:left w:val="none" w:sz="0" w:space="0" w:color="auto"/>
            <w:bottom w:val="none" w:sz="0" w:space="0" w:color="auto"/>
            <w:right w:val="none" w:sz="0" w:space="0" w:color="auto"/>
          </w:divBdr>
          <w:divsChild>
            <w:div w:id="1812164929">
              <w:marLeft w:val="0"/>
              <w:marRight w:val="0"/>
              <w:marTop w:val="0"/>
              <w:marBottom w:val="0"/>
              <w:divBdr>
                <w:top w:val="none" w:sz="0" w:space="0" w:color="auto"/>
                <w:left w:val="none" w:sz="0" w:space="0" w:color="auto"/>
                <w:bottom w:val="none" w:sz="0" w:space="0" w:color="auto"/>
                <w:right w:val="none" w:sz="0" w:space="0" w:color="auto"/>
              </w:divBdr>
            </w:div>
          </w:divsChild>
        </w:div>
        <w:div w:id="1519150127">
          <w:marLeft w:val="0"/>
          <w:marRight w:val="0"/>
          <w:marTop w:val="0"/>
          <w:marBottom w:val="0"/>
          <w:divBdr>
            <w:top w:val="none" w:sz="0" w:space="0" w:color="auto"/>
            <w:left w:val="none" w:sz="0" w:space="0" w:color="auto"/>
            <w:bottom w:val="none" w:sz="0" w:space="0" w:color="auto"/>
            <w:right w:val="none" w:sz="0" w:space="0" w:color="auto"/>
          </w:divBdr>
          <w:divsChild>
            <w:div w:id="1843622792">
              <w:marLeft w:val="0"/>
              <w:marRight w:val="0"/>
              <w:marTop w:val="0"/>
              <w:marBottom w:val="0"/>
              <w:divBdr>
                <w:top w:val="none" w:sz="0" w:space="0" w:color="auto"/>
                <w:left w:val="none" w:sz="0" w:space="0" w:color="auto"/>
                <w:bottom w:val="none" w:sz="0" w:space="0" w:color="auto"/>
                <w:right w:val="none" w:sz="0" w:space="0" w:color="auto"/>
              </w:divBdr>
            </w:div>
          </w:divsChild>
        </w:div>
        <w:div w:id="1089540040">
          <w:marLeft w:val="0"/>
          <w:marRight w:val="0"/>
          <w:marTop w:val="0"/>
          <w:marBottom w:val="0"/>
          <w:divBdr>
            <w:top w:val="none" w:sz="0" w:space="0" w:color="auto"/>
            <w:left w:val="none" w:sz="0" w:space="0" w:color="auto"/>
            <w:bottom w:val="none" w:sz="0" w:space="0" w:color="auto"/>
            <w:right w:val="none" w:sz="0" w:space="0" w:color="auto"/>
          </w:divBdr>
          <w:divsChild>
            <w:div w:id="2037806126">
              <w:marLeft w:val="0"/>
              <w:marRight w:val="0"/>
              <w:marTop w:val="0"/>
              <w:marBottom w:val="0"/>
              <w:divBdr>
                <w:top w:val="none" w:sz="0" w:space="0" w:color="auto"/>
                <w:left w:val="none" w:sz="0" w:space="0" w:color="auto"/>
                <w:bottom w:val="none" w:sz="0" w:space="0" w:color="auto"/>
                <w:right w:val="none" w:sz="0" w:space="0" w:color="auto"/>
              </w:divBdr>
            </w:div>
          </w:divsChild>
        </w:div>
        <w:div w:id="1537308124">
          <w:marLeft w:val="0"/>
          <w:marRight w:val="0"/>
          <w:marTop w:val="0"/>
          <w:marBottom w:val="0"/>
          <w:divBdr>
            <w:top w:val="none" w:sz="0" w:space="0" w:color="auto"/>
            <w:left w:val="none" w:sz="0" w:space="0" w:color="auto"/>
            <w:bottom w:val="none" w:sz="0" w:space="0" w:color="auto"/>
            <w:right w:val="none" w:sz="0" w:space="0" w:color="auto"/>
          </w:divBdr>
          <w:divsChild>
            <w:div w:id="1703478695">
              <w:marLeft w:val="0"/>
              <w:marRight w:val="0"/>
              <w:marTop w:val="0"/>
              <w:marBottom w:val="0"/>
              <w:divBdr>
                <w:top w:val="none" w:sz="0" w:space="0" w:color="auto"/>
                <w:left w:val="none" w:sz="0" w:space="0" w:color="auto"/>
                <w:bottom w:val="none" w:sz="0" w:space="0" w:color="auto"/>
                <w:right w:val="none" w:sz="0" w:space="0" w:color="auto"/>
              </w:divBdr>
            </w:div>
          </w:divsChild>
        </w:div>
        <w:div w:id="1320770861">
          <w:marLeft w:val="0"/>
          <w:marRight w:val="0"/>
          <w:marTop w:val="0"/>
          <w:marBottom w:val="0"/>
          <w:divBdr>
            <w:top w:val="none" w:sz="0" w:space="0" w:color="auto"/>
            <w:left w:val="none" w:sz="0" w:space="0" w:color="auto"/>
            <w:bottom w:val="none" w:sz="0" w:space="0" w:color="auto"/>
            <w:right w:val="none" w:sz="0" w:space="0" w:color="auto"/>
          </w:divBdr>
          <w:divsChild>
            <w:div w:id="751511437">
              <w:marLeft w:val="0"/>
              <w:marRight w:val="0"/>
              <w:marTop w:val="0"/>
              <w:marBottom w:val="0"/>
              <w:divBdr>
                <w:top w:val="none" w:sz="0" w:space="0" w:color="auto"/>
                <w:left w:val="none" w:sz="0" w:space="0" w:color="auto"/>
                <w:bottom w:val="none" w:sz="0" w:space="0" w:color="auto"/>
                <w:right w:val="none" w:sz="0" w:space="0" w:color="auto"/>
              </w:divBdr>
            </w:div>
          </w:divsChild>
        </w:div>
        <w:div w:id="1814518660">
          <w:marLeft w:val="0"/>
          <w:marRight w:val="0"/>
          <w:marTop w:val="0"/>
          <w:marBottom w:val="0"/>
          <w:divBdr>
            <w:top w:val="none" w:sz="0" w:space="0" w:color="auto"/>
            <w:left w:val="none" w:sz="0" w:space="0" w:color="auto"/>
            <w:bottom w:val="none" w:sz="0" w:space="0" w:color="auto"/>
            <w:right w:val="none" w:sz="0" w:space="0" w:color="auto"/>
          </w:divBdr>
          <w:divsChild>
            <w:div w:id="787894991">
              <w:marLeft w:val="0"/>
              <w:marRight w:val="0"/>
              <w:marTop w:val="0"/>
              <w:marBottom w:val="0"/>
              <w:divBdr>
                <w:top w:val="none" w:sz="0" w:space="0" w:color="auto"/>
                <w:left w:val="none" w:sz="0" w:space="0" w:color="auto"/>
                <w:bottom w:val="none" w:sz="0" w:space="0" w:color="auto"/>
                <w:right w:val="none" w:sz="0" w:space="0" w:color="auto"/>
              </w:divBdr>
            </w:div>
          </w:divsChild>
        </w:div>
        <w:div w:id="4022508">
          <w:marLeft w:val="0"/>
          <w:marRight w:val="0"/>
          <w:marTop w:val="0"/>
          <w:marBottom w:val="0"/>
          <w:divBdr>
            <w:top w:val="none" w:sz="0" w:space="0" w:color="auto"/>
            <w:left w:val="none" w:sz="0" w:space="0" w:color="auto"/>
            <w:bottom w:val="none" w:sz="0" w:space="0" w:color="auto"/>
            <w:right w:val="none" w:sz="0" w:space="0" w:color="auto"/>
          </w:divBdr>
          <w:divsChild>
            <w:div w:id="206141101">
              <w:marLeft w:val="0"/>
              <w:marRight w:val="0"/>
              <w:marTop w:val="0"/>
              <w:marBottom w:val="0"/>
              <w:divBdr>
                <w:top w:val="none" w:sz="0" w:space="0" w:color="auto"/>
                <w:left w:val="none" w:sz="0" w:space="0" w:color="auto"/>
                <w:bottom w:val="none" w:sz="0" w:space="0" w:color="auto"/>
                <w:right w:val="none" w:sz="0" w:space="0" w:color="auto"/>
              </w:divBdr>
            </w:div>
          </w:divsChild>
        </w:div>
        <w:div w:id="243807696">
          <w:marLeft w:val="0"/>
          <w:marRight w:val="0"/>
          <w:marTop w:val="0"/>
          <w:marBottom w:val="0"/>
          <w:divBdr>
            <w:top w:val="none" w:sz="0" w:space="0" w:color="auto"/>
            <w:left w:val="none" w:sz="0" w:space="0" w:color="auto"/>
            <w:bottom w:val="none" w:sz="0" w:space="0" w:color="auto"/>
            <w:right w:val="none" w:sz="0" w:space="0" w:color="auto"/>
          </w:divBdr>
          <w:divsChild>
            <w:div w:id="1946424292">
              <w:marLeft w:val="0"/>
              <w:marRight w:val="0"/>
              <w:marTop w:val="0"/>
              <w:marBottom w:val="0"/>
              <w:divBdr>
                <w:top w:val="none" w:sz="0" w:space="0" w:color="auto"/>
                <w:left w:val="none" w:sz="0" w:space="0" w:color="auto"/>
                <w:bottom w:val="none" w:sz="0" w:space="0" w:color="auto"/>
                <w:right w:val="none" w:sz="0" w:space="0" w:color="auto"/>
              </w:divBdr>
            </w:div>
          </w:divsChild>
        </w:div>
        <w:div w:id="14355033">
          <w:marLeft w:val="0"/>
          <w:marRight w:val="0"/>
          <w:marTop w:val="0"/>
          <w:marBottom w:val="0"/>
          <w:divBdr>
            <w:top w:val="none" w:sz="0" w:space="0" w:color="auto"/>
            <w:left w:val="none" w:sz="0" w:space="0" w:color="auto"/>
            <w:bottom w:val="none" w:sz="0" w:space="0" w:color="auto"/>
            <w:right w:val="none" w:sz="0" w:space="0" w:color="auto"/>
          </w:divBdr>
          <w:divsChild>
            <w:div w:id="146871224">
              <w:marLeft w:val="0"/>
              <w:marRight w:val="0"/>
              <w:marTop w:val="0"/>
              <w:marBottom w:val="0"/>
              <w:divBdr>
                <w:top w:val="none" w:sz="0" w:space="0" w:color="auto"/>
                <w:left w:val="none" w:sz="0" w:space="0" w:color="auto"/>
                <w:bottom w:val="none" w:sz="0" w:space="0" w:color="auto"/>
                <w:right w:val="none" w:sz="0" w:space="0" w:color="auto"/>
              </w:divBdr>
            </w:div>
          </w:divsChild>
        </w:div>
        <w:div w:id="487476622">
          <w:marLeft w:val="0"/>
          <w:marRight w:val="0"/>
          <w:marTop w:val="0"/>
          <w:marBottom w:val="0"/>
          <w:divBdr>
            <w:top w:val="none" w:sz="0" w:space="0" w:color="auto"/>
            <w:left w:val="none" w:sz="0" w:space="0" w:color="auto"/>
            <w:bottom w:val="none" w:sz="0" w:space="0" w:color="auto"/>
            <w:right w:val="none" w:sz="0" w:space="0" w:color="auto"/>
          </w:divBdr>
          <w:divsChild>
            <w:div w:id="248543007">
              <w:marLeft w:val="0"/>
              <w:marRight w:val="0"/>
              <w:marTop w:val="0"/>
              <w:marBottom w:val="0"/>
              <w:divBdr>
                <w:top w:val="none" w:sz="0" w:space="0" w:color="auto"/>
                <w:left w:val="none" w:sz="0" w:space="0" w:color="auto"/>
                <w:bottom w:val="none" w:sz="0" w:space="0" w:color="auto"/>
                <w:right w:val="none" w:sz="0" w:space="0" w:color="auto"/>
              </w:divBdr>
            </w:div>
          </w:divsChild>
        </w:div>
        <w:div w:id="230848714">
          <w:marLeft w:val="0"/>
          <w:marRight w:val="0"/>
          <w:marTop w:val="0"/>
          <w:marBottom w:val="0"/>
          <w:divBdr>
            <w:top w:val="none" w:sz="0" w:space="0" w:color="auto"/>
            <w:left w:val="none" w:sz="0" w:space="0" w:color="auto"/>
            <w:bottom w:val="none" w:sz="0" w:space="0" w:color="auto"/>
            <w:right w:val="none" w:sz="0" w:space="0" w:color="auto"/>
          </w:divBdr>
          <w:divsChild>
            <w:div w:id="1884563332">
              <w:marLeft w:val="0"/>
              <w:marRight w:val="0"/>
              <w:marTop w:val="0"/>
              <w:marBottom w:val="0"/>
              <w:divBdr>
                <w:top w:val="none" w:sz="0" w:space="0" w:color="auto"/>
                <w:left w:val="none" w:sz="0" w:space="0" w:color="auto"/>
                <w:bottom w:val="none" w:sz="0" w:space="0" w:color="auto"/>
                <w:right w:val="none" w:sz="0" w:space="0" w:color="auto"/>
              </w:divBdr>
            </w:div>
          </w:divsChild>
        </w:div>
        <w:div w:id="1794593011">
          <w:marLeft w:val="0"/>
          <w:marRight w:val="0"/>
          <w:marTop w:val="0"/>
          <w:marBottom w:val="0"/>
          <w:divBdr>
            <w:top w:val="none" w:sz="0" w:space="0" w:color="auto"/>
            <w:left w:val="none" w:sz="0" w:space="0" w:color="auto"/>
            <w:bottom w:val="none" w:sz="0" w:space="0" w:color="auto"/>
            <w:right w:val="none" w:sz="0" w:space="0" w:color="auto"/>
          </w:divBdr>
          <w:divsChild>
            <w:div w:id="52583617">
              <w:marLeft w:val="0"/>
              <w:marRight w:val="0"/>
              <w:marTop w:val="0"/>
              <w:marBottom w:val="0"/>
              <w:divBdr>
                <w:top w:val="none" w:sz="0" w:space="0" w:color="auto"/>
                <w:left w:val="none" w:sz="0" w:space="0" w:color="auto"/>
                <w:bottom w:val="none" w:sz="0" w:space="0" w:color="auto"/>
                <w:right w:val="none" w:sz="0" w:space="0" w:color="auto"/>
              </w:divBdr>
            </w:div>
          </w:divsChild>
        </w:div>
        <w:div w:id="1348481145">
          <w:marLeft w:val="0"/>
          <w:marRight w:val="0"/>
          <w:marTop w:val="0"/>
          <w:marBottom w:val="0"/>
          <w:divBdr>
            <w:top w:val="none" w:sz="0" w:space="0" w:color="auto"/>
            <w:left w:val="none" w:sz="0" w:space="0" w:color="auto"/>
            <w:bottom w:val="none" w:sz="0" w:space="0" w:color="auto"/>
            <w:right w:val="none" w:sz="0" w:space="0" w:color="auto"/>
          </w:divBdr>
          <w:divsChild>
            <w:div w:id="373774227">
              <w:marLeft w:val="0"/>
              <w:marRight w:val="0"/>
              <w:marTop w:val="0"/>
              <w:marBottom w:val="0"/>
              <w:divBdr>
                <w:top w:val="none" w:sz="0" w:space="0" w:color="auto"/>
                <w:left w:val="none" w:sz="0" w:space="0" w:color="auto"/>
                <w:bottom w:val="none" w:sz="0" w:space="0" w:color="auto"/>
                <w:right w:val="none" w:sz="0" w:space="0" w:color="auto"/>
              </w:divBdr>
            </w:div>
          </w:divsChild>
        </w:div>
        <w:div w:id="960915117">
          <w:marLeft w:val="0"/>
          <w:marRight w:val="0"/>
          <w:marTop w:val="0"/>
          <w:marBottom w:val="0"/>
          <w:divBdr>
            <w:top w:val="none" w:sz="0" w:space="0" w:color="auto"/>
            <w:left w:val="none" w:sz="0" w:space="0" w:color="auto"/>
            <w:bottom w:val="none" w:sz="0" w:space="0" w:color="auto"/>
            <w:right w:val="none" w:sz="0" w:space="0" w:color="auto"/>
          </w:divBdr>
          <w:divsChild>
            <w:div w:id="489518460">
              <w:marLeft w:val="0"/>
              <w:marRight w:val="0"/>
              <w:marTop w:val="0"/>
              <w:marBottom w:val="0"/>
              <w:divBdr>
                <w:top w:val="none" w:sz="0" w:space="0" w:color="auto"/>
                <w:left w:val="none" w:sz="0" w:space="0" w:color="auto"/>
                <w:bottom w:val="none" w:sz="0" w:space="0" w:color="auto"/>
                <w:right w:val="none" w:sz="0" w:space="0" w:color="auto"/>
              </w:divBdr>
            </w:div>
          </w:divsChild>
        </w:div>
        <w:div w:id="1026249713">
          <w:marLeft w:val="0"/>
          <w:marRight w:val="0"/>
          <w:marTop w:val="0"/>
          <w:marBottom w:val="0"/>
          <w:divBdr>
            <w:top w:val="none" w:sz="0" w:space="0" w:color="auto"/>
            <w:left w:val="none" w:sz="0" w:space="0" w:color="auto"/>
            <w:bottom w:val="none" w:sz="0" w:space="0" w:color="auto"/>
            <w:right w:val="none" w:sz="0" w:space="0" w:color="auto"/>
          </w:divBdr>
          <w:divsChild>
            <w:div w:id="831604506">
              <w:marLeft w:val="0"/>
              <w:marRight w:val="0"/>
              <w:marTop w:val="0"/>
              <w:marBottom w:val="0"/>
              <w:divBdr>
                <w:top w:val="none" w:sz="0" w:space="0" w:color="auto"/>
                <w:left w:val="none" w:sz="0" w:space="0" w:color="auto"/>
                <w:bottom w:val="none" w:sz="0" w:space="0" w:color="auto"/>
                <w:right w:val="none" w:sz="0" w:space="0" w:color="auto"/>
              </w:divBdr>
            </w:div>
          </w:divsChild>
        </w:div>
        <w:div w:id="1853638760">
          <w:marLeft w:val="0"/>
          <w:marRight w:val="0"/>
          <w:marTop w:val="0"/>
          <w:marBottom w:val="0"/>
          <w:divBdr>
            <w:top w:val="none" w:sz="0" w:space="0" w:color="auto"/>
            <w:left w:val="none" w:sz="0" w:space="0" w:color="auto"/>
            <w:bottom w:val="none" w:sz="0" w:space="0" w:color="auto"/>
            <w:right w:val="none" w:sz="0" w:space="0" w:color="auto"/>
          </w:divBdr>
          <w:divsChild>
            <w:div w:id="1492479360">
              <w:marLeft w:val="0"/>
              <w:marRight w:val="0"/>
              <w:marTop w:val="0"/>
              <w:marBottom w:val="0"/>
              <w:divBdr>
                <w:top w:val="none" w:sz="0" w:space="0" w:color="auto"/>
                <w:left w:val="none" w:sz="0" w:space="0" w:color="auto"/>
                <w:bottom w:val="none" w:sz="0" w:space="0" w:color="auto"/>
                <w:right w:val="none" w:sz="0" w:space="0" w:color="auto"/>
              </w:divBdr>
            </w:div>
          </w:divsChild>
        </w:div>
        <w:div w:id="1852989988">
          <w:marLeft w:val="0"/>
          <w:marRight w:val="0"/>
          <w:marTop w:val="0"/>
          <w:marBottom w:val="0"/>
          <w:divBdr>
            <w:top w:val="none" w:sz="0" w:space="0" w:color="auto"/>
            <w:left w:val="none" w:sz="0" w:space="0" w:color="auto"/>
            <w:bottom w:val="none" w:sz="0" w:space="0" w:color="auto"/>
            <w:right w:val="none" w:sz="0" w:space="0" w:color="auto"/>
          </w:divBdr>
          <w:divsChild>
            <w:div w:id="1669946264">
              <w:marLeft w:val="0"/>
              <w:marRight w:val="0"/>
              <w:marTop w:val="0"/>
              <w:marBottom w:val="0"/>
              <w:divBdr>
                <w:top w:val="none" w:sz="0" w:space="0" w:color="auto"/>
                <w:left w:val="none" w:sz="0" w:space="0" w:color="auto"/>
                <w:bottom w:val="none" w:sz="0" w:space="0" w:color="auto"/>
                <w:right w:val="none" w:sz="0" w:space="0" w:color="auto"/>
              </w:divBdr>
            </w:div>
          </w:divsChild>
        </w:div>
        <w:div w:id="280117424">
          <w:marLeft w:val="0"/>
          <w:marRight w:val="0"/>
          <w:marTop w:val="0"/>
          <w:marBottom w:val="0"/>
          <w:divBdr>
            <w:top w:val="none" w:sz="0" w:space="0" w:color="auto"/>
            <w:left w:val="none" w:sz="0" w:space="0" w:color="auto"/>
            <w:bottom w:val="none" w:sz="0" w:space="0" w:color="auto"/>
            <w:right w:val="none" w:sz="0" w:space="0" w:color="auto"/>
          </w:divBdr>
          <w:divsChild>
            <w:div w:id="485123276">
              <w:marLeft w:val="0"/>
              <w:marRight w:val="0"/>
              <w:marTop w:val="0"/>
              <w:marBottom w:val="0"/>
              <w:divBdr>
                <w:top w:val="none" w:sz="0" w:space="0" w:color="auto"/>
                <w:left w:val="none" w:sz="0" w:space="0" w:color="auto"/>
                <w:bottom w:val="none" w:sz="0" w:space="0" w:color="auto"/>
                <w:right w:val="none" w:sz="0" w:space="0" w:color="auto"/>
              </w:divBdr>
            </w:div>
          </w:divsChild>
        </w:div>
        <w:div w:id="1373379898">
          <w:marLeft w:val="0"/>
          <w:marRight w:val="0"/>
          <w:marTop w:val="0"/>
          <w:marBottom w:val="0"/>
          <w:divBdr>
            <w:top w:val="none" w:sz="0" w:space="0" w:color="auto"/>
            <w:left w:val="none" w:sz="0" w:space="0" w:color="auto"/>
            <w:bottom w:val="none" w:sz="0" w:space="0" w:color="auto"/>
            <w:right w:val="none" w:sz="0" w:space="0" w:color="auto"/>
          </w:divBdr>
          <w:divsChild>
            <w:div w:id="1141574826">
              <w:marLeft w:val="0"/>
              <w:marRight w:val="0"/>
              <w:marTop w:val="0"/>
              <w:marBottom w:val="0"/>
              <w:divBdr>
                <w:top w:val="none" w:sz="0" w:space="0" w:color="auto"/>
                <w:left w:val="none" w:sz="0" w:space="0" w:color="auto"/>
                <w:bottom w:val="none" w:sz="0" w:space="0" w:color="auto"/>
                <w:right w:val="none" w:sz="0" w:space="0" w:color="auto"/>
              </w:divBdr>
            </w:div>
          </w:divsChild>
        </w:div>
        <w:div w:id="164133616">
          <w:marLeft w:val="0"/>
          <w:marRight w:val="0"/>
          <w:marTop w:val="0"/>
          <w:marBottom w:val="0"/>
          <w:divBdr>
            <w:top w:val="none" w:sz="0" w:space="0" w:color="auto"/>
            <w:left w:val="none" w:sz="0" w:space="0" w:color="auto"/>
            <w:bottom w:val="none" w:sz="0" w:space="0" w:color="auto"/>
            <w:right w:val="none" w:sz="0" w:space="0" w:color="auto"/>
          </w:divBdr>
          <w:divsChild>
            <w:div w:id="1175536315">
              <w:marLeft w:val="0"/>
              <w:marRight w:val="0"/>
              <w:marTop w:val="0"/>
              <w:marBottom w:val="0"/>
              <w:divBdr>
                <w:top w:val="none" w:sz="0" w:space="0" w:color="auto"/>
                <w:left w:val="none" w:sz="0" w:space="0" w:color="auto"/>
                <w:bottom w:val="none" w:sz="0" w:space="0" w:color="auto"/>
                <w:right w:val="none" w:sz="0" w:space="0" w:color="auto"/>
              </w:divBdr>
            </w:div>
          </w:divsChild>
        </w:div>
        <w:div w:id="1784568090">
          <w:marLeft w:val="0"/>
          <w:marRight w:val="0"/>
          <w:marTop w:val="0"/>
          <w:marBottom w:val="0"/>
          <w:divBdr>
            <w:top w:val="none" w:sz="0" w:space="0" w:color="auto"/>
            <w:left w:val="none" w:sz="0" w:space="0" w:color="auto"/>
            <w:bottom w:val="none" w:sz="0" w:space="0" w:color="auto"/>
            <w:right w:val="none" w:sz="0" w:space="0" w:color="auto"/>
          </w:divBdr>
          <w:divsChild>
            <w:div w:id="1750031506">
              <w:marLeft w:val="0"/>
              <w:marRight w:val="0"/>
              <w:marTop w:val="0"/>
              <w:marBottom w:val="0"/>
              <w:divBdr>
                <w:top w:val="none" w:sz="0" w:space="0" w:color="auto"/>
                <w:left w:val="none" w:sz="0" w:space="0" w:color="auto"/>
                <w:bottom w:val="none" w:sz="0" w:space="0" w:color="auto"/>
                <w:right w:val="none" w:sz="0" w:space="0" w:color="auto"/>
              </w:divBdr>
            </w:div>
          </w:divsChild>
        </w:div>
        <w:div w:id="1669212657">
          <w:marLeft w:val="0"/>
          <w:marRight w:val="0"/>
          <w:marTop w:val="0"/>
          <w:marBottom w:val="0"/>
          <w:divBdr>
            <w:top w:val="none" w:sz="0" w:space="0" w:color="auto"/>
            <w:left w:val="none" w:sz="0" w:space="0" w:color="auto"/>
            <w:bottom w:val="none" w:sz="0" w:space="0" w:color="auto"/>
            <w:right w:val="none" w:sz="0" w:space="0" w:color="auto"/>
          </w:divBdr>
          <w:divsChild>
            <w:div w:id="1612785809">
              <w:marLeft w:val="0"/>
              <w:marRight w:val="0"/>
              <w:marTop w:val="0"/>
              <w:marBottom w:val="0"/>
              <w:divBdr>
                <w:top w:val="none" w:sz="0" w:space="0" w:color="auto"/>
                <w:left w:val="none" w:sz="0" w:space="0" w:color="auto"/>
                <w:bottom w:val="none" w:sz="0" w:space="0" w:color="auto"/>
                <w:right w:val="none" w:sz="0" w:space="0" w:color="auto"/>
              </w:divBdr>
            </w:div>
          </w:divsChild>
        </w:div>
        <w:div w:id="978152412">
          <w:marLeft w:val="0"/>
          <w:marRight w:val="0"/>
          <w:marTop w:val="0"/>
          <w:marBottom w:val="0"/>
          <w:divBdr>
            <w:top w:val="none" w:sz="0" w:space="0" w:color="auto"/>
            <w:left w:val="none" w:sz="0" w:space="0" w:color="auto"/>
            <w:bottom w:val="none" w:sz="0" w:space="0" w:color="auto"/>
            <w:right w:val="none" w:sz="0" w:space="0" w:color="auto"/>
          </w:divBdr>
          <w:divsChild>
            <w:div w:id="325474762">
              <w:marLeft w:val="0"/>
              <w:marRight w:val="0"/>
              <w:marTop w:val="0"/>
              <w:marBottom w:val="0"/>
              <w:divBdr>
                <w:top w:val="none" w:sz="0" w:space="0" w:color="auto"/>
                <w:left w:val="none" w:sz="0" w:space="0" w:color="auto"/>
                <w:bottom w:val="none" w:sz="0" w:space="0" w:color="auto"/>
                <w:right w:val="none" w:sz="0" w:space="0" w:color="auto"/>
              </w:divBdr>
            </w:div>
          </w:divsChild>
        </w:div>
        <w:div w:id="30035786">
          <w:marLeft w:val="0"/>
          <w:marRight w:val="0"/>
          <w:marTop w:val="0"/>
          <w:marBottom w:val="0"/>
          <w:divBdr>
            <w:top w:val="none" w:sz="0" w:space="0" w:color="auto"/>
            <w:left w:val="none" w:sz="0" w:space="0" w:color="auto"/>
            <w:bottom w:val="none" w:sz="0" w:space="0" w:color="auto"/>
            <w:right w:val="none" w:sz="0" w:space="0" w:color="auto"/>
          </w:divBdr>
          <w:divsChild>
            <w:div w:id="2086217457">
              <w:marLeft w:val="0"/>
              <w:marRight w:val="0"/>
              <w:marTop w:val="0"/>
              <w:marBottom w:val="0"/>
              <w:divBdr>
                <w:top w:val="none" w:sz="0" w:space="0" w:color="auto"/>
                <w:left w:val="none" w:sz="0" w:space="0" w:color="auto"/>
                <w:bottom w:val="none" w:sz="0" w:space="0" w:color="auto"/>
                <w:right w:val="none" w:sz="0" w:space="0" w:color="auto"/>
              </w:divBdr>
            </w:div>
          </w:divsChild>
        </w:div>
        <w:div w:id="1016075546">
          <w:marLeft w:val="0"/>
          <w:marRight w:val="0"/>
          <w:marTop w:val="0"/>
          <w:marBottom w:val="0"/>
          <w:divBdr>
            <w:top w:val="none" w:sz="0" w:space="0" w:color="auto"/>
            <w:left w:val="none" w:sz="0" w:space="0" w:color="auto"/>
            <w:bottom w:val="none" w:sz="0" w:space="0" w:color="auto"/>
            <w:right w:val="none" w:sz="0" w:space="0" w:color="auto"/>
          </w:divBdr>
          <w:divsChild>
            <w:div w:id="1845048992">
              <w:marLeft w:val="0"/>
              <w:marRight w:val="0"/>
              <w:marTop w:val="0"/>
              <w:marBottom w:val="0"/>
              <w:divBdr>
                <w:top w:val="none" w:sz="0" w:space="0" w:color="auto"/>
                <w:left w:val="none" w:sz="0" w:space="0" w:color="auto"/>
                <w:bottom w:val="none" w:sz="0" w:space="0" w:color="auto"/>
                <w:right w:val="none" w:sz="0" w:space="0" w:color="auto"/>
              </w:divBdr>
            </w:div>
          </w:divsChild>
        </w:div>
        <w:div w:id="1497266631">
          <w:marLeft w:val="0"/>
          <w:marRight w:val="0"/>
          <w:marTop w:val="0"/>
          <w:marBottom w:val="0"/>
          <w:divBdr>
            <w:top w:val="none" w:sz="0" w:space="0" w:color="auto"/>
            <w:left w:val="none" w:sz="0" w:space="0" w:color="auto"/>
            <w:bottom w:val="none" w:sz="0" w:space="0" w:color="auto"/>
            <w:right w:val="none" w:sz="0" w:space="0" w:color="auto"/>
          </w:divBdr>
          <w:divsChild>
            <w:div w:id="168251820">
              <w:marLeft w:val="0"/>
              <w:marRight w:val="0"/>
              <w:marTop w:val="0"/>
              <w:marBottom w:val="0"/>
              <w:divBdr>
                <w:top w:val="none" w:sz="0" w:space="0" w:color="auto"/>
                <w:left w:val="none" w:sz="0" w:space="0" w:color="auto"/>
                <w:bottom w:val="none" w:sz="0" w:space="0" w:color="auto"/>
                <w:right w:val="none" w:sz="0" w:space="0" w:color="auto"/>
              </w:divBdr>
            </w:div>
          </w:divsChild>
        </w:div>
        <w:div w:id="735712304">
          <w:marLeft w:val="0"/>
          <w:marRight w:val="0"/>
          <w:marTop w:val="0"/>
          <w:marBottom w:val="0"/>
          <w:divBdr>
            <w:top w:val="none" w:sz="0" w:space="0" w:color="auto"/>
            <w:left w:val="none" w:sz="0" w:space="0" w:color="auto"/>
            <w:bottom w:val="none" w:sz="0" w:space="0" w:color="auto"/>
            <w:right w:val="none" w:sz="0" w:space="0" w:color="auto"/>
          </w:divBdr>
          <w:divsChild>
            <w:div w:id="27681023">
              <w:marLeft w:val="0"/>
              <w:marRight w:val="0"/>
              <w:marTop w:val="0"/>
              <w:marBottom w:val="0"/>
              <w:divBdr>
                <w:top w:val="none" w:sz="0" w:space="0" w:color="auto"/>
                <w:left w:val="none" w:sz="0" w:space="0" w:color="auto"/>
                <w:bottom w:val="none" w:sz="0" w:space="0" w:color="auto"/>
                <w:right w:val="none" w:sz="0" w:space="0" w:color="auto"/>
              </w:divBdr>
            </w:div>
          </w:divsChild>
        </w:div>
        <w:div w:id="1344168945">
          <w:marLeft w:val="0"/>
          <w:marRight w:val="0"/>
          <w:marTop w:val="0"/>
          <w:marBottom w:val="0"/>
          <w:divBdr>
            <w:top w:val="none" w:sz="0" w:space="0" w:color="auto"/>
            <w:left w:val="none" w:sz="0" w:space="0" w:color="auto"/>
            <w:bottom w:val="none" w:sz="0" w:space="0" w:color="auto"/>
            <w:right w:val="none" w:sz="0" w:space="0" w:color="auto"/>
          </w:divBdr>
          <w:divsChild>
            <w:div w:id="313729632">
              <w:marLeft w:val="0"/>
              <w:marRight w:val="0"/>
              <w:marTop w:val="0"/>
              <w:marBottom w:val="0"/>
              <w:divBdr>
                <w:top w:val="none" w:sz="0" w:space="0" w:color="auto"/>
                <w:left w:val="none" w:sz="0" w:space="0" w:color="auto"/>
                <w:bottom w:val="none" w:sz="0" w:space="0" w:color="auto"/>
                <w:right w:val="none" w:sz="0" w:space="0" w:color="auto"/>
              </w:divBdr>
            </w:div>
          </w:divsChild>
        </w:div>
        <w:div w:id="1746415258">
          <w:marLeft w:val="0"/>
          <w:marRight w:val="0"/>
          <w:marTop w:val="0"/>
          <w:marBottom w:val="0"/>
          <w:divBdr>
            <w:top w:val="none" w:sz="0" w:space="0" w:color="auto"/>
            <w:left w:val="none" w:sz="0" w:space="0" w:color="auto"/>
            <w:bottom w:val="none" w:sz="0" w:space="0" w:color="auto"/>
            <w:right w:val="none" w:sz="0" w:space="0" w:color="auto"/>
          </w:divBdr>
          <w:divsChild>
            <w:div w:id="810441527">
              <w:marLeft w:val="0"/>
              <w:marRight w:val="0"/>
              <w:marTop w:val="0"/>
              <w:marBottom w:val="0"/>
              <w:divBdr>
                <w:top w:val="none" w:sz="0" w:space="0" w:color="auto"/>
                <w:left w:val="none" w:sz="0" w:space="0" w:color="auto"/>
                <w:bottom w:val="none" w:sz="0" w:space="0" w:color="auto"/>
                <w:right w:val="none" w:sz="0" w:space="0" w:color="auto"/>
              </w:divBdr>
            </w:div>
          </w:divsChild>
        </w:div>
        <w:div w:id="1337225267">
          <w:marLeft w:val="0"/>
          <w:marRight w:val="0"/>
          <w:marTop w:val="0"/>
          <w:marBottom w:val="0"/>
          <w:divBdr>
            <w:top w:val="none" w:sz="0" w:space="0" w:color="auto"/>
            <w:left w:val="none" w:sz="0" w:space="0" w:color="auto"/>
            <w:bottom w:val="none" w:sz="0" w:space="0" w:color="auto"/>
            <w:right w:val="none" w:sz="0" w:space="0" w:color="auto"/>
          </w:divBdr>
          <w:divsChild>
            <w:div w:id="1668630482">
              <w:marLeft w:val="0"/>
              <w:marRight w:val="0"/>
              <w:marTop w:val="0"/>
              <w:marBottom w:val="0"/>
              <w:divBdr>
                <w:top w:val="none" w:sz="0" w:space="0" w:color="auto"/>
                <w:left w:val="none" w:sz="0" w:space="0" w:color="auto"/>
                <w:bottom w:val="none" w:sz="0" w:space="0" w:color="auto"/>
                <w:right w:val="none" w:sz="0" w:space="0" w:color="auto"/>
              </w:divBdr>
            </w:div>
          </w:divsChild>
        </w:div>
        <w:div w:id="1883786119">
          <w:marLeft w:val="0"/>
          <w:marRight w:val="0"/>
          <w:marTop w:val="0"/>
          <w:marBottom w:val="0"/>
          <w:divBdr>
            <w:top w:val="none" w:sz="0" w:space="0" w:color="auto"/>
            <w:left w:val="none" w:sz="0" w:space="0" w:color="auto"/>
            <w:bottom w:val="none" w:sz="0" w:space="0" w:color="auto"/>
            <w:right w:val="none" w:sz="0" w:space="0" w:color="auto"/>
          </w:divBdr>
          <w:divsChild>
            <w:div w:id="260915968">
              <w:marLeft w:val="0"/>
              <w:marRight w:val="0"/>
              <w:marTop w:val="0"/>
              <w:marBottom w:val="0"/>
              <w:divBdr>
                <w:top w:val="none" w:sz="0" w:space="0" w:color="auto"/>
                <w:left w:val="none" w:sz="0" w:space="0" w:color="auto"/>
                <w:bottom w:val="none" w:sz="0" w:space="0" w:color="auto"/>
                <w:right w:val="none" w:sz="0" w:space="0" w:color="auto"/>
              </w:divBdr>
            </w:div>
          </w:divsChild>
        </w:div>
        <w:div w:id="1800762315">
          <w:marLeft w:val="0"/>
          <w:marRight w:val="0"/>
          <w:marTop w:val="0"/>
          <w:marBottom w:val="0"/>
          <w:divBdr>
            <w:top w:val="none" w:sz="0" w:space="0" w:color="auto"/>
            <w:left w:val="none" w:sz="0" w:space="0" w:color="auto"/>
            <w:bottom w:val="none" w:sz="0" w:space="0" w:color="auto"/>
            <w:right w:val="none" w:sz="0" w:space="0" w:color="auto"/>
          </w:divBdr>
          <w:divsChild>
            <w:div w:id="141428813">
              <w:marLeft w:val="0"/>
              <w:marRight w:val="0"/>
              <w:marTop w:val="0"/>
              <w:marBottom w:val="0"/>
              <w:divBdr>
                <w:top w:val="none" w:sz="0" w:space="0" w:color="auto"/>
                <w:left w:val="none" w:sz="0" w:space="0" w:color="auto"/>
                <w:bottom w:val="none" w:sz="0" w:space="0" w:color="auto"/>
                <w:right w:val="none" w:sz="0" w:space="0" w:color="auto"/>
              </w:divBdr>
            </w:div>
          </w:divsChild>
        </w:div>
        <w:div w:id="1372071162">
          <w:marLeft w:val="0"/>
          <w:marRight w:val="0"/>
          <w:marTop w:val="0"/>
          <w:marBottom w:val="0"/>
          <w:divBdr>
            <w:top w:val="none" w:sz="0" w:space="0" w:color="auto"/>
            <w:left w:val="none" w:sz="0" w:space="0" w:color="auto"/>
            <w:bottom w:val="none" w:sz="0" w:space="0" w:color="auto"/>
            <w:right w:val="none" w:sz="0" w:space="0" w:color="auto"/>
          </w:divBdr>
          <w:divsChild>
            <w:div w:id="1681083653">
              <w:marLeft w:val="0"/>
              <w:marRight w:val="0"/>
              <w:marTop w:val="0"/>
              <w:marBottom w:val="0"/>
              <w:divBdr>
                <w:top w:val="none" w:sz="0" w:space="0" w:color="auto"/>
                <w:left w:val="none" w:sz="0" w:space="0" w:color="auto"/>
                <w:bottom w:val="none" w:sz="0" w:space="0" w:color="auto"/>
                <w:right w:val="none" w:sz="0" w:space="0" w:color="auto"/>
              </w:divBdr>
            </w:div>
          </w:divsChild>
        </w:div>
        <w:div w:id="1794254064">
          <w:marLeft w:val="0"/>
          <w:marRight w:val="0"/>
          <w:marTop w:val="0"/>
          <w:marBottom w:val="0"/>
          <w:divBdr>
            <w:top w:val="none" w:sz="0" w:space="0" w:color="auto"/>
            <w:left w:val="none" w:sz="0" w:space="0" w:color="auto"/>
            <w:bottom w:val="none" w:sz="0" w:space="0" w:color="auto"/>
            <w:right w:val="none" w:sz="0" w:space="0" w:color="auto"/>
          </w:divBdr>
          <w:divsChild>
            <w:div w:id="820390137">
              <w:marLeft w:val="0"/>
              <w:marRight w:val="0"/>
              <w:marTop w:val="0"/>
              <w:marBottom w:val="0"/>
              <w:divBdr>
                <w:top w:val="none" w:sz="0" w:space="0" w:color="auto"/>
                <w:left w:val="none" w:sz="0" w:space="0" w:color="auto"/>
                <w:bottom w:val="none" w:sz="0" w:space="0" w:color="auto"/>
                <w:right w:val="none" w:sz="0" w:space="0" w:color="auto"/>
              </w:divBdr>
            </w:div>
          </w:divsChild>
        </w:div>
        <w:div w:id="873809276">
          <w:marLeft w:val="0"/>
          <w:marRight w:val="0"/>
          <w:marTop w:val="0"/>
          <w:marBottom w:val="0"/>
          <w:divBdr>
            <w:top w:val="none" w:sz="0" w:space="0" w:color="auto"/>
            <w:left w:val="none" w:sz="0" w:space="0" w:color="auto"/>
            <w:bottom w:val="none" w:sz="0" w:space="0" w:color="auto"/>
            <w:right w:val="none" w:sz="0" w:space="0" w:color="auto"/>
          </w:divBdr>
          <w:divsChild>
            <w:div w:id="681051548">
              <w:marLeft w:val="0"/>
              <w:marRight w:val="0"/>
              <w:marTop w:val="0"/>
              <w:marBottom w:val="0"/>
              <w:divBdr>
                <w:top w:val="none" w:sz="0" w:space="0" w:color="auto"/>
                <w:left w:val="none" w:sz="0" w:space="0" w:color="auto"/>
                <w:bottom w:val="none" w:sz="0" w:space="0" w:color="auto"/>
                <w:right w:val="none" w:sz="0" w:space="0" w:color="auto"/>
              </w:divBdr>
            </w:div>
          </w:divsChild>
        </w:div>
        <w:div w:id="547373162">
          <w:marLeft w:val="0"/>
          <w:marRight w:val="0"/>
          <w:marTop w:val="0"/>
          <w:marBottom w:val="0"/>
          <w:divBdr>
            <w:top w:val="none" w:sz="0" w:space="0" w:color="auto"/>
            <w:left w:val="none" w:sz="0" w:space="0" w:color="auto"/>
            <w:bottom w:val="none" w:sz="0" w:space="0" w:color="auto"/>
            <w:right w:val="none" w:sz="0" w:space="0" w:color="auto"/>
          </w:divBdr>
          <w:divsChild>
            <w:div w:id="1230732037">
              <w:marLeft w:val="0"/>
              <w:marRight w:val="0"/>
              <w:marTop w:val="0"/>
              <w:marBottom w:val="0"/>
              <w:divBdr>
                <w:top w:val="none" w:sz="0" w:space="0" w:color="auto"/>
                <w:left w:val="none" w:sz="0" w:space="0" w:color="auto"/>
                <w:bottom w:val="none" w:sz="0" w:space="0" w:color="auto"/>
                <w:right w:val="none" w:sz="0" w:space="0" w:color="auto"/>
              </w:divBdr>
            </w:div>
          </w:divsChild>
        </w:div>
        <w:div w:id="1968051681">
          <w:marLeft w:val="0"/>
          <w:marRight w:val="0"/>
          <w:marTop w:val="0"/>
          <w:marBottom w:val="0"/>
          <w:divBdr>
            <w:top w:val="none" w:sz="0" w:space="0" w:color="auto"/>
            <w:left w:val="none" w:sz="0" w:space="0" w:color="auto"/>
            <w:bottom w:val="none" w:sz="0" w:space="0" w:color="auto"/>
            <w:right w:val="none" w:sz="0" w:space="0" w:color="auto"/>
          </w:divBdr>
          <w:divsChild>
            <w:div w:id="1328047321">
              <w:marLeft w:val="0"/>
              <w:marRight w:val="0"/>
              <w:marTop w:val="0"/>
              <w:marBottom w:val="0"/>
              <w:divBdr>
                <w:top w:val="none" w:sz="0" w:space="0" w:color="auto"/>
                <w:left w:val="none" w:sz="0" w:space="0" w:color="auto"/>
                <w:bottom w:val="none" w:sz="0" w:space="0" w:color="auto"/>
                <w:right w:val="none" w:sz="0" w:space="0" w:color="auto"/>
              </w:divBdr>
            </w:div>
          </w:divsChild>
        </w:div>
        <w:div w:id="281232720">
          <w:marLeft w:val="0"/>
          <w:marRight w:val="0"/>
          <w:marTop w:val="0"/>
          <w:marBottom w:val="0"/>
          <w:divBdr>
            <w:top w:val="none" w:sz="0" w:space="0" w:color="auto"/>
            <w:left w:val="none" w:sz="0" w:space="0" w:color="auto"/>
            <w:bottom w:val="none" w:sz="0" w:space="0" w:color="auto"/>
            <w:right w:val="none" w:sz="0" w:space="0" w:color="auto"/>
          </w:divBdr>
          <w:divsChild>
            <w:div w:id="1890461252">
              <w:marLeft w:val="0"/>
              <w:marRight w:val="0"/>
              <w:marTop w:val="0"/>
              <w:marBottom w:val="0"/>
              <w:divBdr>
                <w:top w:val="none" w:sz="0" w:space="0" w:color="auto"/>
                <w:left w:val="none" w:sz="0" w:space="0" w:color="auto"/>
                <w:bottom w:val="none" w:sz="0" w:space="0" w:color="auto"/>
                <w:right w:val="none" w:sz="0" w:space="0" w:color="auto"/>
              </w:divBdr>
            </w:div>
          </w:divsChild>
        </w:div>
        <w:div w:id="1655716485">
          <w:marLeft w:val="0"/>
          <w:marRight w:val="0"/>
          <w:marTop w:val="0"/>
          <w:marBottom w:val="0"/>
          <w:divBdr>
            <w:top w:val="none" w:sz="0" w:space="0" w:color="auto"/>
            <w:left w:val="none" w:sz="0" w:space="0" w:color="auto"/>
            <w:bottom w:val="none" w:sz="0" w:space="0" w:color="auto"/>
            <w:right w:val="none" w:sz="0" w:space="0" w:color="auto"/>
          </w:divBdr>
          <w:divsChild>
            <w:div w:id="915210573">
              <w:marLeft w:val="0"/>
              <w:marRight w:val="0"/>
              <w:marTop w:val="0"/>
              <w:marBottom w:val="0"/>
              <w:divBdr>
                <w:top w:val="none" w:sz="0" w:space="0" w:color="auto"/>
                <w:left w:val="none" w:sz="0" w:space="0" w:color="auto"/>
                <w:bottom w:val="none" w:sz="0" w:space="0" w:color="auto"/>
                <w:right w:val="none" w:sz="0" w:space="0" w:color="auto"/>
              </w:divBdr>
            </w:div>
          </w:divsChild>
        </w:div>
        <w:div w:id="39982043">
          <w:marLeft w:val="0"/>
          <w:marRight w:val="0"/>
          <w:marTop w:val="0"/>
          <w:marBottom w:val="0"/>
          <w:divBdr>
            <w:top w:val="none" w:sz="0" w:space="0" w:color="auto"/>
            <w:left w:val="none" w:sz="0" w:space="0" w:color="auto"/>
            <w:bottom w:val="none" w:sz="0" w:space="0" w:color="auto"/>
            <w:right w:val="none" w:sz="0" w:space="0" w:color="auto"/>
          </w:divBdr>
          <w:divsChild>
            <w:div w:id="689990243">
              <w:marLeft w:val="0"/>
              <w:marRight w:val="0"/>
              <w:marTop w:val="0"/>
              <w:marBottom w:val="0"/>
              <w:divBdr>
                <w:top w:val="none" w:sz="0" w:space="0" w:color="auto"/>
                <w:left w:val="none" w:sz="0" w:space="0" w:color="auto"/>
                <w:bottom w:val="none" w:sz="0" w:space="0" w:color="auto"/>
                <w:right w:val="none" w:sz="0" w:space="0" w:color="auto"/>
              </w:divBdr>
            </w:div>
          </w:divsChild>
        </w:div>
        <w:div w:id="505560223">
          <w:marLeft w:val="0"/>
          <w:marRight w:val="0"/>
          <w:marTop w:val="0"/>
          <w:marBottom w:val="0"/>
          <w:divBdr>
            <w:top w:val="none" w:sz="0" w:space="0" w:color="auto"/>
            <w:left w:val="none" w:sz="0" w:space="0" w:color="auto"/>
            <w:bottom w:val="none" w:sz="0" w:space="0" w:color="auto"/>
            <w:right w:val="none" w:sz="0" w:space="0" w:color="auto"/>
          </w:divBdr>
          <w:divsChild>
            <w:div w:id="1234244587">
              <w:marLeft w:val="0"/>
              <w:marRight w:val="0"/>
              <w:marTop w:val="0"/>
              <w:marBottom w:val="0"/>
              <w:divBdr>
                <w:top w:val="none" w:sz="0" w:space="0" w:color="auto"/>
                <w:left w:val="none" w:sz="0" w:space="0" w:color="auto"/>
                <w:bottom w:val="none" w:sz="0" w:space="0" w:color="auto"/>
                <w:right w:val="none" w:sz="0" w:space="0" w:color="auto"/>
              </w:divBdr>
            </w:div>
          </w:divsChild>
        </w:div>
        <w:div w:id="1710759061">
          <w:marLeft w:val="0"/>
          <w:marRight w:val="0"/>
          <w:marTop w:val="0"/>
          <w:marBottom w:val="0"/>
          <w:divBdr>
            <w:top w:val="none" w:sz="0" w:space="0" w:color="auto"/>
            <w:left w:val="none" w:sz="0" w:space="0" w:color="auto"/>
            <w:bottom w:val="none" w:sz="0" w:space="0" w:color="auto"/>
            <w:right w:val="none" w:sz="0" w:space="0" w:color="auto"/>
          </w:divBdr>
          <w:divsChild>
            <w:div w:id="1200119337">
              <w:marLeft w:val="0"/>
              <w:marRight w:val="0"/>
              <w:marTop w:val="0"/>
              <w:marBottom w:val="0"/>
              <w:divBdr>
                <w:top w:val="none" w:sz="0" w:space="0" w:color="auto"/>
                <w:left w:val="none" w:sz="0" w:space="0" w:color="auto"/>
                <w:bottom w:val="none" w:sz="0" w:space="0" w:color="auto"/>
                <w:right w:val="none" w:sz="0" w:space="0" w:color="auto"/>
              </w:divBdr>
            </w:div>
          </w:divsChild>
        </w:div>
        <w:div w:id="236331248">
          <w:marLeft w:val="0"/>
          <w:marRight w:val="0"/>
          <w:marTop w:val="0"/>
          <w:marBottom w:val="0"/>
          <w:divBdr>
            <w:top w:val="none" w:sz="0" w:space="0" w:color="auto"/>
            <w:left w:val="none" w:sz="0" w:space="0" w:color="auto"/>
            <w:bottom w:val="none" w:sz="0" w:space="0" w:color="auto"/>
            <w:right w:val="none" w:sz="0" w:space="0" w:color="auto"/>
          </w:divBdr>
          <w:divsChild>
            <w:div w:id="151988594">
              <w:marLeft w:val="0"/>
              <w:marRight w:val="0"/>
              <w:marTop w:val="0"/>
              <w:marBottom w:val="0"/>
              <w:divBdr>
                <w:top w:val="none" w:sz="0" w:space="0" w:color="auto"/>
                <w:left w:val="none" w:sz="0" w:space="0" w:color="auto"/>
                <w:bottom w:val="none" w:sz="0" w:space="0" w:color="auto"/>
                <w:right w:val="none" w:sz="0" w:space="0" w:color="auto"/>
              </w:divBdr>
            </w:div>
          </w:divsChild>
        </w:div>
        <w:div w:id="27028501">
          <w:marLeft w:val="0"/>
          <w:marRight w:val="0"/>
          <w:marTop w:val="0"/>
          <w:marBottom w:val="0"/>
          <w:divBdr>
            <w:top w:val="none" w:sz="0" w:space="0" w:color="auto"/>
            <w:left w:val="none" w:sz="0" w:space="0" w:color="auto"/>
            <w:bottom w:val="none" w:sz="0" w:space="0" w:color="auto"/>
            <w:right w:val="none" w:sz="0" w:space="0" w:color="auto"/>
          </w:divBdr>
          <w:divsChild>
            <w:div w:id="780491656">
              <w:marLeft w:val="0"/>
              <w:marRight w:val="0"/>
              <w:marTop w:val="0"/>
              <w:marBottom w:val="0"/>
              <w:divBdr>
                <w:top w:val="none" w:sz="0" w:space="0" w:color="auto"/>
                <w:left w:val="none" w:sz="0" w:space="0" w:color="auto"/>
                <w:bottom w:val="none" w:sz="0" w:space="0" w:color="auto"/>
                <w:right w:val="none" w:sz="0" w:space="0" w:color="auto"/>
              </w:divBdr>
            </w:div>
          </w:divsChild>
        </w:div>
        <w:div w:id="392000901">
          <w:marLeft w:val="0"/>
          <w:marRight w:val="0"/>
          <w:marTop w:val="0"/>
          <w:marBottom w:val="0"/>
          <w:divBdr>
            <w:top w:val="none" w:sz="0" w:space="0" w:color="auto"/>
            <w:left w:val="none" w:sz="0" w:space="0" w:color="auto"/>
            <w:bottom w:val="none" w:sz="0" w:space="0" w:color="auto"/>
            <w:right w:val="none" w:sz="0" w:space="0" w:color="auto"/>
          </w:divBdr>
          <w:divsChild>
            <w:div w:id="2076314712">
              <w:marLeft w:val="0"/>
              <w:marRight w:val="0"/>
              <w:marTop w:val="0"/>
              <w:marBottom w:val="0"/>
              <w:divBdr>
                <w:top w:val="none" w:sz="0" w:space="0" w:color="auto"/>
                <w:left w:val="none" w:sz="0" w:space="0" w:color="auto"/>
                <w:bottom w:val="none" w:sz="0" w:space="0" w:color="auto"/>
                <w:right w:val="none" w:sz="0" w:space="0" w:color="auto"/>
              </w:divBdr>
            </w:div>
          </w:divsChild>
        </w:div>
        <w:div w:id="1908833887">
          <w:marLeft w:val="0"/>
          <w:marRight w:val="0"/>
          <w:marTop w:val="0"/>
          <w:marBottom w:val="0"/>
          <w:divBdr>
            <w:top w:val="none" w:sz="0" w:space="0" w:color="auto"/>
            <w:left w:val="none" w:sz="0" w:space="0" w:color="auto"/>
            <w:bottom w:val="none" w:sz="0" w:space="0" w:color="auto"/>
            <w:right w:val="none" w:sz="0" w:space="0" w:color="auto"/>
          </w:divBdr>
          <w:divsChild>
            <w:div w:id="300382773">
              <w:marLeft w:val="0"/>
              <w:marRight w:val="0"/>
              <w:marTop w:val="0"/>
              <w:marBottom w:val="0"/>
              <w:divBdr>
                <w:top w:val="none" w:sz="0" w:space="0" w:color="auto"/>
                <w:left w:val="none" w:sz="0" w:space="0" w:color="auto"/>
                <w:bottom w:val="none" w:sz="0" w:space="0" w:color="auto"/>
                <w:right w:val="none" w:sz="0" w:space="0" w:color="auto"/>
              </w:divBdr>
            </w:div>
          </w:divsChild>
        </w:div>
        <w:div w:id="1830553559">
          <w:marLeft w:val="0"/>
          <w:marRight w:val="0"/>
          <w:marTop w:val="0"/>
          <w:marBottom w:val="0"/>
          <w:divBdr>
            <w:top w:val="none" w:sz="0" w:space="0" w:color="auto"/>
            <w:left w:val="none" w:sz="0" w:space="0" w:color="auto"/>
            <w:bottom w:val="none" w:sz="0" w:space="0" w:color="auto"/>
            <w:right w:val="none" w:sz="0" w:space="0" w:color="auto"/>
          </w:divBdr>
          <w:divsChild>
            <w:div w:id="959267567">
              <w:marLeft w:val="0"/>
              <w:marRight w:val="0"/>
              <w:marTop w:val="0"/>
              <w:marBottom w:val="0"/>
              <w:divBdr>
                <w:top w:val="none" w:sz="0" w:space="0" w:color="auto"/>
                <w:left w:val="none" w:sz="0" w:space="0" w:color="auto"/>
                <w:bottom w:val="none" w:sz="0" w:space="0" w:color="auto"/>
                <w:right w:val="none" w:sz="0" w:space="0" w:color="auto"/>
              </w:divBdr>
            </w:div>
          </w:divsChild>
        </w:div>
        <w:div w:id="1900483067">
          <w:marLeft w:val="0"/>
          <w:marRight w:val="0"/>
          <w:marTop w:val="0"/>
          <w:marBottom w:val="0"/>
          <w:divBdr>
            <w:top w:val="none" w:sz="0" w:space="0" w:color="auto"/>
            <w:left w:val="none" w:sz="0" w:space="0" w:color="auto"/>
            <w:bottom w:val="none" w:sz="0" w:space="0" w:color="auto"/>
            <w:right w:val="none" w:sz="0" w:space="0" w:color="auto"/>
          </w:divBdr>
          <w:divsChild>
            <w:div w:id="1375041651">
              <w:marLeft w:val="0"/>
              <w:marRight w:val="0"/>
              <w:marTop w:val="0"/>
              <w:marBottom w:val="0"/>
              <w:divBdr>
                <w:top w:val="none" w:sz="0" w:space="0" w:color="auto"/>
                <w:left w:val="none" w:sz="0" w:space="0" w:color="auto"/>
                <w:bottom w:val="none" w:sz="0" w:space="0" w:color="auto"/>
                <w:right w:val="none" w:sz="0" w:space="0" w:color="auto"/>
              </w:divBdr>
            </w:div>
          </w:divsChild>
        </w:div>
        <w:div w:id="74715717">
          <w:marLeft w:val="0"/>
          <w:marRight w:val="0"/>
          <w:marTop w:val="0"/>
          <w:marBottom w:val="0"/>
          <w:divBdr>
            <w:top w:val="none" w:sz="0" w:space="0" w:color="auto"/>
            <w:left w:val="none" w:sz="0" w:space="0" w:color="auto"/>
            <w:bottom w:val="none" w:sz="0" w:space="0" w:color="auto"/>
            <w:right w:val="none" w:sz="0" w:space="0" w:color="auto"/>
          </w:divBdr>
          <w:divsChild>
            <w:div w:id="1543051412">
              <w:marLeft w:val="0"/>
              <w:marRight w:val="0"/>
              <w:marTop w:val="0"/>
              <w:marBottom w:val="0"/>
              <w:divBdr>
                <w:top w:val="none" w:sz="0" w:space="0" w:color="auto"/>
                <w:left w:val="none" w:sz="0" w:space="0" w:color="auto"/>
                <w:bottom w:val="none" w:sz="0" w:space="0" w:color="auto"/>
                <w:right w:val="none" w:sz="0" w:space="0" w:color="auto"/>
              </w:divBdr>
            </w:div>
          </w:divsChild>
        </w:div>
        <w:div w:id="1998263612">
          <w:marLeft w:val="0"/>
          <w:marRight w:val="0"/>
          <w:marTop w:val="0"/>
          <w:marBottom w:val="0"/>
          <w:divBdr>
            <w:top w:val="none" w:sz="0" w:space="0" w:color="auto"/>
            <w:left w:val="none" w:sz="0" w:space="0" w:color="auto"/>
            <w:bottom w:val="none" w:sz="0" w:space="0" w:color="auto"/>
            <w:right w:val="none" w:sz="0" w:space="0" w:color="auto"/>
          </w:divBdr>
          <w:divsChild>
            <w:div w:id="1743142306">
              <w:marLeft w:val="0"/>
              <w:marRight w:val="0"/>
              <w:marTop w:val="0"/>
              <w:marBottom w:val="0"/>
              <w:divBdr>
                <w:top w:val="none" w:sz="0" w:space="0" w:color="auto"/>
                <w:left w:val="none" w:sz="0" w:space="0" w:color="auto"/>
                <w:bottom w:val="none" w:sz="0" w:space="0" w:color="auto"/>
                <w:right w:val="none" w:sz="0" w:space="0" w:color="auto"/>
              </w:divBdr>
            </w:div>
          </w:divsChild>
        </w:div>
        <w:div w:id="1156337874">
          <w:marLeft w:val="0"/>
          <w:marRight w:val="0"/>
          <w:marTop w:val="0"/>
          <w:marBottom w:val="0"/>
          <w:divBdr>
            <w:top w:val="none" w:sz="0" w:space="0" w:color="auto"/>
            <w:left w:val="none" w:sz="0" w:space="0" w:color="auto"/>
            <w:bottom w:val="none" w:sz="0" w:space="0" w:color="auto"/>
            <w:right w:val="none" w:sz="0" w:space="0" w:color="auto"/>
          </w:divBdr>
          <w:divsChild>
            <w:div w:id="581644690">
              <w:marLeft w:val="0"/>
              <w:marRight w:val="0"/>
              <w:marTop w:val="0"/>
              <w:marBottom w:val="0"/>
              <w:divBdr>
                <w:top w:val="none" w:sz="0" w:space="0" w:color="auto"/>
                <w:left w:val="none" w:sz="0" w:space="0" w:color="auto"/>
                <w:bottom w:val="none" w:sz="0" w:space="0" w:color="auto"/>
                <w:right w:val="none" w:sz="0" w:space="0" w:color="auto"/>
              </w:divBdr>
            </w:div>
          </w:divsChild>
        </w:div>
        <w:div w:id="1725255009">
          <w:marLeft w:val="0"/>
          <w:marRight w:val="0"/>
          <w:marTop w:val="0"/>
          <w:marBottom w:val="0"/>
          <w:divBdr>
            <w:top w:val="none" w:sz="0" w:space="0" w:color="auto"/>
            <w:left w:val="none" w:sz="0" w:space="0" w:color="auto"/>
            <w:bottom w:val="none" w:sz="0" w:space="0" w:color="auto"/>
            <w:right w:val="none" w:sz="0" w:space="0" w:color="auto"/>
          </w:divBdr>
          <w:divsChild>
            <w:div w:id="514804123">
              <w:marLeft w:val="0"/>
              <w:marRight w:val="0"/>
              <w:marTop w:val="0"/>
              <w:marBottom w:val="0"/>
              <w:divBdr>
                <w:top w:val="none" w:sz="0" w:space="0" w:color="auto"/>
                <w:left w:val="none" w:sz="0" w:space="0" w:color="auto"/>
                <w:bottom w:val="none" w:sz="0" w:space="0" w:color="auto"/>
                <w:right w:val="none" w:sz="0" w:space="0" w:color="auto"/>
              </w:divBdr>
            </w:div>
          </w:divsChild>
        </w:div>
        <w:div w:id="2122609299">
          <w:marLeft w:val="0"/>
          <w:marRight w:val="0"/>
          <w:marTop w:val="0"/>
          <w:marBottom w:val="0"/>
          <w:divBdr>
            <w:top w:val="none" w:sz="0" w:space="0" w:color="auto"/>
            <w:left w:val="none" w:sz="0" w:space="0" w:color="auto"/>
            <w:bottom w:val="none" w:sz="0" w:space="0" w:color="auto"/>
            <w:right w:val="none" w:sz="0" w:space="0" w:color="auto"/>
          </w:divBdr>
          <w:divsChild>
            <w:div w:id="296834801">
              <w:marLeft w:val="0"/>
              <w:marRight w:val="0"/>
              <w:marTop w:val="0"/>
              <w:marBottom w:val="0"/>
              <w:divBdr>
                <w:top w:val="none" w:sz="0" w:space="0" w:color="auto"/>
                <w:left w:val="none" w:sz="0" w:space="0" w:color="auto"/>
                <w:bottom w:val="none" w:sz="0" w:space="0" w:color="auto"/>
                <w:right w:val="none" w:sz="0" w:space="0" w:color="auto"/>
              </w:divBdr>
            </w:div>
          </w:divsChild>
        </w:div>
        <w:div w:id="2073458702">
          <w:marLeft w:val="0"/>
          <w:marRight w:val="0"/>
          <w:marTop w:val="0"/>
          <w:marBottom w:val="0"/>
          <w:divBdr>
            <w:top w:val="none" w:sz="0" w:space="0" w:color="auto"/>
            <w:left w:val="none" w:sz="0" w:space="0" w:color="auto"/>
            <w:bottom w:val="none" w:sz="0" w:space="0" w:color="auto"/>
            <w:right w:val="none" w:sz="0" w:space="0" w:color="auto"/>
          </w:divBdr>
          <w:divsChild>
            <w:div w:id="650599977">
              <w:marLeft w:val="0"/>
              <w:marRight w:val="0"/>
              <w:marTop w:val="0"/>
              <w:marBottom w:val="0"/>
              <w:divBdr>
                <w:top w:val="none" w:sz="0" w:space="0" w:color="auto"/>
                <w:left w:val="none" w:sz="0" w:space="0" w:color="auto"/>
                <w:bottom w:val="none" w:sz="0" w:space="0" w:color="auto"/>
                <w:right w:val="none" w:sz="0" w:space="0" w:color="auto"/>
              </w:divBdr>
            </w:div>
          </w:divsChild>
        </w:div>
        <w:div w:id="1738360373">
          <w:marLeft w:val="0"/>
          <w:marRight w:val="0"/>
          <w:marTop w:val="0"/>
          <w:marBottom w:val="0"/>
          <w:divBdr>
            <w:top w:val="none" w:sz="0" w:space="0" w:color="auto"/>
            <w:left w:val="none" w:sz="0" w:space="0" w:color="auto"/>
            <w:bottom w:val="none" w:sz="0" w:space="0" w:color="auto"/>
            <w:right w:val="none" w:sz="0" w:space="0" w:color="auto"/>
          </w:divBdr>
          <w:divsChild>
            <w:div w:id="1538739868">
              <w:marLeft w:val="0"/>
              <w:marRight w:val="0"/>
              <w:marTop w:val="0"/>
              <w:marBottom w:val="0"/>
              <w:divBdr>
                <w:top w:val="none" w:sz="0" w:space="0" w:color="auto"/>
                <w:left w:val="none" w:sz="0" w:space="0" w:color="auto"/>
                <w:bottom w:val="none" w:sz="0" w:space="0" w:color="auto"/>
                <w:right w:val="none" w:sz="0" w:space="0" w:color="auto"/>
              </w:divBdr>
            </w:div>
          </w:divsChild>
        </w:div>
        <w:div w:id="71633401">
          <w:marLeft w:val="0"/>
          <w:marRight w:val="0"/>
          <w:marTop w:val="0"/>
          <w:marBottom w:val="0"/>
          <w:divBdr>
            <w:top w:val="none" w:sz="0" w:space="0" w:color="auto"/>
            <w:left w:val="none" w:sz="0" w:space="0" w:color="auto"/>
            <w:bottom w:val="none" w:sz="0" w:space="0" w:color="auto"/>
            <w:right w:val="none" w:sz="0" w:space="0" w:color="auto"/>
          </w:divBdr>
          <w:divsChild>
            <w:div w:id="187720554">
              <w:marLeft w:val="0"/>
              <w:marRight w:val="0"/>
              <w:marTop w:val="0"/>
              <w:marBottom w:val="0"/>
              <w:divBdr>
                <w:top w:val="none" w:sz="0" w:space="0" w:color="auto"/>
                <w:left w:val="none" w:sz="0" w:space="0" w:color="auto"/>
                <w:bottom w:val="none" w:sz="0" w:space="0" w:color="auto"/>
                <w:right w:val="none" w:sz="0" w:space="0" w:color="auto"/>
              </w:divBdr>
            </w:div>
          </w:divsChild>
        </w:div>
        <w:div w:id="180626441">
          <w:marLeft w:val="0"/>
          <w:marRight w:val="0"/>
          <w:marTop w:val="0"/>
          <w:marBottom w:val="0"/>
          <w:divBdr>
            <w:top w:val="none" w:sz="0" w:space="0" w:color="auto"/>
            <w:left w:val="none" w:sz="0" w:space="0" w:color="auto"/>
            <w:bottom w:val="none" w:sz="0" w:space="0" w:color="auto"/>
            <w:right w:val="none" w:sz="0" w:space="0" w:color="auto"/>
          </w:divBdr>
          <w:divsChild>
            <w:div w:id="441540228">
              <w:marLeft w:val="0"/>
              <w:marRight w:val="0"/>
              <w:marTop w:val="0"/>
              <w:marBottom w:val="0"/>
              <w:divBdr>
                <w:top w:val="none" w:sz="0" w:space="0" w:color="auto"/>
                <w:left w:val="none" w:sz="0" w:space="0" w:color="auto"/>
                <w:bottom w:val="none" w:sz="0" w:space="0" w:color="auto"/>
                <w:right w:val="none" w:sz="0" w:space="0" w:color="auto"/>
              </w:divBdr>
            </w:div>
          </w:divsChild>
        </w:div>
        <w:div w:id="2137211568">
          <w:marLeft w:val="0"/>
          <w:marRight w:val="0"/>
          <w:marTop w:val="0"/>
          <w:marBottom w:val="0"/>
          <w:divBdr>
            <w:top w:val="none" w:sz="0" w:space="0" w:color="auto"/>
            <w:left w:val="none" w:sz="0" w:space="0" w:color="auto"/>
            <w:bottom w:val="none" w:sz="0" w:space="0" w:color="auto"/>
            <w:right w:val="none" w:sz="0" w:space="0" w:color="auto"/>
          </w:divBdr>
          <w:divsChild>
            <w:div w:id="2102876023">
              <w:marLeft w:val="0"/>
              <w:marRight w:val="0"/>
              <w:marTop w:val="0"/>
              <w:marBottom w:val="0"/>
              <w:divBdr>
                <w:top w:val="none" w:sz="0" w:space="0" w:color="auto"/>
                <w:left w:val="none" w:sz="0" w:space="0" w:color="auto"/>
                <w:bottom w:val="none" w:sz="0" w:space="0" w:color="auto"/>
                <w:right w:val="none" w:sz="0" w:space="0" w:color="auto"/>
              </w:divBdr>
            </w:div>
          </w:divsChild>
        </w:div>
        <w:div w:id="1580820762">
          <w:marLeft w:val="0"/>
          <w:marRight w:val="0"/>
          <w:marTop w:val="0"/>
          <w:marBottom w:val="0"/>
          <w:divBdr>
            <w:top w:val="none" w:sz="0" w:space="0" w:color="auto"/>
            <w:left w:val="none" w:sz="0" w:space="0" w:color="auto"/>
            <w:bottom w:val="none" w:sz="0" w:space="0" w:color="auto"/>
            <w:right w:val="none" w:sz="0" w:space="0" w:color="auto"/>
          </w:divBdr>
          <w:divsChild>
            <w:div w:id="84767938">
              <w:marLeft w:val="0"/>
              <w:marRight w:val="0"/>
              <w:marTop w:val="0"/>
              <w:marBottom w:val="0"/>
              <w:divBdr>
                <w:top w:val="none" w:sz="0" w:space="0" w:color="auto"/>
                <w:left w:val="none" w:sz="0" w:space="0" w:color="auto"/>
                <w:bottom w:val="none" w:sz="0" w:space="0" w:color="auto"/>
                <w:right w:val="none" w:sz="0" w:space="0" w:color="auto"/>
              </w:divBdr>
            </w:div>
          </w:divsChild>
        </w:div>
        <w:div w:id="1154837266">
          <w:marLeft w:val="0"/>
          <w:marRight w:val="0"/>
          <w:marTop w:val="0"/>
          <w:marBottom w:val="0"/>
          <w:divBdr>
            <w:top w:val="none" w:sz="0" w:space="0" w:color="auto"/>
            <w:left w:val="none" w:sz="0" w:space="0" w:color="auto"/>
            <w:bottom w:val="none" w:sz="0" w:space="0" w:color="auto"/>
            <w:right w:val="none" w:sz="0" w:space="0" w:color="auto"/>
          </w:divBdr>
          <w:divsChild>
            <w:div w:id="988248544">
              <w:marLeft w:val="0"/>
              <w:marRight w:val="0"/>
              <w:marTop w:val="0"/>
              <w:marBottom w:val="0"/>
              <w:divBdr>
                <w:top w:val="none" w:sz="0" w:space="0" w:color="auto"/>
                <w:left w:val="none" w:sz="0" w:space="0" w:color="auto"/>
                <w:bottom w:val="none" w:sz="0" w:space="0" w:color="auto"/>
                <w:right w:val="none" w:sz="0" w:space="0" w:color="auto"/>
              </w:divBdr>
            </w:div>
          </w:divsChild>
        </w:div>
        <w:div w:id="420219973">
          <w:marLeft w:val="0"/>
          <w:marRight w:val="0"/>
          <w:marTop w:val="0"/>
          <w:marBottom w:val="0"/>
          <w:divBdr>
            <w:top w:val="none" w:sz="0" w:space="0" w:color="auto"/>
            <w:left w:val="none" w:sz="0" w:space="0" w:color="auto"/>
            <w:bottom w:val="none" w:sz="0" w:space="0" w:color="auto"/>
            <w:right w:val="none" w:sz="0" w:space="0" w:color="auto"/>
          </w:divBdr>
          <w:divsChild>
            <w:div w:id="1152524177">
              <w:marLeft w:val="0"/>
              <w:marRight w:val="0"/>
              <w:marTop w:val="0"/>
              <w:marBottom w:val="0"/>
              <w:divBdr>
                <w:top w:val="none" w:sz="0" w:space="0" w:color="auto"/>
                <w:left w:val="none" w:sz="0" w:space="0" w:color="auto"/>
                <w:bottom w:val="none" w:sz="0" w:space="0" w:color="auto"/>
                <w:right w:val="none" w:sz="0" w:space="0" w:color="auto"/>
              </w:divBdr>
            </w:div>
          </w:divsChild>
        </w:div>
        <w:div w:id="66348276">
          <w:marLeft w:val="0"/>
          <w:marRight w:val="0"/>
          <w:marTop w:val="0"/>
          <w:marBottom w:val="0"/>
          <w:divBdr>
            <w:top w:val="none" w:sz="0" w:space="0" w:color="auto"/>
            <w:left w:val="none" w:sz="0" w:space="0" w:color="auto"/>
            <w:bottom w:val="none" w:sz="0" w:space="0" w:color="auto"/>
            <w:right w:val="none" w:sz="0" w:space="0" w:color="auto"/>
          </w:divBdr>
          <w:divsChild>
            <w:div w:id="1305888206">
              <w:marLeft w:val="0"/>
              <w:marRight w:val="0"/>
              <w:marTop w:val="0"/>
              <w:marBottom w:val="0"/>
              <w:divBdr>
                <w:top w:val="none" w:sz="0" w:space="0" w:color="auto"/>
                <w:left w:val="none" w:sz="0" w:space="0" w:color="auto"/>
                <w:bottom w:val="none" w:sz="0" w:space="0" w:color="auto"/>
                <w:right w:val="none" w:sz="0" w:space="0" w:color="auto"/>
              </w:divBdr>
            </w:div>
          </w:divsChild>
        </w:div>
        <w:div w:id="841437443">
          <w:marLeft w:val="0"/>
          <w:marRight w:val="0"/>
          <w:marTop w:val="0"/>
          <w:marBottom w:val="0"/>
          <w:divBdr>
            <w:top w:val="none" w:sz="0" w:space="0" w:color="auto"/>
            <w:left w:val="none" w:sz="0" w:space="0" w:color="auto"/>
            <w:bottom w:val="none" w:sz="0" w:space="0" w:color="auto"/>
            <w:right w:val="none" w:sz="0" w:space="0" w:color="auto"/>
          </w:divBdr>
          <w:divsChild>
            <w:div w:id="2038042499">
              <w:marLeft w:val="0"/>
              <w:marRight w:val="0"/>
              <w:marTop w:val="0"/>
              <w:marBottom w:val="0"/>
              <w:divBdr>
                <w:top w:val="none" w:sz="0" w:space="0" w:color="auto"/>
                <w:left w:val="none" w:sz="0" w:space="0" w:color="auto"/>
                <w:bottom w:val="none" w:sz="0" w:space="0" w:color="auto"/>
                <w:right w:val="none" w:sz="0" w:space="0" w:color="auto"/>
              </w:divBdr>
            </w:div>
          </w:divsChild>
        </w:div>
        <w:div w:id="1140345083">
          <w:marLeft w:val="0"/>
          <w:marRight w:val="0"/>
          <w:marTop w:val="0"/>
          <w:marBottom w:val="0"/>
          <w:divBdr>
            <w:top w:val="none" w:sz="0" w:space="0" w:color="auto"/>
            <w:left w:val="none" w:sz="0" w:space="0" w:color="auto"/>
            <w:bottom w:val="none" w:sz="0" w:space="0" w:color="auto"/>
            <w:right w:val="none" w:sz="0" w:space="0" w:color="auto"/>
          </w:divBdr>
          <w:divsChild>
            <w:div w:id="2045060898">
              <w:marLeft w:val="0"/>
              <w:marRight w:val="0"/>
              <w:marTop w:val="0"/>
              <w:marBottom w:val="0"/>
              <w:divBdr>
                <w:top w:val="none" w:sz="0" w:space="0" w:color="auto"/>
                <w:left w:val="none" w:sz="0" w:space="0" w:color="auto"/>
                <w:bottom w:val="none" w:sz="0" w:space="0" w:color="auto"/>
                <w:right w:val="none" w:sz="0" w:space="0" w:color="auto"/>
              </w:divBdr>
            </w:div>
          </w:divsChild>
        </w:div>
        <w:div w:id="1612393485">
          <w:marLeft w:val="0"/>
          <w:marRight w:val="0"/>
          <w:marTop w:val="0"/>
          <w:marBottom w:val="0"/>
          <w:divBdr>
            <w:top w:val="none" w:sz="0" w:space="0" w:color="auto"/>
            <w:left w:val="none" w:sz="0" w:space="0" w:color="auto"/>
            <w:bottom w:val="none" w:sz="0" w:space="0" w:color="auto"/>
            <w:right w:val="none" w:sz="0" w:space="0" w:color="auto"/>
          </w:divBdr>
          <w:divsChild>
            <w:div w:id="1875731068">
              <w:marLeft w:val="0"/>
              <w:marRight w:val="0"/>
              <w:marTop w:val="0"/>
              <w:marBottom w:val="0"/>
              <w:divBdr>
                <w:top w:val="none" w:sz="0" w:space="0" w:color="auto"/>
                <w:left w:val="none" w:sz="0" w:space="0" w:color="auto"/>
                <w:bottom w:val="none" w:sz="0" w:space="0" w:color="auto"/>
                <w:right w:val="none" w:sz="0" w:space="0" w:color="auto"/>
              </w:divBdr>
            </w:div>
          </w:divsChild>
        </w:div>
        <w:div w:id="1334214014">
          <w:marLeft w:val="0"/>
          <w:marRight w:val="0"/>
          <w:marTop w:val="0"/>
          <w:marBottom w:val="0"/>
          <w:divBdr>
            <w:top w:val="none" w:sz="0" w:space="0" w:color="auto"/>
            <w:left w:val="none" w:sz="0" w:space="0" w:color="auto"/>
            <w:bottom w:val="none" w:sz="0" w:space="0" w:color="auto"/>
            <w:right w:val="none" w:sz="0" w:space="0" w:color="auto"/>
          </w:divBdr>
          <w:divsChild>
            <w:div w:id="281108402">
              <w:marLeft w:val="0"/>
              <w:marRight w:val="0"/>
              <w:marTop w:val="0"/>
              <w:marBottom w:val="0"/>
              <w:divBdr>
                <w:top w:val="none" w:sz="0" w:space="0" w:color="auto"/>
                <w:left w:val="none" w:sz="0" w:space="0" w:color="auto"/>
                <w:bottom w:val="none" w:sz="0" w:space="0" w:color="auto"/>
                <w:right w:val="none" w:sz="0" w:space="0" w:color="auto"/>
              </w:divBdr>
            </w:div>
          </w:divsChild>
        </w:div>
        <w:div w:id="1302880723">
          <w:marLeft w:val="0"/>
          <w:marRight w:val="0"/>
          <w:marTop w:val="0"/>
          <w:marBottom w:val="0"/>
          <w:divBdr>
            <w:top w:val="none" w:sz="0" w:space="0" w:color="auto"/>
            <w:left w:val="none" w:sz="0" w:space="0" w:color="auto"/>
            <w:bottom w:val="none" w:sz="0" w:space="0" w:color="auto"/>
            <w:right w:val="none" w:sz="0" w:space="0" w:color="auto"/>
          </w:divBdr>
          <w:divsChild>
            <w:div w:id="16852710">
              <w:marLeft w:val="0"/>
              <w:marRight w:val="0"/>
              <w:marTop w:val="0"/>
              <w:marBottom w:val="0"/>
              <w:divBdr>
                <w:top w:val="none" w:sz="0" w:space="0" w:color="auto"/>
                <w:left w:val="none" w:sz="0" w:space="0" w:color="auto"/>
                <w:bottom w:val="none" w:sz="0" w:space="0" w:color="auto"/>
                <w:right w:val="none" w:sz="0" w:space="0" w:color="auto"/>
              </w:divBdr>
            </w:div>
          </w:divsChild>
        </w:div>
        <w:div w:id="1453593633">
          <w:marLeft w:val="0"/>
          <w:marRight w:val="0"/>
          <w:marTop w:val="0"/>
          <w:marBottom w:val="0"/>
          <w:divBdr>
            <w:top w:val="none" w:sz="0" w:space="0" w:color="auto"/>
            <w:left w:val="none" w:sz="0" w:space="0" w:color="auto"/>
            <w:bottom w:val="none" w:sz="0" w:space="0" w:color="auto"/>
            <w:right w:val="none" w:sz="0" w:space="0" w:color="auto"/>
          </w:divBdr>
          <w:divsChild>
            <w:div w:id="1903255247">
              <w:marLeft w:val="0"/>
              <w:marRight w:val="0"/>
              <w:marTop w:val="0"/>
              <w:marBottom w:val="0"/>
              <w:divBdr>
                <w:top w:val="none" w:sz="0" w:space="0" w:color="auto"/>
                <w:left w:val="none" w:sz="0" w:space="0" w:color="auto"/>
                <w:bottom w:val="none" w:sz="0" w:space="0" w:color="auto"/>
                <w:right w:val="none" w:sz="0" w:space="0" w:color="auto"/>
              </w:divBdr>
            </w:div>
          </w:divsChild>
        </w:div>
        <w:div w:id="840698868">
          <w:marLeft w:val="0"/>
          <w:marRight w:val="0"/>
          <w:marTop w:val="0"/>
          <w:marBottom w:val="0"/>
          <w:divBdr>
            <w:top w:val="none" w:sz="0" w:space="0" w:color="auto"/>
            <w:left w:val="none" w:sz="0" w:space="0" w:color="auto"/>
            <w:bottom w:val="none" w:sz="0" w:space="0" w:color="auto"/>
            <w:right w:val="none" w:sz="0" w:space="0" w:color="auto"/>
          </w:divBdr>
          <w:divsChild>
            <w:div w:id="915166979">
              <w:marLeft w:val="0"/>
              <w:marRight w:val="0"/>
              <w:marTop w:val="0"/>
              <w:marBottom w:val="0"/>
              <w:divBdr>
                <w:top w:val="none" w:sz="0" w:space="0" w:color="auto"/>
                <w:left w:val="none" w:sz="0" w:space="0" w:color="auto"/>
                <w:bottom w:val="none" w:sz="0" w:space="0" w:color="auto"/>
                <w:right w:val="none" w:sz="0" w:space="0" w:color="auto"/>
              </w:divBdr>
            </w:div>
          </w:divsChild>
        </w:div>
        <w:div w:id="374161634">
          <w:marLeft w:val="0"/>
          <w:marRight w:val="0"/>
          <w:marTop w:val="0"/>
          <w:marBottom w:val="0"/>
          <w:divBdr>
            <w:top w:val="none" w:sz="0" w:space="0" w:color="auto"/>
            <w:left w:val="none" w:sz="0" w:space="0" w:color="auto"/>
            <w:bottom w:val="none" w:sz="0" w:space="0" w:color="auto"/>
            <w:right w:val="none" w:sz="0" w:space="0" w:color="auto"/>
          </w:divBdr>
          <w:divsChild>
            <w:div w:id="745148104">
              <w:marLeft w:val="0"/>
              <w:marRight w:val="0"/>
              <w:marTop w:val="0"/>
              <w:marBottom w:val="0"/>
              <w:divBdr>
                <w:top w:val="none" w:sz="0" w:space="0" w:color="auto"/>
                <w:left w:val="none" w:sz="0" w:space="0" w:color="auto"/>
                <w:bottom w:val="none" w:sz="0" w:space="0" w:color="auto"/>
                <w:right w:val="none" w:sz="0" w:space="0" w:color="auto"/>
              </w:divBdr>
            </w:div>
          </w:divsChild>
        </w:div>
        <w:div w:id="1570193185">
          <w:marLeft w:val="0"/>
          <w:marRight w:val="0"/>
          <w:marTop w:val="0"/>
          <w:marBottom w:val="0"/>
          <w:divBdr>
            <w:top w:val="none" w:sz="0" w:space="0" w:color="auto"/>
            <w:left w:val="none" w:sz="0" w:space="0" w:color="auto"/>
            <w:bottom w:val="none" w:sz="0" w:space="0" w:color="auto"/>
            <w:right w:val="none" w:sz="0" w:space="0" w:color="auto"/>
          </w:divBdr>
          <w:divsChild>
            <w:div w:id="807090399">
              <w:marLeft w:val="0"/>
              <w:marRight w:val="0"/>
              <w:marTop w:val="0"/>
              <w:marBottom w:val="0"/>
              <w:divBdr>
                <w:top w:val="none" w:sz="0" w:space="0" w:color="auto"/>
                <w:left w:val="none" w:sz="0" w:space="0" w:color="auto"/>
                <w:bottom w:val="none" w:sz="0" w:space="0" w:color="auto"/>
                <w:right w:val="none" w:sz="0" w:space="0" w:color="auto"/>
              </w:divBdr>
            </w:div>
          </w:divsChild>
        </w:div>
        <w:div w:id="758021216">
          <w:marLeft w:val="0"/>
          <w:marRight w:val="0"/>
          <w:marTop w:val="0"/>
          <w:marBottom w:val="0"/>
          <w:divBdr>
            <w:top w:val="none" w:sz="0" w:space="0" w:color="auto"/>
            <w:left w:val="none" w:sz="0" w:space="0" w:color="auto"/>
            <w:bottom w:val="none" w:sz="0" w:space="0" w:color="auto"/>
            <w:right w:val="none" w:sz="0" w:space="0" w:color="auto"/>
          </w:divBdr>
          <w:divsChild>
            <w:div w:id="1936786900">
              <w:marLeft w:val="0"/>
              <w:marRight w:val="0"/>
              <w:marTop w:val="0"/>
              <w:marBottom w:val="0"/>
              <w:divBdr>
                <w:top w:val="none" w:sz="0" w:space="0" w:color="auto"/>
                <w:left w:val="none" w:sz="0" w:space="0" w:color="auto"/>
                <w:bottom w:val="none" w:sz="0" w:space="0" w:color="auto"/>
                <w:right w:val="none" w:sz="0" w:space="0" w:color="auto"/>
              </w:divBdr>
            </w:div>
          </w:divsChild>
        </w:div>
        <w:div w:id="670765079">
          <w:marLeft w:val="0"/>
          <w:marRight w:val="0"/>
          <w:marTop w:val="0"/>
          <w:marBottom w:val="0"/>
          <w:divBdr>
            <w:top w:val="none" w:sz="0" w:space="0" w:color="auto"/>
            <w:left w:val="none" w:sz="0" w:space="0" w:color="auto"/>
            <w:bottom w:val="none" w:sz="0" w:space="0" w:color="auto"/>
            <w:right w:val="none" w:sz="0" w:space="0" w:color="auto"/>
          </w:divBdr>
          <w:divsChild>
            <w:div w:id="730159942">
              <w:marLeft w:val="0"/>
              <w:marRight w:val="0"/>
              <w:marTop w:val="0"/>
              <w:marBottom w:val="0"/>
              <w:divBdr>
                <w:top w:val="none" w:sz="0" w:space="0" w:color="auto"/>
                <w:left w:val="none" w:sz="0" w:space="0" w:color="auto"/>
                <w:bottom w:val="none" w:sz="0" w:space="0" w:color="auto"/>
                <w:right w:val="none" w:sz="0" w:space="0" w:color="auto"/>
              </w:divBdr>
            </w:div>
          </w:divsChild>
        </w:div>
        <w:div w:id="1354571139">
          <w:marLeft w:val="0"/>
          <w:marRight w:val="0"/>
          <w:marTop w:val="0"/>
          <w:marBottom w:val="0"/>
          <w:divBdr>
            <w:top w:val="none" w:sz="0" w:space="0" w:color="auto"/>
            <w:left w:val="none" w:sz="0" w:space="0" w:color="auto"/>
            <w:bottom w:val="none" w:sz="0" w:space="0" w:color="auto"/>
            <w:right w:val="none" w:sz="0" w:space="0" w:color="auto"/>
          </w:divBdr>
          <w:divsChild>
            <w:div w:id="1594319274">
              <w:marLeft w:val="0"/>
              <w:marRight w:val="0"/>
              <w:marTop w:val="0"/>
              <w:marBottom w:val="0"/>
              <w:divBdr>
                <w:top w:val="none" w:sz="0" w:space="0" w:color="auto"/>
                <w:left w:val="none" w:sz="0" w:space="0" w:color="auto"/>
                <w:bottom w:val="none" w:sz="0" w:space="0" w:color="auto"/>
                <w:right w:val="none" w:sz="0" w:space="0" w:color="auto"/>
              </w:divBdr>
            </w:div>
          </w:divsChild>
        </w:div>
        <w:div w:id="1919166302">
          <w:marLeft w:val="0"/>
          <w:marRight w:val="0"/>
          <w:marTop w:val="0"/>
          <w:marBottom w:val="0"/>
          <w:divBdr>
            <w:top w:val="none" w:sz="0" w:space="0" w:color="auto"/>
            <w:left w:val="none" w:sz="0" w:space="0" w:color="auto"/>
            <w:bottom w:val="none" w:sz="0" w:space="0" w:color="auto"/>
            <w:right w:val="none" w:sz="0" w:space="0" w:color="auto"/>
          </w:divBdr>
          <w:divsChild>
            <w:div w:id="1155342328">
              <w:marLeft w:val="0"/>
              <w:marRight w:val="0"/>
              <w:marTop w:val="0"/>
              <w:marBottom w:val="0"/>
              <w:divBdr>
                <w:top w:val="none" w:sz="0" w:space="0" w:color="auto"/>
                <w:left w:val="none" w:sz="0" w:space="0" w:color="auto"/>
                <w:bottom w:val="none" w:sz="0" w:space="0" w:color="auto"/>
                <w:right w:val="none" w:sz="0" w:space="0" w:color="auto"/>
              </w:divBdr>
            </w:div>
          </w:divsChild>
        </w:div>
        <w:div w:id="832330396">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789015612">
          <w:marLeft w:val="0"/>
          <w:marRight w:val="0"/>
          <w:marTop w:val="0"/>
          <w:marBottom w:val="0"/>
          <w:divBdr>
            <w:top w:val="none" w:sz="0" w:space="0" w:color="auto"/>
            <w:left w:val="none" w:sz="0" w:space="0" w:color="auto"/>
            <w:bottom w:val="none" w:sz="0" w:space="0" w:color="auto"/>
            <w:right w:val="none" w:sz="0" w:space="0" w:color="auto"/>
          </w:divBdr>
          <w:divsChild>
            <w:div w:id="637957543">
              <w:marLeft w:val="0"/>
              <w:marRight w:val="0"/>
              <w:marTop w:val="0"/>
              <w:marBottom w:val="0"/>
              <w:divBdr>
                <w:top w:val="none" w:sz="0" w:space="0" w:color="auto"/>
                <w:left w:val="none" w:sz="0" w:space="0" w:color="auto"/>
                <w:bottom w:val="none" w:sz="0" w:space="0" w:color="auto"/>
                <w:right w:val="none" w:sz="0" w:space="0" w:color="auto"/>
              </w:divBdr>
            </w:div>
          </w:divsChild>
        </w:div>
        <w:div w:id="1521973567">
          <w:marLeft w:val="0"/>
          <w:marRight w:val="0"/>
          <w:marTop w:val="0"/>
          <w:marBottom w:val="0"/>
          <w:divBdr>
            <w:top w:val="none" w:sz="0" w:space="0" w:color="auto"/>
            <w:left w:val="none" w:sz="0" w:space="0" w:color="auto"/>
            <w:bottom w:val="none" w:sz="0" w:space="0" w:color="auto"/>
            <w:right w:val="none" w:sz="0" w:space="0" w:color="auto"/>
          </w:divBdr>
          <w:divsChild>
            <w:div w:id="1435400363">
              <w:marLeft w:val="0"/>
              <w:marRight w:val="0"/>
              <w:marTop w:val="0"/>
              <w:marBottom w:val="0"/>
              <w:divBdr>
                <w:top w:val="none" w:sz="0" w:space="0" w:color="auto"/>
                <w:left w:val="none" w:sz="0" w:space="0" w:color="auto"/>
                <w:bottom w:val="none" w:sz="0" w:space="0" w:color="auto"/>
                <w:right w:val="none" w:sz="0" w:space="0" w:color="auto"/>
              </w:divBdr>
            </w:div>
          </w:divsChild>
        </w:div>
        <w:div w:id="981160199">
          <w:marLeft w:val="0"/>
          <w:marRight w:val="0"/>
          <w:marTop w:val="0"/>
          <w:marBottom w:val="0"/>
          <w:divBdr>
            <w:top w:val="none" w:sz="0" w:space="0" w:color="auto"/>
            <w:left w:val="none" w:sz="0" w:space="0" w:color="auto"/>
            <w:bottom w:val="none" w:sz="0" w:space="0" w:color="auto"/>
            <w:right w:val="none" w:sz="0" w:space="0" w:color="auto"/>
          </w:divBdr>
          <w:divsChild>
            <w:div w:id="2146972370">
              <w:marLeft w:val="0"/>
              <w:marRight w:val="0"/>
              <w:marTop w:val="0"/>
              <w:marBottom w:val="0"/>
              <w:divBdr>
                <w:top w:val="none" w:sz="0" w:space="0" w:color="auto"/>
                <w:left w:val="none" w:sz="0" w:space="0" w:color="auto"/>
                <w:bottom w:val="none" w:sz="0" w:space="0" w:color="auto"/>
                <w:right w:val="none" w:sz="0" w:space="0" w:color="auto"/>
              </w:divBdr>
            </w:div>
          </w:divsChild>
        </w:div>
        <w:div w:id="146364189">
          <w:marLeft w:val="0"/>
          <w:marRight w:val="0"/>
          <w:marTop w:val="0"/>
          <w:marBottom w:val="0"/>
          <w:divBdr>
            <w:top w:val="none" w:sz="0" w:space="0" w:color="auto"/>
            <w:left w:val="none" w:sz="0" w:space="0" w:color="auto"/>
            <w:bottom w:val="none" w:sz="0" w:space="0" w:color="auto"/>
            <w:right w:val="none" w:sz="0" w:space="0" w:color="auto"/>
          </w:divBdr>
          <w:divsChild>
            <w:div w:id="116291402">
              <w:marLeft w:val="0"/>
              <w:marRight w:val="0"/>
              <w:marTop w:val="0"/>
              <w:marBottom w:val="0"/>
              <w:divBdr>
                <w:top w:val="none" w:sz="0" w:space="0" w:color="auto"/>
                <w:left w:val="none" w:sz="0" w:space="0" w:color="auto"/>
                <w:bottom w:val="none" w:sz="0" w:space="0" w:color="auto"/>
                <w:right w:val="none" w:sz="0" w:space="0" w:color="auto"/>
              </w:divBdr>
            </w:div>
          </w:divsChild>
        </w:div>
        <w:div w:id="1740713308">
          <w:marLeft w:val="0"/>
          <w:marRight w:val="0"/>
          <w:marTop w:val="0"/>
          <w:marBottom w:val="0"/>
          <w:divBdr>
            <w:top w:val="none" w:sz="0" w:space="0" w:color="auto"/>
            <w:left w:val="none" w:sz="0" w:space="0" w:color="auto"/>
            <w:bottom w:val="none" w:sz="0" w:space="0" w:color="auto"/>
            <w:right w:val="none" w:sz="0" w:space="0" w:color="auto"/>
          </w:divBdr>
          <w:divsChild>
            <w:div w:id="356783805">
              <w:marLeft w:val="0"/>
              <w:marRight w:val="0"/>
              <w:marTop w:val="0"/>
              <w:marBottom w:val="0"/>
              <w:divBdr>
                <w:top w:val="none" w:sz="0" w:space="0" w:color="auto"/>
                <w:left w:val="none" w:sz="0" w:space="0" w:color="auto"/>
                <w:bottom w:val="none" w:sz="0" w:space="0" w:color="auto"/>
                <w:right w:val="none" w:sz="0" w:space="0" w:color="auto"/>
              </w:divBdr>
            </w:div>
          </w:divsChild>
        </w:div>
        <w:div w:id="2048487715">
          <w:marLeft w:val="0"/>
          <w:marRight w:val="0"/>
          <w:marTop w:val="0"/>
          <w:marBottom w:val="0"/>
          <w:divBdr>
            <w:top w:val="none" w:sz="0" w:space="0" w:color="auto"/>
            <w:left w:val="none" w:sz="0" w:space="0" w:color="auto"/>
            <w:bottom w:val="none" w:sz="0" w:space="0" w:color="auto"/>
            <w:right w:val="none" w:sz="0" w:space="0" w:color="auto"/>
          </w:divBdr>
          <w:divsChild>
            <w:div w:id="875505850">
              <w:marLeft w:val="0"/>
              <w:marRight w:val="0"/>
              <w:marTop w:val="0"/>
              <w:marBottom w:val="0"/>
              <w:divBdr>
                <w:top w:val="none" w:sz="0" w:space="0" w:color="auto"/>
                <w:left w:val="none" w:sz="0" w:space="0" w:color="auto"/>
                <w:bottom w:val="none" w:sz="0" w:space="0" w:color="auto"/>
                <w:right w:val="none" w:sz="0" w:space="0" w:color="auto"/>
              </w:divBdr>
            </w:div>
          </w:divsChild>
        </w:div>
        <w:div w:id="899285572">
          <w:marLeft w:val="0"/>
          <w:marRight w:val="0"/>
          <w:marTop w:val="0"/>
          <w:marBottom w:val="0"/>
          <w:divBdr>
            <w:top w:val="none" w:sz="0" w:space="0" w:color="auto"/>
            <w:left w:val="none" w:sz="0" w:space="0" w:color="auto"/>
            <w:bottom w:val="none" w:sz="0" w:space="0" w:color="auto"/>
            <w:right w:val="none" w:sz="0" w:space="0" w:color="auto"/>
          </w:divBdr>
          <w:divsChild>
            <w:div w:id="2049135473">
              <w:marLeft w:val="0"/>
              <w:marRight w:val="0"/>
              <w:marTop w:val="0"/>
              <w:marBottom w:val="0"/>
              <w:divBdr>
                <w:top w:val="none" w:sz="0" w:space="0" w:color="auto"/>
                <w:left w:val="none" w:sz="0" w:space="0" w:color="auto"/>
                <w:bottom w:val="none" w:sz="0" w:space="0" w:color="auto"/>
                <w:right w:val="none" w:sz="0" w:space="0" w:color="auto"/>
              </w:divBdr>
            </w:div>
          </w:divsChild>
        </w:div>
        <w:div w:id="679164938">
          <w:marLeft w:val="0"/>
          <w:marRight w:val="0"/>
          <w:marTop w:val="0"/>
          <w:marBottom w:val="0"/>
          <w:divBdr>
            <w:top w:val="none" w:sz="0" w:space="0" w:color="auto"/>
            <w:left w:val="none" w:sz="0" w:space="0" w:color="auto"/>
            <w:bottom w:val="none" w:sz="0" w:space="0" w:color="auto"/>
            <w:right w:val="none" w:sz="0" w:space="0" w:color="auto"/>
          </w:divBdr>
          <w:divsChild>
            <w:div w:id="60714246">
              <w:marLeft w:val="0"/>
              <w:marRight w:val="0"/>
              <w:marTop w:val="0"/>
              <w:marBottom w:val="0"/>
              <w:divBdr>
                <w:top w:val="none" w:sz="0" w:space="0" w:color="auto"/>
                <w:left w:val="none" w:sz="0" w:space="0" w:color="auto"/>
                <w:bottom w:val="none" w:sz="0" w:space="0" w:color="auto"/>
                <w:right w:val="none" w:sz="0" w:space="0" w:color="auto"/>
              </w:divBdr>
            </w:div>
          </w:divsChild>
        </w:div>
        <w:div w:id="1679887392">
          <w:marLeft w:val="0"/>
          <w:marRight w:val="0"/>
          <w:marTop w:val="0"/>
          <w:marBottom w:val="0"/>
          <w:divBdr>
            <w:top w:val="none" w:sz="0" w:space="0" w:color="auto"/>
            <w:left w:val="none" w:sz="0" w:space="0" w:color="auto"/>
            <w:bottom w:val="none" w:sz="0" w:space="0" w:color="auto"/>
            <w:right w:val="none" w:sz="0" w:space="0" w:color="auto"/>
          </w:divBdr>
          <w:divsChild>
            <w:div w:id="1429733822">
              <w:marLeft w:val="0"/>
              <w:marRight w:val="0"/>
              <w:marTop w:val="0"/>
              <w:marBottom w:val="0"/>
              <w:divBdr>
                <w:top w:val="none" w:sz="0" w:space="0" w:color="auto"/>
                <w:left w:val="none" w:sz="0" w:space="0" w:color="auto"/>
                <w:bottom w:val="none" w:sz="0" w:space="0" w:color="auto"/>
                <w:right w:val="none" w:sz="0" w:space="0" w:color="auto"/>
              </w:divBdr>
            </w:div>
          </w:divsChild>
        </w:div>
        <w:div w:id="1768623740">
          <w:marLeft w:val="0"/>
          <w:marRight w:val="0"/>
          <w:marTop w:val="0"/>
          <w:marBottom w:val="0"/>
          <w:divBdr>
            <w:top w:val="none" w:sz="0" w:space="0" w:color="auto"/>
            <w:left w:val="none" w:sz="0" w:space="0" w:color="auto"/>
            <w:bottom w:val="none" w:sz="0" w:space="0" w:color="auto"/>
            <w:right w:val="none" w:sz="0" w:space="0" w:color="auto"/>
          </w:divBdr>
          <w:divsChild>
            <w:div w:id="1117220507">
              <w:marLeft w:val="0"/>
              <w:marRight w:val="0"/>
              <w:marTop w:val="0"/>
              <w:marBottom w:val="0"/>
              <w:divBdr>
                <w:top w:val="none" w:sz="0" w:space="0" w:color="auto"/>
                <w:left w:val="none" w:sz="0" w:space="0" w:color="auto"/>
                <w:bottom w:val="none" w:sz="0" w:space="0" w:color="auto"/>
                <w:right w:val="none" w:sz="0" w:space="0" w:color="auto"/>
              </w:divBdr>
            </w:div>
          </w:divsChild>
        </w:div>
        <w:div w:id="396558933">
          <w:marLeft w:val="0"/>
          <w:marRight w:val="0"/>
          <w:marTop w:val="0"/>
          <w:marBottom w:val="0"/>
          <w:divBdr>
            <w:top w:val="none" w:sz="0" w:space="0" w:color="auto"/>
            <w:left w:val="none" w:sz="0" w:space="0" w:color="auto"/>
            <w:bottom w:val="none" w:sz="0" w:space="0" w:color="auto"/>
            <w:right w:val="none" w:sz="0" w:space="0" w:color="auto"/>
          </w:divBdr>
          <w:divsChild>
            <w:div w:id="821776400">
              <w:marLeft w:val="0"/>
              <w:marRight w:val="0"/>
              <w:marTop w:val="0"/>
              <w:marBottom w:val="0"/>
              <w:divBdr>
                <w:top w:val="none" w:sz="0" w:space="0" w:color="auto"/>
                <w:left w:val="none" w:sz="0" w:space="0" w:color="auto"/>
                <w:bottom w:val="none" w:sz="0" w:space="0" w:color="auto"/>
                <w:right w:val="none" w:sz="0" w:space="0" w:color="auto"/>
              </w:divBdr>
            </w:div>
          </w:divsChild>
        </w:div>
        <w:div w:id="145517163">
          <w:marLeft w:val="0"/>
          <w:marRight w:val="0"/>
          <w:marTop w:val="0"/>
          <w:marBottom w:val="0"/>
          <w:divBdr>
            <w:top w:val="none" w:sz="0" w:space="0" w:color="auto"/>
            <w:left w:val="none" w:sz="0" w:space="0" w:color="auto"/>
            <w:bottom w:val="none" w:sz="0" w:space="0" w:color="auto"/>
            <w:right w:val="none" w:sz="0" w:space="0" w:color="auto"/>
          </w:divBdr>
          <w:divsChild>
            <w:div w:id="116920448">
              <w:marLeft w:val="0"/>
              <w:marRight w:val="0"/>
              <w:marTop w:val="0"/>
              <w:marBottom w:val="0"/>
              <w:divBdr>
                <w:top w:val="none" w:sz="0" w:space="0" w:color="auto"/>
                <w:left w:val="none" w:sz="0" w:space="0" w:color="auto"/>
                <w:bottom w:val="none" w:sz="0" w:space="0" w:color="auto"/>
                <w:right w:val="none" w:sz="0" w:space="0" w:color="auto"/>
              </w:divBdr>
            </w:div>
          </w:divsChild>
        </w:div>
        <w:div w:id="1041592675">
          <w:marLeft w:val="0"/>
          <w:marRight w:val="0"/>
          <w:marTop w:val="0"/>
          <w:marBottom w:val="0"/>
          <w:divBdr>
            <w:top w:val="none" w:sz="0" w:space="0" w:color="auto"/>
            <w:left w:val="none" w:sz="0" w:space="0" w:color="auto"/>
            <w:bottom w:val="none" w:sz="0" w:space="0" w:color="auto"/>
            <w:right w:val="none" w:sz="0" w:space="0" w:color="auto"/>
          </w:divBdr>
          <w:divsChild>
            <w:div w:id="829174596">
              <w:marLeft w:val="0"/>
              <w:marRight w:val="0"/>
              <w:marTop w:val="0"/>
              <w:marBottom w:val="0"/>
              <w:divBdr>
                <w:top w:val="none" w:sz="0" w:space="0" w:color="auto"/>
                <w:left w:val="none" w:sz="0" w:space="0" w:color="auto"/>
                <w:bottom w:val="none" w:sz="0" w:space="0" w:color="auto"/>
                <w:right w:val="none" w:sz="0" w:space="0" w:color="auto"/>
              </w:divBdr>
            </w:div>
          </w:divsChild>
        </w:div>
        <w:div w:id="1008019154">
          <w:marLeft w:val="0"/>
          <w:marRight w:val="0"/>
          <w:marTop w:val="0"/>
          <w:marBottom w:val="0"/>
          <w:divBdr>
            <w:top w:val="none" w:sz="0" w:space="0" w:color="auto"/>
            <w:left w:val="none" w:sz="0" w:space="0" w:color="auto"/>
            <w:bottom w:val="none" w:sz="0" w:space="0" w:color="auto"/>
            <w:right w:val="none" w:sz="0" w:space="0" w:color="auto"/>
          </w:divBdr>
          <w:divsChild>
            <w:div w:id="390543442">
              <w:marLeft w:val="0"/>
              <w:marRight w:val="0"/>
              <w:marTop w:val="0"/>
              <w:marBottom w:val="0"/>
              <w:divBdr>
                <w:top w:val="none" w:sz="0" w:space="0" w:color="auto"/>
                <w:left w:val="none" w:sz="0" w:space="0" w:color="auto"/>
                <w:bottom w:val="none" w:sz="0" w:space="0" w:color="auto"/>
                <w:right w:val="none" w:sz="0" w:space="0" w:color="auto"/>
              </w:divBdr>
            </w:div>
          </w:divsChild>
        </w:div>
        <w:div w:id="1870533533">
          <w:marLeft w:val="0"/>
          <w:marRight w:val="0"/>
          <w:marTop w:val="0"/>
          <w:marBottom w:val="0"/>
          <w:divBdr>
            <w:top w:val="none" w:sz="0" w:space="0" w:color="auto"/>
            <w:left w:val="none" w:sz="0" w:space="0" w:color="auto"/>
            <w:bottom w:val="none" w:sz="0" w:space="0" w:color="auto"/>
            <w:right w:val="none" w:sz="0" w:space="0" w:color="auto"/>
          </w:divBdr>
          <w:divsChild>
            <w:div w:id="1732726689">
              <w:marLeft w:val="0"/>
              <w:marRight w:val="0"/>
              <w:marTop w:val="0"/>
              <w:marBottom w:val="0"/>
              <w:divBdr>
                <w:top w:val="none" w:sz="0" w:space="0" w:color="auto"/>
                <w:left w:val="none" w:sz="0" w:space="0" w:color="auto"/>
                <w:bottom w:val="none" w:sz="0" w:space="0" w:color="auto"/>
                <w:right w:val="none" w:sz="0" w:space="0" w:color="auto"/>
              </w:divBdr>
            </w:div>
          </w:divsChild>
        </w:div>
        <w:div w:id="1013385510">
          <w:marLeft w:val="0"/>
          <w:marRight w:val="0"/>
          <w:marTop w:val="0"/>
          <w:marBottom w:val="0"/>
          <w:divBdr>
            <w:top w:val="none" w:sz="0" w:space="0" w:color="auto"/>
            <w:left w:val="none" w:sz="0" w:space="0" w:color="auto"/>
            <w:bottom w:val="none" w:sz="0" w:space="0" w:color="auto"/>
            <w:right w:val="none" w:sz="0" w:space="0" w:color="auto"/>
          </w:divBdr>
          <w:divsChild>
            <w:div w:id="20594173">
              <w:marLeft w:val="0"/>
              <w:marRight w:val="0"/>
              <w:marTop w:val="0"/>
              <w:marBottom w:val="0"/>
              <w:divBdr>
                <w:top w:val="none" w:sz="0" w:space="0" w:color="auto"/>
                <w:left w:val="none" w:sz="0" w:space="0" w:color="auto"/>
                <w:bottom w:val="none" w:sz="0" w:space="0" w:color="auto"/>
                <w:right w:val="none" w:sz="0" w:space="0" w:color="auto"/>
              </w:divBdr>
            </w:div>
          </w:divsChild>
        </w:div>
        <w:div w:id="1860007216">
          <w:marLeft w:val="0"/>
          <w:marRight w:val="0"/>
          <w:marTop w:val="0"/>
          <w:marBottom w:val="0"/>
          <w:divBdr>
            <w:top w:val="none" w:sz="0" w:space="0" w:color="auto"/>
            <w:left w:val="none" w:sz="0" w:space="0" w:color="auto"/>
            <w:bottom w:val="none" w:sz="0" w:space="0" w:color="auto"/>
            <w:right w:val="none" w:sz="0" w:space="0" w:color="auto"/>
          </w:divBdr>
          <w:divsChild>
            <w:div w:id="1882549936">
              <w:marLeft w:val="0"/>
              <w:marRight w:val="0"/>
              <w:marTop w:val="0"/>
              <w:marBottom w:val="0"/>
              <w:divBdr>
                <w:top w:val="none" w:sz="0" w:space="0" w:color="auto"/>
                <w:left w:val="none" w:sz="0" w:space="0" w:color="auto"/>
                <w:bottom w:val="none" w:sz="0" w:space="0" w:color="auto"/>
                <w:right w:val="none" w:sz="0" w:space="0" w:color="auto"/>
              </w:divBdr>
            </w:div>
          </w:divsChild>
        </w:div>
        <w:div w:id="1862547900">
          <w:marLeft w:val="0"/>
          <w:marRight w:val="0"/>
          <w:marTop w:val="0"/>
          <w:marBottom w:val="0"/>
          <w:divBdr>
            <w:top w:val="none" w:sz="0" w:space="0" w:color="auto"/>
            <w:left w:val="none" w:sz="0" w:space="0" w:color="auto"/>
            <w:bottom w:val="none" w:sz="0" w:space="0" w:color="auto"/>
            <w:right w:val="none" w:sz="0" w:space="0" w:color="auto"/>
          </w:divBdr>
          <w:divsChild>
            <w:div w:id="1886797474">
              <w:marLeft w:val="0"/>
              <w:marRight w:val="0"/>
              <w:marTop w:val="0"/>
              <w:marBottom w:val="0"/>
              <w:divBdr>
                <w:top w:val="none" w:sz="0" w:space="0" w:color="auto"/>
                <w:left w:val="none" w:sz="0" w:space="0" w:color="auto"/>
                <w:bottom w:val="none" w:sz="0" w:space="0" w:color="auto"/>
                <w:right w:val="none" w:sz="0" w:space="0" w:color="auto"/>
              </w:divBdr>
            </w:div>
          </w:divsChild>
        </w:div>
        <w:div w:id="1462848599">
          <w:marLeft w:val="0"/>
          <w:marRight w:val="0"/>
          <w:marTop w:val="0"/>
          <w:marBottom w:val="0"/>
          <w:divBdr>
            <w:top w:val="none" w:sz="0" w:space="0" w:color="auto"/>
            <w:left w:val="none" w:sz="0" w:space="0" w:color="auto"/>
            <w:bottom w:val="none" w:sz="0" w:space="0" w:color="auto"/>
            <w:right w:val="none" w:sz="0" w:space="0" w:color="auto"/>
          </w:divBdr>
          <w:divsChild>
            <w:div w:id="1967392167">
              <w:marLeft w:val="0"/>
              <w:marRight w:val="0"/>
              <w:marTop w:val="0"/>
              <w:marBottom w:val="0"/>
              <w:divBdr>
                <w:top w:val="none" w:sz="0" w:space="0" w:color="auto"/>
                <w:left w:val="none" w:sz="0" w:space="0" w:color="auto"/>
                <w:bottom w:val="none" w:sz="0" w:space="0" w:color="auto"/>
                <w:right w:val="none" w:sz="0" w:space="0" w:color="auto"/>
              </w:divBdr>
            </w:div>
          </w:divsChild>
        </w:div>
        <w:div w:id="2014842342">
          <w:marLeft w:val="0"/>
          <w:marRight w:val="0"/>
          <w:marTop w:val="0"/>
          <w:marBottom w:val="0"/>
          <w:divBdr>
            <w:top w:val="none" w:sz="0" w:space="0" w:color="auto"/>
            <w:left w:val="none" w:sz="0" w:space="0" w:color="auto"/>
            <w:bottom w:val="none" w:sz="0" w:space="0" w:color="auto"/>
            <w:right w:val="none" w:sz="0" w:space="0" w:color="auto"/>
          </w:divBdr>
          <w:divsChild>
            <w:div w:id="1335959824">
              <w:marLeft w:val="0"/>
              <w:marRight w:val="0"/>
              <w:marTop w:val="0"/>
              <w:marBottom w:val="0"/>
              <w:divBdr>
                <w:top w:val="none" w:sz="0" w:space="0" w:color="auto"/>
                <w:left w:val="none" w:sz="0" w:space="0" w:color="auto"/>
                <w:bottom w:val="none" w:sz="0" w:space="0" w:color="auto"/>
                <w:right w:val="none" w:sz="0" w:space="0" w:color="auto"/>
              </w:divBdr>
            </w:div>
          </w:divsChild>
        </w:div>
        <w:div w:id="397019671">
          <w:marLeft w:val="0"/>
          <w:marRight w:val="0"/>
          <w:marTop w:val="0"/>
          <w:marBottom w:val="0"/>
          <w:divBdr>
            <w:top w:val="none" w:sz="0" w:space="0" w:color="auto"/>
            <w:left w:val="none" w:sz="0" w:space="0" w:color="auto"/>
            <w:bottom w:val="none" w:sz="0" w:space="0" w:color="auto"/>
            <w:right w:val="none" w:sz="0" w:space="0" w:color="auto"/>
          </w:divBdr>
          <w:divsChild>
            <w:div w:id="1225141201">
              <w:marLeft w:val="0"/>
              <w:marRight w:val="0"/>
              <w:marTop w:val="0"/>
              <w:marBottom w:val="0"/>
              <w:divBdr>
                <w:top w:val="none" w:sz="0" w:space="0" w:color="auto"/>
                <w:left w:val="none" w:sz="0" w:space="0" w:color="auto"/>
                <w:bottom w:val="none" w:sz="0" w:space="0" w:color="auto"/>
                <w:right w:val="none" w:sz="0" w:space="0" w:color="auto"/>
              </w:divBdr>
            </w:div>
          </w:divsChild>
        </w:div>
        <w:div w:id="188494863">
          <w:marLeft w:val="0"/>
          <w:marRight w:val="0"/>
          <w:marTop w:val="0"/>
          <w:marBottom w:val="0"/>
          <w:divBdr>
            <w:top w:val="none" w:sz="0" w:space="0" w:color="auto"/>
            <w:left w:val="none" w:sz="0" w:space="0" w:color="auto"/>
            <w:bottom w:val="none" w:sz="0" w:space="0" w:color="auto"/>
            <w:right w:val="none" w:sz="0" w:space="0" w:color="auto"/>
          </w:divBdr>
          <w:divsChild>
            <w:div w:id="475148658">
              <w:marLeft w:val="0"/>
              <w:marRight w:val="0"/>
              <w:marTop w:val="0"/>
              <w:marBottom w:val="0"/>
              <w:divBdr>
                <w:top w:val="none" w:sz="0" w:space="0" w:color="auto"/>
                <w:left w:val="none" w:sz="0" w:space="0" w:color="auto"/>
                <w:bottom w:val="none" w:sz="0" w:space="0" w:color="auto"/>
                <w:right w:val="none" w:sz="0" w:space="0" w:color="auto"/>
              </w:divBdr>
            </w:div>
          </w:divsChild>
        </w:div>
        <w:div w:id="214859373">
          <w:marLeft w:val="0"/>
          <w:marRight w:val="0"/>
          <w:marTop w:val="0"/>
          <w:marBottom w:val="0"/>
          <w:divBdr>
            <w:top w:val="none" w:sz="0" w:space="0" w:color="auto"/>
            <w:left w:val="none" w:sz="0" w:space="0" w:color="auto"/>
            <w:bottom w:val="none" w:sz="0" w:space="0" w:color="auto"/>
            <w:right w:val="none" w:sz="0" w:space="0" w:color="auto"/>
          </w:divBdr>
          <w:divsChild>
            <w:div w:id="1022899297">
              <w:marLeft w:val="0"/>
              <w:marRight w:val="0"/>
              <w:marTop w:val="0"/>
              <w:marBottom w:val="0"/>
              <w:divBdr>
                <w:top w:val="none" w:sz="0" w:space="0" w:color="auto"/>
                <w:left w:val="none" w:sz="0" w:space="0" w:color="auto"/>
                <w:bottom w:val="none" w:sz="0" w:space="0" w:color="auto"/>
                <w:right w:val="none" w:sz="0" w:space="0" w:color="auto"/>
              </w:divBdr>
            </w:div>
          </w:divsChild>
        </w:div>
        <w:div w:id="1532762580">
          <w:marLeft w:val="0"/>
          <w:marRight w:val="0"/>
          <w:marTop w:val="0"/>
          <w:marBottom w:val="0"/>
          <w:divBdr>
            <w:top w:val="none" w:sz="0" w:space="0" w:color="auto"/>
            <w:left w:val="none" w:sz="0" w:space="0" w:color="auto"/>
            <w:bottom w:val="none" w:sz="0" w:space="0" w:color="auto"/>
            <w:right w:val="none" w:sz="0" w:space="0" w:color="auto"/>
          </w:divBdr>
          <w:divsChild>
            <w:div w:id="1424179253">
              <w:marLeft w:val="0"/>
              <w:marRight w:val="0"/>
              <w:marTop w:val="0"/>
              <w:marBottom w:val="0"/>
              <w:divBdr>
                <w:top w:val="none" w:sz="0" w:space="0" w:color="auto"/>
                <w:left w:val="none" w:sz="0" w:space="0" w:color="auto"/>
                <w:bottom w:val="none" w:sz="0" w:space="0" w:color="auto"/>
                <w:right w:val="none" w:sz="0" w:space="0" w:color="auto"/>
              </w:divBdr>
            </w:div>
          </w:divsChild>
        </w:div>
        <w:div w:id="962930743">
          <w:marLeft w:val="0"/>
          <w:marRight w:val="0"/>
          <w:marTop w:val="0"/>
          <w:marBottom w:val="0"/>
          <w:divBdr>
            <w:top w:val="none" w:sz="0" w:space="0" w:color="auto"/>
            <w:left w:val="none" w:sz="0" w:space="0" w:color="auto"/>
            <w:bottom w:val="none" w:sz="0" w:space="0" w:color="auto"/>
            <w:right w:val="none" w:sz="0" w:space="0" w:color="auto"/>
          </w:divBdr>
          <w:divsChild>
            <w:div w:id="1980914762">
              <w:marLeft w:val="0"/>
              <w:marRight w:val="0"/>
              <w:marTop w:val="0"/>
              <w:marBottom w:val="0"/>
              <w:divBdr>
                <w:top w:val="none" w:sz="0" w:space="0" w:color="auto"/>
                <w:left w:val="none" w:sz="0" w:space="0" w:color="auto"/>
                <w:bottom w:val="none" w:sz="0" w:space="0" w:color="auto"/>
                <w:right w:val="none" w:sz="0" w:space="0" w:color="auto"/>
              </w:divBdr>
            </w:div>
          </w:divsChild>
        </w:div>
        <w:div w:id="2082169927">
          <w:marLeft w:val="0"/>
          <w:marRight w:val="0"/>
          <w:marTop w:val="0"/>
          <w:marBottom w:val="0"/>
          <w:divBdr>
            <w:top w:val="none" w:sz="0" w:space="0" w:color="auto"/>
            <w:left w:val="none" w:sz="0" w:space="0" w:color="auto"/>
            <w:bottom w:val="none" w:sz="0" w:space="0" w:color="auto"/>
            <w:right w:val="none" w:sz="0" w:space="0" w:color="auto"/>
          </w:divBdr>
          <w:divsChild>
            <w:div w:id="1602109284">
              <w:marLeft w:val="0"/>
              <w:marRight w:val="0"/>
              <w:marTop w:val="0"/>
              <w:marBottom w:val="0"/>
              <w:divBdr>
                <w:top w:val="none" w:sz="0" w:space="0" w:color="auto"/>
                <w:left w:val="none" w:sz="0" w:space="0" w:color="auto"/>
                <w:bottom w:val="none" w:sz="0" w:space="0" w:color="auto"/>
                <w:right w:val="none" w:sz="0" w:space="0" w:color="auto"/>
              </w:divBdr>
            </w:div>
          </w:divsChild>
        </w:div>
        <w:div w:id="1741899109">
          <w:marLeft w:val="0"/>
          <w:marRight w:val="0"/>
          <w:marTop w:val="0"/>
          <w:marBottom w:val="0"/>
          <w:divBdr>
            <w:top w:val="none" w:sz="0" w:space="0" w:color="auto"/>
            <w:left w:val="none" w:sz="0" w:space="0" w:color="auto"/>
            <w:bottom w:val="none" w:sz="0" w:space="0" w:color="auto"/>
            <w:right w:val="none" w:sz="0" w:space="0" w:color="auto"/>
          </w:divBdr>
          <w:divsChild>
            <w:div w:id="637611641">
              <w:marLeft w:val="0"/>
              <w:marRight w:val="0"/>
              <w:marTop w:val="0"/>
              <w:marBottom w:val="0"/>
              <w:divBdr>
                <w:top w:val="none" w:sz="0" w:space="0" w:color="auto"/>
                <w:left w:val="none" w:sz="0" w:space="0" w:color="auto"/>
                <w:bottom w:val="none" w:sz="0" w:space="0" w:color="auto"/>
                <w:right w:val="none" w:sz="0" w:space="0" w:color="auto"/>
              </w:divBdr>
            </w:div>
          </w:divsChild>
        </w:div>
        <w:div w:id="779378330">
          <w:marLeft w:val="0"/>
          <w:marRight w:val="0"/>
          <w:marTop w:val="0"/>
          <w:marBottom w:val="0"/>
          <w:divBdr>
            <w:top w:val="none" w:sz="0" w:space="0" w:color="auto"/>
            <w:left w:val="none" w:sz="0" w:space="0" w:color="auto"/>
            <w:bottom w:val="none" w:sz="0" w:space="0" w:color="auto"/>
            <w:right w:val="none" w:sz="0" w:space="0" w:color="auto"/>
          </w:divBdr>
          <w:divsChild>
            <w:div w:id="1267420250">
              <w:marLeft w:val="0"/>
              <w:marRight w:val="0"/>
              <w:marTop w:val="0"/>
              <w:marBottom w:val="0"/>
              <w:divBdr>
                <w:top w:val="none" w:sz="0" w:space="0" w:color="auto"/>
                <w:left w:val="none" w:sz="0" w:space="0" w:color="auto"/>
                <w:bottom w:val="none" w:sz="0" w:space="0" w:color="auto"/>
                <w:right w:val="none" w:sz="0" w:space="0" w:color="auto"/>
              </w:divBdr>
            </w:div>
          </w:divsChild>
        </w:div>
        <w:div w:id="419835358">
          <w:marLeft w:val="0"/>
          <w:marRight w:val="0"/>
          <w:marTop w:val="0"/>
          <w:marBottom w:val="0"/>
          <w:divBdr>
            <w:top w:val="none" w:sz="0" w:space="0" w:color="auto"/>
            <w:left w:val="none" w:sz="0" w:space="0" w:color="auto"/>
            <w:bottom w:val="none" w:sz="0" w:space="0" w:color="auto"/>
            <w:right w:val="none" w:sz="0" w:space="0" w:color="auto"/>
          </w:divBdr>
          <w:divsChild>
            <w:div w:id="1511867184">
              <w:marLeft w:val="0"/>
              <w:marRight w:val="0"/>
              <w:marTop w:val="0"/>
              <w:marBottom w:val="0"/>
              <w:divBdr>
                <w:top w:val="none" w:sz="0" w:space="0" w:color="auto"/>
                <w:left w:val="none" w:sz="0" w:space="0" w:color="auto"/>
                <w:bottom w:val="none" w:sz="0" w:space="0" w:color="auto"/>
                <w:right w:val="none" w:sz="0" w:space="0" w:color="auto"/>
              </w:divBdr>
            </w:div>
          </w:divsChild>
        </w:div>
        <w:div w:id="1411777444">
          <w:marLeft w:val="0"/>
          <w:marRight w:val="0"/>
          <w:marTop w:val="0"/>
          <w:marBottom w:val="0"/>
          <w:divBdr>
            <w:top w:val="none" w:sz="0" w:space="0" w:color="auto"/>
            <w:left w:val="none" w:sz="0" w:space="0" w:color="auto"/>
            <w:bottom w:val="none" w:sz="0" w:space="0" w:color="auto"/>
            <w:right w:val="none" w:sz="0" w:space="0" w:color="auto"/>
          </w:divBdr>
          <w:divsChild>
            <w:div w:id="784467837">
              <w:marLeft w:val="0"/>
              <w:marRight w:val="0"/>
              <w:marTop w:val="0"/>
              <w:marBottom w:val="0"/>
              <w:divBdr>
                <w:top w:val="none" w:sz="0" w:space="0" w:color="auto"/>
                <w:left w:val="none" w:sz="0" w:space="0" w:color="auto"/>
                <w:bottom w:val="none" w:sz="0" w:space="0" w:color="auto"/>
                <w:right w:val="none" w:sz="0" w:space="0" w:color="auto"/>
              </w:divBdr>
            </w:div>
          </w:divsChild>
        </w:div>
        <w:div w:id="415445295">
          <w:marLeft w:val="0"/>
          <w:marRight w:val="0"/>
          <w:marTop w:val="0"/>
          <w:marBottom w:val="0"/>
          <w:divBdr>
            <w:top w:val="none" w:sz="0" w:space="0" w:color="auto"/>
            <w:left w:val="none" w:sz="0" w:space="0" w:color="auto"/>
            <w:bottom w:val="none" w:sz="0" w:space="0" w:color="auto"/>
            <w:right w:val="none" w:sz="0" w:space="0" w:color="auto"/>
          </w:divBdr>
          <w:divsChild>
            <w:div w:id="698431202">
              <w:marLeft w:val="0"/>
              <w:marRight w:val="0"/>
              <w:marTop w:val="0"/>
              <w:marBottom w:val="0"/>
              <w:divBdr>
                <w:top w:val="none" w:sz="0" w:space="0" w:color="auto"/>
                <w:left w:val="none" w:sz="0" w:space="0" w:color="auto"/>
                <w:bottom w:val="none" w:sz="0" w:space="0" w:color="auto"/>
                <w:right w:val="none" w:sz="0" w:space="0" w:color="auto"/>
              </w:divBdr>
            </w:div>
          </w:divsChild>
        </w:div>
        <w:div w:id="1648974597">
          <w:marLeft w:val="0"/>
          <w:marRight w:val="0"/>
          <w:marTop w:val="0"/>
          <w:marBottom w:val="0"/>
          <w:divBdr>
            <w:top w:val="none" w:sz="0" w:space="0" w:color="auto"/>
            <w:left w:val="none" w:sz="0" w:space="0" w:color="auto"/>
            <w:bottom w:val="none" w:sz="0" w:space="0" w:color="auto"/>
            <w:right w:val="none" w:sz="0" w:space="0" w:color="auto"/>
          </w:divBdr>
          <w:divsChild>
            <w:div w:id="1979646935">
              <w:marLeft w:val="0"/>
              <w:marRight w:val="0"/>
              <w:marTop w:val="0"/>
              <w:marBottom w:val="0"/>
              <w:divBdr>
                <w:top w:val="none" w:sz="0" w:space="0" w:color="auto"/>
                <w:left w:val="none" w:sz="0" w:space="0" w:color="auto"/>
                <w:bottom w:val="none" w:sz="0" w:space="0" w:color="auto"/>
                <w:right w:val="none" w:sz="0" w:space="0" w:color="auto"/>
              </w:divBdr>
            </w:div>
          </w:divsChild>
        </w:div>
        <w:div w:id="730465549">
          <w:marLeft w:val="0"/>
          <w:marRight w:val="0"/>
          <w:marTop w:val="0"/>
          <w:marBottom w:val="0"/>
          <w:divBdr>
            <w:top w:val="none" w:sz="0" w:space="0" w:color="auto"/>
            <w:left w:val="none" w:sz="0" w:space="0" w:color="auto"/>
            <w:bottom w:val="none" w:sz="0" w:space="0" w:color="auto"/>
            <w:right w:val="none" w:sz="0" w:space="0" w:color="auto"/>
          </w:divBdr>
          <w:divsChild>
            <w:div w:id="7492625">
              <w:marLeft w:val="0"/>
              <w:marRight w:val="0"/>
              <w:marTop w:val="0"/>
              <w:marBottom w:val="0"/>
              <w:divBdr>
                <w:top w:val="none" w:sz="0" w:space="0" w:color="auto"/>
                <w:left w:val="none" w:sz="0" w:space="0" w:color="auto"/>
                <w:bottom w:val="none" w:sz="0" w:space="0" w:color="auto"/>
                <w:right w:val="none" w:sz="0" w:space="0" w:color="auto"/>
              </w:divBdr>
            </w:div>
          </w:divsChild>
        </w:div>
        <w:div w:id="663357608">
          <w:marLeft w:val="0"/>
          <w:marRight w:val="0"/>
          <w:marTop w:val="0"/>
          <w:marBottom w:val="0"/>
          <w:divBdr>
            <w:top w:val="none" w:sz="0" w:space="0" w:color="auto"/>
            <w:left w:val="none" w:sz="0" w:space="0" w:color="auto"/>
            <w:bottom w:val="none" w:sz="0" w:space="0" w:color="auto"/>
            <w:right w:val="none" w:sz="0" w:space="0" w:color="auto"/>
          </w:divBdr>
          <w:divsChild>
            <w:div w:id="1126198701">
              <w:marLeft w:val="0"/>
              <w:marRight w:val="0"/>
              <w:marTop w:val="0"/>
              <w:marBottom w:val="0"/>
              <w:divBdr>
                <w:top w:val="none" w:sz="0" w:space="0" w:color="auto"/>
                <w:left w:val="none" w:sz="0" w:space="0" w:color="auto"/>
                <w:bottom w:val="none" w:sz="0" w:space="0" w:color="auto"/>
                <w:right w:val="none" w:sz="0" w:space="0" w:color="auto"/>
              </w:divBdr>
            </w:div>
          </w:divsChild>
        </w:div>
        <w:div w:id="497844103">
          <w:marLeft w:val="0"/>
          <w:marRight w:val="0"/>
          <w:marTop w:val="0"/>
          <w:marBottom w:val="0"/>
          <w:divBdr>
            <w:top w:val="none" w:sz="0" w:space="0" w:color="auto"/>
            <w:left w:val="none" w:sz="0" w:space="0" w:color="auto"/>
            <w:bottom w:val="none" w:sz="0" w:space="0" w:color="auto"/>
            <w:right w:val="none" w:sz="0" w:space="0" w:color="auto"/>
          </w:divBdr>
          <w:divsChild>
            <w:div w:id="404303596">
              <w:marLeft w:val="0"/>
              <w:marRight w:val="0"/>
              <w:marTop w:val="0"/>
              <w:marBottom w:val="0"/>
              <w:divBdr>
                <w:top w:val="none" w:sz="0" w:space="0" w:color="auto"/>
                <w:left w:val="none" w:sz="0" w:space="0" w:color="auto"/>
                <w:bottom w:val="none" w:sz="0" w:space="0" w:color="auto"/>
                <w:right w:val="none" w:sz="0" w:space="0" w:color="auto"/>
              </w:divBdr>
            </w:div>
          </w:divsChild>
        </w:div>
        <w:div w:id="687605618">
          <w:marLeft w:val="0"/>
          <w:marRight w:val="0"/>
          <w:marTop w:val="0"/>
          <w:marBottom w:val="0"/>
          <w:divBdr>
            <w:top w:val="none" w:sz="0" w:space="0" w:color="auto"/>
            <w:left w:val="none" w:sz="0" w:space="0" w:color="auto"/>
            <w:bottom w:val="none" w:sz="0" w:space="0" w:color="auto"/>
            <w:right w:val="none" w:sz="0" w:space="0" w:color="auto"/>
          </w:divBdr>
          <w:divsChild>
            <w:div w:id="288823889">
              <w:marLeft w:val="0"/>
              <w:marRight w:val="0"/>
              <w:marTop w:val="0"/>
              <w:marBottom w:val="0"/>
              <w:divBdr>
                <w:top w:val="none" w:sz="0" w:space="0" w:color="auto"/>
                <w:left w:val="none" w:sz="0" w:space="0" w:color="auto"/>
                <w:bottom w:val="none" w:sz="0" w:space="0" w:color="auto"/>
                <w:right w:val="none" w:sz="0" w:space="0" w:color="auto"/>
              </w:divBdr>
            </w:div>
          </w:divsChild>
        </w:div>
        <w:div w:id="1475220088">
          <w:marLeft w:val="0"/>
          <w:marRight w:val="0"/>
          <w:marTop w:val="0"/>
          <w:marBottom w:val="0"/>
          <w:divBdr>
            <w:top w:val="none" w:sz="0" w:space="0" w:color="auto"/>
            <w:left w:val="none" w:sz="0" w:space="0" w:color="auto"/>
            <w:bottom w:val="none" w:sz="0" w:space="0" w:color="auto"/>
            <w:right w:val="none" w:sz="0" w:space="0" w:color="auto"/>
          </w:divBdr>
          <w:divsChild>
            <w:div w:id="495074964">
              <w:marLeft w:val="0"/>
              <w:marRight w:val="0"/>
              <w:marTop w:val="0"/>
              <w:marBottom w:val="0"/>
              <w:divBdr>
                <w:top w:val="none" w:sz="0" w:space="0" w:color="auto"/>
                <w:left w:val="none" w:sz="0" w:space="0" w:color="auto"/>
                <w:bottom w:val="none" w:sz="0" w:space="0" w:color="auto"/>
                <w:right w:val="none" w:sz="0" w:space="0" w:color="auto"/>
              </w:divBdr>
            </w:div>
          </w:divsChild>
        </w:div>
        <w:div w:id="1831208696">
          <w:marLeft w:val="0"/>
          <w:marRight w:val="0"/>
          <w:marTop w:val="0"/>
          <w:marBottom w:val="0"/>
          <w:divBdr>
            <w:top w:val="none" w:sz="0" w:space="0" w:color="auto"/>
            <w:left w:val="none" w:sz="0" w:space="0" w:color="auto"/>
            <w:bottom w:val="none" w:sz="0" w:space="0" w:color="auto"/>
            <w:right w:val="none" w:sz="0" w:space="0" w:color="auto"/>
          </w:divBdr>
          <w:divsChild>
            <w:div w:id="382409209">
              <w:marLeft w:val="0"/>
              <w:marRight w:val="0"/>
              <w:marTop w:val="0"/>
              <w:marBottom w:val="0"/>
              <w:divBdr>
                <w:top w:val="none" w:sz="0" w:space="0" w:color="auto"/>
                <w:left w:val="none" w:sz="0" w:space="0" w:color="auto"/>
                <w:bottom w:val="none" w:sz="0" w:space="0" w:color="auto"/>
                <w:right w:val="none" w:sz="0" w:space="0" w:color="auto"/>
              </w:divBdr>
            </w:div>
          </w:divsChild>
        </w:div>
        <w:div w:id="797646708">
          <w:marLeft w:val="0"/>
          <w:marRight w:val="0"/>
          <w:marTop w:val="0"/>
          <w:marBottom w:val="0"/>
          <w:divBdr>
            <w:top w:val="none" w:sz="0" w:space="0" w:color="auto"/>
            <w:left w:val="none" w:sz="0" w:space="0" w:color="auto"/>
            <w:bottom w:val="none" w:sz="0" w:space="0" w:color="auto"/>
            <w:right w:val="none" w:sz="0" w:space="0" w:color="auto"/>
          </w:divBdr>
          <w:divsChild>
            <w:div w:id="1790706199">
              <w:marLeft w:val="0"/>
              <w:marRight w:val="0"/>
              <w:marTop w:val="0"/>
              <w:marBottom w:val="0"/>
              <w:divBdr>
                <w:top w:val="none" w:sz="0" w:space="0" w:color="auto"/>
                <w:left w:val="none" w:sz="0" w:space="0" w:color="auto"/>
                <w:bottom w:val="none" w:sz="0" w:space="0" w:color="auto"/>
                <w:right w:val="none" w:sz="0" w:space="0" w:color="auto"/>
              </w:divBdr>
            </w:div>
          </w:divsChild>
        </w:div>
        <w:div w:id="1419987790">
          <w:marLeft w:val="0"/>
          <w:marRight w:val="0"/>
          <w:marTop w:val="0"/>
          <w:marBottom w:val="0"/>
          <w:divBdr>
            <w:top w:val="none" w:sz="0" w:space="0" w:color="auto"/>
            <w:left w:val="none" w:sz="0" w:space="0" w:color="auto"/>
            <w:bottom w:val="none" w:sz="0" w:space="0" w:color="auto"/>
            <w:right w:val="none" w:sz="0" w:space="0" w:color="auto"/>
          </w:divBdr>
          <w:divsChild>
            <w:div w:id="702248630">
              <w:marLeft w:val="0"/>
              <w:marRight w:val="0"/>
              <w:marTop w:val="0"/>
              <w:marBottom w:val="0"/>
              <w:divBdr>
                <w:top w:val="none" w:sz="0" w:space="0" w:color="auto"/>
                <w:left w:val="none" w:sz="0" w:space="0" w:color="auto"/>
                <w:bottom w:val="none" w:sz="0" w:space="0" w:color="auto"/>
                <w:right w:val="none" w:sz="0" w:space="0" w:color="auto"/>
              </w:divBdr>
            </w:div>
          </w:divsChild>
        </w:div>
        <w:div w:id="147791597">
          <w:marLeft w:val="0"/>
          <w:marRight w:val="0"/>
          <w:marTop w:val="0"/>
          <w:marBottom w:val="0"/>
          <w:divBdr>
            <w:top w:val="none" w:sz="0" w:space="0" w:color="auto"/>
            <w:left w:val="none" w:sz="0" w:space="0" w:color="auto"/>
            <w:bottom w:val="none" w:sz="0" w:space="0" w:color="auto"/>
            <w:right w:val="none" w:sz="0" w:space="0" w:color="auto"/>
          </w:divBdr>
          <w:divsChild>
            <w:div w:id="66153963">
              <w:marLeft w:val="0"/>
              <w:marRight w:val="0"/>
              <w:marTop w:val="0"/>
              <w:marBottom w:val="0"/>
              <w:divBdr>
                <w:top w:val="none" w:sz="0" w:space="0" w:color="auto"/>
                <w:left w:val="none" w:sz="0" w:space="0" w:color="auto"/>
                <w:bottom w:val="none" w:sz="0" w:space="0" w:color="auto"/>
                <w:right w:val="none" w:sz="0" w:space="0" w:color="auto"/>
              </w:divBdr>
            </w:div>
          </w:divsChild>
        </w:div>
        <w:div w:id="672954020">
          <w:marLeft w:val="0"/>
          <w:marRight w:val="0"/>
          <w:marTop w:val="0"/>
          <w:marBottom w:val="0"/>
          <w:divBdr>
            <w:top w:val="none" w:sz="0" w:space="0" w:color="auto"/>
            <w:left w:val="none" w:sz="0" w:space="0" w:color="auto"/>
            <w:bottom w:val="none" w:sz="0" w:space="0" w:color="auto"/>
            <w:right w:val="none" w:sz="0" w:space="0" w:color="auto"/>
          </w:divBdr>
          <w:divsChild>
            <w:div w:id="1786533118">
              <w:marLeft w:val="0"/>
              <w:marRight w:val="0"/>
              <w:marTop w:val="0"/>
              <w:marBottom w:val="0"/>
              <w:divBdr>
                <w:top w:val="none" w:sz="0" w:space="0" w:color="auto"/>
                <w:left w:val="none" w:sz="0" w:space="0" w:color="auto"/>
                <w:bottom w:val="none" w:sz="0" w:space="0" w:color="auto"/>
                <w:right w:val="none" w:sz="0" w:space="0" w:color="auto"/>
              </w:divBdr>
            </w:div>
          </w:divsChild>
        </w:div>
        <w:div w:id="1396048514">
          <w:marLeft w:val="0"/>
          <w:marRight w:val="0"/>
          <w:marTop w:val="0"/>
          <w:marBottom w:val="0"/>
          <w:divBdr>
            <w:top w:val="none" w:sz="0" w:space="0" w:color="auto"/>
            <w:left w:val="none" w:sz="0" w:space="0" w:color="auto"/>
            <w:bottom w:val="none" w:sz="0" w:space="0" w:color="auto"/>
            <w:right w:val="none" w:sz="0" w:space="0" w:color="auto"/>
          </w:divBdr>
          <w:divsChild>
            <w:div w:id="789518984">
              <w:marLeft w:val="0"/>
              <w:marRight w:val="0"/>
              <w:marTop w:val="0"/>
              <w:marBottom w:val="0"/>
              <w:divBdr>
                <w:top w:val="none" w:sz="0" w:space="0" w:color="auto"/>
                <w:left w:val="none" w:sz="0" w:space="0" w:color="auto"/>
                <w:bottom w:val="none" w:sz="0" w:space="0" w:color="auto"/>
                <w:right w:val="none" w:sz="0" w:space="0" w:color="auto"/>
              </w:divBdr>
            </w:div>
          </w:divsChild>
        </w:div>
        <w:div w:id="1515723247">
          <w:marLeft w:val="0"/>
          <w:marRight w:val="0"/>
          <w:marTop w:val="0"/>
          <w:marBottom w:val="0"/>
          <w:divBdr>
            <w:top w:val="none" w:sz="0" w:space="0" w:color="auto"/>
            <w:left w:val="none" w:sz="0" w:space="0" w:color="auto"/>
            <w:bottom w:val="none" w:sz="0" w:space="0" w:color="auto"/>
            <w:right w:val="none" w:sz="0" w:space="0" w:color="auto"/>
          </w:divBdr>
          <w:divsChild>
            <w:div w:id="1165168853">
              <w:marLeft w:val="0"/>
              <w:marRight w:val="0"/>
              <w:marTop w:val="0"/>
              <w:marBottom w:val="0"/>
              <w:divBdr>
                <w:top w:val="none" w:sz="0" w:space="0" w:color="auto"/>
                <w:left w:val="none" w:sz="0" w:space="0" w:color="auto"/>
                <w:bottom w:val="none" w:sz="0" w:space="0" w:color="auto"/>
                <w:right w:val="none" w:sz="0" w:space="0" w:color="auto"/>
              </w:divBdr>
            </w:div>
          </w:divsChild>
        </w:div>
        <w:div w:id="926815131">
          <w:marLeft w:val="0"/>
          <w:marRight w:val="0"/>
          <w:marTop w:val="0"/>
          <w:marBottom w:val="0"/>
          <w:divBdr>
            <w:top w:val="none" w:sz="0" w:space="0" w:color="auto"/>
            <w:left w:val="none" w:sz="0" w:space="0" w:color="auto"/>
            <w:bottom w:val="none" w:sz="0" w:space="0" w:color="auto"/>
            <w:right w:val="none" w:sz="0" w:space="0" w:color="auto"/>
          </w:divBdr>
          <w:divsChild>
            <w:div w:id="88505244">
              <w:marLeft w:val="0"/>
              <w:marRight w:val="0"/>
              <w:marTop w:val="0"/>
              <w:marBottom w:val="0"/>
              <w:divBdr>
                <w:top w:val="none" w:sz="0" w:space="0" w:color="auto"/>
                <w:left w:val="none" w:sz="0" w:space="0" w:color="auto"/>
                <w:bottom w:val="none" w:sz="0" w:space="0" w:color="auto"/>
                <w:right w:val="none" w:sz="0" w:space="0" w:color="auto"/>
              </w:divBdr>
            </w:div>
          </w:divsChild>
        </w:div>
        <w:div w:id="1824395823">
          <w:marLeft w:val="0"/>
          <w:marRight w:val="0"/>
          <w:marTop w:val="0"/>
          <w:marBottom w:val="0"/>
          <w:divBdr>
            <w:top w:val="none" w:sz="0" w:space="0" w:color="auto"/>
            <w:left w:val="none" w:sz="0" w:space="0" w:color="auto"/>
            <w:bottom w:val="none" w:sz="0" w:space="0" w:color="auto"/>
            <w:right w:val="none" w:sz="0" w:space="0" w:color="auto"/>
          </w:divBdr>
          <w:divsChild>
            <w:div w:id="531457968">
              <w:marLeft w:val="0"/>
              <w:marRight w:val="0"/>
              <w:marTop w:val="0"/>
              <w:marBottom w:val="0"/>
              <w:divBdr>
                <w:top w:val="none" w:sz="0" w:space="0" w:color="auto"/>
                <w:left w:val="none" w:sz="0" w:space="0" w:color="auto"/>
                <w:bottom w:val="none" w:sz="0" w:space="0" w:color="auto"/>
                <w:right w:val="none" w:sz="0" w:space="0" w:color="auto"/>
              </w:divBdr>
            </w:div>
          </w:divsChild>
        </w:div>
        <w:div w:id="1441800105">
          <w:marLeft w:val="0"/>
          <w:marRight w:val="0"/>
          <w:marTop w:val="0"/>
          <w:marBottom w:val="0"/>
          <w:divBdr>
            <w:top w:val="none" w:sz="0" w:space="0" w:color="auto"/>
            <w:left w:val="none" w:sz="0" w:space="0" w:color="auto"/>
            <w:bottom w:val="none" w:sz="0" w:space="0" w:color="auto"/>
            <w:right w:val="none" w:sz="0" w:space="0" w:color="auto"/>
          </w:divBdr>
          <w:divsChild>
            <w:div w:id="818764308">
              <w:marLeft w:val="0"/>
              <w:marRight w:val="0"/>
              <w:marTop w:val="0"/>
              <w:marBottom w:val="0"/>
              <w:divBdr>
                <w:top w:val="none" w:sz="0" w:space="0" w:color="auto"/>
                <w:left w:val="none" w:sz="0" w:space="0" w:color="auto"/>
                <w:bottom w:val="none" w:sz="0" w:space="0" w:color="auto"/>
                <w:right w:val="none" w:sz="0" w:space="0" w:color="auto"/>
              </w:divBdr>
            </w:div>
          </w:divsChild>
        </w:div>
        <w:div w:id="625428527">
          <w:marLeft w:val="0"/>
          <w:marRight w:val="0"/>
          <w:marTop w:val="0"/>
          <w:marBottom w:val="0"/>
          <w:divBdr>
            <w:top w:val="none" w:sz="0" w:space="0" w:color="auto"/>
            <w:left w:val="none" w:sz="0" w:space="0" w:color="auto"/>
            <w:bottom w:val="none" w:sz="0" w:space="0" w:color="auto"/>
            <w:right w:val="none" w:sz="0" w:space="0" w:color="auto"/>
          </w:divBdr>
          <w:divsChild>
            <w:div w:id="499933305">
              <w:marLeft w:val="0"/>
              <w:marRight w:val="0"/>
              <w:marTop w:val="0"/>
              <w:marBottom w:val="0"/>
              <w:divBdr>
                <w:top w:val="none" w:sz="0" w:space="0" w:color="auto"/>
                <w:left w:val="none" w:sz="0" w:space="0" w:color="auto"/>
                <w:bottom w:val="none" w:sz="0" w:space="0" w:color="auto"/>
                <w:right w:val="none" w:sz="0" w:space="0" w:color="auto"/>
              </w:divBdr>
            </w:div>
          </w:divsChild>
        </w:div>
        <w:div w:id="747582580">
          <w:marLeft w:val="0"/>
          <w:marRight w:val="0"/>
          <w:marTop w:val="0"/>
          <w:marBottom w:val="0"/>
          <w:divBdr>
            <w:top w:val="none" w:sz="0" w:space="0" w:color="auto"/>
            <w:left w:val="none" w:sz="0" w:space="0" w:color="auto"/>
            <w:bottom w:val="none" w:sz="0" w:space="0" w:color="auto"/>
            <w:right w:val="none" w:sz="0" w:space="0" w:color="auto"/>
          </w:divBdr>
          <w:divsChild>
            <w:div w:id="1365862201">
              <w:marLeft w:val="0"/>
              <w:marRight w:val="0"/>
              <w:marTop w:val="0"/>
              <w:marBottom w:val="0"/>
              <w:divBdr>
                <w:top w:val="none" w:sz="0" w:space="0" w:color="auto"/>
                <w:left w:val="none" w:sz="0" w:space="0" w:color="auto"/>
                <w:bottom w:val="none" w:sz="0" w:space="0" w:color="auto"/>
                <w:right w:val="none" w:sz="0" w:space="0" w:color="auto"/>
              </w:divBdr>
            </w:div>
          </w:divsChild>
        </w:div>
        <w:div w:id="1760444448">
          <w:marLeft w:val="0"/>
          <w:marRight w:val="0"/>
          <w:marTop w:val="0"/>
          <w:marBottom w:val="0"/>
          <w:divBdr>
            <w:top w:val="none" w:sz="0" w:space="0" w:color="auto"/>
            <w:left w:val="none" w:sz="0" w:space="0" w:color="auto"/>
            <w:bottom w:val="none" w:sz="0" w:space="0" w:color="auto"/>
            <w:right w:val="none" w:sz="0" w:space="0" w:color="auto"/>
          </w:divBdr>
          <w:divsChild>
            <w:div w:id="1353343439">
              <w:marLeft w:val="0"/>
              <w:marRight w:val="0"/>
              <w:marTop w:val="0"/>
              <w:marBottom w:val="0"/>
              <w:divBdr>
                <w:top w:val="none" w:sz="0" w:space="0" w:color="auto"/>
                <w:left w:val="none" w:sz="0" w:space="0" w:color="auto"/>
                <w:bottom w:val="none" w:sz="0" w:space="0" w:color="auto"/>
                <w:right w:val="none" w:sz="0" w:space="0" w:color="auto"/>
              </w:divBdr>
            </w:div>
          </w:divsChild>
        </w:div>
        <w:div w:id="1070350845">
          <w:marLeft w:val="0"/>
          <w:marRight w:val="0"/>
          <w:marTop w:val="0"/>
          <w:marBottom w:val="0"/>
          <w:divBdr>
            <w:top w:val="none" w:sz="0" w:space="0" w:color="auto"/>
            <w:left w:val="none" w:sz="0" w:space="0" w:color="auto"/>
            <w:bottom w:val="none" w:sz="0" w:space="0" w:color="auto"/>
            <w:right w:val="none" w:sz="0" w:space="0" w:color="auto"/>
          </w:divBdr>
          <w:divsChild>
            <w:div w:id="719477474">
              <w:marLeft w:val="0"/>
              <w:marRight w:val="0"/>
              <w:marTop w:val="0"/>
              <w:marBottom w:val="0"/>
              <w:divBdr>
                <w:top w:val="none" w:sz="0" w:space="0" w:color="auto"/>
                <w:left w:val="none" w:sz="0" w:space="0" w:color="auto"/>
                <w:bottom w:val="none" w:sz="0" w:space="0" w:color="auto"/>
                <w:right w:val="none" w:sz="0" w:space="0" w:color="auto"/>
              </w:divBdr>
            </w:div>
          </w:divsChild>
        </w:div>
        <w:div w:id="748693871">
          <w:marLeft w:val="0"/>
          <w:marRight w:val="0"/>
          <w:marTop w:val="0"/>
          <w:marBottom w:val="0"/>
          <w:divBdr>
            <w:top w:val="none" w:sz="0" w:space="0" w:color="auto"/>
            <w:left w:val="none" w:sz="0" w:space="0" w:color="auto"/>
            <w:bottom w:val="none" w:sz="0" w:space="0" w:color="auto"/>
            <w:right w:val="none" w:sz="0" w:space="0" w:color="auto"/>
          </w:divBdr>
          <w:divsChild>
            <w:div w:id="882400617">
              <w:marLeft w:val="0"/>
              <w:marRight w:val="0"/>
              <w:marTop w:val="0"/>
              <w:marBottom w:val="0"/>
              <w:divBdr>
                <w:top w:val="none" w:sz="0" w:space="0" w:color="auto"/>
                <w:left w:val="none" w:sz="0" w:space="0" w:color="auto"/>
                <w:bottom w:val="none" w:sz="0" w:space="0" w:color="auto"/>
                <w:right w:val="none" w:sz="0" w:space="0" w:color="auto"/>
              </w:divBdr>
            </w:div>
          </w:divsChild>
        </w:div>
        <w:div w:id="644358663">
          <w:marLeft w:val="0"/>
          <w:marRight w:val="0"/>
          <w:marTop w:val="0"/>
          <w:marBottom w:val="0"/>
          <w:divBdr>
            <w:top w:val="none" w:sz="0" w:space="0" w:color="auto"/>
            <w:left w:val="none" w:sz="0" w:space="0" w:color="auto"/>
            <w:bottom w:val="none" w:sz="0" w:space="0" w:color="auto"/>
            <w:right w:val="none" w:sz="0" w:space="0" w:color="auto"/>
          </w:divBdr>
          <w:divsChild>
            <w:div w:id="515191529">
              <w:marLeft w:val="0"/>
              <w:marRight w:val="0"/>
              <w:marTop w:val="0"/>
              <w:marBottom w:val="0"/>
              <w:divBdr>
                <w:top w:val="none" w:sz="0" w:space="0" w:color="auto"/>
                <w:left w:val="none" w:sz="0" w:space="0" w:color="auto"/>
                <w:bottom w:val="none" w:sz="0" w:space="0" w:color="auto"/>
                <w:right w:val="none" w:sz="0" w:space="0" w:color="auto"/>
              </w:divBdr>
            </w:div>
          </w:divsChild>
        </w:div>
        <w:div w:id="1084496276">
          <w:marLeft w:val="0"/>
          <w:marRight w:val="0"/>
          <w:marTop w:val="0"/>
          <w:marBottom w:val="0"/>
          <w:divBdr>
            <w:top w:val="none" w:sz="0" w:space="0" w:color="auto"/>
            <w:left w:val="none" w:sz="0" w:space="0" w:color="auto"/>
            <w:bottom w:val="none" w:sz="0" w:space="0" w:color="auto"/>
            <w:right w:val="none" w:sz="0" w:space="0" w:color="auto"/>
          </w:divBdr>
          <w:divsChild>
            <w:div w:id="1817868588">
              <w:marLeft w:val="0"/>
              <w:marRight w:val="0"/>
              <w:marTop w:val="0"/>
              <w:marBottom w:val="0"/>
              <w:divBdr>
                <w:top w:val="none" w:sz="0" w:space="0" w:color="auto"/>
                <w:left w:val="none" w:sz="0" w:space="0" w:color="auto"/>
                <w:bottom w:val="none" w:sz="0" w:space="0" w:color="auto"/>
                <w:right w:val="none" w:sz="0" w:space="0" w:color="auto"/>
              </w:divBdr>
            </w:div>
          </w:divsChild>
        </w:div>
        <w:div w:id="1761216851">
          <w:marLeft w:val="0"/>
          <w:marRight w:val="0"/>
          <w:marTop w:val="0"/>
          <w:marBottom w:val="0"/>
          <w:divBdr>
            <w:top w:val="none" w:sz="0" w:space="0" w:color="auto"/>
            <w:left w:val="none" w:sz="0" w:space="0" w:color="auto"/>
            <w:bottom w:val="none" w:sz="0" w:space="0" w:color="auto"/>
            <w:right w:val="none" w:sz="0" w:space="0" w:color="auto"/>
          </w:divBdr>
          <w:divsChild>
            <w:div w:id="1661690029">
              <w:marLeft w:val="0"/>
              <w:marRight w:val="0"/>
              <w:marTop w:val="0"/>
              <w:marBottom w:val="0"/>
              <w:divBdr>
                <w:top w:val="none" w:sz="0" w:space="0" w:color="auto"/>
                <w:left w:val="none" w:sz="0" w:space="0" w:color="auto"/>
                <w:bottom w:val="none" w:sz="0" w:space="0" w:color="auto"/>
                <w:right w:val="none" w:sz="0" w:space="0" w:color="auto"/>
              </w:divBdr>
            </w:div>
          </w:divsChild>
        </w:div>
        <w:div w:id="1200895434">
          <w:marLeft w:val="0"/>
          <w:marRight w:val="0"/>
          <w:marTop w:val="0"/>
          <w:marBottom w:val="0"/>
          <w:divBdr>
            <w:top w:val="none" w:sz="0" w:space="0" w:color="auto"/>
            <w:left w:val="none" w:sz="0" w:space="0" w:color="auto"/>
            <w:bottom w:val="none" w:sz="0" w:space="0" w:color="auto"/>
            <w:right w:val="none" w:sz="0" w:space="0" w:color="auto"/>
          </w:divBdr>
          <w:divsChild>
            <w:div w:id="1009791068">
              <w:marLeft w:val="0"/>
              <w:marRight w:val="0"/>
              <w:marTop w:val="0"/>
              <w:marBottom w:val="0"/>
              <w:divBdr>
                <w:top w:val="none" w:sz="0" w:space="0" w:color="auto"/>
                <w:left w:val="none" w:sz="0" w:space="0" w:color="auto"/>
                <w:bottom w:val="none" w:sz="0" w:space="0" w:color="auto"/>
                <w:right w:val="none" w:sz="0" w:space="0" w:color="auto"/>
              </w:divBdr>
            </w:div>
          </w:divsChild>
        </w:div>
        <w:div w:id="1460416865">
          <w:marLeft w:val="0"/>
          <w:marRight w:val="0"/>
          <w:marTop w:val="0"/>
          <w:marBottom w:val="0"/>
          <w:divBdr>
            <w:top w:val="none" w:sz="0" w:space="0" w:color="auto"/>
            <w:left w:val="none" w:sz="0" w:space="0" w:color="auto"/>
            <w:bottom w:val="none" w:sz="0" w:space="0" w:color="auto"/>
            <w:right w:val="none" w:sz="0" w:space="0" w:color="auto"/>
          </w:divBdr>
          <w:divsChild>
            <w:div w:id="219827828">
              <w:marLeft w:val="0"/>
              <w:marRight w:val="0"/>
              <w:marTop w:val="0"/>
              <w:marBottom w:val="0"/>
              <w:divBdr>
                <w:top w:val="none" w:sz="0" w:space="0" w:color="auto"/>
                <w:left w:val="none" w:sz="0" w:space="0" w:color="auto"/>
                <w:bottom w:val="none" w:sz="0" w:space="0" w:color="auto"/>
                <w:right w:val="none" w:sz="0" w:space="0" w:color="auto"/>
              </w:divBdr>
            </w:div>
          </w:divsChild>
        </w:div>
        <w:div w:id="1018120864">
          <w:marLeft w:val="0"/>
          <w:marRight w:val="0"/>
          <w:marTop w:val="0"/>
          <w:marBottom w:val="0"/>
          <w:divBdr>
            <w:top w:val="none" w:sz="0" w:space="0" w:color="auto"/>
            <w:left w:val="none" w:sz="0" w:space="0" w:color="auto"/>
            <w:bottom w:val="none" w:sz="0" w:space="0" w:color="auto"/>
            <w:right w:val="none" w:sz="0" w:space="0" w:color="auto"/>
          </w:divBdr>
          <w:divsChild>
            <w:div w:id="2104834687">
              <w:marLeft w:val="0"/>
              <w:marRight w:val="0"/>
              <w:marTop w:val="0"/>
              <w:marBottom w:val="0"/>
              <w:divBdr>
                <w:top w:val="none" w:sz="0" w:space="0" w:color="auto"/>
                <w:left w:val="none" w:sz="0" w:space="0" w:color="auto"/>
                <w:bottom w:val="none" w:sz="0" w:space="0" w:color="auto"/>
                <w:right w:val="none" w:sz="0" w:space="0" w:color="auto"/>
              </w:divBdr>
            </w:div>
          </w:divsChild>
        </w:div>
        <w:div w:id="954871543">
          <w:marLeft w:val="0"/>
          <w:marRight w:val="0"/>
          <w:marTop w:val="0"/>
          <w:marBottom w:val="0"/>
          <w:divBdr>
            <w:top w:val="none" w:sz="0" w:space="0" w:color="auto"/>
            <w:left w:val="none" w:sz="0" w:space="0" w:color="auto"/>
            <w:bottom w:val="none" w:sz="0" w:space="0" w:color="auto"/>
            <w:right w:val="none" w:sz="0" w:space="0" w:color="auto"/>
          </w:divBdr>
          <w:divsChild>
            <w:div w:id="37438227">
              <w:marLeft w:val="0"/>
              <w:marRight w:val="0"/>
              <w:marTop w:val="0"/>
              <w:marBottom w:val="0"/>
              <w:divBdr>
                <w:top w:val="none" w:sz="0" w:space="0" w:color="auto"/>
                <w:left w:val="none" w:sz="0" w:space="0" w:color="auto"/>
                <w:bottom w:val="none" w:sz="0" w:space="0" w:color="auto"/>
                <w:right w:val="none" w:sz="0" w:space="0" w:color="auto"/>
              </w:divBdr>
            </w:div>
          </w:divsChild>
        </w:div>
        <w:div w:id="10377695">
          <w:marLeft w:val="0"/>
          <w:marRight w:val="0"/>
          <w:marTop w:val="0"/>
          <w:marBottom w:val="0"/>
          <w:divBdr>
            <w:top w:val="none" w:sz="0" w:space="0" w:color="auto"/>
            <w:left w:val="none" w:sz="0" w:space="0" w:color="auto"/>
            <w:bottom w:val="none" w:sz="0" w:space="0" w:color="auto"/>
            <w:right w:val="none" w:sz="0" w:space="0" w:color="auto"/>
          </w:divBdr>
          <w:divsChild>
            <w:div w:id="1209149813">
              <w:marLeft w:val="0"/>
              <w:marRight w:val="0"/>
              <w:marTop w:val="0"/>
              <w:marBottom w:val="0"/>
              <w:divBdr>
                <w:top w:val="none" w:sz="0" w:space="0" w:color="auto"/>
                <w:left w:val="none" w:sz="0" w:space="0" w:color="auto"/>
                <w:bottom w:val="none" w:sz="0" w:space="0" w:color="auto"/>
                <w:right w:val="none" w:sz="0" w:space="0" w:color="auto"/>
              </w:divBdr>
            </w:div>
          </w:divsChild>
        </w:div>
        <w:div w:id="440221275">
          <w:marLeft w:val="0"/>
          <w:marRight w:val="0"/>
          <w:marTop w:val="0"/>
          <w:marBottom w:val="0"/>
          <w:divBdr>
            <w:top w:val="none" w:sz="0" w:space="0" w:color="auto"/>
            <w:left w:val="none" w:sz="0" w:space="0" w:color="auto"/>
            <w:bottom w:val="none" w:sz="0" w:space="0" w:color="auto"/>
            <w:right w:val="none" w:sz="0" w:space="0" w:color="auto"/>
          </w:divBdr>
          <w:divsChild>
            <w:div w:id="1480490057">
              <w:marLeft w:val="0"/>
              <w:marRight w:val="0"/>
              <w:marTop w:val="0"/>
              <w:marBottom w:val="0"/>
              <w:divBdr>
                <w:top w:val="none" w:sz="0" w:space="0" w:color="auto"/>
                <w:left w:val="none" w:sz="0" w:space="0" w:color="auto"/>
                <w:bottom w:val="none" w:sz="0" w:space="0" w:color="auto"/>
                <w:right w:val="none" w:sz="0" w:space="0" w:color="auto"/>
              </w:divBdr>
            </w:div>
          </w:divsChild>
        </w:div>
        <w:div w:id="1008754584">
          <w:marLeft w:val="0"/>
          <w:marRight w:val="0"/>
          <w:marTop w:val="0"/>
          <w:marBottom w:val="0"/>
          <w:divBdr>
            <w:top w:val="none" w:sz="0" w:space="0" w:color="auto"/>
            <w:left w:val="none" w:sz="0" w:space="0" w:color="auto"/>
            <w:bottom w:val="none" w:sz="0" w:space="0" w:color="auto"/>
            <w:right w:val="none" w:sz="0" w:space="0" w:color="auto"/>
          </w:divBdr>
          <w:divsChild>
            <w:div w:id="1089232991">
              <w:marLeft w:val="0"/>
              <w:marRight w:val="0"/>
              <w:marTop w:val="0"/>
              <w:marBottom w:val="0"/>
              <w:divBdr>
                <w:top w:val="none" w:sz="0" w:space="0" w:color="auto"/>
                <w:left w:val="none" w:sz="0" w:space="0" w:color="auto"/>
                <w:bottom w:val="none" w:sz="0" w:space="0" w:color="auto"/>
                <w:right w:val="none" w:sz="0" w:space="0" w:color="auto"/>
              </w:divBdr>
            </w:div>
          </w:divsChild>
        </w:div>
        <w:div w:id="1067652238">
          <w:marLeft w:val="0"/>
          <w:marRight w:val="0"/>
          <w:marTop w:val="0"/>
          <w:marBottom w:val="0"/>
          <w:divBdr>
            <w:top w:val="none" w:sz="0" w:space="0" w:color="auto"/>
            <w:left w:val="none" w:sz="0" w:space="0" w:color="auto"/>
            <w:bottom w:val="none" w:sz="0" w:space="0" w:color="auto"/>
            <w:right w:val="none" w:sz="0" w:space="0" w:color="auto"/>
          </w:divBdr>
          <w:divsChild>
            <w:div w:id="1862669719">
              <w:marLeft w:val="0"/>
              <w:marRight w:val="0"/>
              <w:marTop w:val="0"/>
              <w:marBottom w:val="0"/>
              <w:divBdr>
                <w:top w:val="none" w:sz="0" w:space="0" w:color="auto"/>
                <w:left w:val="none" w:sz="0" w:space="0" w:color="auto"/>
                <w:bottom w:val="none" w:sz="0" w:space="0" w:color="auto"/>
                <w:right w:val="none" w:sz="0" w:space="0" w:color="auto"/>
              </w:divBdr>
            </w:div>
          </w:divsChild>
        </w:div>
        <w:div w:id="636686806">
          <w:marLeft w:val="0"/>
          <w:marRight w:val="0"/>
          <w:marTop w:val="0"/>
          <w:marBottom w:val="0"/>
          <w:divBdr>
            <w:top w:val="none" w:sz="0" w:space="0" w:color="auto"/>
            <w:left w:val="none" w:sz="0" w:space="0" w:color="auto"/>
            <w:bottom w:val="none" w:sz="0" w:space="0" w:color="auto"/>
            <w:right w:val="none" w:sz="0" w:space="0" w:color="auto"/>
          </w:divBdr>
          <w:divsChild>
            <w:div w:id="415328524">
              <w:marLeft w:val="0"/>
              <w:marRight w:val="0"/>
              <w:marTop w:val="0"/>
              <w:marBottom w:val="0"/>
              <w:divBdr>
                <w:top w:val="none" w:sz="0" w:space="0" w:color="auto"/>
                <w:left w:val="none" w:sz="0" w:space="0" w:color="auto"/>
                <w:bottom w:val="none" w:sz="0" w:space="0" w:color="auto"/>
                <w:right w:val="none" w:sz="0" w:space="0" w:color="auto"/>
              </w:divBdr>
            </w:div>
          </w:divsChild>
        </w:div>
        <w:div w:id="905917151">
          <w:marLeft w:val="0"/>
          <w:marRight w:val="0"/>
          <w:marTop w:val="0"/>
          <w:marBottom w:val="0"/>
          <w:divBdr>
            <w:top w:val="none" w:sz="0" w:space="0" w:color="auto"/>
            <w:left w:val="none" w:sz="0" w:space="0" w:color="auto"/>
            <w:bottom w:val="none" w:sz="0" w:space="0" w:color="auto"/>
            <w:right w:val="none" w:sz="0" w:space="0" w:color="auto"/>
          </w:divBdr>
          <w:divsChild>
            <w:div w:id="1067462664">
              <w:marLeft w:val="0"/>
              <w:marRight w:val="0"/>
              <w:marTop w:val="0"/>
              <w:marBottom w:val="0"/>
              <w:divBdr>
                <w:top w:val="none" w:sz="0" w:space="0" w:color="auto"/>
                <w:left w:val="none" w:sz="0" w:space="0" w:color="auto"/>
                <w:bottom w:val="none" w:sz="0" w:space="0" w:color="auto"/>
                <w:right w:val="none" w:sz="0" w:space="0" w:color="auto"/>
              </w:divBdr>
            </w:div>
          </w:divsChild>
        </w:div>
        <w:div w:id="1726952197">
          <w:marLeft w:val="0"/>
          <w:marRight w:val="0"/>
          <w:marTop w:val="0"/>
          <w:marBottom w:val="0"/>
          <w:divBdr>
            <w:top w:val="none" w:sz="0" w:space="0" w:color="auto"/>
            <w:left w:val="none" w:sz="0" w:space="0" w:color="auto"/>
            <w:bottom w:val="none" w:sz="0" w:space="0" w:color="auto"/>
            <w:right w:val="none" w:sz="0" w:space="0" w:color="auto"/>
          </w:divBdr>
          <w:divsChild>
            <w:div w:id="641160517">
              <w:marLeft w:val="0"/>
              <w:marRight w:val="0"/>
              <w:marTop w:val="0"/>
              <w:marBottom w:val="0"/>
              <w:divBdr>
                <w:top w:val="none" w:sz="0" w:space="0" w:color="auto"/>
                <w:left w:val="none" w:sz="0" w:space="0" w:color="auto"/>
                <w:bottom w:val="none" w:sz="0" w:space="0" w:color="auto"/>
                <w:right w:val="none" w:sz="0" w:space="0" w:color="auto"/>
              </w:divBdr>
            </w:div>
          </w:divsChild>
        </w:div>
        <w:div w:id="664549845">
          <w:marLeft w:val="0"/>
          <w:marRight w:val="0"/>
          <w:marTop w:val="0"/>
          <w:marBottom w:val="0"/>
          <w:divBdr>
            <w:top w:val="none" w:sz="0" w:space="0" w:color="auto"/>
            <w:left w:val="none" w:sz="0" w:space="0" w:color="auto"/>
            <w:bottom w:val="none" w:sz="0" w:space="0" w:color="auto"/>
            <w:right w:val="none" w:sz="0" w:space="0" w:color="auto"/>
          </w:divBdr>
          <w:divsChild>
            <w:div w:id="1363702956">
              <w:marLeft w:val="0"/>
              <w:marRight w:val="0"/>
              <w:marTop w:val="0"/>
              <w:marBottom w:val="0"/>
              <w:divBdr>
                <w:top w:val="none" w:sz="0" w:space="0" w:color="auto"/>
                <w:left w:val="none" w:sz="0" w:space="0" w:color="auto"/>
                <w:bottom w:val="none" w:sz="0" w:space="0" w:color="auto"/>
                <w:right w:val="none" w:sz="0" w:space="0" w:color="auto"/>
              </w:divBdr>
            </w:div>
          </w:divsChild>
        </w:div>
        <w:div w:id="106775301">
          <w:marLeft w:val="0"/>
          <w:marRight w:val="0"/>
          <w:marTop w:val="0"/>
          <w:marBottom w:val="0"/>
          <w:divBdr>
            <w:top w:val="none" w:sz="0" w:space="0" w:color="auto"/>
            <w:left w:val="none" w:sz="0" w:space="0" w:color="auto"/>
            <w:bottom w:val="none" w:sz="0" w:space="0" w:color="auto"/>
            <w:right w:val="none" w:sz="0" w:space="0" w:color="auto"/>
          </w:divBdr>
          <w:divsChild>
            <w:div w:id="930311566">
              <w:marLeft w:val="0"/>
              <w:marRight w:val="0"/>
              <w:marTop w:val="0"/>
              <w:marBottom w:val="0"/>
              <w:divBdr>
                <w:top w:val="none" w:sz="0" w:space="0" w:color="auto"/>
                <w:left w:val="none" w:sz="0" w:space="0" w:color="auto"/>
                <w:bottom w:val="none" w:sz="0" w:space="0" w:color="auto"/>
                <w:right w:val="none" w:sz="0" w:space="0" w:color="auto"/>
              </w:divBdr>
            </w:div>
          </w:divsChild>
        </w:div>
        <w:div w:id="5329072">
          <w:marLeft w:val="0"/>
          <w:marRight w:val="0"/>
          <w:marTop w:val="0"/>
          <w:marBottom w:val="0"/>
          <w:divBdr>
            <w:top w:val="none" w:sz="0" w:space="0" w:color="auto"/>
            <w:left w:val="none" w:sz="0" w:space="0" w:color="auto"/>
            <w:bottom w:val="none" w:sz="0" w:space="0" w:color="auto"/>
            <w:right w:val="none" w:sz="0" w:space="0" w:color="auto"/>
          </w:divBdr>
          <w:divsChild>
            <w:div w:id="1123963469">
              <w:marLeft w:val="0"/>
              <w:marRight w:val="0"/>
              <w:marTop w:val="0"/>
              <w:marBottom w:val="0"/>
              <w:divBdr>
                <w:top w:val="none" w:sz="0" w:space="0" w:color="auto"/>
                <w:left w:val="none" w:sz="0" w:space="0" w:color="auto"/>
                <w:bottom w:val="none" w:sz="0" w:space="0" w:color="auto"/>
                <w:right w:val="none" w:sz="0" w:space="0" w:color="auto"/>
              </w:divBdr>
            </w:div>
          </w:divsChild>
        </w:div>
        <w:div w:id="1009913153">
          <w:marLeft w:val="0"/>
          <w:marRight w:val="0"/>
          <w:marTop w:val="0"/>
          <w:marBottom w:val="0"/>
          <w:divBdr>
            <w:top w:val="none" w:sz="0" w:space="0" w:color="auto"/>
            <w:left w:val="none" w:sz="0" w:space="0" w:color="auto"/>
            <w:bottom w:val="none" w:sz="0" w:space="0" w:color="auto"/>
            <w:right w:val="none" w:sz="0" w:space="0" w:color="auto"/>
          </w:divBdr>
          <w:divsChild>
            <w:div w:id="304891056">
              <w:marLeft w:val="0"/>
              <w:marRight w:val="0"/>
              <w:marTop w:val="0"/>
              <w:marBottom w:val="0"/>
              <w:divBdr>
                <w:top w:val="none" w:sz="0" w:space="0" w:color="auto"/>
                <w:left w:val="none" w:sz="0" w:space="0" w:color="auto"/>
                <w:bottom w:val="none" w:sz="0" w:space="0" w:color="auto"/>
                <w:right w:val="none" w:sz="0" w:space="0" w:color="auto"/>
              </w:divBdr>
            </w:div>
          </w:divsChild>
        </w:div>
        <w:div w:id="775563922">
          <w:marLeft w:val="0"/>
          <w:marRight w:val="0"/>
          <w:marTop w:val="0"/>
          <w:marBottom w:val="0"/>
          <w:divBdr>
            <w:top w:val="none" w:sz="0" w:space="0" w:color="auto"/>
            <w:left w:val="none" w:sz="0" w:space="0" w:color="auto"/>
            <w:bottom w:val="none" w:sz="0" w:space="0" w:color="auto"/>
            <w:right w:val="none" w:sz="0" w:space="0" w:color="auto"/>
          </w:divBdr>
          <w:divsChild>
            <w:div w:id="358286661">
              <w:marLeft w:val="0"/>
              <w:marRight w:val="0"/>
              <w:marTop w:val="0"/>
              <w:marBottom w:val="0"/>
              <w:divBdr>
                <w:top w:val="none" w:sz="0" w:space="0" w:color="auto"/>
                <w:left w:val="none" w:sz="0" w:space="0" w:color="auto"/>
                <w:bottom w:val="none" w:sz="0" w:space="0" w:color="auto"/>
                <w:right w:val="none" w:sz="0" w:space="0" w:color="auto"/>
              </w:divBdr>
            </w:div>
          </w:divsChild>
        </w:div>
        <w:div w:id="1353848314">
          <w:marLeft w:val="0"/>
          <w:marRight w:val="0"/>
          <w:marTop w:val="0"/>
          <w:marBottom w:val="0"/>
          <w:divBdr>
            <w:top w:val="none" w:sz="0" w:space="0" w:color="auto"/>
            <w:left w:val="none" w:sz="0" w:space="0" w:color="auto"/>
            <w:bottom w:val="none" w:sz="0" w:space="0" w:color="auto"/>
            <w:right w:val="none" w:sz="0" w:space="0" w:color="auto"/>
          </w:divBdr>
          <w:divsChild>
            <w:div w:id="907151866">
              <w:marLeft w:val="0"/>
              <w:marRight w:val="0"/>
              <w:marTop w:val="0"/>
              <w:marBottom w:val="0"/>
              <w:divBdr>
                <w:top w:val="none" w:sz="0" w:space="0" w:color="auto"/>
                <w:left w:val="none" w:sz="0" w:space="0" w:color="auto"/>
                <w:bottom w:val="none" w:sz="0" w:space="0" w:color="auto"/>
                <w:right w:val="none" w:sz="0" w:space="0" w:color="auto"/>
              </w:divBdr>
            </w:div>
          </w:divsChild>
        </w:div>
        <w:div w:id="1116368530">
          <w:marLeft w:val="0"/>
          <w:marRight w:val="0"/>
          <w:marTop w:val="0"/>
          <w:marBottom w:val="0"/>
          <w:divBdr>
            <w:top w:val="none" w:sz="0" w:space="0" w:color="auto"/>
            <w:left w:val="none" w:sz="0" w:space="0" w:color="auto"/>
            <w:bottom w:val="none" w:sz="0" w:space="0" w:color="auto"/>
            <w:right w:val="none" w:sz="0" w:space="0" w:color="auto"/>
          </w:divBdr>
          <w:divsChild>
            <w:div w:id="522209981">
              <w:marLeft w:val="0"/>
              <w:marRight w:val="0"/>
              <w:marTop w:val="0"/>
              <w:marBottom w:val="0"/>
              <w:divBdr>
                <w:top w:val="none" w:sz="0" w:space="0" w:color="auto"/>
                <w:left w:val="none" w:sz="0" w:space="0" w:color="auto"/>
                <w:bottom w:val="none" w:sz="0" w:space="0" w:color="auto"/>
                <w:right w:val="none" w:sz="0" w:space="0" w:color="auto"/>
              </w:divBdr>
            </w:div>
          </w:divsChild>
        </w:div>
        <w:div w:id="1827822678">
          <w:marLeft w:val="0"/>
          <w:marRight w:val="0"/>
          <w:marTop w:val="0"/>
          <w:marBottom w:val="0"/>
          <w:divBdr>
            <w:top w:val="none" w:sz="0" w:space="0" w:color="auto"/>
            <w:left w:val="none" w:sz="0" w:space="0" w:color="auto"/>
            <w:bottom w:val="none" w:sz="0" w:space="0" w:color="auto"/>
            <w:right w:val="none" w:sz="0" w:space="0" w:color="auto"/>
          </w:divBdr>
          <w:divsChild>
            <w:div w:id="1973320765">
              <w:marLeft w:val="0"/>
              <w:marRight w:val="0"/>
              <w:marTop w:val="0"/>
              <w:marBottom w:val="0"/>
              <w:divBdr>
                <w:top w:val="none" w:sz="0" w:space="0" w:color="auto"/>
                <w:left w:val="none" w:sz="0" w:space="0" w:color="auto"/>
                <w:bottom w:val="none" w:sz="0" w:space="0" w:color="auto"/>
                <w:right w:val="none" w:sz="0" w:space="0" w:color="auto"/>
              </w:divBdr>
            </w:div>
          </w:divsChild>
        </w:div>
        <w:div w:id="1947619495">
          <w:marLeft w:val="0"/>
          <w:marRight w:val="0"/>
          <w:marTop w:val="0"/>
          <w:marBottom w:val="0"/>
          <w:divBdr>
            <w:top w:val="none" w:sz="0" w:space="0" w:color="auto"/>
            <w:left w:val="none" w:sz="0" w:space="0" w:color="auto"/>
            <w:bottom w:val="none" w:sz="0" w:space="0" w:color="auto"/>
            <w:right w:val="none" w:sz="0" w:space="0" w:color="auto"/>
          </w:divBdr>
          <w:divsChild>
            <w:div w:id="2089882121">
              <w:marLeft w:val="0"/>
              <w:marRight w:val="0"/>
              <w:marTop w:val="0"/>
              <w:marBottom w:val="0"/>
              <w:divBdr>
                <w:top w:val="none" w:sz="0" w:space="0" w:color="auto"/>
                <w:left w:val="none" w:sz="0" w:space="0" w:color="auto"/>
                <w:bottom w:val="none" w:sz="0" w:space="0" w:color="auto"/>
                <w:right w:val="none" w:sz="0" w:space="0" w:color="auto"/>
              </w:divBdr>
            </w:div>
          </w:divsChild>
        </w:div>
        <w:div w:id="1304382370">
          <w:marLeft w:val="0"/>
          <w:marRight w:val="0"/>
          <w:marTop w:val="0"/>
          <w:marBottom w:val="0"/>
          <w:divBdr>
            <w:top w:val="none" w:sz="0" w:space="0" w:color="auto"/>
            <w:left w:val="none" w:sz="0" w:space="0" w:color="auto"/>
            <w:bottom w:val="none" w:sz="0" w:space="0" w:color="auto"/>
            <w:right w:val="none" w:sz="0" w:space="0" w:color="auto"/>
          </w:divBdr>
          <w:divsChild>
            <w:div w:id="1213035223">
              <w:marLeft w:val="0"/>
              <w:marRight w:val="0"/>
              <w:marTop w:val="0"/>
              <w:marBottom w:val="0"/>
              <w:divBdr>
                <w:top w:val="none" w:sz="0" w:space="0" w:color="auto"/>
                <w:left w:val="none" w:sz="0" w:space="0" w:color="auto"/>
                <w:bottom w:val="none" w:sz="0" w:space="0" w:color="auto"/>
                <w:right w:val="none" w:sz="0" w:space="0" w:color="auto"/>
              </w:divBdr>
            </w:div>
          </w:divsChild>
        </w:div>
        <w:div w:id="1702128468">
          <w:marLeft w:val="0"/>
          <w:marRight w:val="0"/>
          <w:marTop w:val="0"/>
          <w:marBottom w:val="0"/>
          <w:divBdr>
            <w:top w:val="none" w:sz="0" w:space="0" w:color="auto"/>
            <w:left w:val="none" w:sz="0" w:space="0" w:color="auto"/>
            <w:bottom w:val="none" w:sz="0" w:space="0" w:color="auto"/>
            <w:right w:val="none" w:sz="0" w:space="0" w:color="auto"/>
          </w:divBdr>
          <w:divsChild>
            <w:div w:id="856040533">
              <w:marLeft w:val="0"/>
              <w:marRight w:val="0"/>
              <w:marTop w:val="0"/>
              <w:marBottom w:val="0"/>
              <w:divBdr>
                <w:top w:val="none" w:sz="0" w:space="0" w:color="auto"/>
                <w:left w:val="none" w:sz="0" w:space="0" w:color="auto"/>
                <w:bottom w:val="none" w:sz="0" w:space="0" w:color="auto"/>
                <w:right w:val="none" w:sz="0" w:space="0" w:color="auto"/>
              </w:divBdr>
            </w:div>
          </w:divsChild>
        </w:div>
        <w:div w:id="1504278730">
          <w:marLeft w:val="0"/>
          <w:marRight w:val="0"/>
          <w:marTop w:val="0"/>
          <w:marBottom w:val="0"/>
          <w:divBdr>
            <w:top w:val="none" w:sz="0" w:space="0" w:color="auto"/>
            <w:left w:val="none" w:sz="0" w:space="0" w:color="auto"/>
            <w:bottom w:val="none" w:sz="0" w:space="0" w:color="auto"/>
            <w:right w:val="none" w:sz="0" w:space="0" w:color="auto"/>
          </w:divBdr>
          <w:divsChild>
            <w:div w:id="720328956">
              <w:marLeft w:val="0"/>
              <w:marRight w:val="0"/>
              <w:marTop w:val="0"/>
              <w:marBottom w:val="0"/>
              <w:divBdr>
                <w:top w:val="none" w:sz="0" w:space="0" w:color="auto"/>
                <w:left w:val="none" w:sz="0" w:space="0" w:color="auto"/>
                <w:bottom w:val="none" w:sz="0" w:space="0" w:color="auto"/>
                <w:right w:val="none" w:sz="0" w:space="0" w:color="auto"/>
              </w:divBdr>
            </w:div>
          </w:divsChild>
        </w:div>
        <w:div w:id="1425221739">
          <w:marLeft w:val="0"/>
          <w:marRight w:val="0"/>
          <w:marTop w:val="0"/>
          <w:marBottom w:val="0"/>
          <w:divBdr>
            <w:top w:val="none" w:sz="0" w:space="0" w:color="auto"/>
            <w:left w:val="none" w:sz="0" w:space="0" w:color="auto"/>
            <w:bottom w:val="none" w:sz="0" w:space="0" w:color="auto"/>
            <w:right w:val="none" w:sz="0" w:space="0" w:color="auto"/>
          </w:divBdr>
          <w:divsChild>
            <w:div w:id="296187511">
              <w:marLeft w:val="0"/>
              <w:marRight w:val="0"/>
              <w:marTop w:val="0"/>
              <w:marBottom w:val="0"/>
              <w:divBdr>
                <w:top w:val="none" w:sz="0" w:space="0" w:color="auto"/>
                <w:left w:val="none" w:sz="0" w:space="0" w:color="auto"/>
                <w:bottom w:val="none" w:sz="0" w:space="0" w:color="auto"/>
                <w:right w:val="none" w:sz="0" w:space="0" w:color="auto"/>
              </w:divBdr>
            </w:div>
          </w:divsChild>
        </w:div>
        <w:div w:id="1471824857">
          <w:marLeft w:val="0"/>
          <w:marRight w:val="0"/>
          <w:marTop w:val="0"/>
          <w:marBottom w:val="0"/>
          <w:divBdr>
            <w:top w:val="none" w:sz="0" w:space="0" w:color="auto"/>
            <w:left w:val="none" w:sz="0" w:space="0" w:color="auto"/>
            <w:bottom w:val="none" w:sz="0" w:space="0" w:color="auto"/>
            <w:right w:val="none" w:sz="0" w:space="0" w:color="auto"/>
          </w:divBdr>
          <w:divsChild>
            <w:div w:id="779111351">
              <w:marLeft w:val="0"/>
              <w:marRight w:val="0"/>
              <w:marTop w:val="0"/>
              <w:marBottom w:val="0"/>
              <w:divBdr>
                <w:top w:val="none" w:sz="0" w:space="0" w:color="auto"/>
                <w:left w:val="none" w:sz="0" w:space="0" w:color="auto"/>
                <w:bottom w:val="none" w:sz="0" w:space="0" w:color="auto"/>
                <w:right w:val="none" w:sz="0" w:space="0" w:color="auto"/>
              </w:divBdr>
            </w:div>
          </w:divsChild>
        </w:div>
        <w:div w:id="128790711">
          <w:marLeft w:val="0"/>
          <w:marRight w:val="0"/>
          <w:marTop w:val="0"/>
          <w:marBottom w:val="0"/>
          <w:divBdr>
            <w:top w:val="none" w:sz="0" w:space="0" w:color="auto"/>
            <w:left w:val="none" w:sz="0" w:space="0" w:color="auto"/>
            <w:bottom w:val="none" w:sz="0" w:space="0" w:color="auto"/>
            <w:right w:val="none" w:sz="0" w:space="0" w:color="auto"/>
          </w:divBdr>
          <w:divsChild>
            <w:div w:id="2043823072">
              <w:marLeft w:val="0"/>
              <w:marRight w:val="0"/>
              <w:marTop w:val="0"/>
              <w:marBottom w:val="0"/>
              <w:divBdr>
                <w:top w:val="none" w:sz="0" w:space="0" w:color="auto"/>
                <w:left w:val="none" w:sz="0" w:space="0" w:color="auto"/>
                <w:bottom w:val="none" w:sz="0" w:space="0" w:color="auto"/>
                <w:right w:val="none" w:sz="0" w:space="0" w:color="auto"/>
              </w:divBdr>
            </w:div>
          </w:divsChild>
        </w:div>
        <w:div w:id="1456094137">
          <w:marLeft w:val="0"/>
          <w:marRight w:val="0"/>
          <w:marTop w:val="0"/>
          <w:marBottom w:val="0"/>
          <w:divBdr>
            <w:top w:val="none" w:sz="0" w:space="0" w:color="auto"/>
            <w:left w:val="none" w:sz="0" w:space="0" w:color="auto"/>
            <w:bottom w:val="none" w:sz="0" w:space="0" w:color="auto"/>
            <w:right w:val="none" w:sz="0" w:space="0" w:color="auto"/>
          </w:divBdr>
          <w:divsChild>
            <w:div w:id="2094468663">
              <w:marLeft w:val="0"/>
              <w:marRight w:val="0"/>
              <w:marTop w:val="0"/>
              <w:marBottom w:val="0"/>
              <w:divBdr>
                <w:top w:val="none" w:sz="0" w:space="0" w:color="auto"/>
                <w:left w:val="none" w:sz="0" w:space="0" w:color="auto"/>
                <w:bottom w:val="none" w:sz="0" w:space="0" w:color="auto"/>
                <w:right w:val="none" w:sz="0" w:space="0" w:color="auto"/>
              </w:divBdr>
            </w:div>
          </w:divsChild>
        </w:div>
        <w:div w:id="1758819067">
          <w:marLeft w:val="0"/>
          <w:marRight w:val="0"/>
          <w:marTop w:val="0"/>
          <w:marBottom w:val="0"/>
          <w:divBdr>
            <w:top w:val="none" w:sz="0" w:space="0" w:color="auto"/>
            <w:left w:val="none" w:sz="0" w:space="0" w:color="auto"/>
            <w:bottom w:val="none" w:sz="0" w:space="0" w:color="auto"/>
            <w:right w:val="none" w:sz="0" w:space="0" w:color="auto"/>
          </w:divBdr>
          <w:divsChild>
            <w:div w:id="1013844635">
              <w:marLeft w:val="0"/>
              <w:marRight w:val="0"/>
              <w:marTop w:val="0"/>
              <w:marBottom w:val="0"/>
              <w:divBdr>
                <w:top w:val="none" w:sz="0" w:space="0" w:color="auto"/>
                <w:left w:val="none" w:sz="0" w:space="0" w:color="auto"/>
                <w:bottom w:val="none" w:sz="0" w:space="0" w:color="auto"/>
                <w:right w:val="none" w:sz="0" w:space="0" w:color="auto"/>
              </w:divBdr>
            </w:div>
          </w:divsChild>
        </w:div>
        <w:div w:id="432284044">
          <w:marLeft w:val="0"/>
          <w:marRight w:val="0"/>
          <w:marTop w:val="0"/>
          <w:marBottom w:val="0"/>
          <w:divBdr>
            <w:top w:val="none" w:sz="0" w:space="0" w:color="auto"/>
            <w:left w:val="none" w:sz="0" w:space="0" w:color="auto"/>
            <w:bottom w:val="none" w:sz="0" w:space="0" w:color="auto"/>
            <w:right w:val="none" w:sz="0" w:space="0" w:color="auto"/>
          </w:divBdr>
          <w:divsChild>
            <w:div w:id="860703726">
              <w:marLeft w:val="0"/>
              <w:marRight w:val="0"/>
              <w:marTop w:val="0"/>
              <w:marBottom w:val="0"/>
              <w:divBdr>
                <w:top w:val="none" w:sz="0" w:space="0" w:color="auto"/>
                <w:left w:val="none" w:sz="0" w:space="0" w:color="auto"/>
                <w:bottom w:val="none" w:sz="0" w:space="0" w:color="auto"/>
                <w:right w:val="none" w:sz="0" w:space="0" w:color="auto"/>
              </w:divBdr>
            </w:div>
          </w:divsChild>
        </w:div>
        <w:div w:id="1949115614">
          <w:marLeft w:val="0"/>
          <w:marRight w:val="0"/>
          <w:marTop w:val="0"/>
          <w:marBottom w:val="0"/>
          <w:divBdr>
            <w:top w:val="none" w:sz="0" w:space="0" w:color="auto"/>
            <w:left w:val="none" w:sz="0" w:space="0" w:color="auto"/>
            <w:bottom w:val="none" w:sz="0" w:space="0" w:color="auto"/>
            <w:right w:val="none" w:sz="0" w:space="0" w:color="auto"/>
          </w:divBdr>
          <w:divsChild>
            <w:div w:id="332949894">
              <w:marLeft w:val="0"/>
              <w:marRight w:val="0"/>
              <w:marTop w:val="0"/>
              <w:marBottom w:val="0"/>
              <w:divBdr>
                <w:top w:val="none" w:sz="0" w:space="0" w:color="auto"/>
                <w:left w:val="none" w:sz="0" w:space="0" w:color="auto"/>
                <w:bottom w:val="none" w:sz="0" w:space="0" w:color="auto"/>
                <w:right w:val="none" w:sz="0" w:space="0" w:color="auto"/>
              </w:divBdr>
            </w:div>
          </w:divsChild>
        </w:div>
        <w:div w:id="1751268790">
          <w:marLeft w:val="0"/>
          <w:marRight w:val="0"/>
          <w:marTop w:val="0"/>
          <w:marBottom w:val="0"/>
          <w:divBdr>
            <w:top w:val="none" w:sz="0" w:space="0" w:color="auto"/>
            <w:left w:val="none" w:sz="0" w:space="0" w:color="auto"/>
            <w:bottom w:val="none" w:sz="0" w:space="0" w:color="auto"/>
            <w:right w:val="none" w:sz="0" w:space="0" w:color="auto"/>
          </w:divBdr>
          <w:divsChild>
            <w:div w:id="1587032754">
              <w:marLeft w:val="0"/>
              <w:marRight w:val="0"/>
              <w:marTop w:val="0"/>
              <w:marBottom w:val="0"/>
              <w:divBdr>
                <w:top w:val="none" w:sz="0" w:space="0" w:color="auto"/>
                <w:left w:val="none" w:sz="0" w:space="0" w:color="auto"/>
                <w:bottom w:val="none" w:sz="0" w:space="0" w:color="auto"/>
                <w:right w:val="none" w:sz="0" w:space="0" w:color="auto"/>
              </w:divBdr>
            </w:div>
          </w:divsChild>
        </w:div>
        <w:div w:id="960841570">
          <w:marLeft w:val="0"/>
          <w:marRight w:val="0"/>
          <w:marTop w:val="0"/>
          <w:marBottom w:val="0"/>
          <w:divBdr>
            <w:top w:val="none" w:sz="0" w:space="0" w:color="auto"/>
            <w:left w:val="none" w:sz="0" w:space="0" w:color="auto"/>
            <w:bottom w:val="none" w:sz="0" w:space="0" w:color="auto"/>
            <w:right w:val="none" w:sz="0" w:space="0" w:color="auto"/>
          </w:divBdr>
          <w:divsChild>
            <w:div w:id="381944523">
              <w:marLeft w:val="0"/>
              <w:marRight w:val="0"/>
              <w:marTop w:val="0"/>
              <w:marBottom w:val="0"/>
              <w:divBdr>
                <w:top w:val="none" w:sz="0" w:space="0" w:color="auto"/>
                <w:left w:val="none" w:sz="0" w:space="0" w:color="auto"/>
                <w:bottom w:val="none" w:sz="0" w:space="0" w:color="auto"/>
                <w:right w:val="none" w:sz="0" w:space="0" w:color="auto"/>
              </w:divBdr>
            </w:div>
          </w:divsChild>
        </w:div>
        <w:div w:id="1769538350">
          <w:marLeft w:val="0"/>
          <w:marRight w:val="0"/>
          <w:marTop w:val="0"/>
          <w:marBottom w:val="0"/>
          <w:divBdr>
            <w:top w:val="none" w:sz="0" w:space="0" w:color="auto"/>
            <w:left w:val="none" w:sz="0" w:space="0" w:color="auto"/>
            <w:bottom w:val="none" w:sz="0" w:space="0" w:color="auto"/>
            <w:right w:val="none" w:sz="0" w:space="0" w:color="auto"/>
          </w:divBdr>
          <w:divsChild>
            <w:div w:id="301617891">
              <w:marLeft w:val="0"/>
              <w:marRight w:val="0"/>
              <w:marTop w:val="0"/>
              <w:marBottom w:val="0"/>
              <w:divBdr>
                <w:top w:val="none" w:sz="0" w:space="0" w:color="auto"/>
                <w:left w:val="none" w:sz="0" w:space="0" w:color="auto"/>
                <w:bottom w:val="none" w:sz="0" w:space="0" w:color="auto"/>
                <w:right w:val="none" w:sz="0" w:space="0" w:color="auto"/>
              </w:divBdr>
            </w:div>
          </w:divsChild>
        </w:div>
        <w:div w:id="964580828">
          <w:marLeft w:val="0"/>
          <w:marRight w:val="0"/>
          <w:marTop w:val="0"/>
          <w:marBottom w:val="0"/>
          <w:divBdr>
            <w:top w:val="none" w:sz="0" w:space="0" w:color="auto"/>
            <w:left w:val="none" w:sz="0" w:space="0" w:color="auto"/>
            <w:bottom w:val="none" w:sz="0" w:space="0" w:color="auto"/>
            <w:right w:val="none" w:sz="0" w:space="0" w:color="auto"/>
          </w:divBdr>
          <w:divsChild>
            <w:div w:id="369915984">
              <w:marLeft w:val="0"/>
              <w:marRight w:val="0"/>
              <w:marTop w:val="0"/>
              <w:marBottom w:val="0"/>
              <w:divBdr>
                <w:top w:val="none" w:sz="0" w:space="0" w:color="auto"/>
                <w:left w:val="none" w:sz="0" w:space="0" w:color="auto"/>
                <w:bottom w:val="none" w:sz="0" w:space="0" w:color="auto"/>
                <w:right w:val="none" w:sz="0" w:space="0" w:color="auto"/>
              </w:divBdr>
            </w:div>
          </w:divsChild>
        </w:div>
        <w:div w:id="1066028905">
          <w:marLeft w:val="0"/>
          <w:marRight w:val="0"/>
          <w:marTop w:val="0"/>
          <w:marBottom w:val="0"/>
          <w:divBdr>
            <w:top w:val="none" w:sz="0" w:space="0" w:color="auto"/>
            <w:left w:val="none" w:sz="0" w:space="0" w:color="auto"/>
            <w:bottom w:val="none" w:sz="0" w:space="0" w:color="auto"/>
            <w:right w:val="none" w:sz="0" w:space="0" w:color="auto"/>
          </w:divBdr>
          <w:divsChild>
            <w:div w:id="1866627349">
              <w:marLeft w:val="0"/>
              <w:marRight w:val="0"/>
              <w:marTop w:val="0"/>
              <w:marBottom w:val="0"/>
              <w:divBdr>
                <w:top w:val="none" w:sz="0" w:space="0" w:color="auto"/>
                <w:left w:val="none" w:sz="0" w:space="0" w:color="auto"/>
                <w:bottom w:val="none" w:sz="0" w:space="0" w:color="auto"/>
                <w:right w:val="none" w:sz="0" w:space="0" w:color="auto"/>
              </w:divBdr>
            </w:div>
          </w:divsChild>
        </w:div>
        <w:div w:id="284582676">
          <w:marLeft w:val="0"/>
          <w:marRight w:val="0"/>
          <w:marTop w:val="0"/>
          <w:marBottom w:val="0"/>
          <w:divBdr>
            <w:top w:val="none" w:sz="0" w:space="0" w:color="auto"/>
            <w:left w:val="none" w:sz="0" w:space="0" w:color="auto"/>
            <w:bottom w:val="none" w:sz="0" w:space="0" w:color="auto"/>
            <w:right w:val="none" w:sz="0" w:space="0" w:color="auto"/>
          </w:divBdr>
          <w:divsChild>
            <w:div w:id="406683414">
              <w:marLeft w:val="0"/>
              <w:marRight w:val="0"/>
              <w:marTop w:val="0"/>
              <w:marBottom w:val="0"/>
              <w:divBdr>
                <w:top w:val="none" w:sz="0" w:space="0" w:color="auto"/>
                <w:left w:val="none" w:sz="0" w:space="0" w:color="auto"/>
                <w:bottom w:val="none" w:sz="0" w:space="0" w:color="auto"/>
                <w:right w:val="none" w:sz="0" w:space="0" w:color="auto"/>
              </w:divBdr>
            </w:div>
          </w:divsChild>
        </w:div>
        <w:div w:id="1840660573">
          <w:marLeft w:val="0"/>
          <w:marRight w:val="0"/>
          <w:marTop w:val="0"/>
          <w:marBottom w:val="0"/>
          <w:divBdr>
            <w:top w:val="none" w:sz="0" w:space="0" w:color="auto"/>
            <w:left w:val="none" w:sz="0" w:space="0" w:color="auto"/>
            <w:bottom w:val="none" w:sz="0" w:space="0" w:color="auto"/>
            <w:right w:val="none" w:sz="0" w:space="0" w:color="auto"/>
          </w:divBdr>
          <w:divsChild>
            <w:div w:id="484396020">
              <w:marLeft w:val="0"/>
              <w:marRight w:val="0"/>
              <w:marTop w:val="0"/>
              <w:marBottom w:val="0"/>
              <w:divBdr>
                <w:top w:val="none" w:sz="0" w:space="0" w:color="auto"/>
                <w:left w:val="none" w:sz="0" w:space="0" w:color="auto"/>
                <w:bottom w:val="none" w:sz="0" w:space="0" w:color="auto"/>
                <w:right w:val="none" w:sz="0" w:space="0" w:color="auto"/>
              </w:divBdr>
            </w:div>
          </w:divsChild>
        </w:div>
        <w:div w:id="419301550">
          <w:marLeft w:val="0"/>
          <w:marRight w:val="0"/>
          <w:marTop w:val="0"/>
          <w:marBottom w:val="0"/>
          <w:divBdr>
            <w:top w:val="none" w:sz="0" w:space="0" w:color="auto"/>
            <w:left w:val="none" w:sz="0" w:space="0" w:color="auto"/>
            <w:bottom w:val="none" w:sz="0" w:space="0" w:color="auto"/>
            <w:right w:val="none" w:sz="0" w:space="0" w:color="auto"/>
          </w:divBdr>
          <w:divsChild>
            <w:div w:id="1342587122">
              <w:marLeft w:val="0"/>
              <w:marRight w:val="0"/>
              <w:marTop w:val="0"/>
              <w:marBottom w:val="0"/>
              <w:divBdr>
                <w:top w:val="none" w:sz="0" w:space="0" w:color="auto"/>
                <w:left w:val="none" w:sz="0" w:space="0" w:color="auto"/>
                <w:bottom w:val="none" w:sz="0" w:space="0" w:color="auto"/>
                <w:right w:val="none" w:sz="0" w:space="0" w:color="auto"/>
              </w:divBdr>
            </w:div>
          </w:divsChild>
        </w:div>
        <w:div w:id="1506899915">
          <w:marLeft w:val="0"/>
          <w:marRight w:val="0"/>
          <w:marTop w:val="0"/>
          <w:marBottom w:val="0"/>
          <w:divBdr>
            <w:top w:val="none" w:sz="0" w:space="0" w:color="auto"/>
            <w:left w:val="none" w:sz="0" w:space="0" w:color="auto"/>
            <w:bottom w:val="none" w:sz="0" w:space="0" w:color="auto"/>
            <w:right w:val="none" w:sz="0" w:space="0" w:color="auto"/>
          </w:divBdr>
          <w:divsChild>
            <w:div w:id="2024816166">
              <w:marLeft w:val="0"/>
              <w:marRight w:val="0"/>
              <w:marTop w:val="0"/>
              <w:marBottom w:val="0"/>
              <w:divBdr>
                <w:top w:val="none" w:sz="0" w:space="0" w:color="auto"/>
                <w:left w:val="none" w:sz="0" w:space="0" w:color="auto"/>
                <w:bottom w:val="none" w:sz="0" w:space="0" w:color="auto"/>
                <w:right w:val="none" w:sz="0" w:space="0" w:color="auto"/>
              </w:divBdr>
            </w:div>
          </w:divsChild>
        </w:div>
        <w:div w:id="990215342">
          <w:marLeft w:val="0"/>
          <w:marRight w:val="0"/>
          <w:marTop w:val="0"/>
          <w:marBottom w:val="0"/>
          <w:divBdr>
            <w:top w:val="none" w:sz="0" w:space="0" w:color="auto"/>
            <w:left w:val="none" w:sz="0" w:space="0" w:color="auto"/>
            <w:bottom w:val="none" w:sz="0" w:space="0" w:color="auto"/>
            <w:right w:val="none" w:sz="0" w:space="0" w:color="auto"/>
          </w:divBdr>
          <w:divsChild>
            <w:div w:id="1083257527">
              <w:marLeft w:val="0"/>
              <w:marRight w:val="0"/>
              <w:marTop w:val="0"/>
              <w:marBottom w:val="0"/>
              <w:divBdr>
                <w:top w:val="none" w:sz="0" w:space="0" w:color="auto"/>
                <w:left w:val="none" w:sz="0" w:space="0" w:color="auto"/>
                <w:bottom w:val="none" w:sz="0" w:space="0" w:color="auto"/>
                <w:right w:val="none" w:sz="0" w:space="0" w:color="auto"/>
              </w:divBdr>
            </w:div>
          </w:divsChild>
        </w:div>
        <w:div w:id="1936934210">
          <w:marLeft w:val="0"/>
          <w:marRight w:val="0"/>
          <w:marTop w:val="0"/>
          <w:marBottom w:val="0"/>
          <w:divBdr>
            <w:top w:val="none" w:sz="0" w:space="0" w:color="auto"/>
            <w:left w:val="none" w:sz="0" w:space="0" w:color="auto"/>
            <w:bottom w:val="none" w:sz="0" w:space="0" w:color="auto"/>
            <w:right w:val="none" w:sz="0" w:space="0" w:color="auto"/>
          </w:divBdr>
          <w:divsChild>
            <w:div w:id="1144198866">
              <w:marLeft w:val="0"/>
              <w:marRight w:val="0"/>
              <w:marTop w:val="0"/>
              <w:marBottom w:val="0"/>
              <w:divBdr>
                <w:top w:val="none" w:sz="0" w:space="0" w:color="auto"/>
                <w:left w:val="none" w:sz="0" w:space="0" w:color="auto"/>
                <w:bottom w:val="none" w:sz="0" w:space="0" w:color="auto"/>
                <w:right w:val="none" w:sz="0" w:space="0" w:color="auto"/>
              </w:divBdr>
            </w:div>
          </w:divsChild>
        </w:div>
        <w:div w:id="1475416114">
          <w:marLeft w:val="0"/>
          <w:marRight w:val="0"/>
          <w:marTop w:val="0"/>
          <w:marBottom w:val="0"/>
          <w:divBdr>
            <w:top w:val="none" w:sz="0" w:space="0" w:color="auto"/>
            <w:left w:val="none" w:sz="0" w:space="0" w:color="auto"/>
            <w:bottom w:val="none" w:sz="0" w:space="0" w:color="auto"/>
            <w:right w:val="none" w:sz="0" w:space="0" w:color="auto"/>
          </w:divBdr>
          <w:divsChild>
            <w:div w:id="127359962">
              <w:marLeft w:val="0"/>
              <w:marRight w:val="0"/>
              <w:marTop w:val="0"/>
              <w:marBottom w:val="0"/>
              <w:divBdr>
                <w:top w:val="none" w:sz="0" w:space="0" w:color="auto"/>
                <w:left w:val="none" w:sz="0" w:space="0" w:color="auto"/>
                <w:bottom w:val="none" w:sz="0" w:space="0" w:color="auto"/>
                <w:right w:val="none" w:sz="0" w:space="0" w:color="auto"/>
              </w:divBdr>
            </w:div>
          </w:divsChild>
        </w:div>
        <w:div w:id="1397512111">
          <w:marLeft w:val="0"/>
          <w:marRight w:val="0"/>
          <w:marTop w:val="0"/>
          <w:marBottom w:val="0"/>
          <w:divBdr>
            <w:top w:val="none" w:sz="0" w:space="0" w:color="auto"/>
            <w:left w:val="none" w:sz="0" w:space="0" w:color="auto"/>
            <w:bottom w:val="none" w:sz="0" w:space="0" w:color="auto"/>
            <w:right w:val="none" w:sz="0" w:space="0" w:color="auto"/>
          </w:divBdr>
          <w:divsChild>
            <w:div w:id="1732926866">
              <w:marLeft w:val="0"/>
              <w:marRight w:val="0"/>
              <w:marTop w:val="0"/>
              <w:marBottom w:val="0"/>
              <w:divBdr>
                <w:top w:val="none" w:sz="0" w:space="0" w:color="auto"/>
                <w:left w:val="none" w:sz="0" w:space="0" w:color="auto"/>
                <w:bottom w:val="none" w:sz="0" w:space="0" w:color="auto"/>
                <w:right w:val="none" w:sz="0" w:space="0" w:color="auto"/>
              </w:divBdr>
            </w:div>
          </w:divsChild>
        </w:div>
        <w:div w:id="1788231183">
          <w:marLeft w:val="0"/>
          <w:marRight w:val="0"/>
          <w:marTop w:val="0"/>
          <w:marBottom w:val="0"/>
          <w:divBdr>
            <w:top w:val="none" w:sz="0" w:space="0" w:color="auto"/>
            <w:left w:val="none" w:sz="0" w:space="0" w:color="auto"/>
            <w:bottom w:val="none" w:sz="0" w:space="0" w:color="auto"/>
            <w:right w:val="none" w:sz="0" w:space="0" w:color="auto"/>
          </w:divBdr>
          <w:divsChild>
            <w:div w:id="2141192678">
              <w:marLeft w:val="0"/>
              <w:marRight w:val="0"/>
              <w:marTop w:val="0"/>
              <w:marBottom w:val="0"/>
              <w:divBdr>
                <w:top w:val="none" w:sz="0" w:space="0" w:color="auto"/>
                <w:left w:val="none" w:sz="0" w:space="0" w:color="auto"/>
                <w:bottom w:val="none" w:sz="0" w:space="0" w:color="auto"/>
                <w:right w:val="none" w:sz="0" w:space="0" w:color="auto"/>
              </w:divBdr>
            </w:div>
          </w:divsChild>
        </w:div>
        <w:div w:id="1113017898">
          <w:marLeft w:val="0"/>
          <w:marRight w:val="0"/>
          <w:marTop w:val="0"/>
          <w:marBottom w:val="0"/>
          <w:divBdr>
            <w:top w:val="none" w:sz="0" w:space="0" w:color="auto"/>
            <w:left w:val="none" w:sz="0" w:space="0" w:color="auto"/>
            <w:bottom w:val="none" w:sz="0" w:space="0" w:color="auto"/>
            <w:right w:val="none" w:sz="0" w:space="0" w:color="auto"/>
          </w:divBdr>
          <w:divsChild>
            <w:div w:id="1479958493">
              <w:marLeft w:val="0"/>
              <w:marRight w:val="0"/>
              <w:marTop w:val="0"/>
              <w:marBottom w:val="0"/>
              <w:divBdr>
                <w:top w:val="none" w:sz="0" w:space="0" w:color="auto"/>
                <w:left w:val="none" w:sz="0" w:space="0" w:color="auto"/>
                <w:bottom w:val="none" w:sz="0" w:space="0" w:color="auto"/>
                <w:right w:val="none" w:sz="0" w:space="0" w:color="auto"/>
              </w:divBdr>
            </w:div>
          </w:divsChild>
        </w:div>
        <w:div w:id="681663316">
          <w:marLeft w:val="0"/>
          <w:marRight w:val="0"/>
          <w:marTop w:val="0"/>
          <w:marBottom w:val="0"/>
          <w:divBdr>
            <w:top w:val="none" w:sz="0" w:space="0" w:color="auto"/>
            <w:left w:val="none" w:sz="0" w:space="0" w:color="auto"/>
            <w:bottom w:val="none" w:sz="0" w:space="0" w:color="auto"/>
            <w:right w:val="none" w:sz="0" w:space="0" w:color="auto"/>
          </w:divBdr>
          <w:divsChild>
            <w:div w:id="848102124">
              <w:marLeft w:val="0"/>
              <w:marRight w:val="0"/>
              <w:marTop w:val="0"/>
              <w:marBottom w:val="0"/>
              <w:divBdr>
                <w:top w:val="none" w:sz="0" w:space="0" w:color="auto"/>
                <w:left w:val="none" w:sz="0" w:space="0" w:color="auto"/>
                <w:bottom w:val="none" w:sz="0" w:space="0" w:color="auto"/>
                <w:right w:val="none" w:sz="0" w:space="0" w:color="auto"/>
              </w:divBdr>
            </w:div>
          </w:divsChild>
        </w:div>
        <w:div w:id="2010057044">
          <w:marLeft w:val="0"/>
          <w:marRight w:val="0"/>
          <w:marTop w:val="0"/>
          <w:marBottom w:val="0"/>
          <w:divBdr>
            <w:top w:val="none" w:sz="0" w:space="0" w:color="auto"/>
            <w:left w:val="none" w:sz="0" w:space="0" w:color="auto"/>
            <w:bottom w:val="none" w:sz="0" w:space="0" w:color="auto"/>
            <w:right w:val="none" w:sz="0" w:space="0" w:color="auto"/>
          </w:divBdr>
          <w:divsChild>
            <w:div w:id="925841085">
              <w:marLeft w:val="0"/>
              <w:marRight w:val="0"/>
              <w:marTop w:val="0"/>
              <w:marBottom w:val="0"/>
              <w:divBdr>
                <w:top w:val="none" w:sz="0" w:space="0" w:color="auto"/>
                <w:left w:val="none" w:sz="0" w:space="0" w:color="auto"/>
                <w:bottom w:val="none" w:sz="0" w:space="0" w:color="auto"/>
                <w:right w:val="none" w:sz="0" w:space="0" w:color="auto"/>
              </w:divBdr>
            </w:div>
          </w:divsChild>
        </w:div>
        <w:div w:id="137848492">
          <w:marLeft w:val="0"/>
          <w:marRight w:val="0"/>
          <w:marTop w:val="0"/>
          <w:marBottom w:val="0"/>
          <w:divBdr>
            <w:top w:val="none" w:sz="0" w:space="0" w:color="auto"/>
            <w:left w:val="none" w:sz="0" w:space="0" w:color="auto"/>
            <w:bottom w:val="none" w:sz="0" w:space="0" w:color="auto"/>
            <w:right w:val="none" w:sz="0" w:space="0" w:color="auto"/>
          </w:divBdr>
          <w:divsChild>
            <w:div w:id="1497458148">
              <w:marLeft w:val="0"/>
              <w:marRight w:val="0"/>
              <w:marTop w:val="0"/>
              <w:marBottom w:val="0"/>
              <w:divBdr>
                <w:top w:val="none" w:sz="0" w:space="0" w:color="auto"/>
                <w:left w:val="none" w:sz="0" w:space="0" w:color="auto"/>
                <w:bottom w:val="none" w:sz="0" w:space="0" w:color="auto"/>
                <w:right w:val="none" w:sz="0" w:space="0" w:color="auto"/>
              </w:divBdr>
            </w:div>
          </w:divsChild>
        </w:div>
        <w:div w:id="581374495">
          <w:marLeft w:val="0"/>
          <w:marRight w:val="0"/>
          <w:marTop w:val="0"/>
          <w:marBottom w:val="0"/>
          <w:divBdr>
            <w:top w:val="none" w:sz="0" w:space="0" w:color="auto"/>
            <w:left w:val="none" w:sz="0" w:space="0" w:color="auto"/>
            <w:bottom w:val="none" w:sz="0" w:space="0" w:color="auto"/>
            <w:right w:val="none" w:sz="0" w:space="0" w:color="auto"/>
          </w:divBdr>
          <w:divsChild>
            <w:div w:id="2001305119">
              <w:marLeft w:val="0"/>
              <w:marRight w:val="0"/>
              <w:marTop w:val="0"/>
              <w:marBottom w:val="0"/>
              <w:divBdr>
                <w:top w:val="none" w:sz="0" w:space="0" w:color="auto"/>
                <w:left w:val="none" w:sz="0" w:space="0" w:color="auto"/>
                <w:bottom w:val="none" w:sz="0" w:space="0" w:color="auto"/>
                <w:right w:val="none" w:sz="0" w:space="0" w:color="auto"/>
              </w:divBdr>
            </w:div>
          </w:divsChild>
        </w:div>
        <w:div w:id="2093382929">
          <w:marLeft w:val="0"/>
          <w:marRight w:val="0"/>
          <w:marTop w:val="0"/>
          <w:marBottom w:val="0"/>
          <w:divBdr>
            <w:top w:val="none" w:sz="0" w:space="0" w:color="auto"/>
            <w:left w:val="none" w:sz="0" w:space="0" w:color="auto"/>
            <w:bottom w:val="none" w:sz="0" w:space="0" w:color="auto"/>
            <w:right w:val="none" w:sz="0" w:space="0" w:color="auto"/>
          </w:divBdr>
          <w:divsChild>
            <w:div w:id="1252662707">
              <w:marLeft w:val="0"/>
              <w:marRight w:val="0"/>
              <w:marTop w:val="0"/>
              <w:marBottom w:val="0"/>
              <w:divBdr>
                <w:top w:val="none" w:sz="0" w:space="0" w:color="auto"/>
                <w:left w:val="none" w:sz="0" w:space="0" w:color="auto"/>
                <w:bottom w:val="none" w:sz="0" w:space="0" w:color="auto"/>
                <w:right w:val="none" w:sz="0" w:space="0" w:color="auto"/>
              </w:divBdr>
            </w:div>
          </w:divsChild>
        </w:div>
        <w:div w:id="87194532">
          <w:marLeft w:val="0"/>
          <w:marRight w:val="0"/>
          <w:marTop w:val="0"/>
          <w:marBottom w:val="0"/>
          <w:divBdr>
            <w:top w:val="none" w:sz="0" w:space="0" w:color="auto"/>
            <w:left w:val="none" w:sz="0" w:space="0" w:color="auto"/>
            <w:bottom w:val="none" w:sz="0" w:space="0" w:color="auto"/>
            <w:right w:val="none" w:sz="0" w:space="0" w:color="auto"/>
          </w:divBdr>
          <w:divsChild>
            <w:div w:id="653921925">
              <w:marLeft w:val="0"/>
              <w:marRight w:val="0"/>
              <w:marTop w:val="0"/>
              <w:marBottom w:val="0"/>
              <w:divBdr>
                <w:top w:val="none" w:sz="0" w:space="0" w:color="auto"/>
                <w:left w:val="none" w:sz="0" w:space="0" w:color="auto"/>
                <w:bottom w:val="none" w:sz="0" w:space="0" w:color="auto"/>
                <w:right w:val="none" w:sz="0" w:space="0" w:color="auto"/>
              </w:divBdr>
            </w:div>
          </w:divsChild>
        </w:div>
        <w:div w:id="90246776">
          <w:marLeft w:val="0"/>
          <w:marRight w:val="0"/>
          <w:marTop w:val="0"/>
          <w:marBottom w:val="0"/>
          <w:divBdr>
            <w:top w:val="none" w:sz="0" w:space="0" w:color="auto"/>
            <w:left w:val="none" w:sz="0" w:space="0" w:color="auto"/>
            <w:bottom w:val="none" w:sz="0" w:space="0" w:color="auto"/>
            <w:right w:val="none" w:sz="0" w:space="0" w:color="auto"/>
          </w:divBdr>
          <w:divsChild>
            <w:div w:id="1649625867">
              <w:marLeft w:val="0"/>
              <w:marRight w:val="0"/>
              <w:marTop w:val="0"/>
              <w:marBottom w:val="0"/>
              <w:divBdr>
                <w:top w:val="none" w:sz="0" w:space="0" w:color="auto"/>
                <w:left w:val="none" w:sz="0" w:space="0" w:color="auto"/>
                <w:bottom w:val="none" w:sz="0" w:space="0" w:color="auto"/>
                <w:right w:val="none" w:sz="0" w:space="0" w:color="auto"/>
              </w:divBdr>
            </w:div>
          </w:divsChild>
        </w:div>
        <w:div w:id="1090273424">
          <w:marLeft w:val="0"/>
          <w:marRight w:val="0"/>
          <w:marTop w:val="0"/>
          <w:marBottom w:val="0"/>
          <w:divBdr>
            <w:top w:val="none" w:sz="0" w:space="0" w:color="auto"/>
            <w:left w:val="none" w:sz="0" w:space="0" w:color="auto"/>
            <w:bottom w:val="none" w:sz="0" w:space="0" w:color="auto"/>
            <w:right w:val="none" w:sz="0" w:space="0" w:color="auto"/>
          </w:divBdr>
          <w:divsChild>
            <w:div w:id="183633231">
              <w:marLeft w:val="0"/>
              <w:marRight w:val="0"/>
              <w:marTop w:val="0"/>
              <w:marBottom w:val="0"/>
              <w:divBdr>
                <w:top w:val="none" w:sz="0" w:space="0" w:color="auto"/>
                <w:left w:val="none" w:sz="0" w:space="0" w:color="auto"/>
                <w:bottom w:val="none" w:sz="0" w:space="0" w:color="auto"/>
                <w:right w:val="none" w:sz="0" w:space="0" w:color="auto"/>
              </w:divBdr>
            </w:div>
          </w:divsChild>
        </w:div>
        <w:div w:id="1811364596">
          <w:marLeft w:val="0"/>
          <w:marRight w:val="0"/>
          <w:marTop w:val="0"/>
          <w:marBottom w:val="0"/>
          <w:divBdr>
            <w:top w:val="none" w:sz="0" w:space="0" w:color="auto"/>
            <w:left w:val="none" w:sz="0" w:space="0" w:color="auto"/>
            <w:bottom w:val="none" w:sz="0" w:space="0" w:color="auto"/>
            <w:right w:val="none" w:sz="0" w:space="0" w:color="auto"/>
          </w:divBdr>
          <w:divsChild>
            <w:div w:id="2099715567">
              <w:marLeft w:val="0"/>
              <w:marRight w:val="0"/>
              <w:marTop w:val="0"/>
              <w:marBottom w:val="0"/>
              <w:divBdr>
                <w:top w:val="none" w:sz="0" w:space="0" w:color="auto"/>
                <w:left w:val="none" w:sz="0" w:space="0" w:color="auto"/>
                <w:bottom w:val="none" w:sz="0" w:space="0" w:color="auto"/>
                <w:right w:val="none" w:sz="0" w:space="0" w:color="auto"/>
              </w:divBdr>
            </w:div>
          </w:divsChild>
        </w:div>
        <w:div w:id="1274286239">
          <w:marLeft w:val="0"/>
          <w:marRight w:val="0"/>
          <w:marTop w:val="0"/>
          <w:marBottom w:val="0"/>
          <w:divBdr>
            <w:top w:val="none" w:sz="0" w:space="0" w:color="auto"/>
            <w:left w:val="none" w:sz="0" w:space="0" w:color="auto"/>
            <w:bottom w:val="none" w:sz="0" w:space="0" w:color="auto"/>
            <w:right w:val="none" w:sz="0" w:space="0" w:color="auto"/>
          </w:divBdr>
          <w:divsChild>
            <w:div w:id="1264071122">
              <w:marLeft w:val="0"/>
              <w:marRight w:val="0"/>
              <w:marTop w:val="0"/>
              <w:marBottom w:val="0"/>
              <w:divBdr>
                <w:top w:val="none" w:sz="0" w:space="0" w:color="auto"/>
                <w:left w:val="none" w:sz="0" w:space="0" w:color="auto"/>
                <w:bottom w:val="none" w:sz="0" w:space="0" w:color="auto"/>
                <w:right w:val="none" w:sz="0" w:space="0" w:color="auto"/>
              </w:divBdr>
            </w:div>
          </w:divsChild>
        </w:div>
        <w:div w:id="1543784439">
          <w:marLeft w:val="0"/>
          <w:marRight w:val="0"/>
          <w:marTop w:val="0"/>
          <w:marBottom w:val="0"/>
          <w:divBdr>
            <w:top w:val="none" w:sz="0" w:space="0" w:color="auto"/>
            <w:left w:val="none" w:sz="0" w:space="0" w:color="auto"/>
            <w:bottom w:val="none" w:sz="0" w:space="0" w:color="auto"/>
            <w:right w:val="none" w:sz="0" w:space="0" w:color="auto"/>
          </w:divBdr>
          <w:divsChild>
            <w:div w:id="813066413">
              <w:marLeft w:val="0"/>
              <w:marRight w:val="0"/>
              <w:marTop w:val="0"/>
              <w:marBottom w:val="0"/>
              <w:divBdr>
                <w:top w:val="none" w:sz="0" w:space="0" w:color="auto"/>
                <w:left w:val="none" w:sz="0" w:space="0" w:color="auto"/>
                <w:bottom w:val="none" w:sz="0" w:space="0" w:color="auto"/>
                <w:right w:val="none" w:sz="0" w:space="0" w:color="auto"/>
              </w:divBdr>
            </w:div>
          </w:divsChild>
        </w:div>
        <w:div w:id="584345955">
          <w:marLeft w:val="0"/>
          <w:marRight w:val="0"/>
          <w:marTop w:val="0"/>
          <w:marBottom w:val="0"/>
          <w:divBdr>
            <w:top w:val="none" w:sz="0" w:space="0" w:color="auto"/>
            <w:left w:val="none" w:sz="0" w:space="0" w:color="auto"/>
            <w:bottom w:val="none" w:sz="0" w:space="0" w:color="auto"/>
            <w:right w:val="none" w:sz="0" w:space="0" w:color="auto"/>
          </w:divBdr>
          <w:divsChild>
            <w:div w:id="1806851149">
              <w:marLeft w:val="0"/>
              <w:marRight w:val="0"/>
              <w:marTop w:val="0"/>
              <w:marBottom w:val="0"/>
              <w:divBdr>
                <w:top w:val="none" w:sz="0" w:space="0" w:color="auto"/>
                <w:left w:val="none" w:sz="0" w:space="0" w:color="auto"/>
                <w:bottom w:val="none" w:sz="0" w:space="0" w:color="auto"/>
                <w:right w:val="none" w:sz="0" w:space="0" w:color="auto"/>
              </w:divBdr>
            </w:div>
          </w:divsChild>
        </w:div>
        <w:div w:id="399063408">
          <w:marLeft w:val="0"/>
          <w:marRight w:val="0"/>
          <w:marTop w:val="0"/>
          <w:marBottom w:val="0"/>
          <w:divBdr>
            <w:top w:val="none" w:sz="0" w:space="0" w:color="auto"/>
            <w:left w:val="none" w:sz="0" w:space="0" w:color="auto"/>
            <w:bottom w:val="none" w:sz="0" w:space="0" w:color="auto"/>
            <w:right w:val="none" w:sz="0" w:space="0" w:color="auto"/>
          </w:divBdr>
          <w:divsChild>
            <w:div w:id="303236590">
              <w:marLeft w:val="0"/>
              <w:marRight w:val="0"/>
              <w:marTop w:val="0"/>
              <w:marBottom w:val="0"/>
              <w:divBdr>
                <w:top w:val="none" w:sz="0" w:space="0" w:color="auto"/>
                <w:left w:val="none" w:sz="0" w:space="0" w:color="auto"/>
                <w:bottom w:val="none" w:sz="0" w:space="0" w:color="auto"/>
                <w:right w:val="none" w:sz="0" w:space="0" w:color="auto"/>
              </w:divBdr>
            </w:div>
          </w:divsChild>
        </w:div>
        <w:div w:id="147326554">
          <w:marLeft w:val="0"/>
          <w:marRight w:val="0"/>
          <w:marTop w:val="0"/>
          <w:marBottom w:val="0"/>
          <w:divBdr>
            <w:top w:val="none" w:sz="0" w:space="0" w:color="auto"/>
            <w:left w:val="none" w:sz="0" w:space="0" w:color="auto"/>
            <w:bottom w:val="none" w:sz="0" w:space="0" w:color="auto"/>
            <w:right w:val="none" w:sz="0" w:space="0" w:color="auto"/>
          </w:divBdr>
          <w:divsChild>
            <w:div w:id="609509483">
              <w:marLeft w:val="0"/>
              <w:marRight w:val="0"/>
              <w:marTop w:val="0"/>
              <w:marBottom w:val="0"/>
              <w:divBdr>
                <w:top w:val="none" w:sz="0" w:space="0" w:color="auto"/>
                <w:left w:val="none" w:sz="0" w:space="0" w:color="auto"/>
                <w:bottom w:val="none" w:sz="0" w:space="0" w:color="auto"/>
                <w:right w:val="none" w:sz="0" w:space="0" w:color="auto"/>
              </w:divBdr>
            </w:div>
          </w:divsChild>
        </w:div>
        <w:div w:id="682165847">
          <w:marLeft w:val="0"/>
          <w:marRight w:val="0"/>
          <w:marTop w:val="0"/>
          <w:marBottom w:val="0"/>
          <w:divBdr>
            <w:top w:val="none" w:sz="0" w:space="0" w:color="auto"/>
            <w:left w:val="none" w:sz="0" w:space="0" w:color="auto"/>
            <w:bottom w:val="none" w:sz="0" w:space="0" w:color="auto"/>
            <w:right w:val="none" w:sz="0" w:space="0" w:color="auto"/>
          </w:divBdr>
          <w:divsChild>
            <w:div w:id="845636920">
              <w:marLeft w:val="0"/>
              <w:marRight w:val="0"/>
              <w:marTop w:val="0"/>
              <w:marBottom w:val="0"/>
              <w:divBdr>
                <w:top w:val="none" w:sz="0" w:space="0" w:color="auto"/>
                <w:left w:val="none" w:sz="0" w:space="0" w:color="auto"/>
                <w:bottom w:val="none" w:sz="0" w:space="0" w:color="auto"/>
                <w:right w:val="none" w:sz="0" w:space="0" w:color="auto"/>
              </w:divBdr>
            </w:div>
          </w:divsChild>
        </w:div>
        <w:div w:id="466818808">
          <w:marLeft w:val="0"/>
          <w:marRight w:val="0"/>
          <w:marTop w:val="0"/>
          <w:marBottom w:val="0"/>
          <w:divBdr>
            <w:top w:val="none" w:sz="0" w:space="0" w:color="auto"/>
            <w:left w:val="none" w:sz="0" w:space="0" w:color="auto"/>
            <w:bottom w:val="none" w:sz="0" w:space="0" w:color="auto"/>
            <w:right w:val="none" w:sz="0" w:space="0" w:color="auto"/>
          </w:divBdr>
          <w:divsChild>
            <w:div w:id="980310290">
              <w:marLeft w:val="0"/>
              <w:marRight w:val="0"/>
              <w:marTop w:val="0"/>
              <w:marBottom w:val="0"/>
              <w:divBdr>
                <w:top w:val="none" w:sz="0" w:space="0" w:color="auto"/>
                <w:left w:val="none" w:sz="0" w:space="0" w:color="auto"/>
                <w:bottom w:val="none" w:sz="0" w:space="0" w:color="auto"/>
                <w:right w:val="none" w:sz="0" w:space="0" w:color="auto"/>
              </w:divBdr>
            </w:div>
          </w:divsChild>
        </w:div>
        <w:div w:id="925765949">
          <w:marLeft w:val="0"/>
          <w:marRight w:val="0"/>
          <w:marTop w:val="0"/>
          <w:marBottom w:val="0"/>
          <w:divBdr>
            <w:top w:val="none" w:sz="0" w:space="0" w:color="auto"/>
            <w:left w:val="none" w:sz="0" w:space="0" w:color="auto"/>
            <w:bottom w:val="none" w:sz="0" w:space="0" w:color="auto"/>
            <w:right w:val="none" w:sz="0" w:space="0" w:color="auto"/>
          </w:divBdr>
          <w:divsChild>
            <w:div w:id="1058893056">
              <w:marLeft w:val="0"/>
              <w:marRight w:val="0"/>
              <w:marTop w:val="0"/>
              <w:marBottom w:val="0"/>
              <w:divBdr>
                <w:top w:val="none" w:sz="0" w:space="0" w:color="auto"/>
                <w:left w:val="none" w:sz="0" w:space="0" w:color="auto"/>
                <w:bottom w:val="none" w:sz="0" w:space="0" w:color="auto"/>
                <w:right w:val="none" w:sz="0" w:space="0" w:color="auto"/>
              </w:divBdr>
            </w:div>
          </w:divsChild>
        </w:div>
        <w:div w:id="2062099118">
          <w:marLeft w:val="0"/>
          <w:marRight w:val="0"/>
          <w:marTop w:val="0"/>
          <w:marBottom w:val="0"/>
          <w:divBdr>
            <w:top w:val="none" w:sz="0" w:space="0" w:color="auto"/>
            <w:left w:val="none" w:sz="0" w:space="0" w:color="auto"/>
            <w:bottom w:val="none" w:sz="0" w:space="0" w:color="auto"/>
            <w:right w:val="none" w:sz="0" w:space="0" w:color="auto"/>
          </w:divBdr>
          <w:divsChild>
            <w:div w:id="1866675637">
              <w:marLeft w:val="0"/>
              <w:marRight w:val="0"/>
              <w:marTop w:val="0"/>
              <w:marBottom w:val="0"/>
              <w:divBdr>
                <w:top w:val="none" w:sz="0" w:space="0" w:color="auto"/>
                <w:left w:val="none" w:sz="0" w:space="0" w:color="auto"/>
                <w:bottom w:val="none" w:sz="0" w:space="0" w:color="auto"/>
                <w:right w:val="none" w:sz="0" w:space="0" w:color="auto"/>
              </w:divBdr>
            </w:div>
          </w:divsChild>
        </w:div>
        <w:div w:id="806894666">
          <w:marLeft w:val="0"/>
          <w:marRight w:val="0"/>
          <w:marTop w:val="0"/>
          <w:marBottom w:val="0"/>
          <w:divBdr>
            <w:top w:val="none" w:sz="0" w:space="0" w:color="auto"/>
            <w:left w:val="none" w:sz="0" w:space="0" w:color="auto"/>
            <w:bottom w:val="none" w:sz="0" w:space="0" w:color="auto"/>
            <w:right w:val="none" w:sz="0" w:space="0" w:color="auto"/>
          </w:divBdr>
          <w:divsChild>
            <w:div w:id="294483771">
              <w:marLeft w:val="0"/>
              <w:marRight w:val="0"/>
              <w:marTop w:val="0"/>
              <w:marBottom w:val="0"/>
              <w:divBdr>
                <w:top w:val="none" w:sz="0" w:space="0" w:color="auto"/>
                <w:left w:val="none" w:sz="0" w:space="0" w:color="auto"/>
                <w:bottom w:val="none" w:sz="0" w:space="0" w:color="auto"/>
                <w:right w:val="none" w:sz="0" w:space="0" w:color="auto"/>
              </w:divBdr>
            </w:div>
          </w:divsChild>
        </w:div>
        <w:div w:id="328482316">
          <w:marLeft w:val="0"/>
          <w:marRight w:val="0"/>
          <w:marTop w:val="0"/>
          <w:marBottom w:val="0"/>
          <w:divBdr>
            <w:top w:val="none" w:sz="0" w:space="0" w:color="auto"/>
            <w:left w:val="none" w:sz="0" w:space="0" w:color="auto"/>
            <w:bottom w:val="none" w:sz="0" w:space="0" w:color="auto"/>
            <w:right w:val="none" w:sz="0" w:space="0" w:color="auto"/>
          </w:divBdr>
          <w:divsChild>
            <w:div w:id="1980918438">
              <w:marLeft w:val="0"/>
              <w:marRight w:val="0"/>
              <w:marTop w:val="0"/>
              <w:marBottom w:val="0"/>
              <w:divBdr>
                <w:top w:val="none" w:sz="0" w:space="0" w:color="auto"/>
                <w:left w:val="none" w:sz="0" w:space="0" w:color="auto"/>
                <w:bottom w:val="none" w:sz="0" w:space="0" w:color="auto"/>
                <w:right w:val="none" w:sz="0" w:space="0" w:color="auto"/>
              </w:divBdr>
            </w:div>
          </w:divsChild>
        </w:div>
        <w:div w:id="683167778">
          <w:marLeft w:val="0"/>
          <w:marRight w:val="0"/>
          <w:marTop w:val="0"/>
          <w:marBottom w:val="0"/>
          <w:divBdr>
            <w:top w:val="none" w:sz="0" w:space="0" w:color="auto"/>
            <w:left w:val="none" w:sz="0" w:space="0" w:color="auto"/>
            <w:bottom w:val="none" w:sz="0" w:space="0" w:color="auto"/>
            <w:right w:val="none" w:sz="0" w:space="0" w:color="auto"/>
          </w:divBdr>
          <w:divsChild>
            <w:div w:id="1697383172">
              <w:marLeft w:val="0"/>
              <w:marRight w:val="0"/>
              <w:marTop w:val="0"/>
              <w:marBottom w:val="0"/>
              <w:divBdr>
                <w:top w:val="none" w:sz="0" w:space="0" w:color="auto"/>
                <w:left w:val="none" w:sz="0" w:space="0" w:color="auto"/>
                <w:bottom w:val="none" w:sz="0" w:space="0" w:color="auto"/>
                <w:right w:val="none" w:sz="0" w:space="0" w:color="auto"/>
              </w:divBdr>
            </w:div>
          </w:divsChild>
        </w:div>
        <w:div w:id="279192442">
          <w:marLeft w:val="0"/>
          <w:marRight w:val="0"/>
          <w:marTop w:val="0"/>
          <w:marBottom w:val="0"/>
          <w:divBdr>
            <w:top w:val="none" w:sz="0" w:space="0" w:color="auto"/>
            <w:left w:val="none" w:sz="0" w:space="0" w:color="auto"/>
            <w:bottom w:val="none" w:sz="0" w:space="0" w:color="auto"/>
            <w:right w:val="none" w:sz="0" w:space="0" w:color="auto"/>
          </w:divBdr>
          <w:divsChild>
            <w:div w:id="1079719396">
              <w:marLeft w:val="0"/>
              <w:marRight w:val="0"/>
              <w:marTop w:val="0"/>
              <w:marBottom w:val="0"/>
              <w:divBdr>
                <w:top w:val="none" w:sz="0" w:space="0" w:color="auto"/>
                <w:left w:val="none" w:sz="0" w:space="0" w:color="auto"/>
                <w:bottom w:val="none" w:sz="0" w:space="0" w:color="auto"/>
                <w:right w:val="none" w:sz="0" w:space="0" w:color="auto"/>
              </w:divBdr>
            </w:div>
          </w:divsChild>
        </w:div>
        <w:div w:id="213153394">
          <w:marLeft w:val="0"/>
          <w:marRight w:val="0"/>
          <w:marTop w:val="0"/>
          <w:marBottom w:val="0"/>
          <w:divBdr>
            <w:top w:val="none" w:sz="0" w:space="0" w:color="auto"/>
            <w:left w:val="none" w:sz="0" w:space="0" w:color="auto"/>
            <w:bottom w:val="none" w:sz="0" w:space="0" w:color="auto"/>
            <w:right w:val="none" w:sz="0" w:space="0" w:color="auto"/>
          </w:divBdr>
          <w:divsChild>
            <w:div w:id="3436192">
              <w:marLeft w:val="0"/>
              <w:marRight w:val="0"/>
              <w:marTop w:val="0"/>
              <w:marBottom w:val="0"/>
              <w:divBdr>
                <w:top w:val="none" w:sz="0" w:space="0" w:color="auto"/>
                <w:left w:val="none" w:sz="0" w:space="0" w:color="auto"/>
                <w:bottom w:val="none" w:sz="0" w:space="0" w:color="auto"/>
                <w:right w:val="none" w:sz="0" w:space="0" w:color="auto"/>
              </w:divBdr>
            </w:div>
          </w:divsChild>
        </w:div>
        <w:div w:id="656105357">
          <w:marLeft w:val="0"/>
          <w:marRight w:val="0"/>
          <w:marTop w:val="0"/>
          <w:marBottom w:val="0"/>
          <w:divBdr>
            <w:top w:val="none" w:sz="0" w:space="0" w:color="auto"/>
            <w:left w:val="none" w:sz="0" w:space="0" w:color="auto"/>
            <w:bottom w:val="none" w:sz="0" w:space="0" w:color="auto"/>
            <w:right w:val="none" w:sz="0" w:space="0" w:color="auto"/>
          </w:divBdr>
          <w:divsChild>
            <w:div w:id="667249913">
              <w:marLeft w:val="0"/>
              <w:marRight w:val="0"/>
              <w:marTop w:val="0"/>
              <w:marBottom w:val="0"/>
              <w:divBdr>
                <w:top w:val="none" w:sz="0" w:space="0" w:color="auto"/>
                <w:left w:val="none" w:sz="0" w:space="0" w:color="auto"/>
                <w:bottom w:val="none" w:sz="0" w:space="0" w:color="auto"/>
                <w:right w:val="none" w:sz="0" w:space="0" w:color="auto"/>
              </w:divBdr>
            </w:div>
          </w:divsChild>
        </w:div>
        <w:div w:id="688533041">
          <w:marLeft w:val="0"/>
          <w:marRight w:val="0"/>
          <w:marTop w:val="0"/>
          <w:marBottom w:val="0"/>
          <w:divBdr>
            <w:top w:val="none" w:sz="0" w:space="0" w:color="auto"/>
            <w:left w:val="none" w:sz="0" w:space="0" w:color="auto"/>
            <w:bottom w:val="none" w:sz="0" w:space="0" w:color="auto"/>
            <w:right w:val="none" w:sz="0" w:space="0" w:color="auto"/>
          </w:divBdr>
          <w:divsChild>
            <w:div w:id="1318917920">
              <w:marLeft w:val="0"/>
              <w:marRight w:val="0"/>
              <w:marTop w:val="0"/>
              <w:marBottom w:val="0"/>
              <w:divBdr>
                <w:top w:val="none" w:sz="0" w:space="0" w:color="auto"/>
                <w:left w:val="none" w:sz="0" w:space="0" w:color="auto"/>
                <w:bottom w:val="none" w:sz="0" w:space="0" w:color="auto"/>
                <w:right w:val="none" w:sz="0" w:space="0" w:color="auto"/>
              </w:divBdr>
            </w:div>
          </w:divsChild>
        </w:div>
        <w:div w:id="1462770329">
          <w:marLeft w:val="0"/>
          <w:marRight w:val="0"/>
          <w:marTop w:val="0"/>
          <w:marBottom w:val="0"/>
          <w:divBdr>
            <w:top w:val="none" w:sz="0" w:space="0" w:color="auto"/>
            <w:left w:val="none" w:sz="0" w:space="0" w:color="auto"/>
            <w:bottom w:val="none" w:sz="0" w:space="0" w:color="auto"/>
            <w:right w:val="none" w:sz="0" w:space="0" w:color="auto"/>
          </w:divBdr>
          <w:divsChild>
            <w:div w:id="844898579">
              <w:marLeft w:val="0"/>
              <w:marRight w:val="0"/>
              <w:marTop w:val="0"/>
              <w:marBottom w:val="0"/>
              <w:divBdr>
                <w:top w:val="none" w:sz="0" w:space="0" w:color="auto"/>
                <w:left w:val="none" w:sz="0" w:space="0" w:color="auto"/>
                <w:bottom w:val="none" w:sz="0" w:space="0" w:color="auto"/>
                <w:right w:val="none" w:sz="0" w:space="0" w:color="auto"/>
              </w:divBdr>
            </w:div>
          </w:divsChild>
        </w:div>
        <w:div w:id="707071659">
          <w:marLeft w:val="0"/>
          <w:marRight w:val="0"/>
          <w:marTop w:val="0"/>
          <w:marBottom w:val="0"/>
          <w:divBdr>
            <w:top w:val="none" w:sz="0" w:space="0" w:color="auto"/>
            <w:left w:val="none" w:sz="0" w:space="0" w:color="auto"/>
            <w:bottom w:val="none" w:sz="0" w:space="0" w:color="auto"/>
            <w:right w:val="none" w:sz="0" w:space="0" w:color="auto"/>
          </w:divBdr>
          <w:divsChild>
            <w:div w:id="1641379205">
              <w:marLeft w:val="0"/>
              <w:marRight w:val="0"/>
              <w:marTop w:val="0"/>
              <w:marBottom w:val="0"/>
              <w:divBdr>
                <w:top w:val="none" w:sz="0" w:space="0" w:color="auto"/>
                <w:left w:val="none" w:sz="0" w:space="0" w:color="auto"/>
                <w:bottom w:val="none" w:sz="0" w:space="0" w:color="auto"/>
                <w:right w:val="none" w:sz="0" w:space="0" w:color="auto"/>
              </w:divBdr>
            </w:div>
          </w:divsChild>
        </w:div>
        <w:div w:id="506285951">
          <w:marLeft w:val="0"/>
          <w:marRight w:val="0"/>
          <w:marTop w:val="0"/>
          <w:marBottom w:val="0"/>
          <w:divBdr>
            <w:top w:val="none" w:sz="0" w:space="0" w:color="auto"/>
            <w:left w:val="none" w:sz="0" w:space="0" w:color="auto"/>
            <w:bottom w:val="none" w:sz="0" w:space="0" w:color="auto"/>
            <w:right w:val="none" w:sz="0" w:space="0" w:color="auto"/>
          </w:divBdr>
          <w:divsChild>
            <w:div w:id="1232078786">
              <w:marLeft w:val="0"/>
              <w:marRight w:val="0"/>
              <w:marTop w:val="0"/>
              <w:marBottom w:val="0"/>
              <w:divBdr>
                <w:top w:val="none" w:sz="0" w:space="0" w:color="auto"/>
                <w:left w:val="none" w:sz="0" w:space="0" w:color="auto"/>
                <w:bottom w:val="none" w:sz="0" w:space="0" w:color="auto"/>
                <w:right w:val="none" w:sz="0" w:space="0" w:color="auto"/>
              </w:divBdr>
            </w:div>
          </w:divsChild>
        </w:div>
        <w:div w:id="1086028238">
          <w:marLeft w:val="0"/>
          <w:marRight w:val="0"/>
          <w:marTop w:val="0"/>
          <w:marBottom w:val="0"/>
          <w:divBdr>
            <w:top w:val="none" w:sz="0" w:space="0" w:color="auto"/>
            <w:left w:val="none" w:sz="0" w:space="0" w:color="auto"/>
            <w:bottom w:val="none" w:sz="0" w:space="0" w:color="auto"/>
            <w:right w:val="none" w:sz="0" w:space="0" w:color="auto"/>
          </w:divBdr>
          <w:divsChild>
            <w:div w:id="1335231813">
              <w:marLeft w:val="0"/>
              <w:marRight w:val="0"/>
              <w:marTop w:val="0"/>
              <w:marBottom w:val="0"/>
              <w:divBdr>
                <w:top w:val="none" w:sz="0" w:space="0" w:color="auto"/>
                <w:left w:val="none" w:sz="0" w:space="0" w:color="auto"/>
                <w:bottom w:val="none" w:sz="0" w:space="0" w:color="auto"/>
                <w:right w:val="none" w:sz="0" w:space="0" w:color="auto"/>
              </w:divBdr>
            </w:div>
          </w:divsChild>
        </w:div>
        <w:div w:id="152262549">
          <w:marLeft w:val="0"/>
          <w:marRight w:val="0"/>
          <w:marTop w:val="0"/>
          <w:marBottom w:val="0"/>
          <w:divBdr>
            <w:top w:val="none" w:sz="0" w:space="0" w:color="auto"/>
            <w:left w:val="none" w:sz="0" w:space="0" w:color="auto"/>
            <w:bottom w:val="none" w:sz="0" w:space="0" w:color="auto"/>
            <w:right w:val="none" w:sz="0" w:space="0" w:color="auto"/>
          </w:divBdr>
          <w:divsChild>
            <w:div w:id="1830905837">
              <w:marLeft w:val="0"/>
              <w:marRight w:val="0"/>
              <w:marTop w:val="0"/>
              <w:marBottom w:val="0"/>
              <w:divBdr>
                <w:top w:val="none" w:sz="0" w:space="0" w:color="auto"/>
                <w:left w:val="none" w:sz="0" w:space="0" w:color="auto"/>
                <w:bottom w:val="none" w:sz="0" w:space="0" w:color="auto"/>
                <w:right w:val="none" w:sz="0" w:space="0" w:color="auto"/>
              </w:divBdr>
            </w:div>
          </w:divsChild>
        </w:div>
        <w:div w:id="1211723114">
          <w:marLeft w:val="0"/>
          <w:marRight w:val="0"/>
          <w:marTop w:val="0"/>
          <w:marBottom w:val="0"/>
          <w:divBdr>
            <w:top w:val="none" w:sz="0" w:space="0" w:color="auto"/>
            <w:left w:val="none" w:sz="0" w:space="0" w:color="auto"/>
            <w:bottom w:val="none" w:sz="0" w:space="0" w:color="auto"/>
            <w:right w:val="none" w:sz="0" w:space="0" w:color="auto"/>
          </w:divBdr>
          <w:divsChild>
            <w:div w:id="95835407">
              <w:marLeft w:val="0"/>
              <w:marRight w:val="0"/>
              <w:marTop w:val="0"/>
              <w:marBottom w:val="0"/>
              <w:divBdr>
                <w:top w:val="none" w:sz="0" w:space="0" w:color="auto"/>
                <w:left w:val="none" w:sz="0" w:space="0" w:color="auto"/>
                <w:bottom w:val="none" w:sz="0" w:space="0" w:color="auto"/>
                <w:right w:val="none" w:sz="0" w:space="0" w:color="auto"/>
              </w:divBdr>
            </w:div>
          </w:divsChild>
        </w:div>
        <w:div w:id="73088506">
          <w:marLeft w:val="0"/>
          <w:marRight w:val="0"/>
          <w:marTop w:val="0"/>
          <w:marBottom w:val="0"/>
          <w:divBdr>
            <w:top w:val="none" w:sz="0" w:space="0" w:color="auto"/>
            <w:left w:val="none" w:sz="0" w:space="0" w:color="auto"/>
            <w:bottom w:val="none" w:sz="0" w:space="0" w:color="auto"/>
            <w:right w:val="none" w:sz="0" w:space="0" w:color="auto"/>
          </w:divBdr>
          <w:divsChild>
            <w:div w:id="456878644">
              <w:marLeft w:val="0"/>
              <w:marRight w:val="0"/>
              <w:marTop w:val="0"/>
              <w:marBottom w:val="0"/>
              <w:divBdr>
                <w:top w:val="none" w:sz="0" w:space="0" w:color="auto"/>
                <w:left w:val="none" w:sz="0" w:space="0" w:color="auto"/>
                <w:bottom w:val="none" w:sz="0" w:space="0" w:color="auto"/>
                <w:right w:val="none" w:sz="0" w:space="0" w:color="auto"/>
              </w:divBdr>
            </w:div>
          </w:divsChild>
        </w:div>
        <w:div w:id="1858695332">
          <w:marLeft w:val="0"/>
          <w:marRight w:val="0"/>
          <w:marTop w:val="0"/>
          <w:marBottom w:val="0"/>
          <w:divBdr>
            <w:top w:val="none" w:sz="0" w:space="0" w:color="auto"/>
            <w:left w:val="none" w:sz="0" w:space="0" w:color="auto"/>
            <w:bottom w:val="none" w:sz="0" w:space="0" w:color="auto"/>
            <w:right w:val="none" w:sz="0" w:space="0" w:color="auto"/>
          </w:divBdr>
          <w:divsChild>
            <w:div w:id="707074570">
              <w:marLeft w:val="0"/>
              <w:marRight w:val="0"/>
              <w:marTop w:val="0"/>
              <w:marBottom w:val="0"/>
              <w:divBdr>
                <w:top w:val="none" w:sz="0" w:space="0" w:color="auto"/>
                <w:left w:val="none" w:sz="0" w:space="0" w:color="auto"/>
                <w:bottom w:val="none" w:sz="0" w:space="0" w:color="auto"/>
                <w:right w:val="none" w:sz="0" w:space="0" w:color="auto"/>
              </w:divBdr>
            </w:div>
          </w:divsChild>
        </w:div>
        <w:div w:id="7607255">
          <w:marLeft w:val="0"/>
          <w:marRight w:val="0"/>
          <w:marTop w:val="0"/>
          <w:marBottom w:val="0"/>
          <w:divBdr>
            <w:top w:val="none" w:sz="0" w:space="0" w:color="auto"/>
            <w:left w:val="none" w:sz="0" w:space="0" w:color="auto"/>
            <w:bottom w:val="none" w:sz="0" w:space="0" w:color="auto"/>
            <w:right w:val="none" w:sz="0" w:space="0" w:color="auto"/>
          </w:divBdr>
          <w:divsChild>
            <w:div w:id="1813402907">
              <w:marLeft w:val="0"/>
              <w:marRight w:val="0"/>
              <w:marTop w:val="0"/>
              <w:marBottom w:val="0"/>
              <w:divBdr>
                <w:top w:val="none" w:sz="0" w:space="0" w:color="auto"/>
                <w:left w:val="none" w:sz="0" w:space="0" w:color="auto"/>
                <w:bottom w:val="none" w:sz="0" w:space="0" w:color="auto"/>
                <w:right w:val="none" w:sz="0" w:space="0" w:color="auto"/>
              </w:divBdr>
            </w:div>
          </w:divsChild>
        </w:div>
        <w:div w:id="1129395712">
          <w:marLeft w:val="0"/>
          <w:marRight w:val="0"/>
          <w:marTop w:val="0"/>
          <w:marBottom w:val="0"/>
          <w:divBdr>
            <w:top w:val="none" w:sz="0" w:space="0" w:color="auto"/>
            <w:left w:val="none" w:sz="0" w:space="0" w:color="auto"/>
            <w:bottom w:val="none" w:sz="0" w:space="0" w:color="auto"/>
            <w:right w:val="none" w:sz="0" w:space="0" w:color="auto"/>
          </w:divBdr>
          <w:divsChild>
            <w:div w:id="706031211">
              <w:marLeft w:val="0"/>
              <w:marRight w:val="0"/>
              <w:marTop w:val="0"/>
              <w:marBottom w:val="0"/>
              <w:divBdr>
                <w:top w:val="none" w:sz="0" w:space="0" w:color="auto"/>
                <w:left w:val="none" w:sz="0" w:space="0" w:color="auto"/>
                <w:bottom w:val="none" w:sz="0" w:space="0" w:color="auto"/>
                <w:right w:val="none" w:sz="0" w:space="0" w:color="auto"/>
              </w:divBdr>
            </w:div>
          </w:divsChild>
        </w:div>
        <w:div w:id="510872663">
          <w:marLeft w:val="0"/>
          <w:marRight w:val="0"/>
          <w:marTop w:val="0"/>
          <w:marBottom w:val="0"/>
          <w:divBdr>
            <w:top w:val="none" w:sz="0" w:space="0" w:color="auto"/>
            <w:left w:val="none" w:sz="0" w:space="0" w:color="auto"/>
            <w:bottom w:val="none" w:sz="0" w:space="0" w:color="auto"/>
            <w:right w:val="none" w:sz="0" w:space="0" w:color="auto"/>
          </w:divBdr>
          <w:divsChild>
            <w:div w:id="665598560">
              <w:marLeft w:val="0"/>
              <w:marRight w:val="0"/>
              <w:marTop w:val="0"/>
              <w:marBottom w:val="0"/>
              <w:divBdr>
                <w:top w:val="none" w:sz="0" w:space="0" w:color="auto"/>
                <w:left w:val="none" w:sz="0" w:space="0" w:color="auto"/>
                <w:bottom w:val="none" w:sz="0" w:space="0" w:color="auto"/>
                <w:right w:val="none" w:sz="0" w:space="0" w:color="auto"/>
              </w:divBdr>
            </w:div>
          </w:divsChild>
        </w:div>
        <w:div w:id="1862741596">
          <w:marLeft w:val="0"/>
          <w:marRight w:val="0"/>
          <w:marTop w:val="0"/>
          <w:marBottom w:val="0"/>
          <w:divBdr>
            <w:top w:val="none" w:sz="0" w:space="0" w:color="auto"/>
            <w:left w:val="none" w:sz="0" w:space="0" w:color="auto"/>
            <w:bottom w:val="none" w:sz="0" w:space="0" w:color="auto"/>
            <w:right w:val="none" w:sz="0" w:space="0" w:color="auto"/>
          </w:divBdr>
          <w:divsChild>
            <w:div w:id="1270966802">
              <w:marLeft w:val="0"/>
              <w:marRight w:val="0"/>
              <w:marTop w:val="0"/>
              <w:marBottom w:val="0"/>
              <w:divBdr>
                <w:top w:val="none" w:sz="0" w:space="0" w:color="auto"/>
                <w:left w:val="none" w:sz="0" w:space="0" w:color="auto"/>
                <w:bottom w:val="none" w:sz="0" w:space="0" w:color="auto"/>
                <w:right w:val="none" w:sz="0" w:space="0" w:color="auto"/>
              </w:divBdr>
            </w:div>
          </w:divsChild>
        </w:div>
        <w:div w:id="685983563">
          <w:marLeft w:val="0"/>
          <w:marRight w:val="0"/>
          <w:marTop w:val="0"/>
          <w:marBottom w:val="0"/>
          <w:divBdr>
            <w:top w:val="none" w:sz="0" w:space="0" w:color="auto"/>
            <w:left w:val="none" w:sz="0" w:space="0" w:color="auto"/>
            <w:bottom w:val="none" w:sz="0" w:space="0" w:color="auto"/>
            <w:right w:val="none" w:sz="0" w:space="0" w:color="auto"/>
          </w:divBdr>
          <w:divsChild>
            <w:div w:id="185797760">
              <w:marLeft w:val="0"/>
              <w:marRight w:val="0"/>
              <w:marTop w:val="0"/>
              <w:marBottom w:val="0"/>
              <w:divBdr>
                <w:top w:val="none" w:sz="0" w:space="0" w:color="auto"/>
                <w:left w:val="none" w:sz="0" w:space="0" w:color="auto"/>
                <w:bottom w:val="none" w:sz="0" w:space="0" w:color="auto"/>
                <w:right w:val="none" w:sz="0" w:space="0" w:color="auto"/>
              </w:divBdr>
            </w:div>
          </w:divsChild>
        </w:div>
        <w:div w:id="191572025">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0"/>
              <w:marBottom w:val="0"/>
              <w:divBdr>
                <w:top w:val="none" w:sz="0" w:space="0" w:color="auto"/>
                <w:left w:val="none" w:sz="0" w:space="0" w:color="auto"/>
                <w:bottom w:val="none" w:sz="0" w:space="0" w:color="auto"/>
                <w:right w:val="none" w:sz="0" w:space="0" w:color="auto"/>
              </w:divBdr>
            </w:div>
          </w:divsChild>
        </w:div>
        <w:div w:id="2062555955">
          <w:marLeft w:val="0"/>
          <w:marRight w:val="0"/>
          <w:marTop w:val="0"/>
          <w:marBottom w:val="0"/>
          <w:divBdr>
            <w:top w:val="none" w:sz="0" w:space="0" w:color="auto"/>
            <w:left w:val="none" w:sz="0" w:space="0" w:color="auto"/>
            <w:bottom w:val="none" w:sz="0" w:space="0" w:color="auto"/>
            <w:right w:val="none" w:sz="0" w:space="0" w:color="auto"/>
          </w:divBdr>
          <w:divsChild>
            <w:div w:id="625813250">
              <w:marLeft w:val="0"/>
              <w:marRight w:val="0"/>
              <w:marTop w:val="0"/>
              <w:marBottom w:val="0"/>
              <w:divBdr>
                <w:top w:val="none" w:sz="0" w:space="0" w:color="auto"/>
                <w:left w:val="none" w:sz="0" w:space="0" w:color="auto"/>
                <w:bottom w:val="none" w:sz="0" w:space="0" w:color="auto"/>
                <w:right w:val="none" w:sz="0" w:space="0" w:color="auto"/>
              </w:divBdr>
            </w:div>
          </w:divsChild>
        </w:div>
        <w:div w:id="231547903">
          <w:marLeft w:val="0"/>
          <w:marRight w:val="0"/>
          <w:marTop w:val="0"/>
          <w:marBottom w:val="0"/>
          <w:divBdr>
            <w:top w:val="none" w:sz="0" w:space="0" w:color="auto"/>
            <w:left w:val="none" w:sz="0" w:space="0" w:color="auto"/>
            <w:bottom w:val="none" w:sz="0" w:space="0" w:color="auto"/>
            <w:right w:val="none" w:sz="0" w:space="0" w:color="auto"/>
          </w:divBdr>
          <w:divsChild>
            <w:div w:id="1999184578">
              <w:marLeft w:val="0"/>
              <w:marRight w:val="0"/>
              <w:marTop w:val="0"/>
              <w:marBottom w:val="0"/>
              <w:divBdr>
                <w:top w:val="none" w:sz="0" w:space="0" w:color="auto"/>
                <w:left w:val="none" w:sz="0" w:space="0" w:color="auto"/>
                <w:bottom w:val="none" w:sz="0" w:space="0" w:color="auto"/>
                <w:right w:val="none" w:sz="0" w:space="0" w:color="auto"/>
              </w:divBdr>
            </w:div>
          </w:divsChild>
        </w:div>
        <w:div w:id="863133484">
          <w:marLeft w:val="0"/>
          <w:marRight w:val="0"/>
          <w:marTop w:val="0"/>
          <w:marBottom w:val="0"/>
          <w:divBdr>
            <w:top w:val="none" w:sz="0" w:space="0" w:color="auto"/>
            <w:left w:val="none" w:sz="0" w:space="0" w:color="auto"/>
            <w:bottom w:val="none" w:sz="0" w:space="0" w:color="auto"/>
            <w:right w:val="none" w:sz="0" w:space="0" w:color="auto"/>
          </w:divBdr>
          <w:divsChild>
            <w:div w:id="215439167">
              <w:marLeft w:val="0"/>
              <w:marRight w:val="0"/>
              <w:marTop w:val="0"/>
              <w:marBottom w:val="0"/>
              <w:divBdr>
                <w:top w:val="none" w:sz="0" w:space="0" w:color="auto"/>
                <w:left w:val="none" w:sz="0" w:space="0" w:color="auto"/>
                <w:bottom w:val="none" w:sz="0" w:space="0" w:color="auto"/>
                <w:right w:val="none" w:sz="0" w:space="0" w:color="auto"/>
              </w:divBdr>
            </w:div>
          </w:divsChild>
        </w:div>
        <w:div w:id="1981418847">
          <w:marLeft w:val="0"/>
          <w:marRight w:val="0"/>
          <w:marTop w:val="0"/>
          <w:marBottom w:val="0"/>
          <w:divBdr>
            <w:top w:val="none" w:sz="0" w:space="0" w:color="auto"/>
            <w:left w:val="none" w:sz="0" w:space="0" w:color="auto"/>
            <w:bottom w:val="none" w:sz="0" w:space="0" w:color="auto"/>
            <w:right w:val="none" w:sz="0" w:space="0" w:color="auto"/>
          </w:divBdr>
          <w:divsChild>
            <w:div w:id="1028412542">
              <w:marLeft w:val="0"/>
              <w:marRight w:val="0"/>
              <w:marTop w:val="0"/>
              <w:marBottom w:val="0"/>
              <w:divBdr>
                <w:top w:val="none" w:sz="0" w:space="0" w:color="auto"/>
                <w:left w:val="none" w:sz="0" w:space="0" w:color="auto"/>
                <w:bottom w:val="none" w:sz="0" w:space="0" w:color="auto"/>
                <w:right w:val="none" w:sz="0" w:space="0" w:color="auto"/>
              </w:divBdr>
            </w:div>
          </w:divsChild>
        </w:div>
        <w:div w:id="443312500">
          <w:marLeft w:val="0"/>
          <w:marRight w:val="0"/>
          <w:marTop w:val="0"/>
          <w:marBottom w:val="0"/>
          <w:divBdr>
            <w:top w:val="none" w:sz="0" w:space="0" w:color="auto"/>
            <w:left w:val="none" w:sz="0" w:space="0" w:color="auto"/>
            <w:bottom w:val="none" w:sz="0" w:space="0" w:color="auto"/>
            <w:right w:val="none" w:sz="0" w:space="0" w:color="auto"/>
          </w:divBdr>
          <w:divsChild>
            <w:div w:id="188422443">
              <w:marLeft w:val="0"/>
              <w:marRight w:val="0"/>
              <w:marTop w:val="0"/>
              <w:marBottom w:val="0"/>
              <w:divBdr>
                <w:top w:val="none" w:sz="0" w:space="0" w:color="auto"/>
                <w:left w:val="none" w:sz="0" w:space="0" w:color="auto"/>
                <w:bottom w:val="none" w:sz="0" w:space="0" w:color="auto"/>
                <w:right w:val="none" w:sz="0" w:space="0" w:color="auto"/>
              </w:divBdr>
            </w:div>
          </w:divsChild>
        </w:div>
        <w:div w:id="1826360637">
          <w:marLeft w:val="0"/>
          <w:marRight w:val="0"/>
          <w:marTop w:val="0"/>
          <w:marBottom w:val="0"/>
          <w:divBdr>
            <w:top w:val="none" w:sz="0" w:space="0" w:color="auto"/>
            <w:left w:val="none" w:sz="0" w:space="0" w:color="auto"/>
            <w:bottom w:val="none" w:sz="0" w:space="0" w:color="auto"/>
            <w:right w:val="none" w:sz="0" w:space="0" w:color="auto"/>
          </w:divBdr>
          <w:divsChild>
            <w:div w:id="1074279127">
              <w:marLeft w:val="0"/>
              <w:marRight w:val="0"/>
              <w:marTop w:val="0"/>
              <w:marBottom w:val="0"/>
              <w:divBdr>
                <w:top w:val="none" w:sz="0" w:space="0" w:color="auto"/>
                <w:left w:val="none" w:sz="0" w:space="0" w:color="auto"/>
                <w:bottom w:val="none" w:sz="0" w:space="0" w:color="auto"/>
                <w:right w:val="none" w:sz="0" w:space="0" w:color="auto"/>
              </w:divBdr>
            </w:div>
          </w:divsChild>
        </w:div>
        <w:div w:id="148519460">
          <w:marLeft w:val="0"/>
          <w:marRight w:val="0"/>
          <w:marTop w:val="0"/>
          <w:marBottom w:val="0"/>
          <w:divBdr>
            <w:top w:val="none" w:sz="0" w:space="0" w:color="auto"/>
            <w:left w:val="none" w:sz="0" w:space="0" w:color="auto"/>
            <w:bottom w:val="none" w:sz="0" w:space="0" w:color="auto"/>
            <w:right w:val="none" w:sz="0" w:space="0" w:color="auto"/>
          </w:divBdr>
          <w:divsChild>
            <w:div w:id="1961374744">
              <w:marLeft w:val="0"/>
              <w:marRight w:val="0"/>
              <w:marTop w:val="0"/>
              <w:marBottom w:val="0"/>
              <w:divBdr>
                <w:top w:val="none" w:sz="0" w:space="0" w:color="auto"/>
                <w:left w:val="none" w:sz="0" w:space="0" w:color="auto"/>
                <w:bottom w:val="none" w:sz="0" w:space="0" w:color="auto"/>
                <w:right w:val="none" w:sz="0" w:space="0" w:color="auto"/>
              </w:divBdr>
            </w:div>
          </w:divsChild>
        </w:div>
        <w:div w:id="1182352463">
          <w:marLeft w:val="0"/>
          <w:marRight w:val="0"/>
          <w:marTop w:val="0"/>
          <w:marBottom w:val="0"/>
          <w:divBdr>
            <w:top w:val="none" w:sz="0" w:space="0" w:color="auto"/>
            <w:left w:val="none" w:sz="0" w:space="0" w:color="auto"/>
            <w:bottom w:val="none" w:sz="0" w:space="0" w:color="auto"/>
            <w:right w:val="none" w:sz="0" w:space="0" w:color="auto"/>
          </w:divBdr>
          <w:divsChild>
            <w:div w:id="403144428">
              <w:marLeft w:val="0"/>
              <w:marRight w:val="0"/>
              <w:marTop w:val="0"/>
              <w:marBottom w:val="0"/>
              <w:divBdr>
                <w:top w:val="none" w:sz="0" w:space="0" w:color="auto"/>
                <w:left w:val="none" w:sz="0" w:space="0" w:color="auto"/>
                <w:bottom w:val="none" w:sz="0" w:space="0" w:color="auto"/>
                <w:right w:val="none" w:sz="0" w:space="0" w:color="auto"/>
              </w:divBdr>
            </w:div>
          </w:divsChild>
        </w:div>
        <w:div w:id="1042746566">
          <w:marLeft w:val="0"/>
          <w:marRight w:val="0"/>
          <w:marTop w:val="0"/>
          <w:marBottom w:val="0"/>
          <w:divBdr>
            <w:top w:val="none" w:sz="0" w:space="0" w:color="auto"/>
            <w:left w:val="none" w:sz="0" w:space="0" w:color="auto"/>
            <w:bottom w:val="none" w:sz="0" w:space="0" w:color="auto"/>
            <w:right w:val="none" w:sz="0" w:space="0" w:color="auto"/>
          </w:divBdr>
          <w:divsChild>
            <w:div w:id="450630062">
              <w:marLeft w:val="0"/>
              <w:marRight w:val="0"/>
              <w:marTop w:val="0"/>
              <w:marBottom w:val="0"/>
              <w:divBdr>
                <w:top w:val="none" w:sz="0" w:space="0" w:color="auto"/>
                <w:left w:val="none" w:sz="0" w:space="0" w:color="auto"/>
                <w:bottom w:val="none" w:sz="0" w:space="0" w:color="auto"/>
                <w:right w:val="none" w:sz="0" w:space="0" w:color="auto"/>
              </w:divBdr>
            </w:div>
          </w:divsChild>
        </w:div>
        <w:div w:id="1004091203">
          <w:marLeft w:val="0"/>
          <w:marRight w:val="0"/>
          <w:marTop w:val="0"/>
          <w:marBottom w:val="0"/>
          <w:divBdr>
            <w:top w:val="none" w:sz="0" w:space="0" w:color="auto"/>
            <w:left w:val="none" w:sz="0" w:space="0" w:color="auto"/>
            <w:bottom w:val="none" w:sz="0" w:space="0" w:color="auto"/>
            <w:right w:val="none" w:sz="0" w:space="0" w:color="auto"/>
          </w:divBdr>
          <w:divsChild>
            <w:div w:id="410007727">
              <w:marLeft w:val="0"/>
              <w:marRight w:val="0"/>
              <w:marTop w:val="0"/>
              <w:marBottom w:val="0"/>
              <w:divBdr>
                <w:top w:val="none" w:sz="0" w:space="0" w:color="auto"/>
                <w:left w:val="none" w:sz="0" w:space="0" w:color="auto"/>
                <w:bottom w:val="none" w:sz="0" w:space="0" w:color="auto"/>
                <w:right w:val="none" w:sz="0" w:space="0" w:color="auto"/>
              </w:divBdr>
            </w:div>
          </w:divsChild>
        </w:div>
        <w:div w:id="1601913358">
          <w:marLeft w:val="0"/>
          <w:marRight w:val="0"/>
          <w:marTop w:val="0"/>
          <w:marBottom w:val="0"/>
          <w:divBdr>
            <w:top w:val="none" w:sz="0" w:space="0" w:color="auto"/>
            <w:left w:val="none" w:sz="0" w:space="0" w:color="auto"/>
            <w:bottom w:val="none" w:sz="0" w:space="0" w:color="auto"/>
            <w:right w:val="none" w:sz="0" w:space="0" w:color="auto"/>
          </w:divBdr>
          <w:divsChild>
            <w:div w:id="522475632">
              <w:marLeft w:val="0"/>
              <w:marRight w:val="0"/>
              <w:marTop w:val="0"/>
              <w:marBottom w:val="0"/>
              <w:divBdr>
                <w:top w:val="none" w:sz="0" w:space="0" w:color="auto"/>
                <w:left w:val="none" w:sz="0" w:space="0" w:color="auto"/>
                <w:bottom w:val="none" w:sz="0" w:space="0" w:color="auto"/>
                <w:right w:val="none" w:sz="0" w:space="0" w:color="auto"/>
              </w:divBdr>
            </w:div>
          </w:divsChild>
        </w:div>
        <w:div w:id="1253780270">
          <w:marLeft w:val="0"/>
          <w:marRight w:val="0"/>
          <w:marTop w:val="0"/>
          <w:marBottom w:val="0"/>
          <w:divBdr>
            <w:top w:val="none" w:sz="0" w:space="0" w:color="auto"/>
            <w:left w:val="none" w:sz="0" w:space="0" w:color="auto"/>
            <w:bottom w:val="none" w:sz="0" w:space="0" w:color="auto"/>
            <w:right w:val="none" w:sz="0" w:space="0" w:color="auto"/>
          </w:divBdr>
          <w:divsChild>
            <w:div w:id="507253179">
              <w:marLeft w:val="0"/>
              <w:marRight w:val="0"/>
              <w:marTop w:val="0"/>
              <w:marBottom w:val="0"/>
              <w:divBdr>
                <w:top w:val="none" w:sz="0" w:space="0" w:color="auto"/>
                <w:left w:val="none" w:sz="0" w:space="0" w:color="auto"/>
                <w:bottom w:val="none" w:sz="0" w:space="0" w:color="auto"/>
                <w:right w:val="none" w:sz="0" w:space="0" w:color="auto"/>
              </w:divBdr>
            </w:div>
          </w:divsChild>
        </w:div>
        <w:div w:id="750079536">
          <w:marLeft w:val="0"/>
          <w:marRight w:val="0"/>
          <w:marTop w:val="0"/>
          <w:marBottom w:val="0"/>
          <w:divBdr>
            <w:top w:val="none" w:sz="0" w:space="0" w:color="auto"/>
            <w:left w:val="none" w:sz="0" w:space="0" w:color="auto"/>
            <w:bottom w:val="none" w:sz="0" w:space="0" w:color="auto"/>
            <w:right w:val="none" w:sz="0" w:space="0" w:color="auto"/>
          </w:divBdr>
          <w:divsChild>
            <w:div w:id="473332452">
              <w:marLeft w:val="0"/>
              <w:marRight w:val="0"/>
              <w:marTop w:val="0"/>
              <w:marBottom w:val="0"/>
              <w:divBdr>
                <w:top w:val="none" w:sz="0" w:space="0" w:color="auto"/>
                <w:left w:val="none" w:sz="0" w:space="0" w:color="auto"/>
                <w:bottom w:val="none" w:sz="0" w:space="0" w:color="auto"/>
                <w:right w:val="none" w:sz="0" w:space="0" w:color="auto"/>
              </w:divBdr>
            </w:div>
          </w:divsChild>
        </w:div>
        <w:div w:id="2131826160">
          <w:marLeft w:val="0"/>
          <w:marRight w:val="0"/>
          <w:marTop w:val="0"/>
          <w:marBottom w:val="0"/>
          <w:divBdr>
            <w:top w:val="none" w:sz="0" w:space="0" w:color="auto"/>
            <w:left w:val="none" w:sz="0" w:space="0" w:color="auto"/>
            <w:bottom w:val="none" w:sz="0" w:space="0" w:color="auto"/>
            <w:right w:val="none" w:sz="0" w:space="0" w:color="auto"/>
          </w:divBdr>
          <w:divsChild>
            <w:div w:id="854539962">
              <w:marLeft w:val="0"/>
              <w:marRight w:val="0"/>
              <w:marTop w:val="0"/>
              <w:marBottom w:val="0"/>
              <w:divBdr>
                <w:top w:val="none" w:sz="0" w:space="0" w:color="auto"/>
                <w:left w:val="none" w:sz="0" w:space="0" w:color="auto"/>
                <w:bottom w:val="none" w:sz="0" w:space="0" w:color="auto"/>
                <w:right w:val="none" w:sz="0" w:space="0" w:color="auto"/>
              </w:divBdr>
            </w:div>
          </w:divsChild>
        </w:div>
        <w:div w:id="1184049499">
          <w:marLeft w:val="0"/>
          <w:marRight w:val="0"/>
          <w:marTop w:val="0"/>
          <w:marBottom w:val="0"/>
          <w:divBdr>
            <w:top w:val="none" w:sz="0" w:space="0" w:color="auto"/>
            <w:left w:val="none" w:sz="0" w:space="0" w:color="auto"/>
            <w:bottom w:val="none" w:sz="0" w:space="0" w:color="auto"/>
            <w:right w:val="none" w:sz="0" w:space="0" w:color="auto"/>
          </w:divBdr>
          <w:divsChild>
            <w:div w:id="555702186">
              <w:marLeft w:val="0"/>
              <w:marRight w:val="0"/>
              <w:marTop w:val="0"/>
              <w:marBottom w:val="0"/>
              <w:divBdr>
                <w:top w:val="none" w:sz="0" w:space="0" w:color="auto"/>
                <w:left w:val="none" w:sz="0" w:space="0" w:color="auto"/>
                <w:bottom w:val="none" w:sz="0" w:space="0" w:color="auto"/>
                <w:right w:val="none" w:sz="0" w:space="0" w:color="auto"/>
              </w:divBdr>
            </w:div>
          </w:divsChild>
        </w:div>
        <w:div w:id="1350060801">
          <w:marLeft w:val="0"/>
          <w:marRight w:val="0"/>
          <w:marTop w:val="0"/>
          <w:marBottom w:val="0"/>
          <w:divBdr>
            <w:top w:val="none" w:sz="0" w:space="0" w:color="auto"/>
            <w:left w:val="none" w:sz="0" w:space="0" w:color="auto"/>
            <w:bottom w:val="none" w:sz="0" w:space="0" w:color="auto"/>
            <w:right w:val="none" w:sz="0" w:space="0" w:color="auto"/>
          </w:divBdr>
          <w:divsChild>
            <w:div w:id="680276474">
              <w:marLeft w:val="0"/>
              <w:marRight w:val="0"/>
              <w:marTop w:val="0"/>
              <w:marBottom w:val="0"/>
              <w:divBdr>
                <w:top w:val="none" w:sz="0" w:space="0" w:color="auto"/>
                <w:left w:val="none" w:sz="0" w:space="0" w:color="auto"/>
                <w:bottom w:val="none" w:sz="0" w:space="0" w:color="auto"/>
                <w:right w:val="none" w:sz="0" w:space="0" w:color="auto"/>
              </w:divBdr>
            </w:div>
          </w:divsChild>
        </w:div>
        <w:div w:id="623926776">
          <w:marLeft w:val="0"/>
          <w:marRight w:val="0"/>
          <w:marTop w:val="0"/>
          <w:marBottom w:val="0"/>
          <w:divBdr>
            <w:top w:val="none" w:sz="0" w:space="0" w:color="auto"/>
            <w:left w:val="none" w:sz="0" w:space="0" w:color="auto"/>
            <w:bottom w:val="none" w:sz="0" w:space="0" w:color="auto"/>
            <w:right w:val="none" w:sz="0" w:space="0" w:color="auto"/>
          </w:divBdr>
          <w:divsChild>
            <w:div w:id="2136177116">
              <w:marLeft w:val="0"/>
              <w:marRight w:val="0"/>
              <w:marTop w:val="0"/>
              <w:marBottom w:val="0"/>
              <w:divBdr>
                <w:top w:val="none" w:sz="0" w:space="0" w:color="auto"/>
                <w:left w:val="none" w:sz="0" w:space="0" w:color="auto"/>
                <w:bottom w:val="none" w:sz="0" w:space="0" w:color="auto"/>
                <w:right w:val="none" w:sz="0" w:space="0" w:color="auto"/>
              </w:divBdr>
            </w:div>
          </w:divsChild>
        </w:div>
        <w:div w:id="29260275">
          <w:marLeft w:val="0"/>
          <w:marRight w:val="0"/>
          <w:marTop w:val="0"/>
          <w:marBottom w:val="0"/>
          <w:divBdr>
            <w:top w:val="none" w:sz="0" w:space="0" w:color="auto"/>
            <w:left w:val="none" w:sz="0" w:space="0" w:color="auto"/>
            <w:bottom w:val="none" w:sz="0" w:space="0" w:color="auto"/>
            <w:right w:val="none" w:sz="0" w:space="0" w:color="auto"/>
          </w:divBdr>
          <w:divsChild>
            <w:div w:id="194084369">
              <w:marLeft w:val="0"/>
              <w:marRight w:val="0"/>
              <w:marTop w:val="0"/>
              <w:marBottom w:val="0"/>
              <w:divBdr>
                <w:top w:val="none" w:sz="0" w:space="0" w:color="auto"/>
                <w:left w:val="none" w:sz="0" w:space="0" w:color="auto"/>
                <w:bottom w:val="none" w:sz="0" w:space="0" w:color="auto"/>
                <w:right w:val="none" w:sz="0" w:space="0" w:color="auto"/>
              </w:divBdr>
            </w:div>
          </w:divsChild>
        </w:div>
        <w:div w:id="456605383">
          <w:marLeft w:val="0"/>
          <w:marRight w:val="0"/>
          <w:marTop w:val="0"/>
          <w:marBottom w:val="0"/>
          <w:divBdr>
            <w:top w:val="none" w:sz="0" w:space="0" w:color="auto"/>
            <w:left w:val="none" w:sz="0" w:space="0" w:color="auto"/>
            <w:bottom w:val="none" w:sz="0" w:space="0" w:color="auto"/>
            <w:right w:val="none" w:sz="0" w:space="0" w:color="auto"/>
          </w:divBdr>
          <w:divsChild>
            <w:div w:id="330331538">
              <w:marLeft w:val="0"/>
              <w:marRight w:val="0"/>
              <w:marTop w:val="0"/>
              <w:marBottom w:val="0"/>
              <w:divBdr>
                <w:top w:val="none" w:sz="0" w:space="0" w:color="auto"/>
                <w:left w:val="none" w:sz="0" w:space="0" w:color="auto"/>
                <w:bottom w:val="none" w:sz="0" w:space="0" w:color="auto"/>
                <w:right w:val="none" w:sz="0" w:space="0" w:color="auto"/>
              </w:divBdr>
            </w:div>
          </w:divsChild>
        </w:div>
        <w:div w:id="1372455383">
          <w:marLeft w:val="0"/>
          <w:marRight w:val="0"/>
          <w:marTop w:val="0"/>
          <w:marBottom w:val="0"/>
          <w:divBdr>
            <w:top w:val="none" w:sz="0" w:space="0" w:color="auto"/>
            <w:left w:val="none" w:sz="0" w:space="0" w:color="auto"/>
            <w:bottom w:val="none" w:sz="0" w:space="0" w:color="auto"/>
            <w:right w:val="none" w:sz="0" w:space="0" w:color="auto"/>
          </w:divBdr>
          <w:divsChild>
            <w:div w:id="1992099032">
              <w:marLeft w:val="0"/>
              <w:marRight w:val="0"/>
              <w:marTop w:val="0"/>
              <w:marBottom w:val="0"/>
              <w:divBdr>
                <w:top w:val="none" w:sz="0" w:space="0" w:color="auto"/>
                <w:left w:val="none" w:sz="0" w:space="0" w:color="auto"/>
                <w:bottom w:val="none" w:sz="0" w:space="0" w:color="auto"/>
                <w:right w:val="none" w:sz="0" w:space="0" w:color="auto"/>
              </w:divBdr>
            </w:div>
          </w:divsChild>
        </w:div>
        <w:div w:id="383723229">
          <w:marLeft w:val="0"/>
          <w:marRight w:val="0"/>
          <w:marTop w:val="0"/>
          <w:marBottom w:val="0"/>
          <w:divBdr>
            <w:top w:val="none" w:sz="0" w:space="0" w:color="auto"/>
            <w:left w:val="none" w:sz="0" w:space="0" w:color="auto"/>
            <w:bottom w:val="none" w:sz="0" w:space="0" w:color="auto"/>
            <w:right w:val="none" w:sz="0" w:space="0" w:color="auto"/>
          </w:divBdr>
          <w:divsChild>
            <w:div w:id="220404295">
              <w:marLeft w:val="0"/>
              <w:marRight w:val="0"/>
              <w:marTop w:val="0"/>
              <w:marBottom w:val="0"/>
              <w:divBdr>
                <w:top w:val="none" w:sz="0" w:space="0" w:color="auto"/>
                <w:left w:val="none" w:sz="0" w:space="0" w:color="auto"/>
                <w:bottom w:val="none" w:sz="0" w:space="0" w:color="auto"/>
                <w:right w:val="none" w:sz="0" w:space="0" w:color="auto"/>
              </w:divBdr>
            </w:div>
          </w:divsChild>
        </w:div>
        <w:div w:id="1820682902">
          <w:marLeft w:val="0"/>
          <w:marRight w:val="0"/>
          <w:marTop w:val="0"/>
          <w:marBottom w:val="0"/>
          <w:divBdr>
            <w:top w:val="none" w:sz="0" w:space="0" w:color="auto"/>
            <w:left w:val="none" w:sz="0" w:space="0" w:color="auto"/>
            <w:bottom w:val="none" w:sz="0" w:space="0" w:color="auto"/>
            <w:right w:val="none" w:sz="0" w:space="0" w:color="auto"/>
          </w:divBdr>
          <w:divsChild>
            <w:div w:id="2081126855">
              <w:marLeft w:val="0"/>
              <w:marRight w:val="0"/>
              <w:marTop w:val="0"/>
              <w:marBottom w:val="0"/>
              <w:divBdr>
                <w:top w:val="none" w:sz="0" w:space="0" w:color="auto"/>
                <w:left w:val="none" w:sz="0" w:space="0" w:color="auto"/>
                <w:bottom w:val="none" w:sz="0" w:space="0" w:color="auto"/>
                <w:right w:val="none" w:sz="0" w:space="0" w:color="auto"/>
              </w:divBdr>
            </w:div>
          </w:divsChild>
        </w:div>
        <w:div w:id="1515192982">
          <w:marLeft w:val="0"/>
          <w:marRight w:val="0"/>
          <w:marTop w:val="0"/>
          <w:marBottom w:val="0"/>
          <w:divBdr>
            <w:top w:val="none" w:sz="0" w:space="0" w:color="auto"/>
            <w:left w:val="none" w:sz="0" w:space="0" w:color="auto"/>
            <w:bottom w:val="none" w:sz="0" w:space="0" w:color="auto"/>
            <w:right w:val="none" w:sz="0" w:space="0" w:color="auto"/>
          </w:divBdr>
          <w:divsChild>
            <w:div w:id="537088648">
              <w:marLeft w:val="0"/>
              <w:marRight w:val="0"/>
              <w:marTop w:val="0"/>
              <w:marBottom w:val="0"/>
              <w:divBdr>
                <w:top w:val="none" w:sz="0" w:space="0" w:color="auto"/>
                <w:left w:val="none" w:sz="0" w:space="0" w:color="auto"/>
                <w:bottom w:val="none" w:sz="0" w:space="0" w:color="auto"/>
                <w:right w:val="none" w:sz="0" w:space="0" w:color="auto"/>
              </w:divBdr>
            </w:div>
          </w:divsChild>
        </w:div>
        <w:div w:id="1660383424">
          <w:marLeft w:val="0"/>
          <w:marRight w:val="0"/>
          <w:marTop w:val="0"/>
          <w:marBottom w:val="0"/>
          <w:divBdr>
            <w:top w:val="none" w:sz="0" w:space="0" w:color="auto"/>
            <w:left w:val="none" w:sz="0" w:space="0" w:color="auto"/>
            <w:bottom w:val="none" w:sz="0" w:space="0" w:color="auto"/>
            <w:right w:val="none" w:sz="0" w:space="0" w:color="auto"/>
          </w:divBdr>
          <w:divsChild>
            <w:div w:id="747508309">
              <w:marLeft w:val="0"/>
              <w:marRight w:val="0"/>
              <w:marTop w:val="0"/>
              <w:marBottom w:val="0"/>
              <w:divBdr>
                <w:top w:val="none" w:sz="0" w:space="0" w:color="auto"/>
                <w:left w:val="none" w:sz="0" w:space="0" w:color="auto"/>
                <w:bottom w:val="none" w:sz="0" w:space="0" w:color="auto"/>
                <w:right w:val="none" w:sz="0" w:space="0" w:color="auto"/>
              </w:divBdr>
            </w:div>
          </w:divsChild>
        </w:div>
        <w:div w:id="807286294">
          <w:marLeft w:val="0"/>
          <w:marRight w:val="0"/>
          <w:marTop w:val="0"/>
          <w:marBottom w:val="0"/>
          <w:divBdr>
            <w:top w:val="none" w:sz="0" w:space="0" w:color="auto"/>
            <w:left w:val="none" w:sz="0" w:space="0" w:color="auto"/>
            <w:bottom w:val="none" w:sz="0" w:space="0" w:color="auto"/>
            <w:right w:val="none" w:sz="0" w:space="0" w:color="auto"/>
          </w:divBdr>
          <w:divsChild>
            <w:div w:id="333998419">
              <w:marLeft w:val="0"/>
              <w:marRight w:val="0"/>
              <w:marTop w:val="0"/>
              <w:marBottom w:val="0"/>
              <w:divBdr>
                <w:top w:val="none" w:sz="0" w:space="0" w:color="auto"/>
                <w:left w:val="none" w:sz="0" w:space="0" w:color="auto"/>
                <w:bottom w:val="none" w:sz="0" w:space="0" w:color="auto"/>
                <w:right w:val="none" w:sz="0" w:space="0" w:color="auto"/>
              </w:divBdr>
            </w:div>
          </w:divsChild>
        </w:div>
        <w:div w:id="1948349638">
          <w:marLeft w:val="0"/>
          <w:marRight w:val="0"/>
          <w:marTop w:val="0"/>
          <w:marBottom w:val="0"/>
          <w:divBdr>
            <w:top w:val="none" w:sz="0" w:space="0" w:color="auto"/>
            <w:left w:val="none" w:sz="0" w:space="0" w:color="auto"/>
            <w:bottom w:val="none" w:sz="0" w:space="0" w:color="auto"/>
            <w:right w:val="none" w:sz="0" w:space="0" w:color="auto"/>
          </w:divBdr>
          <w:divsChild>
            <w:div w:id="228736908">
              <w:marLeft w:val="0"/>
              <w:marRight w:val="0"/>
              <w:marTop w:val="0"/>
              <w:marBottom w:val="0"/>
              <w:divBdr>
                <w:top w:val="none" w:sz="0" w:space="0" w:color="auto"/>
                <w:left w:val="none" w:sz="0" w:space="0" w:color="auto"/>
                <w:bottom w:val="none" w:sz="0" w:space="0" w:color="auto"/>
                <w:right w:val="none" w:sz="0" w:space="0" w:color="auto"/>
              </w:divBdr>
            </w:div>
          </w:divsChild>
        </w:div>
        <w:div w:id="2024893480">
          <w:marLeft w:val="0"/>
          <w:marRight w:val="0"/>
          <w:marTop w:val="0"/>
          <w:marBottom w:val="0"/>
          <w:divBdr>
            <w:top w:val="none" w:sz="0" w:space="0" w:color="auto"/>
            <w:left w:val="none" w:sz="0" w:space="0" w:color="auto"/>
            <w:bottom w:val="none" w:sz="0" w:space="0" w:color="auto"/>
            <w:right w:val="none" w:sz="0" w:space="0" w:color="auto"/>
          </w:divBdr>
          <w:divsChild>
            <w:div w:id="1993410373">
              <w:marLeft w:val="0"/>
              <w:marRight w:val="0"/>
              <w:marTop w:val="0"/>
              <w:marBottom w:val="0"/>
              <w:divBdr>
                <w:top w:val="none" w:sz="0" w:space="0" w:color="auto"/>
                <w:left w:val="none" w:sz="0" w:space="0" w:color="auto"/>
                <w:bottom w:val="none" w:sz="0" w:space="0" w:color="auto"/>
                <w:right w:val="none" w:sz="0" w:space="0" w:color="auto"/>
              </w:divBdr>
            </w:div>
          </w:divsChild>
        </w:div>
        <w:div w:id="1213733775">
          <w:marLeft w:val="0"/>
          <w:marRight w:val="0"/>
          <w:marTop w:val="0"/>
          <w:marBottom w:val="0"/>
          <w:divBdr>
            <w:top w:val="none" w:sz="0" w:space="0" w:color="auto"/>
            <w:left w:val="none" w:sz="0" w:space="0" w:color="auto"/>
            <w:bottom w:val="none" w:sz="0" w:space="0" w:color="auto"/>
            <w:right w:val="none" w:sz="0" w:space="0" w:color="auto"/>
          </w:divBdr>
          <w:divsChild>
            <w:div w:id="1841044981">
              <w:marLeft w:val="0"/>
              <w:marRight w:val="0"/>
              <w:marTop w:val="0"/>
              <w:marBottom w:val="0"/>
              <w:divBdr>
                <w:top w:val="none" w:sz="0" w:space="0" w:color="auto"/>
                <w:left w:val="none" w:sz="0" w:space="0" w:color="auto"/>
                <w:bottom w:val="none" w:sz="0" w:space="0" w:color="auto"/>
                <w:right w:val="none" w:sz="0" w:space="0" w:color="auto"/>
              </w:divBdr>
            </w:div>
          </w:divsChild>
        </w:div>
        <w:div w:id="1194347274">
          <w:marLeft w:val="0"/>
          <w:marRight w:val="0"/>
          <w:marTop w:val="0"/>
          <w:marBottom w:val="0"/>
          <w:divBdr>
            <w:top w:val="none" w:sz="0" w:space="0" w:color="auto"/>
            <w:left w:val="none" w:sz="0" w:space="0" w:color="auto"/>
            <w:bottom w:val="none" w:sz="0" w:space="0" w:color="auto"/>
            <w:right w:val="none" w:sz="0" w:space="0" w:color="auto"/>
          </w:divBdr>
          <w:divsChild>
            <w:div w:id="1351906144">
              <w:marLeft w:val="0"/>
              <w:marRight w:val="0"/>
              <w:marTop w:val="0"/>
              <w:marBottom w:val="0"/>
              <w:divBdr>
                <w:top w:val="none" w:sz="0" w:space="0" w:color="auto"/>
                <w:left w:val="none" w:sz="0" w:space="0" w:color="auto"/>
                <w:bottom w:val="none" w:sz="0" w:space="0" w:color="auto"/>
                <w:right w:val="none" w:sz="0" w:space="0" w:color="auto"/>
              </w:divBdr>
            </w:div>
          </w:divsChild>
        </w:div>
        <w:div w:id="1790313736">
          <w:marLeft w:val="0"/>
          <w:marRight w:val="0"/>
          <w:marTop w:val="0"/>
          <w:marBottom w:val="0"/>
          <w:divBdr>
            <w:top w:val="none" w:sz="0" w:space="0" w:color="auto"/>
            <w:left w:val="none" w:sz="0" w:space="0" w:color="auto"/>
            <w:bottom w:val="none" w:sz="0" w:space="0" w:color="auto"/>
            <w:right w:val="none" w:sz="0" w:space="0" w:color="auto"/>
          </w:divBdr>
          <w:divsChild>
            <w:div w:id="1467625061">
              <w:marLeft w:val="0"/>
              <w:marRight w:val="0"/>
              <w:marTop w:val="0"/>
              <w:marBottom w:val="0"/>
              <w:divBdr>
                <w:top w:val="none" w:sz="0" w:space="0" w:color="auto"/>
                <w:left w:val="none" w:sz="0" w:space="0" w:color="auto"/>
                <w:bottom w:val="none" w:sz="0" w:space="0" w:color="auto"/>
                <w:right w:val="none" w:sz="0" w:space="0" w:color="auto"/>
              </w:divBdr>
            </w:div>
          </w:divsChild>
        </w:div>
        <w:div w:id="163011949">
          <w:marLeft w:val="0"/>
          <w:marRight w:val="0"/>
          <w:marTop w:val="0"/>
          <w:marBottom w:val="0"/>
          <w:divBdr>
            <w:top w:val="none" w:sz="0" w:space="0" w:color="auto"/>
            <w:left w:val="none" w:sz="0" w:space="0" w:color="auto"/>
            <w:bottom w:val="none" w:sz="0" w:space="0" w:color="auto"/>
            <w:right w:val="none" w:sz="0" w:space="0" w:color="auto"/>
          </w:divBdr>
          <w:divsChild>
            <w:div w:id="175390981">
              <w:marLeft w:val="0"/>
              <w:marRight w:val="0"/>
              <w:marTop w:val="0"/>
              <w:marBottom w:val="0"/>
              <w:divBdr>
                <w:top w:val="none" w:sz="0" w:space="0" w:color="auto"/>
                <w:left w:val="none" w:sz="0" w:space="0" w:color="auto"/>
                <w:bottom w:val="none" w:sz="0" w:space="0" w:color="auto"/>
                <w:right w:val="none" w:sz="0" w:space="0" w:color="auto"/>
              </w:divBdr>
            </w:div>
          </w:divsChild>
        </w:div>
        <w:div w:id="1650131385">
          <w:marLeft w:val="0"/>
          <w:marRight w:val="0"/>
          <w:marTop w:val="0"/>
          <w:marBottom w:val="0"/>
          <w:divBdr>
            <w:top w:val="none" w:sz="0" w:space="0" w:color="auto"/>
            <w:left w:val="none" w:sz="0" w:space="0" w:color="auto"/>
            <w:bottom w:val="none" w:sz="0" w:space="0" w:color="auto"/>
            <w:right w:val="none" w:sz="0" w:space="0" w:color="auto"/>
          </w:divBdr>
          <w:divsChild>
            <w:div w:id="1066995392">
              <w:marLeft w:val="0"/>
              <w:marRight w:val="0"/>
              <w:marTop w:val="0"/>
              <w:marBottom w:val="0"/>
              <w:divBdr>
                <w:top w:val="none" w:sz="0" w:space="0" w:color="auto"/>
                <w:left w:val="none" w:sz="0" w:space="0" w:color="auto"/>
                <w:bottom w:val="none" w:sz="0" w:space="0" w:color="auto"/>
                <w:right w:val="none" w:sz="0" w:space="0" w:color="auto"/>
              </w:divBdr>
            </w:div>
          </w:divsChild>
        </w:div>
        <w:div w:id="1029915093">
          <w:marLeft w:val="0"/>
          <w:marRight w:val="0"/>
          <w:marTop w:val="0"/>
          <w:marBottom w:val="0"/>
          <w:divBdr>
            <w:top w:val="none" w:sz="0" w:space="0" w:color="auto"/>
            <w:left w:val="none" w:sz="0" w:space="0" w:color="auto"/>
            <w:bottom w:val="none" w:sz="0" w:space="0" w:color="auto"/>
            <w:right w:val="none" w:sz="0" w:space="0" w:color="auto"/>
          </w:divBdr>
          <w:divsChild>
            <w:div w:id="488637055">
              <w:marLeft w:val="0"/>
              <w:marRight w:val="0"/>
              <w:marTop w:val="0"/>
              <w:marBottom w:val="0"/>
              <w:divBdr>
                <w:top w:val="none" w:sz="0" w:space="0" w:color="auto"/>
                <w:left w:val="none" w:sz="0" w:space="0" w:color="auto"/>
                <w:bottom w:val="none" w:sz="0" w:space="0" w:color="auto"/>
                <w:right w:val="none" w:sz="0" w:space="0" w:color="auto"/>
              </w:divBdr>
            </w:div>
          </w:divsChild>
        </w:div>
        <w:div w:id="2115245295">
          <w:marLeft w:val="0"/>
          <w:marRight w:val="0"/>
          <w:marTop w:val="0"/>
          <w:marBottom w:val="0"/>
          <w:divBdr>
            <w:top w:val="none" w:sz="0" w:space="0" w:color="auto"/>
            <w:left w:val="none" w:sz="0" w:space="0" w:color="auto"/>
            <w:bottom w:val="none" w:sz="0" w:space="0" w:color="auto"/>
            <w:right w:val="none" w:sz="0" w:space="0" w:color="auto"/>
          </w:divBdr>
          <w:divsChild>
            <w:div w:id="690496751">
              <w:marLeft w:val="0"/>
              <w:marRight w:val="0"/>
              <w:marTop w:val="0"/>
              <w:marBottom w:val="0"/>
              <w:divBdr>
                <w:top w:val="none" w:sz="0" w:space="0" w:color="auto"/>
                <w:left w:val="none" w:sz="0" w:space="0" w:color="auto"/>
                <w:bottom w:val="none" w:sz="0" w:space="0" w:color="auto"/>
                <w:right w:val="none" w:sz="0" w:space="0" w:color="auto"/>
              </w:divBdr>
            </w:div>
          </w:divsChild>
        </w:div>
        <w:div w:id="1879049721">
          <w:marLeft w:val="0"/>
          <w:marRight w:val="0"/>
          <w:marTop w:val="0"/>
          <w:marBottom w:val="0"/>
          <w:divBdr>
            <w:top w:val="none" w:sz="0" w:space="0" w:color="auto"/>
            <w:left w:val="none" w:sz="0" w:space="0" w:color="auto"/>
            <w:bottom w:val="none" w:sz="0" w:space="0" w:color="auto"/>
            <w:right w:val="none" w:sz="0" w:space="0" w:color="auto"/>
          </w:divBdr>
          <w:divsChild>
            <w:div w:id="371004103">
              <w:marLeft w:val="0"/>
              <w:marRight w:val="0"/>
              <w:marTop w:val="0"/>
              <w:marBottom w:val="0"/>
              <w:divBdr>
                <w:top w:val="none" w:sz="0" w:space="0" w:color="auto"/>
                <w:left w:val="none" w:sz="0" w:space="0" w:color="auto"/>
                <w:bottom w:val="none" w:sz="0" w:space="0" w:color="auto"/>
                <w:right w:val="none" w:sz="0" w:space="0" w:color="auto"/>
              </w:divBdr>
            </w:div>
          </w:divsChild>
        </w:div>
        <w:div w:id="228882999">
          <w:marLeft w:val="0"/>
          <w:marRight w:val="0"/>
          <w:marTop w:val="0"/>
          <w:marBottom w:val="0"/>
          <w:divBdr>
            <w:top w:val="none" w:sz="0" w:space="0" w:color="auto"/>
            <w:left w:val="none" w:sz="0" w:space="0" w:color="auto"/>
            <w:bottom w:val="none" w:sz="0" w:space="0" w:color="auto"/>
            <w:right w:val="none" w:sz="0" w:space="0" w:color="auto"/>
          </w:divBdr>
          <w:divsChild>
            <w:div w:id="585965207">
              <w:marLeft w:val="0"/>
              <w:marRight w:val="0"/>
              <w:marTop w:val="0"/>
              <w:marBottom w:val="0"/>
              <w:divBdr>
                <w:top w:val="none" w:sz="0" w:space="0" w:color="auto"/>
                <w:left w:val="none" w:sz="0" w:space="0" w:color="auto"/>
                <w:bottom w:val="none" w:sz="0" w:space="0" w:color="auto"/>
                <w:right w:val="none" w:sz="0" w:space="0" w:color="auto"/>
              </w:divBdr>
            </w:div>
          </w:divsChild>
        </w:div>
        <w:div w:id="1892645337">
          <w:marLeft w:val="0"/>
          <w:marRight w:val="0"/>
          <w:marTop w:val="0"/>
          <w:marBottom w:val="0"/>
          <w:divBdr>
            <w:top w:val="none" w:sz="0" w:space="0" w:color="auto"/>
            <w:left w:val="none" w:sz="0" w:space="0" w:color="auto"/>
            <w:bottom w:val="none" w:sz="0" w:space="0" w:color="auto"/>
            <w:right w:val="none" w:sz="0" w:space="0" w:color="auto"/>
          </w:divBdr>
          <w:divsChild>
            <w:div w:id="715738117">
              <w:marLeft w:val="0"/>
              <w:marRight w:val="0"/>
              <w:marTop w:val="0"/>
              <w:marBottom w:val="0"/>
              <w:divBdr>
                <w:top w:val="none" w:sz="0" w:space="0" w:color="auto"/>
                <w:left w:val="none" w:sz="0" w:space="0" w:color="auto"/>
                <w:bottom w:val="none" w:sz="0" w:space="0" w:color="auto"/>
                <w:right w:val="none" w:sz="0" w:space="0" w:color="auto"/>
              </w:divBdr>
            </w:div>
          </w:divsChild>
        </w:div>
        <w:div w:id="520971239">
          <w:marLeft w:val="0"/>
          <w:marRight w:val="0"/>
          <w:marTop w:val="0"/>
          <w:marBottom w:val="0"/>
          <w:divBdr>
            <w:top w:val="none" w:sz="0" w:space="0" w:color="auto"/>
            <w:left w:val="none" w:sz="0" w:space="0" w:color="auto"/>
            <w:bottom w:val="none" w:sz="0" w:space="0" w:color="auto"/>
            <w:right w:val="none" w:sz="0" w:space="0" w:color="auto"/>
          </w:divBdr>
          <w:divsChild>
            <w:div w:id="598175426">
              <w:marLeft w:val="0"/>
              <w:marRight w:val="0"/>
              <w:marTop w:val="0"/>
              <w:marBottom w:val="0"/>
              <w:divBdr>
                <w:top w:val="none" w:sz="0" w:space="0" w:color="auto"/>
                <w:left w:val="none" w:sz="0" w:space="0" w:color="auto"/>
                <w:bottom w:val="none" w:sz="0" w:space="0" w:color="auto"/>
                <w:right w:val="none" w:sz="0" w:space="0" w:color="auto"/>
              </w:divBdr>
            </w:div>
          </w:divsChild>
        </w:div>
        <w:div w:id="1454521155">
          <w:marLeft w:val="0"/>
          <w:marRight w:val="0"/>
          <w:marTop w:val="0"/>
          <w:marBottom w:val="0"/>
          <w:divBdr>
            <w:top w:val="none" w:sz="0" w:space="0" w:color="auto"/>
            <w:left w:val="none" w:sz="0" w:space="0" w:color="auto"/>
            <w:bottom w:val="none" w:sz="0" w:space="0" w:color="auto"/>
            <w:right w:val="none" w:sz="0" w:space="0" w:color="auto"/>
          </w:divBdr>
          <w:divsChild>
            <w:div w:id="880629174">
              <w:marLeft w:val="0"/>
              <w:marRight w:val="0"/>
              <w:marTop w:val="0"/>
              <w:marBottom w:val="0"/>
              <w:divBdr>
                <w:top w:val="none" w:sz="0" w:space="0" w:color="auto"/>
                <w:left w:val="none" w:sz="0" w:space="0" w:color="auto"/>
                <w:bottom w:val="none" w:sz="0" w:space="0" w:color="auto"/>
                <w:right w:val="none" w:sz="0" w:space="0" w:color="auto"/>
              </w:divBdr>
            </w:div>
          </w:divsChild>
        </w:div>
        <w:div w:id="1254360236">
          <w:marLeft w:val="0"/>
          <w:marRight w:val="0"/>
          <w:marTop w:val="0"/>
          <w:marBottom w:val="0"/>
          <w:divBdr>
            <w:top w:val="none" w:sz="0" w:space="0" w:color="auto"/>
            <w:left w:val="none" w:sz="0" w:space="0" w:color="auto"/>
            <w:bottom w:val="none" w:sz="0" w:space="0" w:color="auto"/>
            <w:right w:val="none" w:sz="0" w:space="0" w:color="auto"/>
          </w:divBdr>
          <w:divsChild>
            <w:div w:id="324940705">
              <w:marLeft w:val="0"/>
              <w:marRight w:val="0"/>
              <w:marTop w:val="0"/>
              <w:marBottom w:val="0"/>
              <w:divBdr>
                <w:top w:val="none" w:sz="0" w:space="0" w:color="auto"/>
                <w:left w:val="none" w:sz="0" w:space="0" w:color="auto"/>
                <w:bottom w:val="none" w:sz="0" w:space="0" w:color="auto"/>
                <w:right w:val="none" w:sz="0" w:space="0" w:color="auto"/>
              </w:divBdr>
            </w:div>
          </w:divsChild>
        </w:div>
        <w:div w:id="90862217">
          <w:marLeft w:val="0"/>
          <w:marRight w:val="0"/>
          <w:marTop w:val="0"/>
          <w:marBottom w:val="0"/>
          <w:divBdr>
            <w:top w:val="none" w:sz="0" w:space="0" w:color="auto"/>
            <w:left w:val="none" w:sz="0" w:space="0" w:color="auto"/>
            <w:bottom w:val="none" w:sz="0" w:space="0" w:color="auto"/>
            <w:right w:val="none" w:sz="0" w:space="0" w:color="auto"/>
          </w:divBdr>
          <w:divsChild>
            <w:div w:id="935208272">
              <w:marLeft w:val="0"/>
              <w:marRight w:val="0"/>
              <w:marTop w:val="0"/>
              <w:marBottom w:val="0"/>
              <w:divBdr>
                <w:top w:val="none" w:sz="0" w:space="0" w:color="auto"/>
                <w:left w:val="none" w:sz="0" w:space="0" w:color="auto"/>
                <w:bottom w:val="none" w:sz="0" w:space="0" w:color="auto"/>
                <w:right w:val="none" w:sz="0" w:space="0" w:color="auto"/>
              </w:divBdr>
            </w:div>
          </w:divsChild>
        </w:div>
        <w:div w:id="1559587901">
          <w:marLeft w:val="0"/>
          <w:marRight w:val="0"/>
          <w:marTop w:val="0"/>
          <w:marBottom w:val="0"/>
          <w:divBdr>
            <w:top w:val="none" w:sz="0" w:space="0" w:color="auto"/>
            <w:left w:val="none" w:sz="0" w:space="0" w:color="auto"/>
            <w:bottom w:val="none" w:sz="0" w:space="0" w:color="auto"/>
            <w:right w:val="none" w:sz="0" w:space="0" w:color="auto"/>
          </w:divBdr>
          <w:divsChild>
            <w:div w:id="464005979">
              <w:marLeft w:val="0"/>
              <w:marRight w:val="0"/>
              <w:marTop w:val="0"/>
              <w:marBottom w:val="0"/>
              <w:divBdr>
                <w:top w:val="none" w:sz="0" w:space="0" w:color="auto"/>
                <w:left w:val="none" w:sz="0" w:space="0" w:color="auto"/>
                <w:bottom w:val="none" w:sz="0" w:space="0" w:color="auto"/>
                <w:right w:val="none" w:sz="0" w:space="0" w:color="auto"/>
              </w:divBdr>
            </w:div>
          </w:divsChild>
        </w:div>
        <w:div w:id="1405300461">
          <w:marLeft w:val="0"/>
          <w:marRight w:val="0"/>
          <w:marTop w:val="0"/>
          <w:marBottom w:val="0"/>
          <w:divBdr>
            <w:top w:val="none" w:sz="0" w:space="0" w:color="auto"/>
            <w:left w:val="none" w:sz="0" w:space="0" w:color="auto"/>
            <w:bottom w:val="none" w:sz="0" w:space="0" w:color="auto"/>
            <w:right w:val="none" w:sz="0" w:space="0" w:color="auto"/>
          </w:divBdr>
          <w:divsChild>
            <w:div w:id="2050256936">
              <w:marLeft w:val="0"/>
              <w:marRight w:val="0"/>
              <w:marTop w:val="0"/>
              <w:marBottom w:val="0"/>
              <w:divBdr>
                <w:top w:val="none" w:sz="0" w:space="0" w:color="auto"/>
                <w:left w:val="none" w:sz="0" w:space="0" w:color="auto"/>
                <w:bottom w:val="none" w:sz="0" w:space="0" w:color="auto"/>
                <w:right w:val="none" w:sz="0" w:space="0" w:color="auto"/>
              </w:divBdr>
            </w:div>
          </w:divsChild>
        </w:div>
        <w:div w:id="1600602776">
          <w:marLeft w:val="0"/>
          <w:marRight w:val="0"/>
          <w:marTop w:val="0"/>
          <w:marBottom w:val="0"/>
          <w:divBdr>
            <w:top w:val="none" w:sz="0" w:space="0" w:color="auto"/>
            <w:left w:val="none" w:sz="0" w:space="0" w:color="auto"/>
            <w:bottom w:val="none" w:sz="0" w:space="0" w:color="auto"/>
            <w:right w:val="none" w:sz="0" w:space="0" w:color="auto"/>
          </w:divBdr>
          <w:divsChild>
            <w:div w:id="1317995139">
              <w:marLeft w:val="0"/>
              <w:marRight w:val="0"/>
              <w:marTop w:val="0"/>
              <w:marBottom w:val="0"/>
              <w:divBdr>
                <w:top w:val="none" w:sz="0" w:space="0" w:color="auto"/>
                <w:left w:val="none" w:sz="0" w:space="0" w:color="auto"/>
                <w:bottom w:val="none" w:sz="0" w:space="0" w:color="auto"/>
                <w:right w:val="none" w:sz="0" w:space="0" w:color="auto"/>
              </w:divBdr>
            </w:div>
          </w:divsChild>
        </w:div>
        <w:div w:id="1112283602">
          <w:marLeft w:val="0"/>
          <w:marRight w:val="0"/>
          <w:marTop w:val="0"/>
          <w:marBottom w:val="0"/>
          <w:divBdr>
            <w:top w:val="none" w:sz="0" w:space="0" w:color="auto"/>
            <w:left w:val="none" w:sz="0" w:space="0" w:color="auto"/>
            <w:bottom w:val="none" w:sz="0" w:space="0" w:color="auto"/>
            <w:right w:val="none" w:sz="0" w:space="0" w:color="auto"/>
          </w:divBdr>
          <w:divsChild>
            <w:div w:id="1254439521">
              <w:marLeft w:val="0"/>
              <w:marRight w:val="0"/>
              <w:marTop w:val="0"/>
              <w:marBottom w:val="0"/>
              <w:divBdr>
                <w:top w:val="none" w:sz="0" w:space="0" w:color="auto"/>
                <w:left w:val="none" w:sz="0" w:space="0" w:color="auto"/>
                <w:bottom w:val="none" w:sz="0" w:space="0" w:color="auto"/>
                <w:right w:val="none" w:sz="0" w:space="0" w:color="auto"/>
              </w:divBdr>
            </w:div>
          </w:divsChild>
        </w:div>
        <w:div w:id="16739752">
          <w:marLeft w:val="0"/>
          <w:marRight w:val="0"/>
          <w:marTop w:val="0"/>
          <w:marBottom w:val="0"/>
          <w:divBdr>
            <w:top w:val="none" w:sz="0" w:space="0" w:color="auto"/>
            <w:left w:val="none" w:sz="0" w:space="0" w:color="auto"/>
            <w:bottom w:val="none" w:sz="0" w:space="0" w:color="auto"/>
            <w:right w:val="none" w:sz="0" w:space="0" w:color="auto"/>
          </w:divBdr>
          <w:divsChild>
            <w:div w:id="619727207">
              <w:marLeft w:val="0"/>
              <w:marRight w:val="0"/>
              <w:marTop w:val="0"/>
              <w:marBottom w:val="0"/>
              <w:divBdr>
                <w:top w:val="none" w:sz="0" w:space="0" w:color="auto"/>
                <w:left w:val="none" w:sz="0" w:space="0" w:color="auto"/>
                <w:bottom w:val="none" w:sz="0" w:space="0" w:color="auto"/>
                <w:right w:val="none" w:sz="0" w:space="0" w:color="auto"/>
              </w:divBdr>
            </w:div>
          </w:divsChild>
        </w:div>
        <w:div w:id="982002569">
          <w:marLeft w:val="0"/>
          <w:marRight w:val="0"/>
          <w:marTop w:val="0"/>
          <w:marBottom w:val="0"/>
          <w:divBdr>
            <w:top w:val="none" w:sz="0" w:space="0" w:color="auto"/>
            <w:left w:val="none" w:sz="0" w:space="0" w:color="auto"/>
            <w:bottom w:val="none" w:sz="0" w:space="0" w:color="auto"/>
            <w:right w:val="none" w:sz="0" w:space="0" w:color="auto"/>
          </w:divBdr>
          <w:divsChild>
            <w:div w:id="1736312677">
              <w:marLeft w:val="0"/>
              <w:marRight w:val="0"/>
              <w:marTop w:val="0"/>
              <w:marBottom w:val="0"/>
              <w:divBdr>
                <w:top w:val="none" w:sz="0" w:space="0" w:color="auto"/>
                <w:left w:val="none" w:sz="0" w:space="0" w:color="auto"/>
                <w:bottom w:val="none" w:sz="0" w:space="0" w:color="auto"/>
                <w:right w:val="none" w:sz="0" w:space="0" w:color="auto"/>
              </w:divBdr>
            </w:div>
          </w:divsChild>
        </w:div>
        <w:div w:id="594019604">
          <w:marLeft w:val="0"/>
          <w:marRight w:val="0"/>
          <w:marTop w:val="0"/>
          <w:marBottom w:val="0"/>
          <w:divBdr>
            <w:top w:val="none" w:sz="0" w:space="0" w:color="auto"/>
            <w:left w:val="none" w:sz="0" w:space="0" w:color="auto"/>
            <w:bottom w:val="none" w:sz="0" w:space="0" w:color="auto"/>
            <w:right w:val="none" w:sz="0" w:space="0" w:color="auto"/>
          </w:divBdr>
          <w:divsChild>
            <w:div w:id="1168980650">
              <w:marLeft w:val="0"/>
              <w:marRight w:val="0"/>
              <w:marTop w:val="0"/>
              <w:marBottom w:val="0"/>
              <w:divBdr>
                <w:top w:val="none" w:sz="0" w:space="0" w:color="auto"/>
                <w:left w:val="none" w:sz="0" w:space="0" w:color="auto"/>
                <w:bottom w:val="none" w:sz="0" w:space="0" w:color="auto"/>
                <w:right w:val="none" w:sz="0" w:space="0" w:color="auto"/>
              </w:divBdr>
            </w:div>
          </w:divsChild>
        </w:div>
        <w:div w:id="1247425017">
          <w:marLeft w:val="0"/>
          <w:marRight w:val="0"/>
          <w:marTop w:val="0"/>
          <w:marBottom w:val="0"/>
          <w:divBdr>
            <w:top w:val="none" w:sz="0" w:space="0" w:color="auto"/>
            <w:left w:val="none" w:sz="0" w:space="0" w:color="auto"/>
            <w:bottom w:val="none" w:sz="0" w:space="0" w:color="auto"/>
            <w:right w:val="none" w:sz="0" w:space="0" w:color="auto"/>
          </w:divBdr>
          <w:divsChild>
            <w:div w:id="1648516071">
              <w:marLeft w:val="0"/>
              <w:marRight w:val="0"/>
              <w:marTop w:val="0"/>
              <w:marBottom w:val="0"/>
              <w:divBdr>
                <w:top w:val="none" w:sz="0" w:space="0" w:color="auto"/>
                <w:left w:val="none" w:sz="0" w:space="0" w:color="auto"/>
                <w:bottom w:val="none" w:sz="0" w:space="0" w:color="auto"/>
                <w:right w:val="none" w:sz="0" w:space="0" w:color="auto"/>
              </w:divBdr>
            </w:div>
          </w:divsChild>
        </w:div>
        <w:div w:id="1756587621">
          <w:marLeft w:val="0"/>
          <w:marRight w:val="0"/>
          <w:marTop w:val="0"/>
          <w:marBottom w:val="0"/>
          <w:divBdr>
            <w:top w:val="none" w:sz="0" w:space="0" w:color="auto"/>
            <w:left w:val="none" w:sz="0" w:space="0" w:color="auto"/>
            <w:bottom w:val="none" w:sz="0" w:space="0" w:color="auto"/>
            <w:right w:val="none" w:sz="0" w:space="0" w:color="auto"/>
          </w:divBdr>
          <w:divsChild>
            <w:div w:id="852183418">
              <w:marLeft w:val="0"/>
              <w:marRight w:val="0"/>
              <w:marTop w:val="0"/>
              <w:marBottom w:val="0"/>
              <w:divBdr>
                <w:top w:val="none" w:sz="0" w:space="0" w:color="auto"/>
                <w:left w:val="none" w:sz="0" w:space="0" w:color="auto"/>
                <w:bottom w:val="none" w:sz="0" w:space="0" w:color="auto"/>
                <w:right w:val="none" w:sz="0" w:space="0" w:color="auto"/>
              </w:divBdr>
            </w:div>
          </w:divsChild>
        </w:div>
        <w:div w:id="840849674">
          <w:marLeft w:val="0"/>
          <w:marRight w:val="0"/>
          <w:marTop w:val="0"/>
          <w:marBottom w:val="0"/>
          <w:divBdr>
            <w:top w:val="none" w:sz="0" w:space="0" w:color="auto"/>
            <w:left w:val="none" w:sz="0" w:space="0" w:color="auto"/>
            <w:bottom w:val="none" w:sz="0" w:space="0" w:color="auto"/>
            <w:right w:val="none" w:sz="0" w:space="0" w:color="auto"/>
          </w:divBdr>
          <w:divsChild>
            <w:div w:id="1644233406">
              <w:marLeft w:val="0"/>
              <w:marRight w:val="0"/>
              <w:marTop w:val="0"/>
              <w:marBottom w:val="0"/>
              <w:divBdr>
                <w:top w:val="none" w:sz="0" w:space="0" w:color="auto"/>
                <w:left w:val="none" w:sz="0" w:space="0" w:color="auto"/>
                <w:bottom w:val="none" w:sz="0" w:space="0" w:color="auto"/>
                <w:right w:val="none" w:sz="0" w:space="0" w:color="auto"/>
              </w:divBdr>
            </w:div>
          </w:divsChild>
        </w:div>
        <w:div w:id="671494662">
          <w:marLeft w:val="0"/>
          <w:marRight w:val="0"/>
          <w:marTop w:val="0"/>
          <w:marBottom w:val="0"/>
          <w:divBdr>
            <w:top w:val="none" w:sz="0" w:space="0" w:color="auto"/>
            <w:left w:val="none" w:sz="0" w:space="0" w:color="auto"/>
            <w:bottom w:val="none" w:sz="0" w:space="0" w:color="auto"/>
            <w:right w:val="none" w:sz="0" w:space="0" w:color="auto"/>
          </w:divBdr>
          <w:divsChild>
            <w:div w:id="2026515947">
              <w:marLeft w:val="0"/>
              <w:marRight w:val="0"/>
              <w:marTop w:val="0"/>
              <w:marBottom w:val="0"/>
              <w:divBdr>
                <w:top w:val="none" w:sz="0" w:space="0" w:color="auto"/>
                <w:left w:val="none" w:sz="0" w:space="0" w:color="auto"/>
                <w:bottom w:val="none" w:sz="0" w:space="0" w:color="auto"/>
                <w:right w:val="none" w:sz="0" w:space="0" w:color="auto"/>
              </w:divBdr>
            </w:div>
          </w:divsChild>
        </w:div>
        <w:div w:id="1346591465">
          <w:marLeft w:val="0"/>
          <w:marRight w:val="0"/>
          <w:marTop w:val="0"/>
          <w:marBottom w:val="0"/>
          <w:divBdr>
            <w:top w:val="none" w:sz="0" w:space="0" w:color="auto"/>
            <w:left w:val="none" w:sz="0" w:space="0" w:color="auto"/>
            <w:bottom w:val="none" w:sz="0" w:space="0" w:color="auto"/>
            <w:right w:val="none" w:sz="0" w:space="0" w:color="auto"/>
          </w:divBdr>
          <w:divsChild>
            <w:div w:id="656760580">
              <w:marLeft w:val="0"/>
              <w:marRight w:val="0"/>
              <w:marTop w:val="0"/>
              <w:marBottom w:val="0"/>
              <w:divBdr>
                <w:top w:val="none" w:sz="0" w:space="0" w:color="auto"/>
                <w:left w:val="none" w:sz="0" w:space="0" w:color="auto"/>
                <w:bottom w:val="none" w:sz="0" w:space="0" w:color="auto"/>
                <w:right w:val="none" w:sz="0" w:space="0" w:color="auto"/>
              </w:divBdr>
            </w:div>
          </w:divsChild>
        </w:div>
        <w:div w:id="1282571899">
          <w:marLeft w:val="0"/>
          <w:marRight w:val="0"/>
          <w:marTop w:val="0"/>
          <w:marBottom w:val="0"/>
          <w:divBdr>
            <w:top w:val="none" w:sz="0" w:space="0" w:color="auto"/>
            <w:left w:val="none" w:sz="0" w:space="0" w:color="auto"/>
            <w:bottom w:val="none" w:sz="0" w:space="0" w:color="auto"/>
            <w:right w:val="none" w:sz="0" w:space="0" w:color="auto"/>
          </w:divBdr>
          <w:divsChild>
            <w:div w:id="1298951304">
              <w:marLeft w:val="0"/>
              <w:marRight w:val="0"/>
              <w:marTop w:val="0"/>
              <w:marBottom w:val="0"/>
              <w:divBdr>
                <w:top w:val="none" w:sz="0" w:space="0" w:color="auto"/>
                <w:left w:val="none" w:sz="0" w:space="0" w:color="auto"/>
                <w:bottom w:val="none" w:sz="0" w:space="0" w:color="auto"/>
                <w:right w:val="none" w:sz="0" w:space="0" w:color="auto"/>
              </w:divBdr>
            </w:div>
          </w:divsChild>
        </w:div>
        <w:div w:id="1273325540">
          <w:marLeft w:val="0"/>
          <w:marRight w:val="0"/>
          <w:marTop w:val="0"/>
          <w:marBottom w:val="0"/>
          <w:divBdr>
            <w:top w:val="none" w:sz="0" w:space="0" w:color="auto"/>
            <w:left w:val="none" w:sz="0" w:space="0" w:color="auto"/>
            <w:bottom w:val="none" w:sz="0" w:space="0" w:color="auto"/>
            <w:right w:val="none" w:sz="0" w:space="0" w:color="auto"/>
          </w:divBdr>
          <w:divsChild>
            <w:div w:id="1945724377">
              <w:marLeft w:val="0"/>
              <w:marRight w:val="0"/>
              <w:marTop w:val="0"/>
              <w:marBottom w:val="0"/>
              <w:divBdr>
                <w:top w:val="none" w:sz="0" w:space="0" w:color="auto"/>
                <w:left w:val="none" w:sz="0" w:space="0" w:color="auto"/>
                <w:bottom w:val="none" w:sz="0" w:space="0" w:color="auto"/>
                <w:right w:val="none" w:sz="0" w:space="0" w:color="auto"/>
              </w:divBdr>
            </w:div>
          </w:divsChild>
        </w:div>
        <w:div w:id="992609820">
          <w:marLeft w:val="0"/>
          <w:marRight w:val="0"/>
          <w:marTop w:val="0"/>
          <w:marBottom w:val="0"/>
          <w:divBdr>
            <w:top w:val="none" w:sz="0" w:space="0" w:color="auto"/>
            <w:left w:val="none" w:sz="0" w:space="0" w:color="auto"/>
            <w:bottom w:val="none" w:sz="0" w:space="0" w:color="auto"/>
            <w:right w:val="none" w:sz="0" w:space="0" w:color="auto"/>
          </w:divBdr>
          <w:divsChild>
            <w:div w:id="807354954">
              <w:marLeft w:val="0"/>
              <w:marRight w:val="0"/>
              <w:marTop w:val="0"/>
              <w:marBottom w:val="0"/>
              <w:divBdr>
                <w:top w:val="none" w:sz="0" w:space="0" w:color="auto"/>
                <w:left w:val="none" w:sz="0" w:space="0" w:color="auto"/>
                <w:bottom w:val="none" w:sz="0" w:space="0" w:color="auto"/>
                <w:right w:val="none" w:sz="0" w:space="0" w:color="auto"/>
              </w:divBdr>
            </w:div>
          </w:divsChild>
        </w:div>
        <w:div w:id="1850027849">
          <w:marLeft w:val="0"/>
          <w:marRight w:val="0"/>
          <w:marTop w:val="0"/>
          <w:marBottom w:val="0"/>
          <w:divBdr>
            <w:top w:val="none" w:sz="0" w:space="0" w:color="auto"/>
            <w:left w:val="none" w:sz="0" w:space="0" w:color="auto"/>
            <w:bottom w:val="none" w:sz="0" w:space="0" w:color="auto"/>
            <w:right w:val="none" w:sz="0" w:space="0" w:color="auto"/>
          </w:divBdr>
          <w:divsChild>
            <w:div w:id="1592082039">
              <w:marLeft w:val="0"/>
              <w:marRight w:val="0"/>
              <w:marTop w:val="0"/>
              <w:marBottom w:val="0"/>
              <w:divBdr>
                <w:top w:val="none" w:sz="0" w:space="0" w:color="auto"/>
                <w:left w:val="none" w:sz="0" w:space="0" w:color="auto"/>
                <w:bottom w:val="none" w:sz="0" w:space="0" w:color="auto"/>
                <w:right w:val="none" w:sz="0" w:space="0" w:color="auto"/>
              </w:divBdr>
            </w:div>
          </w:divsChild>
        </w:div>
        <w:div w:id="129134343">
          <w:marLeft w:val="0"/>
          <w:marRight w:val="0"/>
          <w:marTop w:val="0"/>
          <w:marBottom w:val="0"/>
          <w:divBdr>
            <w:top w:val="none" w:sz="0" w:space="0" w:color="auto"/>
            <w:left w:val="none" w:sz="0" w:space="0" w:color="auto"/>
            <w:bottom w:val="none" w:sz="0" w:space="0" w:color="auto"/>
            <w:right w:val="none" w:sz="0" w:space="0" w:color="auto"/>
          </w:divBdr>
          <w:divsChild>
            <w:div w:id="144394639">
              <w:marLeft w:val="0"/>
              <w:marRight w:val="0"/>
              <w:marTop w:val="0"/>
              <w:marBottom w:val="0"/>
              <w:divBdr>
                <w:top w:val="none" w:sz="0" w:space="0" w:color="auto"/>
                <w:left w:val="none" w:sz="0" w:space="0" w:color="auto"/>
                <w:bottom w:val="none" w:sz="0" w:space="0" w:color="auto"/>
                <w:right w:val="none" w:sz="0" w:space="0" w:color="auto"/>
              </w:divBdr>
            </w:div>
          </w:divsChild>
        </w:div>
        <w:div w:id="136996018">
          <w:marLeft w:val="0"/>
          <w:marRight w:val="0"/>
          <w:marTop w:val="0"/>
          <w:marBottom w:val="0"/>
          <w:divBdr>
            <w:top w:val="none" w:sz="0" w:space="0" w:color="auto"/>
            <w:left w:val="none" w:sz="0" w:space="0" w:color="auto"/>
            <w:bottom w:val="none" w:sz="0" w:space="0" w:color="auto"/>
            <w:right w:val="none" w:sz="0" w:space="0" w:color="auto"/>
          </w:divBdr>
          <w:divsChild>
            <w:div w:id="131606064">
              <w:marLeft w:val="0"/>
              <w:marRight w:val="0"/>
              <w:marTop w:val="0"/>
              <w:marBottom w:val="0"/>
              <w:divBdr>
                <w:top w:val="none" w:sz="0" w:space="0" w:color="auto"/>
                <w:left w:val="none" w:sz="0" w:space="0" w:color="auto"/>
                <w:bottom w:val="none" w:sz="0" w:space="0" w:color="auto"/>
                <w:right w:val="none" w:sz="0" w:space="0" w:color="auto"/>
              </w:divBdr>
            </w:div>
          </w:divsChild>
        </w:div>
        <w:div w:id="367994186">
          <w:marLeft w:val="0"/>
          <w:marRight w:val="0"/>
          <w:marTop w:val="0"/>
          <w:marBottom w:val="0"/>
          <w:divBdr>
            <w:top w:val="none" w:sz="0" w:space="0" w:color="auto"/>
            <w:left w:val="none" w:sz="0" w:space="0" w:color="auto"/>
            <w:bottom w:val="none" w:sz="0" w:space="0" w:color="auto"/>
            <w:right w:val="none" w:sz="0" w:space="0" w:color="auto"/>
          </w:divBdr>
          <w:divsChild>
            <w:div w:id="706100646">
              <w:marLeft w:val="0"/>
              <w:marRight w:val="0"/>
              <w:marTop w:val="0"/>
              <w:marBottom w:val="0"/>
              <w:divBdr>
                <w:top w:val="none" w:sz="0" w:space="0" w:color="auto"/>
                <w:left w:val="none" w:sz="0" w:space="0" w:color="auto"/>
                <w:bottom w:val="none" w:sz="0" w:space="0" w:color="auto"/>
                <w:right w:val="none" w:sz="0" w:space="0" w:color="auto"/>
              </w:divBdr>
            </w:div>
          </w:divsChild>
        </w:div>
        <w:div w:id="1743329478">
          <w:marLeft w:val="0"/>
          <w:marRight w:val="0"/>
          <w:marTop w:val="0"/>
          <w:marBottom w:val="0"/>
          <w:divBdr>
            <w:top w:val="none" w:sz="0" w:space="0" w:color="auto"/>
            <w:left w:val="none" w:sz="0" w:space="0" w:color="auto"/>
            <w:bottom w:val="none" w:sz="0" w:space="0" w:color="auto"/>
            <w:right w:val="none" w:sz="0" w:space="0" w:color="auto"/>
          </w:divBdr>
          <w:divsChild>
            <w:div w:id="273443503">
              <w:marLeft w:val="0"/>
              <w:marRight w:val="0"/>
              <w:marTop w:val="0"/>
              <w:marBottom w:val="0"/>
              <w:divBdr>
                <w:top w:val="none" w:sz="0" w:space="0" w:color="auto"/>
                <w:left w:val="none" w:sz="0" w:space="0" w:color="auto"/>
                <w:bottom w:val="none" w:sz="0" w:space="0" w:color="auto"/>
                <w:right w:val="none" w:sz="0" w:space="0" w:color="auto"/>
              </w:divBdr>
            </w:div>
          </w:divsChild>
        </w:div>
        <w:div w:id="1123420739">
          <w:marLeft w:val="0"/>
          <w:marRight w:val="0"/>
          <w:marTop w:val="0"/>
          <w:marBottom w:val="0"/>
          <w:divBdr>
            <w:top w:val="none" w:sz="0" w:space="0" w:color="auto"/>
            <w:left w:val="none" w:sz="0" w:space="0" w:color="auto"/>
            <w:bottom w:val="none" w:sz="0" w:space="0" w:color="auto"/>
            <w:right w:val="none" w:sz="0" w:space="0" w:color="auto"/>
          </w:divBdr>
          <w:divsChild>
            <w:div w:id="1747724336">
              <w:marLeft w:val="0"/>
              <w:marRight w:val="0"/>
              <w:marTop w:val="0"/>
              <w:marBottom w:val="0"/>
              <w:divBdr>
                <w:top w:val="none" w:sz="0" w:space="0" w:color="auto"/>
                <w:left w:val="none" w:sz="0" w:space="0" w:color="auto"/>
                <w:bottom w:val="none" w:sz="0" w:space="0" w:color="auto"/>
                <w:right w:val="none" w:sz="0" w:space="0" w:color="auto"/>
              </w:divBdr>
            </w:div>
          </w:divsChild>
        </w:div>
        <w:div w:id="2086108195">
          <w:marLeft w:val="0"/>
          <w:marRight w:val="0"/>
          <w:marTop w:val="0"/>
          <w:marBottom w:val="0"/>
          <w:divBdr>
            <w:top w:val="none" w:sz="0" w:space="0" w:color="auto"/>
            <w:left w:val="none" w:sz="0" w:space="0" w:color="auto"/>
            <w:bottom w:val="none" w:sz="0" w:space="0" w:color="auto"/>
            <w:right w:val="none" w:sz="0" w:space="0" w:color="auto"/>
          </w:divBdr>
          <w:divsChild>
            <w:div w:id="1008563478">
              <w:marLeft w:val="0"/>
              <w:marRight w:val="0"/>
              <w:marTop w:val="0"/>
              <w:marBottom w:val="0"/>
              <w:divBdr>
                <w:top w:val="none" w:sz="0" w:space="0" w:color="auto"/>
                <w:left w:val="none" w:sz="0" w:space="0" w:color="auto"/>
                <w:bottom w:val="none" w:sz="0" w:space="0" w:color="auto"/>
                <w:right w:val="none" w:sz="0" w:space="0" w:color="auto"/>
              </w:divBdr>
            </w:div>
          </w:divsChild>
        </w:div>
        <w:div w:id="557860247">
          <w:marLeft w:val="0"/>
          <w:marRight w:val="0"/>
          <w:marTop w:val="0"/>
          <w:marBottom w:val="0"/>
          <w:divBdr>
            <w:top w:val="none" w:sz="0" w:space="0" w:color="auto"/>
            <w:left w:val="none" w:sz="0" w:space="0" w:color="auto"/>
            <w:bottom w:val="none" w:sz="0" w:space="0" w:color="auto"/>
            <w:right w:val="none" w:sz="0" w:space="0" w:color="auto"/>
          </w:divBdr>
          <w:divsChild>
            <w:div w:id="1752922955">
              <w:marLeft w:val="0"/>
              <w:marRight w:val="0"/>
              <w:marTop w:val="0"/>
              <w:marBottom w:val="0"/>
              <w:divBdr>
                <w:top w:val="none" w:sz="0" w:space="0" w:color="auto"/>
                <w:left w:val="none" w:sz="0" w:space="0" w:color="auto"/>
                <w:bottom w:val="none" w:sz="0" w:space="0" w:color="auto"/>
                <w:right w:val="none" w:sz="0" w:space="0" w:color="auto"/>
              </w:divBdr>
            </w:div>
          </w:divsChild>
        </w:div>
        <w:div w:id="1324044899">
          <w:marLeft w:val="0"/>
          <w:marRight w:val="0"/>
          <w:marTop w:val="0"/>
          <w:marBottom w:val="0"/>
          <w:divBdr>
            <w:top w:val="none" w:sz="0" w:space="0" w:color="auto"/>
            <w:left w:val="none" w:sz="0" w:space="0" w:color="auto"/>
            <w:bottom w:val="none" w:sz="0" w:space="0" w:color="auto"/>
            <w:right w:val="none" w:sz="0" w:space="0" w:color="auto"/>
          </w:divBdr>
          <w:divsChild>
            <w:div w:id="1111823580">
              <w:marLeft w:val="0"/>
              <w:marRight w:val="0"/>
              <w:marTop w:val="0"/>
              <w:marBottom w:val="0"/>
              <w:divBdr>
                <w:top w:val="none" w:sz="0" w:space="0" w:color="auto"/>
                <w:left w:val="none" w:sz="0" w:space="0" w:color="auto"/>
                <w:bottom w:val="none" w:sz="0" w:space="0" w:color="auto"/>
                <w:right w:val="none" w:sz="0" w:space="0" w:color="auto"/>
              </w:divBdr>
            </w:div>
          </w:divsChild>
        </w:div>
        <w:div w:id="1782070492">
          <w:marLeft w:val="0"/>
          <w:marRight w:val="0"/>
          <w:marTop w:val="0"/>
          <w:marBottom w:val="0"/>
          <w:divBdr>
            <w:top w:val="none" w:sz="0" w:space="0" w:color="auto"/>
            <w:left w:val="none" w:sz="0" w:space="0" w:color="auto"/>
            <w:bottom w:val="none" w:sz="0" w:space="0" w:color="auto"/>
            <w:right w:val="none" w:sz="0" w:space="0" w:color="auto"/>
          </w:divBdr>
          <w:divsChild>
            <w:div w:id="1377584509">
              <w:marLeft w:val="0"/>
              <w:marRight w:val="0"/>
              <w:marTop w:val="0"/>
              <w:marBottom w:val="0"/>
              <w:divBdr>
                <w:top w:val="none" w:sz="0" w:space="0" w:color="auto"/>
                <w:left w:val="none" w:sz="0" w:space="0" w:color="auto"/>
                <w:bottom w:val="none" w:sz="0" w:space="0" w:color="auto"/>
                <w:right w:val="none" w:sz="0" w:space="0" w:color="auto"/>
              </w:divBdr>
            </w:div>
          </w:divsChild>
        </w:div>
        <w:div w:id="463742221">
          <w:marLeft w:val="0"/>
          <w:marRight w:val="0"/>
          <w:marTop w:val="0"/>
          <w:marBottom w:val="0"/>
          <w:divBdr>
            <w:top w:val="none" w:sz="0" w:space="0" w:color="auto"/>
            <w:left w:val="none" w:sz="0" w:space="0" w:color="auto"/>
            <w:bottom w:val="none" w:sz="0" w:space="0" w:color="auto"/>
            <w:right w:val="none" w:sz="0" w:space="0" w:color="auto"/>
          </w:divBdr>
          <w:divsChild>
            <w:div w:id="1438787944">
              <w:marLeft w:val="0"/>
              <w:marRight w:val="0"/>
              <w:marTop w:val="0"/>
              <w:marBottom w:val="0"/>
              <w:divBdr>
                <w:top w:val="none" w:sz="0" w:space="0" w:color="auto"/>
                <w:left w:val="none" w:sz="0" w:space="0" w:color="auto"/>
                <w:bottom w:val="none" w:sz="0" w:space="0" w:color="auto"/>
                <w:right w:val="none" w:sz="0" w:space="0" w:color="auto"/>
              </w:divBdr>
            </w:div>
          </w:divsChild>
        </w:div>
        <w:div w:id="399334095">
          <w:marLeft w:val="0"/>
          <w:marRight w:val="0"/>
          <w:marTop w:val="0"/>
          <w:marBottom w:val="0"/>
          <w:divBdr>
            <w:top w:val="none" w:sz="0" w:space="0" w:color="auto"/>
            <w:left w:val="none" w:sz="0" w:space="0" w:color="auto"/>
            <w:bottom w:val="none" w:sz="0" w:space="0" w:color="auto"/>
            <w:right w:val="none" w:sz="0" w:space="0" w:color="auto"/>
          </w:divBdr>
          <w:divsChild>
            <w:div w:id="81878413">
              <w:marLeft w:val="0"/>
              <w:marRight w:val="0"/>
              <w:marTop w:val="0"/>
              <w:marBottom w:val="0"/>
              <w:divBdr>
                <w:top w:val="none" w:sz="0" w:space="0" w:color="auto"/>
                <w:left w:val="none" w:sz="0" w:space="0" w:color="auto"/>
                <w:bottom w:val="none" w:sz="0" w:space="0" w:color="auto"/>
                <w:right w:val="none" w:sz="0" w:space="0" w:color="auto"/>
              </w:divBdr>
            </w:div>
          </w:divsChild>
        </w:div>
        <w:div w:id="770587370">
          <w:marLeft w:val="0"/>
          <w:marRight w:val="0"/>
          <w:marTop w:val="0"/>
          <w:marBottom w:val="0"/>
          <w:divBdr>
            <w:top w:val="none" w:sz="0" w:space="0" w:color="auto"/>
            <w:left w:val="none" w:sz="0" w:space="0" w:color="auto"/>
            <w:bottom w:val="none" w:sz="0" w:space="0" w:color="auto"/>
            <w:right w:val="none" w:sz="0" w:space="0" w:color="auto"/>
          </w:divBdr>
          <w:divsChild>
            <w:div w:id="1765763404">
              <w:marLeft w:val="0"/>
              <w:marRight w:val="0"/>
              <w:marTop w:val="0"/>
              <w:marBottom w:val="0"/>
              <w:divBdr>
                <w:top w:val="none" w:sz="0" w:space="0" w:color="auto"/>
                <w:left w:val="none" w:sz="0" w:space="0" w:color="auto"/>
                <w:bottom w:val="none" w:sz="0" w:space="0" w:color="auto"/>
                <w:right w:val="none" w:sz="0" w:space="0" w:color="auto"/>
              </w:divBdr>
            </w:div>
          </w:divsChild>
        </w:div>
        <w:div w:id="300043740">
          <w:marLeft w:val="0"/>
          <w:marRight w:val="0"/>
          <w:marTop w:val="0"/>
          <w:marBottom w:val="0"/>
          <w:divBdr>
            <w:top w:val="none" w:sz="0" w:space="0" w:color="auto"/>
            <w:left w:val="none" w:sz="0" w:space="0" w:color="auto"/>
            <w:bottom w:val="none" w:sz="0" w:space="0" w:color="auto"/>
            <w:right w:val="none" w:sz="0" w:space="0" w:color="auto"/>
          </w:divBdr>
          <w:divsChild>
            <w:div w:id="763378516">
              <w:marLeft w:val="0"/>
              <w:marRight w:val="0"/>
              <w:marTop w:val="0"/>
              <w:marBottom w:val="0"/>
              <w:divBdr>
                <w:top w:val="none" w:sz="0" w:space="0" w:color="auto"/>
                <w:left w:val="none" w:sz="0" w:space="0" w:color="auto"/>
                <w:bottom w:val="none" w:sz="0" w:space="0" w:color="auto"/>
                <w:right w:val="none" w:sz="0" w:space="0" w:color="auto"/>
              </w:divBdr>
            </w:div>
          </w:divsChild>
        </w:div>
        <w:div w:id="1601453568">
          <w:marLeft w:val="0"/>
          <w:marRight w:val="0"/>
          <w:marTop w:val="0"/>
          <w:marBottom w:val="0"/>
          <w:divBdr>
            <w:top w:val="none" w:sz="0" w:space="0" w:color="auto"/>
            <w:left w:val="none" w:sz="0" w:space="0" w:color="auto"/>
            <w:bottom w:val="none" w:sz="0" w:space="0" w:color="auto"/>
            <w:right w:val="none" w:sz="0" w:space="0" w:color="auto"/>
          </w:divBdr>
          <w:divsChild>
            <w:div w:id="341013851">
              <w:marLeft w:val="0"/>
              <w:marRight w:val="0"/>
              <w:marTop w:val="0"/>
              <w:marBottom w:val="0"/>
              <w:divBdr>
                <w:top w:val="none" w:sz="0" w:space="0" w:color="auto"/>
                <w:left w:val="none" w:sz="0" w:space="0" w:color="auto"/>
                <w:bottom w:val="none" w:sz="0" w:space="0" w:color="auto"/>
                <w:right w:val="none" w:sz="0" w:space="0" w:color="auto"/>
              </w:divBdr>
            </w:div>
          </w:divsChild>
        </w:div>
        <w:div w:id="322976447">
          <w:marLeft w:val="0"/>
          <w:marRight w:val="0"/>
          <w:marTop w:val="0"/>
          <w:marBottom w:val="0"/>
          <w:divBdr>
            <w:top w:val="none" w:sz="0" w:space="0" w:color="auto"/>
            <w:left w:val="none" w:sz="0" w:space="0" w:color="auto"/>
            <w:bottom w:val="none" w:sz="0" w:space="0" w:color="auto"/>
            <w:right w:val="none" w:sz="0" w:space="0" w:color="auto"/>
          </w:divBdr>
          <w:divsChild>
            <w:div w:id="854199090">
              <w:marLeft w:val="0"/>
              <w:marRight w:val="0"/>
              <w:marTop w:val="0"/>
              <w:marBottom w:val="0"/>
              <w:divBdr>
                <w:top w:val="none" w:sz="0" w:space="0" w:color="auto"/>
                <w:left w:val="none" w:sz="0" w:space="0" w:color="auto"/>
                <w:bottom w:val="none" w:sz="0" w:space="0" w:color="auto"/>
                <w:right w:val="none" w:sz="0" w:space="0" w:color="auto"/>
              </w:divBdr>
            </w:div>
          </w:divsChild>
        </w:div>
        <w:div w:id="907499727">
          <w:marLeft w:val="0"/>
          <w:marRight w:val="0"/>
          <w:marTop w:val="0"/>
          <w:marBottom w:val="0"/>
          <w:divBdr>
            <w:top w:val="none" w:sz="0" w:space="0" w:color="auto"/>
            <w:left w:val="none" w:sz="0" w:space="0" w:color="auto"/>
            <w:bottom w:val="none" w:sz="0" w:space="0" w:color="auto"/>
            <w:right w:val="none" w:sz="0" w:space="0" w:color="auto"/>
          </w:divBdr>
          <w:divsChild>
            <w:div w:id="1426027182">
              <w:marLeft w:val="0"/>
              <w:marRight w:val="0"/>
              <w:marTop w:val="0"/>
              <w:marBottom w:val="0"/>
              <w:divBdr>
                <w:top w:val="none" w:sz="0" w:space="0" w:color="auto"/>
                <w:left w:val="none" w:sz="0" w:space="0" w:color="auto"/>
                <w:bottom w:val="none" w:sz="0" w:space="0" w:color="auto"/>
                <w:right w:val="none" w:sz="0" w:space="0" w:color="auto"/>
              </w:divBdr>
            </w:div>
          </w:divsChild>
        </w:div>
        <w:div w:id="1518932863">
          <w:marLeft w:val="0"/>
          <w:marRight w:val="0"/>
          <w:marTop w:val="0"/>
          <w:marBottom w:val="0"/>
          <w:divBdr>
            <w:top w:val="none" w:sz="0" w:space="0" w:color="auto"/>
            <w:left w:val="none" w:sz="0" w:space="0" w:color="auto"/>
            <w:bottom w:val="none" w:sz="0" w:space="0" w:color="auto"/>
            <w:right w:val="none" w:sz="0" w:space="0" w:color="auto"/>
          </w:divBdr>
          <w:divsChild>
            <w:div w:id="242689366">
              <w:marLeft w:val="0"/>
              <w:marRight w:val="0"/>
              <w:marTop w:val="0"/>
              <w:marBottom w:val="0"/>
              <w:divBdr>
                <w:top w:val="none" w:sz="0" w:space="0" w:color="auto"/>
                <w:left w:val="none" w:sz="0" w:space="0" w:color="auto"/>
                <w:bottom w:val="none" w:sz="0" w:space="0" w:color="auto"/>
                <w:right w:val="none" w:sz="0" w:space="0" w:color="auto"/>
              </w:divBdr>
            </w:div>
          </w:divsChild>
        </w:div>
        <w:div w:id="1890607424">
          <w:marLeft w:val="0"/>
          <w:marRight w:val="0"/>
          <w:marTop w:val="0"/>
          <w:marBottom w:val="0"/>
          <w:divBdr>
            <w:top w:val="none" w:sz="0" w:space="0" w:color="auto"/>
            <w:left w:val="none" w:sz="0" w:space="0" w:color="auto"/>
            <w:bottom w:val="none" w:sz="0" w:space="0" w:color="auto"/>
            <w:right w:val="none" w:sz="0" w:space="0" w:color="auto"/>
          </w:divBdr>
          <w:divsChild>
            <w:div w:id="239870321">
              <w:marLeft w:val="0"/>
              <w:marRight w:val="0"/>
              <w:marTop w:val="0"/>
              <w:marBottom w:val="0"/>
              <w:divBdr>
                <w:top w:val="none" w:sz="0" w:space="0" w:color="auto"/>
                <w:left w:val="none" w:sz="0" w:space="0" w:color="auto"/>
                <w:bottom w:val="none" w:sz="0" w:space="0" w:color="auto"/>
                <w:right w:val="none" w:sz="0" w:space="0" w:color="auto"/>
              </w:divBdr>
            </w:div>
          </w:divsChild>
        </w:div>
        <w:div w:id="1767995636">
          <w:marLeft w:val="0"/>
          <w:marRight w:val="0"/>
          <w:marTop w:val="0"/>
          <w:marBottom w:val="0"/>
          <w:divBdr>
            <w:top w:val="none" w:sz="0" w:space="0" w:color="auto"/>
            <w:left w:val="none" w:sz="0" w:space="0" w:color="auto"/>
            <w:bottom w:val="none" w:sz="0" w:space="0" w:color="auto"/>
            <w:right w:val="none" w:sz="0" w:space="0" w:color="auto"/>
          </w:divBdr>
          <w:divsChild>
            <w:div w:id="1743523757">
              <w:marLeft w:val="0"/>
              <w:marRight w:val="0"/>
              <w:marTop w:val="0"/>
              <w:marBottom w:val="0"/>
              <w:divBdr>
                <w:top w:val="none" w:sz="0" w:space="0" w:color="auto"/>
                <w:left w:val="none" w:sz="0" w:space="0" w:color="auto"/>
                <w:bottom w:val="none" w:sz="0" w:space="0" w:color="auto"/>
                <w:right w:val="none" w:sz="0" w:space="0" w:color="auto"/>
              </w:divBdr>
            </w:div>
          </w:divsChild>
        </w:div>
        <w:div w:id="1935746757">
          <w:marLeft w:val="0"/>
          <w:marRight w:val="0"/>
          <w:marTop w:val="0"/>
          <w:marBottom w:val="0"/>
          <w:divBdr>
            <w:top w:val="none" w:sz="0" w:space="0" w:color="auto"/>
            <w:left w:val="none" w:sz="0" w:space="0" w:color="auto"/>
            <w:bottom w:val="none" w:sz="0" w:space="0" w:color="auto"/>
            <w:right w:val="none" w:sz="0" w:space="0" w:color="auto"/>
          </w:divBdr>
          <w:divsChild>
            <w:div w:id="1655184285">
              <w:marLeft w:val="0"/>
              <w:marRight w:val="0"/>
              <w:marTop w:val="0"/>
              <w:marBottom w:val="0"/>
              <w:divBdr>
                <w:top w:val="none" w:sz="0" w:space="0" w:color="auto"/>
                <w:left w:val="none" w:sz="0" w:space="0" w:color="auto"/>
                <w:bottom w:val="none" w:sz="0" w:space="0" w:color="auto"/>
                <w:right w:val="none" w:sz="0" w:space="0" w:color="auto"/>
              </w:divBdr>
            </w:div>
          </w:divsChild>
        </w:div>
        <w:div w:id="1554921490">
          <w:marLeft w:val="0"/>
          <w:marRight w:val="0"/>
          <w:marTop w:val="0"/>
          <w:marBottom w:val="0"/>
          <w:divBdr>
            <w:top w:val="none" w:sz="0" w:space="0" w:color="auto"/>
            <w:left w:val="none" w:sz="0" w:space="0" w:color="auto"/>
            <w:bottom w:val="none" w:sz="0" w:space="0" w:color="auto"/>
            <w:right w:val="none" w:sz="0" w:space="0" w:color="auto"/>
          </w:divBdr>
          <w:divsChild>
            <w:div w:id="1793089618">
              <w:marLeft w:val="0"/>
              <w:marRight w:val="0"/>
              <w:marTop w:val="0"/>
              <w:marBottom w:val="0"/>
              <w:divBdr>
                <w:top w:val="none" w:sz="0" w:space="0" w:color="auto"/>
                <w:left w:val="none" w:sz="0" w:space="0" w:color="auto"/>
                <w:bottom w:val="none" w:sz="0" w:space="0" w:color="auto"/>
                <w:right w:val="none" w:sz="0" w:space="0" w:color="auto"/>
              </w:divBdr>
            </w:div>
          </w:divsChild>
        </w:div>
        <w:div w:id="2119792413">
          <w:marLeft w:val="0"/>
          <w:marRight w:val="0"/>
          <w:marTop w:val="0"/>
          <w:marBottom w:val="0"/>
          <w:divBdr>
            <w:top w:val="none" w:sz="0" w:space="0" w:color="auto"/>
            <w:left w:val="none" w:sz="0" w:space="0" w:color="auto"/>
            <w:bottom w:val="none" w:sz="0" w:space="0" w:color="auto"/>
            <w:right w:val="none" w:sz="0" w:space="0" w:color="auto"/>
          </w:divBdr>
          <w:divsChild>
            <w:div w:id="645011097">
              <w:marLeft w:val="0"/>
              <w:marRight w:val="0"/>
              <w:marTop w:val="0"/>
              <w:marBottom w:val="0"/>
              <w:divBdr>
                <w:top w:val="none" w:sz="0" w:space="0" w:color="auto"/>
                <w:left w:val="none" w:sz="0" w:space="0" w:color="auto"/>
                <w:bottom w:val="none" w:sz="0" w:space="0" w:color="auto"/>
                <w:right w:val="none" w:sz="0" w:space="0" w:color="auto"/>
              </w:divBdr>
            </w:div>
          </w:divsChild>
        </w:div>
        <w:div w:id="554590441">
          <w:marLeft w:val="0"/>
          <w:marRight w:val="0"/>
          <w:marTop w:val="0"/>
          <w:marBottom w:val="0"/>
          <w:divBdr>
            <w:top w:val="none" w:sz="0" w:space="0" w:color="auto"/>
            <w:left w:val="none" w:sz="0" w:space="0" w:color="auto"/>
            <w:bottom w:val="none" w:sz="0" w:space="0" w:color="auto"/>
            <w:right w:val="none" w:sz="0" w:space="0" w:color="auto"/>
          </w:divBdr>
          <w:divsChild>
            <w:div w:id="1155872786">
              <w:marLeft w:val="0"/>
              <w:marRight w:val="0"/>
              <w:marTop w:val="0"/>
              <w:marBottom w:val="0"/>
              <w:divBdr>
                <w:top w:val="none" w:sz="0" w:space="0" w:color="auto"/>
                <w:left w:val="none" w:sz="0" w:space="0" w:color="auto"/>
                <w:bottom w:val="none" w:sz="0" w:space="0" w:color="auto"/>
                <w:right w:val="none" w:sz="0" w:space="0" w:color="auto"/>
              </w:divBdr>
            </w:div>
          </w:divsChild>
        </w:div>
        <w:div w:id="360322880">
          <w:marLeft w:val="0"/>
          <w:marRight w:val="0"/>
          <w:marTop w:val="0"/>
          <w:marBottom w:val="0"/>
          <w:divBdr>
            <w:top w:val="none" w:sz="0" w:space="0" w:color="auto"/>
            <w:left w:val="none" w:sz="0" w:space="0" w:color="auto"/>
            <w:bottom w:val="none" w:sz="0" w:space="0" w:color="auto"/>
            <w:right w:val="none" w:sz="0" w:space="0" w:color="auto"/>
          </w:divBdr>
          <w:divsChild>
            <w:div w:id="1686207797">
              <w:marLeft w:val="0"/>
              <w:marRight w:val="0"/>
              <w:marTop w:val="0"/>
              <w:marBottom w:val="0"/>
              <w:divBdr>
                <w:top w:val="none" w:sz="0" w:space="0" w:color="auto"/>
                <w:left w:val="none" w:sz="0" w:space="0" w:color="auto"/>
                <w:bottom w:val="none" w:sz="0" w:space="0" w:color="auto"/>
                <w:right w:val="none" w:sz="0" w:space="0" w:color="auto"/>
              </w:divBdr>
            </w:div>
          </w:divsChild>
        </w:div>
        <w:div w:id="634606129">
          <w:marLeft w:val="0"/>
          <w:marRight w:val="0"/>
          <w:marTop w:val="0"/>
          <w:marBottom w:val="0"/>
          <w:divBdr>
            <w:top w:val="none" w:sz="0" w:space="0" w:color="auto"/>
            <w:left w:val="none" w:sz="0" w:space="0" w:color="auto"/>
            <w:bottom w:val="none" w:sz="0" w:space="0" w:color="auto"/>
            <w:right w:val="none" w:sz="0" w:space="0" w:color="auto"/>
          </w:divBdr>
          <w:divsChild>
            <w:div w:id="2107770778">
              <w:marLeft w:val="0"/>
              <w:marRight w:val="0"/>
              <w:marTop w:val="0"/>
              <w:marBottom w:val="0"/>
              <w:divBdr>
                <w:top w:val="none" w:sz="0" w:space="0" w:color="auto"/>
                <w:left w:val="none" w:sz="0" w:space="0" w:color="auto"/>
                <w:bottom w:val="none" w:sz="0" w:space="0" w:color="auto"/>
                <w:right w:val="none" w:sz="0" w:space="0" w:color="auto"/>
              </w:divBdr>
            </w:div>
          </w:divsChild>
        </w:div>
        <w:div w:id="615135091">
          <w:marLeft w:val="0"/>
          <w:marRight w:val="0"/>
          <w:marTop w:val="0"/>
          <w:marBottom w:val="0"/>
          <w:divBdr>
            <w:top w:val="none" w:sz="0" w:space="0" w:color="auto"/>
            <w:left w:val="none" w:sz="0" w:space="0" w:color="auto"/>
            <w:bottom w:val="none" w:sz="0" w:space="0" w:color="auto"/>
            <w:right w:val="none" w:sz="0" w:space="0" w:color="auto"/>
          </w:divBdr>
          <w:divsChild>
            <w:div w:id="1101995785">
              <w:marLeft w:val="0"/>
              <w:marRight w:val="0"/>
              <w:marTop w:val="0"/>
              <w:marBottom w:val="0"/>
              <w:divBdr>
                <w:top w:val="none" w:sz="0" w:space="0" w:color="auto"/>
                <w:left w:val="none" w:sz="0" w:space="0" w:color="auto"/>
                <w:bottom w:val="none" w:sz="0" w:space="0" w:color="auto"/>
                <w:right w:val="none" w:sz="0" w:space="0" w:color="auto"/>
              </w:divBdr>
            </w:div>
          </w:divsChild>
        </w:div>
        <w:div w:id="907108284">
          <w:marLeft w:val="0"/>
          <w:marRight w:val="0"/>
          <w:marTop w:val="0"/>
          <w:marBottom w:val="0"/>
          <w:divBdr>
            <w:top w:val="none" w:sz="0" w:space="0" w:color="auto"/>
            <w:left w:val="none" w:sz="0" w:space="0" w:color="auto"/>
            <w:bottom w:val="none" w:sz="0" w:space="0" w:color="auto"/>
            <w:right w:val="none" w:sz="0" w:space="0" w:color="auto"/>
          </w:divBdr>
          <w:divsChild>
            <w:div w:id="1410033139">
              <w:marLeft w:val="0"/>
              <w:marRight w:val="0"/>
              <w:marTop w:val="0"/>
              <w:marBottom w:val="0"/>
              <w:divBdr>
                <w:top w:val="none" w:sz="0" w:space="0" w:color="auto"/>
                <w:left w:val="none" w:sz="0" w:space="0" w:color="auto"/>
                <w:bottom w:val="none" w:sz="0" w:space="0" w:color="auto"/>
                <w:right w:val="none" w:sz="0" w:space="0" w:color="auto"/>
              </w:divBdr>
            </w:div>
          </w:divsChild>
        </w:div>
        <w:div w:id="1723358647">
          <w:marLeft w:val="0"/>
          <w:marRight w:val="0"/>
          <w:marTop w:val="0"/>
          <w:marBottom w:val="0"/>
          <w:divBdr>
            <w:top w:val="none" w:sz="0" w:space="0" w:color="auto"/>
            <w:left w:val="none" w:sz="0" w:space="0" w:color="auto"/>
            <w:bottom w:val="none" w:sz="0" w:space="0" w:color="auto"/>
            <w:right w:val="none" w:sz="0" w:space="0" w:color="auto"/>
          </w:divBdr>
          <w:divsChild>
            <w:div w:id="1448043356">
              <w:marLeft w:val="0"/>
              <w:marRight w:val="0"/>
              <w:marTop w:val="0"/>
              <w:marBottom w:val="0"/>
              <w:divBdr>
                <w:top w:val="none" w:sz="0" w:space="0" w:color="auto"/>
                <w:left w:val="none" w:sz="0" w:space="0" w:color="auto"/>
                <w:bottom w:val="none" w:sz="0" w:space="0" w:color="auto"/>
                <w:right w:val="none" w:sz="0" w:space="0" w:color="auto"/>
              </w:divBdr>
            </w:div>
          </w:divsChild>
        </w:div>
        <w:div w:id="1121996745">
          <w:marLeft w:val="0"/>
          <w:marRight w:val="0"/>
          <w:marTop w:val="0"/>
          <w:marBottom w:val="0"/>
          <w:divBdr>
            <w:top w:val="none" w:sz="0" w:space="0" w:color="auto"/>
            <w:left w:val="none" w:sz="0" w:space="0" w:color="auto"/>
            <w:bottom w:val="none" w:sz="0" w:space="0" w:color="auto"/>
            <w:right w:val="none" w:sz="0" w:space="0" w:color="auto"/>
          </w:divBdr>
          <w:divsChild>
            <w:div w:id="1801992821">
              <w:marLeft w:val="0"/>
              <w:marRight w:val="0"/>
              <w:marTop w:val="0"/>
              <w:marBottom w:val="0"/>
              <w:divBdr>
                <w:top w:val="none" w:sz="0" w:space="0" w:color="auto"/>
                <w:left w:val="none" w:sz="0" w:space="0" w:color="auto"/>
                <w:bottom w:val="none" w:sz="0" w:space="0" w:color="auto"/>
                <w:right w:val="none" w:sz="0" w:space="0" w:color="auto"/>
              </w:divBdr>
            </w:div>
          </w:divsChild>
        </w:div>
        <w:div w:id="1358576815">
          <w:marLeft w:val="0"/>
          <w:marRight w:val="0"/>
          <w:marTop w:val="0"/>
          <w:marBottom w:val="0"/>
          <w:divBdr>
            <w:top w:val="none" w:sz="0" w:space="0" w:color="auto"/>
            <w:left w:val="none" w:sz="0" w:space="0" w:color="auto"/>
            <w:bottom w:val="none" w:sz="0" w:space="0" w:color="auto"/>
            <w:right w:val="none" w:sz="0" w:space="0" w:color="auto"/>
          </w:divBdr>
          <w:divsChild>
            <w:div w:id="1899392563">
              <w:marLeft w:val="0"/>
              <w:marRight w:val="0"/>
              <w:marTop w:val="0"/>
              <w:marBottom w:val="0"/>
              <w:divBdr>
                <w:top w:val="none" w:sz="0" w:space="0" w:color="auto"/>
                <w:left w:val="none" w:sz="0" w:space="0" w:color="auto"/>
                <w:bottom w:val="none" w:sz="0" w:space="0" w:color="auto"/>
                <w:right w:val="none" w:sz="0" w:space="0" w:color="auto"/>
              </w:divBdr>
            </w:div>
          </w:divsChild>
        </w:div>
        <w:div w:id="1386903949">
          <w:marLeft w:val="0"/>
          <w:marRight w:val="0"/>
          <w:marTop w:val="0"/>
          <w:marBottom w:val="0"/>
          <w:divBdr>
            <w:top w:val="none" w:sz="0" w:space="0" w:color="auto"/>
            <w:left w:val="none" w:sz="0" w:space="0" w:color="auto"/>
            <w:bottom w:val="none" w:sz="0" w:space="0" w:color="auto"/>
            <w:right w:val="none" w:sz="0" w:space="0" w:color="auto"/>
          </w:divBdr>
          <w:divsChild>
            <w:div w:id="402993237">
              <w:marLeft w:val="0"/>
              <w:marRight w:val="0"/>
              <w:marTop w:val="0"/>
              <w:marBottom w:val="0"/>
              <w:divBdr>
                <w:top w:val="none" w:sz="0" w:space="0" w:color="auto"/>
                <w:left w:val="none" w:sz="0" w:space="0" w:color="auto"/>
                <w:bottom w:val="none" w:sz="0" w:space="0" w:color="auto"/>
                <w:right w:val="none" w:sz="0" w:space="0" w:color="auto"/>
              </w:divBdr>
            </w:div>
          </w:divsChild>
        </w:div>
        <w:div w:id="308246879">
          <w:marLeft w:val="0"/>
          <w:marRight w:val="0"/>
          <w:marTop w:val="0"/>
          <w:marBottom w:val="0"/>
          <w:divBdr>
            <w:top w:val="none" w:sz="0" w:space="0" w:color="auto"/>
            <w:left w:val="none" w:sz="0" w:space="0" w:color="auto"/>
            <w:bottom w:val="none" w:sz="0" w:space="0" w:color="auto"/>
            <w:right w:val="none" w:sz="0" w:space="0" w:color="auto"/>
          </w:divBdr>
          <w:divsChild>
            <w:div w:id="1309044831">
              <w:marLeft w:val="0"/>
              <w:marRight w:val="0"/>
              <w:marTop w:val="0"/>
              <w:marBottom w:val="0"/>
              <w:divBdr>
                <w:top w:val="none" w:sz="0" w:space="0" w:color="auto"/>
                <w:left w:val="none" w:sz="0" w:space="0" w:color="auto"/>
                <w:bottom w:val="none" w:sz="0" w:space="0" w:color="auto"/>
                <w:right w:val="none" w:sz="0" w:space="0" w:color="auto"/>
              </w:divBdr>
            </w:div>
          </w:divsChild>
        </w:div>
        <w:div w:id="997341745">
          <w:marLeft w:val="0"/>
          <w:marRight w:val="0"/>
          <w:marTop w:val="0"/>
          <w:marBottom w:val="0"/>
          <w:divBdr>
            <w:top w:val="none" w:sz="0" w:space="0" w:color="auto"/>
            <w:left w:val="none" w:sz="0" w:space="0" w:color="auto"/>
            <w:bottom w:val="none" w:sz="0" w:space="0" w:color="auto"/>
            <w:right w:val="none" w:sz="0" w:space="0" w:color="auto"/>
          </w:divBdr>
          <w:divsChild>
            <w:div w:id="1502088798">
              <w:marLeft w:val="0"/>
              <w:marRight w:val="0"/>
              <w:marTop w:val="0"/>
              <w:marBottom w:val="0"/>
              <w:divBdr>
                <w:top w:val="none" w:sz="0" w:space="0" w:color="auto"/>
                <w:left w:val="none" w:sz="0" w:space="0" w:color="auto"/>
                <w:bottom w:val="none" w:sz="0" w:space="0" w:color="auto"/>
                <w:right w:val="none" w:sz="0" w:space="0" w:color="auto"/>
              </w:divBdr>
            </w:div>
          </w:divsChild>
        </w:div>
        <w:div w:id="1972438124">
          <w:marLeft w:val="0"/>
          <w:marRight w:val="0"/>
          <w:marTop w:val="0"/>
          <w:marBottom w:val="0"/>
          <w:divBdr>
            <w:top w:val="none" w:sz="0" w:space="0" w:color="auto"/>
            <w:left w:val="none" w:sz="0" w:space="0" w:color="auto"/>
            <w:bottom w:val="none" w:sz="0" w:space="0" w:color="auto"/>
            <w:right w:val="none" w:sz="0" w:space="0" w:color="auto"/>
          </w:divBdr>
          <w:divsChild>
            <w:div w:id="1942646575">
              <w:marLeft w:val="0"/>
              <w:marRight w:val="0"/>
              <w:marTop w:val="0"/>
              <w:marBottom w:val="0"/>
              <w:divBdr>
                <w:top w:val="none" w:sz="0" w:space="0" w:color="auto"/>
                <w:left w:val="none" w:sz="0" w:space="0" w:color="auto"/>
                <w:bottom w:val="none" w:sz="0" w:space="0" w:color="auto"/>
                <w:right w:val="none" w:sz="0" w:space="0" w:color="auto"/>
              </w:divBdr>
            </w:div>
          </w:divsChild>
        </w:div>
        <w:div w:id="2103524994">
          <w:marLeft w:val="0"/>
          <w:marRight w:val="0"/>
          <w:marTop w:val="0"/>
          <w:marBottom w:val="0"/>
          <w:divBdr>
            <w:top w:val="none" w:sz="0" w:space="0" w:color="auto"/>
            <w:left w:val="none" w:sz="0" w:space="0" w:color="auto"/>
            <w:bottom w:val="none" w:sz="0" w:space="0" w:color="auto"/>
            <w:right w:val="none" w:sz="0" w:space="0" w:color="auto"/>
          </w:divBdr>
          <w:divsChild>
            <w:div w:id="1005740572">
              <w:marLeft w:val="0"/>
              <w:marRight w:val="0"/>
              <w:marTop w:val="0"/>
              <w:marBottom w:val="0"/>
              <w:divBdr>
                <w:top w:val="none" w:sz="0" w:space="0" w:color="auto"/>
                <w:left w:val="none" w:sz="0" w:space="0" w:color="auto"/>
                <w:bottom w:val="none" w:sz="0" w:space="0" w:color="auto"/>
                <w:right w:val="none" w:sz="0" w:space="0" w:color="auto"/>
              </w:divBdr>
            </w:div>
          </w:divsChild>
        </w:div>
        <w:div w:id="1049912838">
          <w:marLeft w:val="0"/>
          <w:marRight w:val="0"/>
          <w:marTop w:val="0"/>
          <w:marBottom w:val="0"/>
          <w:divBdr>
            <w:top w:val="none" w:sz="0" w:space="0" w:color="auto"/>
            <w:left w:val="none" w:sz="0" w:space="0" w:color="auto"/>
            <w:bottom w:val="none" w:sz="0" w:space="0" w:color="auto"/>
            <w:right w:val="none" w:sz="0" w:space="0" w:color="auto"/>
          </w:divBdr>
          <w:divsChild>
            <w:div w:id="669409548">
              <w:marLeft w:val="0"/>
              <w:marRight w:val="0"/>
              <w:marTop w:val="0"/>
              <w:marBottom w:val="0"/>
              <w:divBdr>
                <w:top w:val="none" w:sz="0" w:space="0" w:color="auto"/>
                <w:left w:val="none" w:sz="0" w:space="0" w:color="auto"/>
                <w:bottom w:val="none" w:sz="0" w:space="0" w:color="auto"/>
                <w:right w:val="none" w:sz="0" w:space="0" w:color="auto"/>
              </w:divBdr>
            </w:div>
          </w:divsChild>
        </w:div>
        <w:div w:id="1018000682">
          <w:marLeft w:val="0"/>
          <w:marRight w:val="0"/>
          <w:marTop w:val="0"/>
          <w:marBottom w:val="0"/>
          <w:divBdr>
            <w:top w:val="none" w:sz="0" w:space="0" w:color="auto"/>
            <w:left w:val="none" w:sz="0" w:space="0" w:color="auto"/>
            <w:bottom w:val="none" w:sz="0" w:space="0" w:color="auto"/>
            <w:right w:val="none" w:sz="0" w:space="0" w:color="auto"/>
          </w:divBdr>
          <w:divsChild>
            <w:div w:id="497576949">
              <w:marLeft w:val="0"/>
              <w:marRight w:val="0"/>
              <w:marTop w:val="0"/>
              <w:marBottom w:val="0"/>
              <w:divBdr>
                <w:top w:val="none" w:sz="0" w:space="0" w:color="auto"/>
                <w:left w:val="none" w:sz="0" w:space="0" w:color="auto"/>
                <w:bottom w:val="none" w:sz="0" w:space="0" w:color="auto"/>
                <w:right w:val="none" w:sz="0" w:space="0" w:color="auto"/>
              </w:divBdr>
            </w:div>
          </w:divsChild>
        </w:div>
        <w:div w:id="579368274">
          <w:marLeft w:val="0"/>
          <w:marRight w:val="0"/>
          <w:marTop w:val="0"/>
          <w:marBottom w:val="0"/>
          <w:divBdr>
            <w:top w:val="none" w:sz="0" w:space="0" w:color="auto"/>
            <w:left w:val="none" w:sz="0" w:space="0" w:color="auto"/>
            <w:bottom w:val="none" w:sz="0" w:space="0" w:color="auto"/>
            <w:right w:val="none" w:sz="0" w:space="0" w:color="auto"/>
          </w:divBdr>
          <w:divsChild>
            <w:div w:id="1752773723">
              <w:marLeft w:val="0"/>
              <w:marRight w:val="0"/>
              <w:marTop w:val="0"/>
              <w:marBottom w:val="0"/>
              <w:divBdr>
                <w:top w:val="none" w:sz="0" w:space="0" w:color="auto"/>
                <w:left w:val="none" w:sz="0" w:space="0" w:color="auto"/>
                <w:bottom w:val="none" w:sz="0" w:space="0" w:color="auto"/>
                <w:right w:val="none" w:sz="0" w:space="0" w:color="auto"/>
              </w:divBdr>
            </w:div>
          </w:divsChild>
        </w:div>
        <w:div w:id="910655246">
          <w:marLeft w:val="0"/>
          <w:marRight w:val="0"/>
          <w:marTop w:val="0"/>
          <w:marBottom w:val="0"/>
          <w:divBdr>
            <w:top w:val="none" w:sz="0" w:space="0" w:color="auto"/>
            <w:left w:val="none" w:sz="0" w:space="0" w:color="auto"/>
            <w:bottom w:val="none" w:sz="0" w:space="0" w:color="auto"/>
            <w:right w:val="none" w:sz="0" w:space="0" w:color="auto"/>
          </w:divBdr>
          <w:divsChild>
            <w:div w:id="1992829873">
              <w:marLeft w:val="0"/>
              <w:marRight w:val="0"/>
              <w:marTop w:val="0"/>
              <w:marBottom w:val="0"/>
              <w:divBdr>
                <w:top w:val="none" w:sz="0" w:space="0" w:color="auto"/>
                <w:left w:val="none" w:sz="0" w:space="0" w:color="auto"/>
                <w:bottom w:val="none" w:sz="0" w:space="0" w:color="auto"/>
                <w:right w:val="none" w:sz="0" w:space="0" w:color="auto"/>
              </w:divBdr>
            </w:div>
          </w:divsChild>
        </w:div>
        <w:div w:id="1605918147">
          <w:marLeft w:val="0"/>
          <w:marRight w:val="0"/>
          <w:marTop w:val="0"/>
          <w:marBottom w:val="0"/>
          <w:divBdr>
            <w:top w:val="none" w:sz="0" w:space="0" w:color="auto"/>
            <w:left w:val="none" w:sz="0" w:space="0" w:color="auto"/>
            <w:bottom w:val="none" w:sz="0" w:space="0" w:color="auto"/>
            <w:right w:val="none" w:sz="0" w:space="0" w:color="auto"/>
          </w:divBdr>
          <w:divsChild>
            <w:div w:id="1729302285">
              <w:marLeft w:val="0"/>
              <w:marRight w:val="0"/>
              <w:marTop w:val="0"/>
              <w:marBottom w:val="0"/>
              <w:divBdr>
                <w:top w:val="none" w:sz="0" w:space="0" w:color="auto"/>
                <w:left w:val="none" w:sz="0" w:space="0" w:color="auto"/>
                <w:bottom w:val="none" w:sz="0" w:space="0" w:color="auto"/>
                <w:right w:val="none" w:sz="0" w:space="0" w:color="auto"/>
              </w:divBdr>
            </w:div>
          </w:divsChild>
        </w:div>
        <w:div w:id="336471146">
          <w:marLeft w:val="0"/>
          <w:marRight w:val="0"/>
          <w:marTop w:val="0"/>
          <w:marBottom w:val="0"/>
          <w:divBdr>
            <w:top w:val="none" w:sz="0" w:space="0" w:color="auto"/>
            <w:left w:val="none" w:sz="0" w:space="0" w:color="auto"/>
            <w:bottom w:val="none" w:sz="0" w:space="0" w:color="auto"/>
            <w:right w:val="none" w:sz="0" w:space="0" w:color="auto"/>
          </w:divBdr>
          <w:divsChild>
            <w:div w:id="382758647">
              <w:marLeft w:val="0"/>
              <w:marRight w:val="0"/>
              <w:marTop w:val="0"/>
              <w:marBottom w:val="0"/>
              <w:divBdr>
                <w:top w:val="none" w:sz="0" w:space="0" w:color="auto"/>
                <w:left w:val="none" w:sz="0" w:space="0" w:color="auto"/>
                <w:bottom w:val="none" w:sz="0" w:space="0" w:color="auto"/>
                <w:right w:val="none" w:sz="0" w:space="0" w:color="auto"/>
              </w:divBdr>
            </w:div>
          </w:divsChild>
        </w:div>
        <w:div w:id="903955775">
          <w:marLeft w:val="0"/>
          <w:marRight w:val="0"/>
          <w:marTop w:val="0"/>
          <w:marBottom w:val="0"/>
          <w:divBdr>
            <w:top w:val="none" w:sz="0" w:space="0" w:color="auto"/>
            <w:left w:val="none" w:sz="0" w:space="0" w:color="auto"/>
            <w:bottom w:val="none" w:sz="0" w:space="0" w:color="auto"/>
            <w:right w:val="none" w:sz="0" w:space="0" w:color="auto"/>
          </w:divBdr>
          <w:divsChild>
            <w:div w:id="314458291">
              <w:marLeft w:val="0"/>
              <w:marRight w:val="0"/>
              <w:marTop w:val="0"/>
              <w:marBottom w:val="0"/>
              <w:divBdr>
                <w:top w:val="none" w:sz="0" w:space="0" w:color="auto"/>
                <w:left w:val="none" w:sz="0" w:space="0" w:color="auto"/>
                <w:bottom w:val="none" w:sz="0" w:space="0" w:color="auto"/>
                <w:right w:val="none" w:sz="0" w:space="0" w:color="auto"/>
              </w:divBdr>
            </w:div>
          </w:divsChild>
        </w:div>
        <w:div w:id="1566793971">
          <w:marLeft w:val="0"/>
          <w:marRight w:val="0"/>
          <w:marTop w:val="0"/>
          <w:marBottom w:val="0"/>
          <w:divBdr>
            <w:top w:val="none" w:sz="0" w:space="0" w:color="auto"/>
            <w:left w:val="none" w:sz="0" w:space="0" w:color="auto"/>
            <w:bottom w:val="none" w:sz="0" w:space="0" w:color="auto"/>
            <w:right w:val="none" w:sz="0" w:space="0" w:color="auto"/>
          </w:divBdr>
          <w:divsChild>
            <w:div w:id="775101518">
              <w:marLeft w:val="0"/>
              <w:marRight w:val="0"/>
              <w:marTop w:val="0"/>
              <w:marBottom w:val="0"/>
              <w:divBdr>
                <w:top w:val="none" w:sz="0" w:space="0" w:color="auto"/>
                <w:left w:val="none" w:sz="0" w:space="0" w:color="auto"/>
                <w:bottom w:val="none" w:sz="0" w:space="0" w:color="auto"/>
                <w:right w:val="none" w:sz="0" w:space="0" w:color="auto"/>
              </w:divBdr>
            </w:div>
          </w:divsChild>
        </w:div>
        <w:div w:id="1317566221">
          <w:marLeft w:val="0"/>
          <w:marRight w:val="0"/>
          <w:marTop w:val="0"/>
          <w:marBottom w:val="0"/>
          <w:divBdr>
            <w:top w:val="none" w:sz="0" w:space="0" w:color="auto"/>
            <w:left w:val="none" w:sz="0" w:space="0" w:color="auto"/>
            <w:bottom w:val="none" w:sz="0" w:space="0" w:color="auto"/>
            <w:right w:val="none" w:sz="0" w:space="0" w:color="auto"/>
          </w:divBdr>
          <w:divsChild>
            <w:div w:id="1996641661">
              <w:marLeft w:val="0"/>
              <w:marRight w:val="0"/>
              <w:marTop w:val="0"/>
              <w:marBottom w:val="0"/>
              <w:divBdr>
                <w:top w:val="none" w:sz="0" w:space="0" w:color="auto"/>
                <w:left w:val="none" w:sz="0" w:space="0" w:color="auto"/>
                <w:bottom w:val="none" w:sz="0" w:space="0" w:color="auto"/>
                <w:right w:val="none" w:sz="0" w:space="0" w:color="auto"/>
              </w:divBdr>
            </w:div>
          </w:divsChild>
        </w:div>
        <w:div w:id="973367395">
          <w:marLeft w:val="0"/>
          <w:marRight w:val="0"/>
          <w:marTop w:val="0"/>
          <w:marBottom w:val="0"/>
          <w:divBdr>
            <w:top w:val="none" w:sz="0" w:space="0" w:color="auto"/>
            <w:left w:val="none" w:sz="0" w:space="0" w:color="auto"/>
            <w:bottom w:val="none" w:sz="0" w:space="0" w:color="auto"/>
            <w:right w:val="none" w:sz="0" w:space="0" w:color="auto"/>
          </w:divBdr>
          <w:divsChild>
            <w:div w:id="1213270118">
              <w:marLeft w:val="0"/>
              <w:marRight w:val="0"/>
              <w:marTop w:val="0"/>
              <w:marBottom w:val="0"/>
              <w:divBdr>
                <w:top w:val="none" w:sz="0" w:space="0" w:color="auto"/>
                <w:left w:val="none" w:sz="0" w:space="0" w:color="auto"/>
                <w:bottom w:val="none" w:sz="0" w:space="0" w:color="auto"/>
                <w:right w:val="none" w:sz="0" w:space="0" w:color="auto"/>
              </w:divBdr>
            </w:div>
          </w:divsChild>
        </w:div>
        <w:div w:id="1635136764">
          <w:marLeft w:val="0"/>
          <w:marRight w:val="0"/>
          <w:marTop w:val="0"/>
          <w:marBottom w:val="0"/>
          <w:divBdr>
            <w:top w:val="none" w:sz="0" w:space="0" w:color="auto"/>
            <w:left w:val="none" w:sz="0" w:space="0" w:color="auto"/>
            <w:bottom w:val="none" w:sz="0" w:space="0" w:color="auto"/>
            <w:right w:val="none" w:sz="0" w:space="0" w:color="auto"/>
          </w:divBdr>
          <w:divsChild>
            <w:div w:id="1469929484">
              <w:marLeft w:val="0"/>
              <w:marRight w:val="0"/>
              <w:marTop w:val="0"/>
              <w:marBottom w:val="0"/>
              <w:divBdr>
                <w:top w:val="none" w:sz="0" w:space="0" w:color="auto"/>
                <w:left w:val="none" w:sz="0" w:space="0" w:color="auto"/>
                <w:bottom w:val="none" w:sz="0" w:space="0" w:color="auto"/>
                <w:right w:val="none" w:sz="0" w:space="0" w:color="auto"/>
              </w:divBdr>
            </w:div>
          </w:divsChild>
        </w:div>
        <w:div w:id="1427924322">
          <w:marLeft w:val="0"/>
          <w:marRight w:val="0"/>
          <w:marTop w:val="0"/>
          <w:marBottom w:val="0"/>
          <w:divBdr>
            <w:top w:val="none" w:sz="0" w:space="0" w:color="auto"/>
            <w:left w:val="none" w:sz="0" w:space="0" w:color="auto"/>
            <w:bottom w:val="none" w:sz="0" w:space="0" w:color="auto"/>
            <w:right w:val="none" w:sz="0" w:space="0" w:color="auto"/>
          </w:divBdr>
          <w:divsChild>
            <w:div w:id="806973884">
              <w:marLeft w:val="0"/>
              <w:marRight w:val="0"/>
              <w:marTop w:val="0"/>
              <w:marBottom w:val="0"/>
              <w:divBdr>
                <w:top w:val="none" w:sz="0" w:space="0" w:color="auto"/>
                <w:left w:val="none" w:sz="0" w:space="0" w:color="auto"/>
                <w:bottom w:val="none" w:sz="0" w:space="0" w:color="auto"/>
                <w:right w:val="none" w:sz="0" w:space="0" w:color="auto"/>
              </w:divBdr>
            </w:div>
          </w:divsChild>
        </w:div>
        <w:div w:id="2107378642">
          <w:marLeft w:val="0"/>
          <w:marRight w:val="0"/>
          <w:marTop w:val="0"/>
          <w:marBottom w:val="0"/>
          <w:divBdr>
            <w:top w:val="none" w:sz="0" w:space="0" w:color="auto"/>
            <w:left w:val="none" w:sz="0" w:space="0" w:color="auto"/>
            <w:bottom w:val="none" w:sz="0" w:space="0" w:color="auto"/>
            <w:right w:val="none" w:sz="0" w:space="0" w:color="auto"/>
          </w:divBdr>
          <w:divsChild>
            <w:div w:id="47775897">
              <w:marLeft w:val="0"/>
              <w:marRight w:val="0"/>
              <w:marTop w:val="0"/>
              <w:marBottom w:val="0"/>
              <w:divBdr>
                <w:top w:val="none" w:sz="0" w:space="0" w:color="auto"/>
                <w:left w:val="none" w:sz="0" w:space="0" w:color="auto"/>
                <w:bottom w:val="none" w:sz="0" w:space="0" w:color="auto"/>
                <w:right w:val="none" w:sz="0" w:space="0" w:color="auto"/>
              </w:divBdr>
            </w:div>
          </w:divsChild>
        </w:div>
        <w:div w:id="1727989887">
          <w:marLeft w:val="0"/>
          <w:marRight w:val="0"/>
          <w:marTop w:val="0"/>
          <w:marBottom w:val="0"/>
          <w:divBdr>
            <w:top w:val="none" w:sz="0" w:space="0" w:color="auto"/>
            <w:left w:val="none" w:sz="0" w:space="0" w:color="auto"/>
            <w:bottom w:val="none" w:sz="0" w:space="0" w:color="auto"/>
            <w:right w:val="none" w:sz="0" w:space="0" w:color="auto"/>
          </w:divBdr>
          <w:divsChild>
            <w:div w:id="35813173">
              <w:marLeft w:val="0"/>
              <w:marRight w:val="0"/>
              <w:marTop w:val="0"/>
              <w:marBottom w:val="0"/>
              <w:divBdr>
                <w:top w:val="none" w:sz="0" w:space="0" w:color="auto"/>
                <w:left w:val="none" w:sz="0" w:space="0" w:color="auto"/>
                <w:bottom w:val="none" w:sz="0" w:space="0" w:color="auto"/>
                <w:right w:val="none" w:sz="0" w:space="0" w:color="auto"/>
              </w:divBdr>
            </w:div>
          </w:divsChild>
        </w:div>
        <w:div w:id="1250044096">
          <w:marLeft w:val="0"/>
          <w:marRight w:val="0"/>
          <w:marTop w:val="0"/>
          <w:marBottom w:val="0"/>
          <w:divBdr>
            <w:top w:val="none" w:sz="0" w:space="0" w:color="auto"/>
            <w:left w:val="none" w:sz="0" w:space="0" w:color="auto"/>
            <w:bottom w:val="none" w:sz="0" w:space="0" w:color="auto"/>
            <w:right w:val="none" w:sz="0" w:space="0" w:color="auto"/>
          </w:divBdr>
          <w:divsChild>
            <w:div w:id="1766726923">
              <w:marLeft w:val="0"/>
              <w:marRight w:val="0"/>
              <w:marTop w:val="0"/>
              <w:marBottom w:val="0"/>
              <w:divBdr>
                <w:top w:val="none" w:sz="0" w:space="0" w:color="auto"/>
                <w:left w:val="none" w:sz="0" w:space="0" w:color="auto"/>
                <w:bottom w:val="none" w:sz="0" w:space="0" w:color="auto"/>
                <w:right w:val="none" w:sz="0" w:space="0" w:color="auto"/>
              </w:divBdr>
            </w:div>
          </w:divsChild>
        </w:div>
        <w:div w:id="409348731">
          <w:marLeft w:val="0"/>
          <w:marRight w:val="0"/>
          <w:marTop w:val="0"/>
          <w:marBottom w:val="0"/>
          <w:divBdr>
            <w:top w:val="none" w:sz="0" w:space="0" w:color="auto"/>
            <w:left w:val="none" w:sz="0" w:space="0" w:color="auto"/>
            <w:bottom w:val="none" w:sz="0" w:space="0" w:color="auto"/>
            <w:right w:val="none" w:sz="0" w:space="0" w:color="auto"/>
          </w:divBdr>
          <w:divsChild>
            <w:div w:id="1526288804">
              <w:marLeft w:val="0"/>
              <w:marRight w:val="0"/>
              <w:marTop w:val="0"/>
              <w:marBottom w:val="0"/>
              <w:divBdr>
                <w:top w:val="none" w:sz="0" w:space="0" w:color="auto"/>
                <w:left w:val="none" w:sz="0" w:space="0" w:color="auto"/>
                <w:bottom w:val="none" w:sz="0" w:space="0" w:color="auto"/>
                <w:right w:val="none" w:sz="0" w:space="0" w:color="auto"/>
              </w:divBdr>
            </w:div>
          </w:divsChild>
        </w:div>
        <w:div w:id="775488023">
          <w:marLeft w:val="0"/>
          <w:marRight w:val="0"/>
          <w:marTop w:val="0"/>
          <w:marBottom w:val="0"/>
          <w:divBdr>
            <w:top w:val="none" w:sz="0" w:space="0" w:color="auto"/>
            <w:left w:val="none" w:sz="0" w:space="0" w:color="auto"/>
            <w:bottom w:val="none" w:sz="0" w:space="0" w:color="auto"/>
            <w:right w:val="none" w:sz="0" w:space="0" w:color="auto"/>
          </w:divBdr>
          <w:divsChild>
            <w:div w:id="1102798979">
              <w:marLeft w:val="0"/>
              <w:marRight w:val="0"/>
              <w:marTop w:val="0"/>
              <w:marBottom w:val="0"/>
              <w:divBdr>
                <w:top w:val="none" w:sz="0" w:space="0" w:color="auto"/>
                <w:left w:val="none" w:sz="0" w:space="0" w:color="auto"/>
                <w:bottom w:val="none" w:sz="0" w:space="0" w:color="auto"/>
                <w:right w:val="none" w:sz="0" w:space="0" w:color="auto"/>
              </w:divBdr>
            </w:div>
          </w:divsChild>
        </w:div>
        <w:div w:id="407457092">
          <w:marLeft w:val="0"/>
          <w:marRight w:val="0"/>
          <w:marTop w:val="0"/>
          <w:marBottom w:val="0"/>
          <w:divBdr>
            <w:top w:val="none" w:sz="0" w:space="0" w:color="auto"/>
            <w:left w:val="none" w:sz="0" w:space="0" w:color="auto"/>
            <w:bottom w:val="none" w:sz="0" w:space="0" w:color="auto"/>
            <w:right w:val="none" w:sz="0" w:space="0" w:color="auto"/>
          </w:divBdr>
          <w:divsChild>
            <w:div w:id="592014000">
              <w:marLeft w:val="0"/>
              <w:marRight w:val="0"/>
              <w:marTop w:val="0"/>
              <w:marBottom w:val="0"/>
              <w:divBdr>
                <w:top w:val="none" w:sz="0" w:space="0" w:color="auto"/>
                <w:left w:val="none" w:sz="0" w:space="0" w:color="auto"/>
                <w:bottom w:val="none" w:sz="0" w:space="0" w:color="auto"/>
                <w:right w:val="none" w:sz="0" w:space="0" w:color="auto"/>
              </w:divBdr>
            </w:div>
          </w:divsChild>
        </w:div>
        <w:div w:id="1638337963">
          <w:marLeft w:val="0"/>
          <w:marRight w:val="0"/>
          <w:marTop w:val="0"/>
          <w:marBottom w:val="0"/>
          <w:divBdr>
            <w:top w:val="none" w:sz="0" w:space="0" w:color="auto"/>
            <w:left w:val="none" w:sz="0" w:space="0" w:color="auto"/>
            <w:bottom w:val="none" w:sz="0" w:space="0" w:color="auto"/>
            <w:right w:val="none" w:sz="0" w:space="0" w:color="auto"/>
          </w:divBdr>
          <w:divsChild>
            <w:div w:id="1102847000">
              <w:marLeft w:val="0"/>
              <w:marRight w:val="0"/>
              <w:marTop w:val="0"/>
              <w:marBottom w:val="0"/>
              <w:divBdr>
                <w:top w:val="none" w:sz="0" w:space="0" w:color="auto"/>
                <w:left w:val="none" w:sz="0" w:space="0" w:color="auto"/>
                <w:bottom w:val="none" w:sz="0" w:space="0" w:color="auto"/>
                <w:right w:val="none" w:sz="0" w:space="0" w:color="auto"/>
              </w:divBdr>
            </w:div>
          </w:divsChild>
        </w:div>
        <w:div w:id="1406030868">
          <w:marLeft w:val="0"/>
          <w:marRight w:val="0"/>
          <w:marTop w:val="0"/>
          <w:marBottom w:val="0"/>
          <w:divBdr>
            <w:top w:val="none" w:sz="0" w:space="0" w:color="auto"/>
            <w:left w:val="none" w:sz="0" w:space="0" w:color="auto"/>
            <w:bottom w:val="none" w:sz="0" w:space="0" w:color="auto"/>
            <w:right w:val="none" w:sz="0" w:space="0" w:color="auto"/>
          </w:divBdr>
          <w:divsChild>
            <w:div w:id="1994530610">
              <w:marLeft w:val="0"/>
              <w:marRight w:val="0"/>
              <w:marTop w:val="0"/>
              <w:marBottom w:val="0"/>
              <w:divBdr>
                <w:top w:val="none" w:sz="0" w:space="0" w:color="auto"/>
                <w:left w:val="none" w:sz="0" w:space="0" w:color="auto"/>
                <w:bottom w:val="none" w:sz="0" w:space="0" w:color="auto"/>
                <w:right w:val="none" w:sz="0" w:space="0" w:color="auto"/>
              </w:divBdr>
            </w:div>
          </w:divsChild>
        </w:div>
        <w:div w:id="1697463193">
          <w:marLeft w:val="0"/>
          <w:marRight w:val="0"/>
          <w:marTop w:val="0"/>
          <w:marBottom w:val="0"/>
          <w:divBdr>
            <w:top w:val="none" w:sz="0" w:space="0" w:color="auto"/>
            <w:left w:val="none" w:sz="0" w:space="0" w:color="auto"/>
            <w:bottom w:val="none" w:sz="0" w:space="0" w:color="auto"/>
            <w:right w:val="none" w:sz="0" w:space="0" w:color="auto"/>
          </w:divBdr>
          <w:divsChild>
            <w:div w:id="751656842">
              <w:marLeft w:val="0"/>
              <w:marRight w:val="0"/>
              <w:marTop w:val="0"/>
              <w:marBottom w:val="0"/>
              <w:divBdr>
                <w:top w:val="none" w:sz="0" w:space="0" w:color="auto"/>
                <w:left w:val="none" w:sz="0" w:space="0" w:color="auto"/>
                <w:bottom w:val="none" w:sz="0" w:space="0" w:color="auto"/>
                <w:right w:val="none" w:sz="0" w:space="0" w:color="auto"/>
              </w:divBdr>
            </w:div>
          </w:divsChild>
        </w:div>
        <w:div w:id="1377241699">
          <w:marLeft w:val="0"/>
          <w:marRight w:val="0"/>
          <w:marTop w:val="0"/>
          <w:marBottom w:val="0"/>
          <w:divBdr>
            <w:top w:val="none" w:sz="0" w:space="0" w:color="auto"/>
            <w:left w:val="none" w:sz="0" w:space="0" w:color="auto"/>
            <w:bottom w:val="none" w:sz="0" w:space="0" w:color="auto"/>
            <w:right w:val="none" w:sz="0" w:space="0" w:color="auto"/>
          </w:divBdr>
          <w:divsChild>
            <w:div w:id="1994992388">
              <w:marLeft w:val="0"/>
              <w:marRight w:val="0"/>
              <w:marTop w:val="0"/>
              <w:marBottom w:val="0"/>
              <w:divBdr>
                <w:top w:val="none" w:sz="0" w:space="0" w:color="auto"/>
                <w:left w:val="none" w:sz="0" w:space="0" w:color="auto"/>
                <w:bottom w:val="none" w:sz="0" w:space="0" w:color="auto"/>
                <w:right w:val="none" w:sz="0" w:space="0" w:color="auto"/>
              </w:divBdr>
            </w:div>
          </w:divsChild>
        </w:div>
        <w:div w:id="145124829">
          <w:marLeft w:val="0"/>
          <w:marRight w:val="0"/>
          <w:marTop w:val="0"/>
          <w:marBottom w:val="0"/>
          <w:divBdr>
            <w:top w:val="none" w:sz="0" w:space="0" w:color="auto"/>
            <w:left w:val="none" w:sz="0" w:space="0" w:color="auto"/>
            <w:bottom w:val="none" w:sz="0" w:space="0" w:color="auto"/>
            <w:right w:val="none" w:sz="0" w:space="0" w:color="auto"/>
          </w:divBdr>
          <w:divsChild>
            <w:div w:id="1906261994">
              <w:marLeft w:val="0"/>
              <w:marRight w:val="0"/>
              <w:marTop w:val="0"/>
              <w:marBottom w:val="0"/>
              <w:divBdr>
                <w:top w:val="none" w:sz="0" w:space="0" w:color="auto"/>
                <w:left w:val="none" w:sz="0" w:space="0" w:color="auto"/>
                <w:bottom w:val="none" w:sz="0" w:space="0" w:color="auto"/>
                <w:right w:val="none" w:sz="0" w:space="0" w:color="auto"/>
              </w:divBdr>
            </w:div>
          </w:divsChild>
        </w:div>
        <w:div w:id="1741367502">
          <w:marLeft w:val="0"/>
          <w:marRight w:val="0"/>
          <w:marTop w:val="0"/>
          <w:marBottom w:val="0"/>
          <w:divBdr>
            <w:top w:val="none" w:sz="0" w:space="0" w:color="auto"/>
            <w:left w:val="none" w:sz="0" w:space="0" w:color="auto"/>
            <w:bottom w:val="none" w:sz="0" w:space="0" w:color="auto"/>
            <w:right w:val="none" w:sz="0" w:space="0" w:color="auto"/>
          </w:divBdr>
          <w:divsChild>
            <w:div w:id="1380319662">
              <w:marLeft w:val="0"/>
              <w:marRight w:val="0"/>
              <w:marTop w:val="0"/>
              <w:marBottom w:val="0"/>
              <w:divBdr>
                <w:top w:val="none" w:sz="0" w:space="0" w:color="auto"/>
                <w:left w:val="none" w:sz="0" w:space="0" w:color="auto"/>
                <w:bottom w:val="none" w:sz="0" w:space="0" w:color="auto"/>
                <w:right w:val="none" w:sz="0" w:space="0" w:color="auto"/>
              </w:divBdr>
            </w:div>
          </w:divsChild>
        </w:div>
        <w:div w:id="875656014">
          <w:marLeft w:val="0"/>
          <w:marRight w:val="0"/>
          <w:marTop w:val="0"/>
          <w:marBottom w:val="0"/>
          <w:divBdr>
            <w:top w:val="none" w:sz="0" w:space="0" w:color="auto"/>
            <w:left w:val="none" w:sz="0" w:space="0" w:color="auto"/>
            <w:bottom w:val="none" w:sz="0" w:space="0" w:color="auto"/>
            <w:right w:val="none" w:sz="0" w:space="0" w:color="auto"/>
          </w:divBdr>
          <w:divsChild>
            <w:div w:id="1889802406">
              <w:marLeft w:val="0"/>
              <w:marRight w:val="0"/>
              <w:marTop w:val="0"/>
              <w:marBottom w:val="0"/>
              <w:divBdr>
                <w:top w:val="none" w:sz="0" w:space="0" w:color="auto"/>
                <w:left w:val="none" w:sz="0" w:space="0" w:color="auto"/>
                <w:bottom w:val="none" w:sz="0" w:space="0" w:color="auto"/>
                <w:right w:val="none" w:sz="0" w:space="0" w:color="auto"/>
              </w:divBdr>
            </w:div>
          </w:divsChild>
        </w:div>
        <w:div w:id="114063006">
          <w:marLeft w:val="0"/>
          <w:marRight w:val="0"/>
          <w:marTop w:val="0"/>
          <w:marBottom w:val="0"/>
          <w:divBdr>
            <w:top w:val="none" w:sz="0" w:space="0" w:color="auto"/>
            <w:left w:val="none" w:sz="0" w:space="0" w:color="auto"/>
            <w:bottom w:val="none" w:sz="0" w:space="0" w:color="auto"/>
            <w:right w:val="none" w:sz="0" w:space="0" w:color="auto"/>
          </w:divBdr>
          <w:divsChild>
            <w:div w:id="610745418">
              <w:marLeft w:val="0"/>
              <w:marRight w:val="0"/>
              <w:marTop w:val="0"/>
              <w:marBottom w:val="0"/>
              <w:divBdr>
                <w:top w:val="none" w:sz="0" w:space="0" w:color="auto"/>
                <w:left w:val="none" w:sz="0" w:space="0" w:color="auto"/>
                <w:bottom w:val="none" w:sz="0" w:space="0" w:color="auto"/>
                <w:right w:val="none" w:sz="0" w:space="0" w:color="auto"/>
              </w:divBdr>
            </w:div>
          </w:divsChild>
        </w:div>
        <w:div w:id="155150183">
          <w:marLeft w:val="0"/>
          <w:marRight w:val="0"/>
          <w:marTop w:val="0"/>
          <w:marBottom w:val="0"/>
          <w:divBdr>
            <w:top w:val="none" w:sz="0" w:space="0" w:color="auto"/>
            <w:left w:val="none" w:sz="0" w:space="0" w:color="auto"/>
            <w:bottom w:val="none" w:sz="0" w:space="0" w:color="auto"/>
            <w:right w:val="none" w:sz="0" w:space="0" w:color="auto"/>
          </w:divBdr>
          <w:divsChild>
            <w:div w:id="946934602">
              <w:marLeft w:val="0"/>
              <w:marRight w:val="0"/>
              <w:marTop w:val="0"/>
              <w:marBottom w:val="0"/>
              <w:divBdr>
                <w:top w:val="none" w:sz="0" w:space="0" w:color="auto"/>
                <w:left w:val="none" w:sz="0" w:space="0" w:color="auto"/>
                <w:bottom w:val="none" w:sz="0" w:space="0" w:color="auto"/>
                <w:right w:val="none" w:sz="0" w:space="0" w:color="auto"/>
              </w:divBdr>
            </w:div>
          </w:divsChild>
        </w:div>
        <w:div w:id="139927711">
          <w:marLeft w:val="0"/>
          <w:marRight w:val="0"/>
          <w:marTop w:val="0"/>
          <w:marBottom w:val="0"/>
          <w:divBdr>
            <w:top w:val="none" w:sz="0" w:space="0" w:color="auto"/>
            <w:left w:val="none" w:sz="0" w:space="0" w:color="auto"/>
            <w:bottom w:val="none" w:sz="0" w:space="0" w:color="auto"/>
            <w:right w:val="none" w:sz="0" w:space="0" w:color="auto"/>
          </w:divBdr>
          <w:divsChild>
            <w:div w:id="1857693926">
              <w:marLeft w:val="0"/>
              <w:marRight w:val="0"/>
              <w:marTop w:val="0"/>
              <w:marBottom w:val="0"/>
              <w:divBdr>
                <w:top w:val="none" w:sz="0" w:space="0" w:color="auto"/>
                <w:left w:val="none" w:sz="0" w:space="0" w:color="auto"/>
                <w:bottom w:val="none" w:sz="0" w:space="0" w:color="auto"/>
                <w:right w:val="none" w:sz="0" w:space="0" w:color="auto"/>
              </w:divBdr>
            </w:div>
          </w:divsChild>
        </w:div>
        <w:div w:id="365064863">
          <w:marLeft w:val="0"/>
          <w:marRight w:val="0"/>
          <w:marTop w:val="0"/>
          <w:marBottom w:val="0"/>
          <w:divBdr>
            <w:top w:val="none" w:sz="0" w:space="0" w:color="auto"/>
            <w:left w:val="none" w:sz="0" w:space="0" w:color="auto"/>
            <w:bottom w:val="none" w:sz="0" w:space="0" w:color="auto"/>
            <w:right w:val="none" w:sz="0" w:space="0" w:color="auto"/>
          </w:divBdr>
          <w:divsChild>
            <w:div w:id="2054039068">
              <w:marLeft w:val="0"/>
              <w:marRight w:val="0"/>
              <w:marTop w:val="0"/>
              <w:marBottom w:val="0"/>
              <w:divBdr>
                <w:top w:val="none" w:sz="0" w:space="0" w:color="auto"/>
                <w:left w:val="none" w:sz="0" w:space="0" w:color="auto"/>
                <w:bottom w:val="none" w:sz="0" w:space="0" w:color="auto"/>
                <w:right w:val="none" w:sz="0" w:space="0" w:color="auto"/>
              </w:divBdr>
            </w:div>
          </w:divsChild>
        </w:div>
        <w:div w:id="2042050831">
          <w:marLeft w:val="0"/>
          <w:marRight w:val="0"/>
          <w:marTop w:val="0"/>
          <w:marBottom w:val="0"/>
          <w:divBdr>
            <w:top w:val="none" w:sz="0" w:space="0" w:color="auto"/>
            <w:left w:val="none" w:sz="0" w:space="0" w:color="auto"/>
            <w:bottom w:val="none" w:sz="0" w:space="0" w:color="auto"/>
            <w:right w:val="none" w:sz="0" w:space="0" w:color="auto"/>
          </w:divBdr>
          <w:divsChild>
            <w:div w:id="1590654724">
              <w:marLeft w:val="0"/>
              <w:marRight w:val="0"/>
              <w:marTop w:val="0"/>
              <w:marBottom w:val="0"/>
              <w:divBdr>
                <w:top w:val="none" w:sz="0" w:space="0" w:color="auto"/>
                <w:left w:val="none" w:sz="0" w:space="0" w:color="auto"/>
                <w:bottom w:val="none" w:sz="0" w:space="0" w:color="auto"/>
                <w:right w:val="none" w:sz="0" w:space="0" w:color="auto"/>
              </w:divBdr>
            </w:div>
          </w:divsChild>
        </w:div>
        <w:div w:id="2046560040">
          <w:marLeft w:val="0"/>
          <w:marRight w:val="0"/>
          <w:marTop w:val="0"/>
          <w:marBottom w:val="0"/>
          <w:divBdr>
            <w:top w:val="none" w:sz="0" w:space="0" w:color="auto"/>
            <w:left w:val="none" w:sz="0" w:space="0" w:color="auto"/>
            <w:bottom w:val="none" w:sz="0" w:space="0" w:color="auto"/>
            <w:right w:val="none" w:sz="0" w:space="0" w:color="auto"/>
          </w:divBdr>
          <w:divsChild>
            <w:div w:id="2094010919">
              <w:marLeft w:val="0"/>
              <w:marRight w:val="0"/>
              <w:marTop w:val="0"/>
              <w:marBottom w:val="0"/>
              <w:divBdr>
                <w:top w:val="none" w:sz="0" w:space="0" w:color="auto"/>
                <w:left w:val="none" w:sz="0" w:space="0" w:color="auto"/>
                <w:bottom w:val="none" w:sz="0" w:space="0" w:color="auto"/>
                <w:right w:val="none" w:sz="0" w:space="0" w:color="auto"/>
              </w:divBdr>
            </w:div>
          </w:divsChild>
        </w:div>
        <w:div w:id="1075057545">
          <w:marLeft w:val="0"/>
          <w:marRight w:val="0"/>
          <w:marTop w:val="0"/>
          <w:marBottom w:val="0"/>
          <w:divBdr>
            <w:top w:val="none" w:sz="0" w:space="0" w:color="auto"/>
            <w:left w:val="none" w:sz="0" w:space="0" w:color="auto"/>
            <w:bottom w:val="none" w:sz="0" w:space="0" w:color="auto"/>
            <w:right w:val="none" w:sz="0" w:space="0" w:color="auto"/>
          </w:divBdr>
          <w:divsChild>
            <w:div w:id="560555567">
              <w:marLeft w:val="0"/>
              <w:marRight w:val="0"/>
              <w:marTop w:val="0"/>
              <w:marBottom w:val="0"/>
              <w:divBdr>
                <w:top w:val="none" w:sz="0" w:space="0" w:color="auto"/>
                <w:left w:val="none" w:sz="0" w:space="0" w:color="auto"/>
                <w:bottom w:val="none" w:sz="0" w:space="0" w:color="auto"/>
                <w:right w:val="none" w:sz="0" w:space="0" w:color="auto"/>
              </w:divBdr>
            </w:div>
          </w:divsChild>
        </w:div>
        <w:div w:id="1481537930">
          <w:marLeft w:val="0"/>
          <w:marRight w:val="0"/>
          <w:marTop w:val="0"/>
          <w:marBottom w:val="0"/>
          <w:divBdr>
            <w:top w:val="none" w:sz="0" w:space="0" w:color="auto"/>
            <w:left w:val="none" w:sz="0" w:space="0" w:color="auto"/>
            <w:bottom w:val="none" w:sz="0" w:space="0" w:color="auto"/>
            <w:right w:val="none" w:sz="0" w:space="0" w:color="auto"/>
          </w:divBdr>
          <w:divsChild>
            <w:div w:id="1825000562">
              <w:marLeft w:val="0"/>
              <w:marRight w:val="0"/>
              <w:marTop w:val="0"/>
              <w:marBottom w:val="0"/>
              <w:divBdr>
                <w:top w:val="none" w:sz="0" w:space="0" w:color="auto"/>
                <w:left w:val="none" w:sz="0" w:space="0" w:color="auto"/>
                <w:bottom w:val="none" w:sz="0" w:space="0" w:color="auto"/>
                <w:right w:val="none" w:sz="0" w:space="0" w:color="auto"/>
              </w:divBdr>
            </w:div>
          </w:divsChild>
        </w:div>
        <w:div w:id="1167555723">
          <w:marLeft w:val="0"/>
          <w:marRight w:val="0"/>
          <w:marTop w:val="0"/>
          <w:marBottom w:val="0"/>
          <w:divBdr>
            <w:top w:val="none" w:sz="0" w:space="0" w:color="auto"/>
            <w:left w:val="none" w:sz="0" w:space="0" w:color="auto"/>
            <w:bottom w:val="none" w:sz="0" w:space="0" w:color="auto"/>
            <w:right w:val="none" w:sz="0" w:space="0" w:color="auto"/>
          </w:divBdr>
          <w:divsChild>
            <w:div w:id="1483816662">
              <w:marLeft w:val="0"/>
              <w:marRight w:val="0"/>
              <w:marTop w:val="0"/>
              <w:marBottom w:val="0"/>
              <w:divBdr>
                <w:top w:val="none" w:sz="0" w:space="0" w:color="auto"/>
                <w:left w:val="none" w:sz="0" w:space="0" w:color="auto"/>
                <w:bottom w:val="none" w:sz="0" w:space="0" w:color="auto"/>
                <w:right w:val="none" w:sz="0" w:space="0" w:color="auto"/>
              </w:divBdr>
            </w:div>
          </w:divsChild>
        </w:div>
        <w:div w:id="1908152667">
          <w:marLeft w:val="0"/>
          <w:marRight w:val="0"/>
          <w:marTop w:val="0"/>
          <w:marBottom w:val="0"/>
          <w:divBdr>
            <w:top w:val="none" w:sz="0" w:space="0" w:color="auto"/>
            <w:left w:val="none" w:sz="0" w:space="0" w:color="auto"/>
            <w:bottom w:val="none" w:sz="0" w:space="0" w:color="auto"/>
            <w:right w:val="none" w:sz="0" w:space="0" w:color="auto"/>
          </w:divBdr>
          <w:divsChild>
            <w:div w:id="475608404">
              <w:marLeft w:val="0"/>
              <w:marRight w:val="0"/>
              <w:marTop w:val="0"/>
              <w:marBottom w:val="0"/>
              <w:divBdr>
                <w:top w:val="none" w:sz="0" w:space="0" w:color="auto"/>
                <w:left w:val="none" w:sz="0" w:space="0" w:color="auto"/>
                <w:bottom w:val="none" w:sz="0" w:space="0" w:color="auto"/>
                <w:right w:val="none" w:sz="0" w:space="0" w:color="auto"/>
              </w:divBdr>
            </w:div>
          </w:divsChild>
        </w:div>
        <w:div w:id="563561983">
          <w:marLeft w:val="0"/>
          <w:marRight w:val="0"/>
          <w:marTop w:val="0"/>
          <w:marBottom w:val="0"/>
          <w:divBdr>
            <w:top w:val="none" w:sz="0" w:space="0" w:color="auto"/>
            <w:left w:val="none" w:sz="0" w:space="0" w:color="auto"/>
            <w:bottom w:val="none" w:sz="0" w:space="0" w:color="auto"/>
            <w:right w:val="none" w:sz="0" w:space="0" w:color="auto"/>
          </w:divBdr>
          <w:divsChild>
            <w:div w:id="924649737">
              <w:marLeft w:val="0"/>
              <w:marRight w:val="0"/>
              <w:marTop w:val="0"/>
              <w:marBottom w:val="0"/>
              <w:divBdr>
                <w:top w:val="none" w:sz="0" w:space="0" w:color="auto"/>
                <w:left w:val="none" w:sz="0" w:space="0" w:color="auto"/>
                <w:bottom w:val="none" w:sz="0" w:space="0" w:color="auto"/>
                <w:right w:val="none" w:sz="0" w:space="0" w:color="auto"/>
              </w:divBdr>
            </w:div>
          </w:divsChild>
        </w:div>
        <w:div w:id="2010862763">
          <w:marLeft w:val="0"/>
          <w:marRight w:val="0"/>
          <w:marTop w:val="0"/>
          <w:marBottom w:val="0"/>
          <w:divBdr>
            <w:top w:val="none" w:sz="0" w:space="0" w:color="auto"/>
            <w:left w:val="none" w:sz="0" w:space="0" w:color="auto"/>
            <w:bottom w:val="none" w:sz="0" w:space="0" w:color="auto"/>
            <w:right w:val="none" w:sz="0" w:space="0" w:color="auto"/>
          </w:divBdr>
          <w:divsChild>
            <w:div w:id="1620601206">
              <w:marLeft w:val="0"/>
              <w:marRight w:val="0"/>
              <w:marTop w:val="0"/>
              <w:marBottom w:val="0"/>
              <w:divBdr>
                <w:top w:val="none" w:sz="0" w:space="0" w:color="auto"/>
                <w:left w:val="none" w:sz="0" w:space="0" w:color="auto"/>
                <w:bottom w:val="none" w:sz="0" w:space="0" w:color="auto"/>
                <w:right w:val="none" w:sz="0" w:space="0" w:color="auto"/>
              </w:divBdr>
            </w:div>
          </w:divsChild>
        </w:div>
        <w:div w:id="1675448304">
          <w:marLeft w:val="0"/>
          <w:marRight w:val="0"/>
          <w:marTop w:val="0"/>
          <w:marBottom w:val="0"/>
          <w:divBdr>
            <w:top w:val="none" w:sz="0" w:space="0" w:color="auto"/>
            <w:left w:val="none" w:sz="0" w:space="0" w:color="auto"/>
            <w:bottom w:val="none" w:sz="0" w:space="0" w:color="auto"/>
            <w:right w:val="none" w:sz="0" w:space="0" w:color="auto"/>
          </w:divBdr>
          <w:divsChild>
            <w:div w:id="1386949564">
              <w:marLeft w:val="0"/>
              <w:marRight w:val="0"/>
              <w:marTop w:val="0"/>
              <w:marBottom w:val="0"/>
              <w:divBdr>
                <w:top w:val="none" w:sz="0" w:space="0" w:color="auto"/>
                <w:left w:val="none" w:sz="0" w:space="0" w:color="auto"/>
                <w:bottom w:val="none" w:sz="0" w:space="0" w:color="auto"/>
                <w:right w:val="none" w:sz="0" w:space="0" w:color="auto"/>
              </w:divBdr>
            </w:div>
          </w:divsChild>
        </w:div>
        <w:div w:id="564297260">
          <w:marLeft w:val="0"/>
          <w:marRight w:val="0"/>
          <w:marTop w:val="0"/>
          <w:marBottom w:val="0"/>
          <w:divBdr>
            <w:top w:val="none" w:sz="0" w:space="0" w:color="auto"/>
            <w:left w:val="none" w:sz="0" w:space="0" w:color="auto"/>
            <w:bottom w:val="none" w:sz="0" w:space="0" w:color="auto"/>
            <w:right w:val="none" w:sz="0" w:space="0" w:color="auto"/>
          </w:divBdr>
          <w:divsChild>
            <w:div w:id="1273629958">
              <w:marLeft w:val="0"/>
              <w:marRight w:val="0"/>
              <w:marTop w:val="0"/>
              <w:marBottom w:val="0"/>
              <w:divBdr>
                <w:top w:val="none" w:sz="0" w:space="0" w:color="auto"/>
                <w:left w:val="none" w:sz="0" w:space="0" w:color="auto"/>
                <w:bottom w:val="none" w:sz="0" w:space="0" w:color="auto"/>
                <w:right w:val="none" w:sz="0" w:space="0" w:color="auto"/>
              </w:divBdr>
            </w:div>
          </w:divsChild>
        </w:div>
        <w:div w:id="1620256298">
          <w:marLeft w:val="0"/>
          <w:marRight w:val="0"/>
          <w:marTop w:val="0"/>
          <w:marBottom w:val="0"/>
          <w:divBdr>
            <w:top w:val="none" w:sz="0" w:space="0" w:color="auto"/>
            <w:left w:val="none" w:sz="0" w:space="0" w:color="auto"/>
            <w:bottom w:val="none" w:sz="0" w:space="0" w:color="auto"/>
            <w:right w:val="none" w:sz="0" w:space="0" w:color="auto"/>
          </w:divBdr>
          <w:divsChild>
            <w:div w:id="236133163">
              <w:marLeft w:val="0"/>
              <w:marRight w:val="0"/>
              <w:marTop w:val="0"/>
              <w:marBottom w:val="0"/>
              <w:divBdr>
                <w:top w:val="none" w:sz="0" w:space="0" w:color="auto"/>
                <w:left w:val="none" w:sz="0" w:space="0" w:color="auto"/>
                <w:bottom w:val="none" w:sz="0" w:space="0" w:color="auto"/>
                <w:right w:val="none" w:sz="0" w:space="0" w:color="auto"/>
              </w:divBdr>
            </w:div>
          </w:divsChild>
        </w:div>
        <w:div w:id="1839225734">
          <w:marLeft w:val="0"/>
          <w:marRight w:val="0"/>
          <w:marTop w:val="0"/>
          <w:marBottom w:val="0"/>
          <w:divBdr>
            <w:top w:val="none" w:sz="0" w:space="0" w:color="auto"/>
            <w:left w:val="none" w:sz="0" w:space="0" w:color="auto"/>
            <w:bottom w:val="none" w:sz="0" w:space="0" w:color="auto"/>
            <w:right w:val="none" w:sz="0" w:space="0" w:color="auto"/>
          </w:divBdr>
          <w:divsChild>
            <w:div w:id="560336326">
              <w:marLeft w:val="0"/>
              <w:marRight w:val="0"/>
              <w:marTop w:val="0"/>
              <w:marBottom w:val="0"/>
              <w:divBdr>
                <w:top w:val="none" w:sz="0" w:space="0" w:color="auto"/>
                <w:left w:val="none" w:sz="0" w:space="0" w:color="auto"/>
                <w:bottom w:val="none" w:sz="0" w:space="0" w:color="auto"/>
                <w:right w:val="none" w:sz="0" w:space="0" w:color="auto"/>
              </w:divBdr>
            </w:div>
          </w:divsChild>
        </w:div>
        <w:div w:id="1375236282">
          <w:marLeft w:val="0"/>
          <w:marRight w:val="0"/>
          <w:marTop w:val="0"/>
          <w:marBottom w:val="0"/>
          <w:divBdr>
            <w:top w:val="none" w:sz="0" w:space="0" w:color="auto"/>
            <w:left w:val="none" w:sz="0" w:space="0" w:color="auto"/>
            <w:bottom w:val="none" w:sz="0" w:space="0" w:color="auto"/>
            <w:right w:val="none" w:sz="0" w:space="0" w:color="auto"/>
          </w:divBdr>
          <w:divsChild>
            <w:div w:id="1148673740">
              <w:marLeft w:val="0"/>
              <w:marRight w:val="0"/>
              <w:marTop w:val="0"/>
              <w:marBottom w:val="0"/>
              <w:divBdr>
                <w:top w:val="none" w:sz="0" w:space="0" w:color="auto"/>
                <w:left w:val="none" w:sz="0" w:space="0" w:color="auto"/>
                <w:bottom w:val="none" w:sz="0" w:space="0" w:color="auto"/>
                <w:right w:val="none" w:sz="0" w:space="0" w:color="auto"/>
              </w:divBdr>
            </w:div>
          </w:divsChild>
        </w:div>
        <w:div w:id="1857226916">
          <w:marLeft w:val="0"/>
          <w:marRight w:val="0"/>
          <w:marTop w:val="0"/>
          <w:marBottom w:val="0"/>
          <w:divBdr>
            <w:top w:val="none" w:sz="0" w:space="0" w:color="auto"/>
            <w:left w:val="none" w:sz="0" w:space="0" w:color="auto"/>
            <w:bottom w:val="none" w:sz="0" w:space="0" w:color="auto"/>
            <w:right w:val="none" w:sz="0" w:space="0" w:color="auto"/>
          </w:divBdr>
          <w:divsChild>
            <w:div w:id="1182090234">
              <w:marLeft w:val="0"/>
              <w:marRight w:val="0"/>
              <w:marTop w:val="0"/>
              <w:marBottom w:val="0"/>
              <w:divBdr>
                <w:top w:val="none" w:sz="0" w:space="0" w:color="auto"/>
                <w:left w:val="none" w:sz="0" w:space="0" w:color="auto"/>
                <w:bottom w:val="none" w:sz="0" w:space="0" w:color="auto"/>
                <w:right w:val="none" w:sz="0" w:space="0" w:color="auto"/>
              </w:divBdr>
            </w:div>
          </w:divsChild>
        </w:div>
        <w:div w:id="202061946">
          <w:marLeft w:val="0"/>
          <w:marRight w:val="0"/>
          <w:marTop w:val="0"/>
          <w:marBottom w:val="0"/>
          <w:divBdr>
            <w:top w:val="none" w:sz="0" w:space="0" w:color="auto"/>
            <w:left w:val="none" w:sz="0" w:space="0" w:color="auto"/>
            <w:bottom w:val="none" w:sz="0" w:space="0" w:color="auto"/>
            <w:right w:val="none" w:sz="0" w:space="0" w:color="auto"/>
          </w:divBdr>
          <w:divsChild>
            <w:div w:id="1985157419">
              <w:marLeft w:val="0"/>
              <w:marRight w:val="0"/>
              <w:marTop w:val="0"/>
              <w:marBottom w:val="0"/>
              <w:divBdr>
                <w:top w:val="none" w:sz="0" w:space="0" w:color="auto"/>
                <w:left w:val="none" w:sz="0" w:space="0" w:color="auto"/>
                <w:bottom w:val="none" w:sz="0" w:space="0" w:color="auto"/>
                <w:right w:val="none" w:sz="0" w:space="0" w:color="auto"/>
              </w:divBdr>
            </w:div>
          </w:divsChild>
        </w:div>
        <w:div w:id="1512060669">
          <w:marLeft w:val="0"/>
          <w:marRight w:val="0"/>
          <w:marTop w:val="0"/>
          <w:marBottom w:val="0"/>
          <w:divBdr>
            <w:top w:val="none" w:sz="0" w:space="0" w:color="auto"/>
            <w:left w:val="none" w:sz="0" w:space="0" w:color="auto"/>
            <w:bottom w:val="none" w:sz="0" w:space="0" w:color="auto"/>
            <w:right w:val="none" w:sz="0" w:space="0" w:color="auto"/>
          </w:divBdr>
          <w:divsChild>
            <w:div w:id="812529800">
              <w:marLeft w:val="0"/>
              <w:marRight w:val="0"/>
              <w:marTop w:val="0"/>
              <w:marBottom w:val="0"/>
              <w:divBdr>
                <w:top w:val="none" w:sz="0" w:space="0" w:color="auto"/>
                <w:left w:val="none" w:sz="0" w:space="0" w:color="auto"/>
                <w:bottom w:val="none" w:sz="0" w:space="0" w:color="auto"/>
                <w:right w:val="none" w:sz="0" w:space="0" w:color="auto"/>
              </w:divBdr>
            </w:div>
          </w:divsChild>
        </w:div>
        <w:div w:id="1995332707">
          <w:marLeft w:val="0"/>
          <w:marRight w:val="0"/>
          <w:marTop w:val="0"/>
          <w:marBottom w:val="0"/>
          <w:divBdr>
            <w:top w:val="none" w:sz="0" w:space="0" w:color="auto"/>
            <w:left w:val="none" w:sz="0" w:space="0" w:color="auto"/>
            <w:bottom w:val="none" w:sz="0" w:space="0" w:color="auto"/>
            <w:right w:val="none" w:sz="0" w:space="0" w:color="auto"/>
          </w:divBdr>
          <w:divsChild>
            <w:div w:id="477038686">
              <w:marLeft w:val="0"/>
              <w:marRight w:val="0"/>
              <w:marTop w:val="0"/>
              <w:marBottom w:val="0"/>
              <w:divBdr>
                <w:top w:val="none" w:sz="0" w:space="0" w:color="auto"/>
                <w:left w:val="none" w:sz="0" w:space="0" w:color="auto"/>
                <w:bottom w:val="none" w:sz="0" w:space="0" w:color="auto"/>
                <w:right w:val="none" w:sz="0" w:space="0" w:color="auto"/>
              </w:divBdr>
            </w:div>
          </w:divsChild>
        </w:div>
        <w:div w:id="1428034979">
          <w:marLeft w:val="0"/>
          <w:marRight w:val="0"/>
          <w:marTop w:val="0"/>
          <w:marBottom w:val="0"/>
          <w:divBdr>
            <w:top w:val="none" w:sz="0" w:space="0" w:color="auto"/>
            <w:left w:val="none" w:sz="0" w:space="0" w:color="auto"/>
            <w:bottom w:val="none" w:sz="0" w:space="0" w:color="auto"/>
            <w:right w:val="none" w:sz="0" w:space="0" w:color="auto"/>
          </w:divBdr>
          <w:divsChild>
            <w:div w:id="2017993813">
              <w:marLeft w:val="0"/>
              <w:marRight w:val="0"/>
              <w:marTop w:val="0"/>
              <w:marBottom w:val="0"/>
              <w:divBdr>
                <w:top w:val="none" w:sz="0" w:space="0" w:color="auto"/>
                <w:left w:val="none" w:sz="0" w:space="0" w:color="auto"/>
                <w:bottom w:val="none" w:sz="0" w:space="0" w:color="auto"/>
                <w:right w:val="none" w:sz="0" w:space="0" w:color="auto"/>
              </w:divBdr>
            </w:div>
          </w:divsChild>
        </w:div>
        <w:div w:id="1774090340">
          <w:marLeft w:val="0"/>
          <w:marRight w:val="0"/>
          <w:marTop w:val="0"/>
          <w:marBottom w:val="0"/>
          <w:divBdr>
            <w:top w:val="none" w:sz="0" w:space="0" w:color="auto"/>
            <w:left w:val="none" w:sz="0" w:space="0" w:color="auto"/>
            <w:bottom w:val="none" w:sz="0" w:space="0" w:color="auto"/>
            <w:right w:val="none" w:sz="0" w:space="0" w:color="auto"/>
          </w:divBdr>
          <w:divsChild>
            <w:div w:id="515198804">
              <w:marLeft w:val="0"/>
              <w:marRight w:val="0"/>
              <w:marTop w:val="0"/>
              <w:marBottom w:val="0"/>
              <w:divBdr>
                <w:top w:val="none" w:sz="0" w:space="0" w:color="auto"/>
                <w:left w:val="none" w:sz="0" w:space="0" w:color="auto"/>
                <w:bottom w:val="none" w:sz="0" w:space="0" w:color="auto"/>
                <w:right w:val="none" w:sz="0" w:space="0" w:color="auto"/>
              </w:divBdr>
            </w:div>
          </w:divsChild>
        </w:div>
        <w:div w:id="1354768216">
          <w:marLeft w:val="0"/>
          <w:marRight w:val="0"/>
          <w:marTop w:val="0"/>
          <w:marBottom w:val="0"/>
          <w:divBdr>
            <w:top w:val="none" w:sz="0" w:space="0" w:color="auto"/>
            <w:left w:val="none" w:sz="0" w:space="0" w:color="auto"/>
            <w:bottom w:val="none" w:sz="0" w:space="0" w:color="auto"/>
            <w:right w:val="none" w:sz="0" w:space="0" w:color="auto"/>
          </w:divBdr>
          <w:divsChild>
            <w:div w:id="1322810412">
              <w:marLeft w:val="0"/>
              <w:marRight w:val="0"/>
              <w:marTop w:val="0"/>
              <w:marBottom w:val="0"/>
              <w:divBdr>
                <w:top w:val="none" w:sz="0" w:space="0" w:color="auto"/>
                <w:left w:val="none" w:sz="0" w:space="0" w:color="auto"/>
                <w:bottom w:val="none" w:sz="0" w:space="0" w:color="auto"/>
                <w:right w:val="none" w:sz="0" w:space="0" w:color="auto"/>
              </w:divBdr>
            </w:div>
          </w:divsChild>
        </w:div>
        <w:div w:id="1944335466">
          <w:marLeft w:val="0"/>
          <w:marRight w:val="0"/>
          <w:marTop w:val="0"/>
          <w:marBottom w:val="0"/>
          <w:divBdr>
            <w:top w:val="none" w:sz="0" w:space="0" w:color="auto"/>
            <w:left w:val="none" w:sz="0" w:space="0" w:color="auto"/>
            <w:bottom w:val="none" w:sz="0" w:space="0" w:color="auto"/>
            <w:right w:val="none" w:sz="0" w:space="0" w:color="auto"/>
          </w:divBdr>
          <w:divsChild>
            <w:div w:id="238517560">
              <w:marLeft w:val="0"/>
              <w:marRight w:val="0"/>
              <w:marTop w:val="0"/>
              <w:marBottom w:val="0"/>
              <w:divBdr>
                <w:top w:val="none" w:sz="0" w:space="0" w:color="auto"/>
                <w:left w:val="none" w:sz="0" w:space="0" w:color="auto"/>
                <w:bottom w:val="none" w:sz="0" w:space="0" w:color="auto"/>
                <w:right w:val="none" w:sz="0" w:space="0" w:color="auto"/>
              </w:divBdr>
            </w:div>
          </w:divsChild>
        </w:div>
        <w:div w:id="1777561406">
          <w:marLeft w:val="0"/>
          <w:marRight w:val="0"/>
          <w:marTop w:val="0"/>
          <w:marBottom w:val="0"/>
          <w:divBdr>
            <w:top w:val="none" w:sz="0" w:space="0" w:color="auto"/>
            <w:left w:val="none" w:sz="0" w:space="0" w:color="auto"/>
            <w:bottom w:val="none" w:sz="0" w:space="0" w:color="auto"/>
            <w:right w:val="none" w:sz="0" w:space="0" w:color="auto"/>
          </w:divBdr>
          <w:divsChild>
            <w:div w:id="1382513328">
              <w:marLeft w:val="0"/>
              <w:marRight w:val="0"/>
              <w:marTop w:val="0"/>
              <w:marBottom w:val="0"/>
              <w:divBdr>
                <w:top w:val="none" w:sz="0" w:space="0" w:color="auto"/>
                <w:left w:val="none" w:sz="0" w:space="0" w:color="auto"/>
                <w:bottom w:val="none" w:sz="0" w:space="0" w:color="auto"/>
                <w:right w:val="none" w:sz="0" w:space="0" w:color="auto"/>
              </w:divBdr>
            </w:div>
          </w:divsChild>
        </w:div>
        <w:div w:id="2006665107">
          <w:marLeft w:val="0"/>
          <w:marRight w:val="0"/>
          <w:marTop w:val="0"/>
          <w:marBottom w:val="0"/>
          <w:divBdr>
            <w:top w:val="none" w:sz="0" w:space="0" w:color="auto"/>
            <w:left w:val="none" w:sz="0" w:space="0" w:color="auto"/>
            <w:bottom w:val="none" w:sz="0" w:space="0" w:color="auto"/>
            <w:right w:val="none" w:sz="0" w:space="0" w:color="auto"/>
          </w:divBdr>
          <w:divsChild>
            <w:div w:id="1421029119">
              <w:marLeft w:val="0"/>
              <w:marRight w:val="0"/>
              <w:marTop w:val="0"/>
              <w:marBottom w:val="0"/>
              <w:divBdr>
                <w:top w:val="none" w:sz="0" w:space="0" w:color="auto"/>
                <w:left w:val="none" w:sz="0" w:space="0" w:color="auto"/>
                <w:bottom w:val="none" w:sz="0" w:space="0" w:color="auto"/>
                <w:right w:val="none" w:sz="0" w:space="0" w:color="auto"/>
              </w:divBdr>
            </w:div>
          </w:divsChild>
        </w:div>
        <w:div w:id="1790902757">
          <w:marLeft w:val="0"/>
          <w:marRight w:val="0"/>
          <w:marTop w:val="0"/>
          <w:marBottom w:val="0"/>
          <w:divBdr>
            <w:top w:val="none" w:sz="0" w:space="0" w:color="auto"/>
            <w:left w:val="none" w:sz="0" w:space="0" w:color="auto"/>
            <w:bottom w:val="none" w:sz="0" w:space="0" w:color="auto"/>
            <w:right w:val="none" w:sz="0" w:space="0" w:color="auto"/>
          </w:divBdr>
          <w:divsChild>
            <w:div w:id="1628077361">
              <w:marLeft w:val="0"/>
              <w:marRight w:val="0"/>
              <w:marTop w:val="0"/>
              <w:marBottom w:val="0"/>
              <w:divBdr>
                <w:top w:val="none" w:sz="0" w:space="0" w:color="auto"/>
                <w:left w:val="none" w:sz="0" w:space="0" w:color="auto"/>
                <w:bottom w:val="none" w:sz="0" w:space="0" w:color="auto"/>
                <w:right w:val="none" w:sz="0" w:space="0" w:color="auto"/>
              </w:divBdr>
            </w:div>
          </w:divsChild>
        </w:div>
        <w:div w:id="157379802">
          <w:marLeft w:val="0"/>
          <w:marRight w:val="0"/>
          <w:marTop w:val="0"/>
          <w:marBottom w:val="0"/>
          <w:divBdr>
            <w:top w:val="none" w:sz="0" w:space="0" w:color="auto"/>
            <w:left w:val="none" w:sz="0" w:space="0" w:color="auto"/>
            <w:bottom w:val="none" w:sz="0" w:space="0" w:color="auto"/>
            <w:right w:val="none" w:sz="0" w:space="0" w:color="auto"/>
          </w:divBdr>
          <w:divsChild>
            <w:div w:id="757823246">
              <w:marLeft w:val="0"/>
              <w:marRight w:val="0"/>
              <w:marTop w:val="0"/>
              <w:marBottom w:val="0"/>
              <w:divBdr>
                <w:top w:val="none" w:sz="0" w:space="0" w:color="auto"/>
                <w:left w:val="none" w:sz="0" w:space="0" w:color="auto"/>
                <w:bottom w:val="none" w:sz="0" w:space="0" w:color="auto"/>
                <w:right w:val="none" w:sz="0" w:space="0" w:color="auto"/>
              </w:divBdr>
            </w:div>
          </w:divsChild>
        </w:div>
        <w:div w:id="305012411">
          <w:marLeft w:val="0"/>
          <w:marRight w:val="0"/>
          <w:marTop w:val="0"/>
          <w:marBottom w:val="0"/>
          <w:divBdr>
            <w:top w:val="none" w:sz="0" w:space="0" w:color="auto"/>
            <w:left w:val="none" w:sz="0" w:space="0" w:color="auto"/>
            <w:bottom w:val="none" w:sz="0" w:space="0" w:color="auto"/>
            <w:right w:val="none" w:sz="0" w:space="0" w:color="auto"/>
          </w:divBdr>
          <w:divsChild>
            <w:div w:id="498689939">
              <w:marLeft w:val="0"/>
              <w:marRight w:val="0"/>
              <w:marTop w:val="0"/>
              <w:marBottom w:val="0"/>
              <w:divBdr>
                <w:top w:val="none" w:sz="0" w:space="0" w:color="auto"/>
                <w:left w:val="none" w:sz="0" w:space="0" w:color="auto"/>
                <w:bottom w:val="none" w:sz="0" w:space="0" w:color="auto"/>
                <w:right w:val="none" w:sz="0" w:space="0" w:color="auto"/>
              </w:divBdr>
            </w:div>
          </w:divsChild>
        </w:div>
        <w:div w:id="1138113964">
          <w:marLeft w:val="0"/>
          <w:marRight w:val="0"/>
          <w:marTop w:val="0"/>
          <w:marBottom w:val="0"/>
          <w:divBdr>
            <w:top w:val="none" w:sz="0" w:space="0" w:color="auto"/>
            <w:left w:val="none" w:sz="0" w:space="0" w:color="auto"/>
            <w:bottom w:val="none" w:sz="0" w:space="0" w:color="auto"/>
            <w:right w:val="none" w:sz="0" w:space="0" w:color="auto"/>
          </w:divBdr>
          <w:divsChild>
            <w:div w:id="1839995771">
              <w:marLeft w:val="0"/>
              <w:marRight w:val="0"/>
              <w:marTop w:val="0"/>
              <w:marBottom w:val="0"/>
              <w:divBdr>
                <w:top w:val="none" w:sz="0" w:space="0" w:color="auto"/>
                <w:left w:val="none" w:sz="0" w:space="0" w:color="auto"/>
                <w:bottom w:val="none" w:sz="0" w:space="0" w:color="auto"/>
                <w:right w:val="none" w:sz="0" w:space="0" w:color="auto"/>
              </w:divBdr>
            </w:div>
          </w:divsChild>
        </w:div>
        <w:div w:id="1287003062">
          <w:marLeft w:val="0"/>
          <w:marRight w:val="0"/>
          <w:marTop w:val="0"/>
          <w:marBottom w:val="0"/>
          <w:divBdr>
            <w:top w:val="none" w:sz="0" w:space="0" w:color="auto"/>
            <w:left w:val="none" w:sz="0" w:space="0" w:color="auto"/>
            <w:bottom w:val="none" w:sz="0" w:space="0" w:color="auto"/>
            <w:right w:val="none" w:sz="0" w:space="0" w:color="auto"/>
          </w:divBdr>
          <w:divsChild>
            <w:div w:id="2056346829">
              <w:marLeft w:val="0"/>
              <w:marRight w:val="0"/>
              <w:marTop w:val="0"/>
              <w:marBottom w:val="0"/>
              <w:divBdr>
                <w:top w:val="none" w:sz="0" w:space="0" w:color="auto"/>
                <w:left w:val="none" w:sz="0" w:space="0" w:color="auto"/>
                <w:bottom w:val="none" w:sz="0" w:space="0" w:color="auto"/>
                <w:right w:val="none" w:sz="0" w:space="0" w:color="auto"/>
              </w:divBdr>
            </w:div>
          </w:divsChild>
        </w:div>
        <w:div w:id="378016643">
          <w:marLeft w:val="0"/>
          <w:marRight w:val="0"/>
          <w:marTop w:val="0"/>
          <w:marBottom w:val="0"/>
          <w:divBdr>
            <w:top w:val="none" w:sz="0" w:space="0" w:color="auto"/>
            <w:left w:val="none" w:sz="0" w:space="0" w:color="auto"/>
            <w:bottom w:val="none" w:sz="0" w:space="0" w:color="auto"/>
            <w:right w:val="none" w:sz="0" w:space="0" w:color="auto"/>
          </w:divBdr>
          <w:divsChild>
            <w:div w:id="343827540">
              <w:marLeft w:val="0"/>
              <w:marRight w:val="0"/>
              <w:marTop w:val="0"/>
              <w:marBottom w:val="0"/>
              <w:divBdr>
                <w:top w:val="none" w:sz="0" w:space="0" w:color="auto"/>
                <w:left w:val="none" w:sz="0" w:space="0" w:color="auto"/>
                <w:bottom w:val="none" w:sz="0" w:space="0" w:color="auto"/>
                <w:right w:val="none" w:sz="0" w:space="0" w:color="auto"/>
              </w:divBdr>
            </w:div>
          </w:divsChild>
        </w:div>
        <w:div w:id="214049851">
          <w:marLeft w:val="0"/>
          <w:marRight w:val="0"/>
          <w:marTop w:val="0"/>
          <w:marBottom w:val="0"/>
          <w:divBdr>
            <w:top w:val="none" w:sz="0" w:space="0" w:color="auto"/>
            <w:left w:val="none" w:sz="0" w:space="0" w:color="auto"/>
            <w:bottom w:val="none" w:sz="0" w:space="0" w:color="auto"/>
            <w:right w:val="none" w:sz="0" w:space="0" w:color="auto"/>
          </w:divBdr>
          <w:divsChild>
            <w:div w:id="590167905">
              <w:marLeft w:val="0"/>
              <w:marRight w:val="0"/>
              <w:marTop w:val="0"/>
              <w:marBottom w:val="0"/>
              <w:divBdr>
                <w:top w:val="none" w:sz="0" w:space="0" w:color="auto"/>
                <w:left w:val="none" w:sz="0" w:space="0" w:color="auto"/>
                <w:bottom w:val="none" w:sz="0" w:space="0" w:color="auto"/>
                <w:right w:val="none" w:sz="0" w:space="0" w:color="auto"/>
              </w:divBdr>
            </w:div>
          </w:divsChild>
        </w:div>
        <w:div w:id="1260794605">
          <w:marLeft w:val="0"/>
          <w:marRight w:val="0"/>
          <w:marTop w:val="0"/>
          <w:marBottom w:val="0"/>
          <w:divBdr>
            <w:top w:val="none" w:sz="0" w:space="0" w:color="auto"/>
            <w:left w:val="none" w:sz="0" w:space="0" w:color="auto"/>
            <w:bottom w:val="none" w:sz="0" w:space="0" w:color="auto"/>
            <w:right w:val="none" w:sz="0" w:space="0" w:color="auto"/>
          </w:divBdr>
          <w:divsChild>
            <w:div w:id="120418307">
              <w:marLeft w:val="0"/>
              <w:marRight w:val="0"/>
              <w:marTop w:val="0"/>
              <w:marBottom w:val="0"/>
              <w:divBdr>
                <w:top w:val="none" w:sz="0" w:space="0" w:color="auto"/>
                <w:left w:val="none" w:sz="0" w:space="0" w:color="auto"/>
                <w:bottom w:val="none" w:sz="0" w:space="0" w:color="auto"/>
                <w:right w:val="none" w:sz="0" w:space="0" w:color="auto"/>
              </w:divBdr>
            </w:div>
          </w:divsChild>
        </w:div>
        <w:div w:id="2018848133">
          <w:marLeft w:val="0"/>
          <w:marRight w:val="0"/>
          <w:marTop w:val="0"/>
          <w:marBottom w:val="0"/>
          <w:divBdr>
            <w:top w:val="none" w:sz="0" w:space="0" w:color="auto"/>
            <w:left w:val="none" w:sz="0" w:space="0" w:color="auto"/>
            <w:bottom w:val="none" w:sz="0" w:space="0" w:color="auto"/>
            <w:right w:val="none" w:sz="0" w:space="0" w:color="auto"/>
          </w:divBdr>
          <w:divsChild>
            <w:div w:id="1092698073">
              <w:marLeft w:val="0"/>
              <w:marRight w:val="0"/>
              <w:marTop w:val="0"/>
              <w:marBottom w:val="0"/>
              <w:divBdr>
                <w:top w:val="none" w:sz="0" w:space="0" w:color="auto"/>
                <w:left w:val="none" w:sz="0" w:space="0" w:color="auto"/>
                <w:bottom w:val="none" w:sz="0" w:space="0" w:color="auto"/>
                <w:right w:val="none" w:sz="0" w:space="0" w:color="auto"/>
              </w:divBdr>
            </w:div>
          </w:divsChild>
        </w:div>
        <w:div w:id="593131601">
          <w:marLeft w:val="0"/>
          <w:marRight w:val="0"/>
          <w:marTop w:val="0"/>
          <w:marBottom w:val="0"/>
          <w:divBdr>
            <w:top w:val="none" w:sz="0" w:space="0" w:color="auto"/>
            <w:left w:val="none" w:sz="0" w:space="0" w:color="auto"/>
            <w:bottom w:val="none" w:sz="0" w:space="0" w:color="auto"/>
            <w:right w:val="none" w:sz="0" w:space="0" w:color="auto"/>
          </w:divBdr>
          <w:divsChild>
            <w:div w:id="1734113906">
              <w:marLeft w:val="0"/>
              <w:marRight w:val="0"/>
              <w:marTop w:val="0"/>
              <w:marBottom w:val="0"/>
              <w:divBdr>
                <w:top w:val="none" w:sz="0" w:space="0" w:color="auto"/>
                <w:left w:val="none" w:sz="0" w:space="0" w:color="auto"/>
                <w:bottom w:val="none" w:sz="0" w:space="0" w:color="auto"/>
                <w:right w:val="none" w:sz="0" w:space="0" w:color="auto"/>
              </w:divBdr>
            </w:div>
          </w:divsChild>
        </w:div>
        <w:div w:id="876048996">
          <w:marLeft w:val="0"/>
          <w:marRight w:val="0"/>
          <w:marTop w:val="0"/>
          <w:marBottom w:val="0"/>
          <w:divBdr>
            <w:top w:val="none" w:sz="0" w:space="0" w:color="auto"/>
            <w:left w:val="none" w:sz="0" w:space="0" w:color="auto"/>
            <w:bottom w:val="none" w:sz="0" w:space="0" w:color="auto"/>
            <w:right w:val="none" w:sz="0" w:space="0" w:color="auto"/>
          </w:divBdr>
          <w:divsChild>
            <w:div w:id="1668513095">
              <w:marLeft w:val="0"/>
              <w:marRight w:val="0"/>
              <w:marTop w:val="0"/>
              <w:marBottom w:val="0"/>
              <w:divBdr>
                <w:top w:val="none" w:sz="0" w:space="0" w:color="auto"/>
                <w:left w:val="none" w:sz="0" w:space="0" w:color="auto"/>
                <w:bottom w:val="none" w:sz="0" w:space="0" w:color="auto"/>
                <w:right w:val="none" w:sz="0" w:space="0" w:color="auto"/>
              </w:divBdr>
            </w:div>
          </w:divsChild>
        </w:div>
        <w:div w:id="1694913552">
          <w:marLeft w:val="0"/>
          <w:marRight w:val="0"/>
          <w:marTop w:val="0"/>
          <w:marBottom w:val="0"/>
          <w:divBdr>
            <w:top w:val="none" w:sz="0" w:space="0" w:color="auto"/>
            <w:left w:val="none" w:sz="0" w:space="0" w:color="auto"/>
            <w:bottom w:val="none" w:sz="0" w:space="0" w:color="auto"/>
            <w:right w:val="none" w:sz="0" w:space="0" w:color="auto"/>
          </w:divBdr>
          <w:divsChild>
            <w:div w:id="416025116">
              <w:marLeft w:val="0"/>
              <w:marRight w:val="0"/>
              <w:marTop w:val="0"/>
              <w:marBottom w:val="0"/>
              <w:divBdr>
                <w:top w:val="none" w:sz="0" w:space="0" w:color="auto"/>
                <w:left w:val="none" w:sz="0" w:space="0" w:color="auto"/>
                <w:bottom w:val="none" w:sz="0" w:space="0" w:color="auto"/>
                <w:right w:val="none" w:sz="0" w:space="0" w:color="auto"/>
              </w:divBdr>
            </w:div>
          </w:divsChild>
        </w:div>
        <w:div w:id="909969707">
          <w:marLeft w:val="0"/>
          <w:marRight w:val="0"/>
          <w:marTop w:val="0"/>
          <w:marBottom w:val="0"/>
          <w:divBdr>
            <w:top w:val="none" w:sz="0" w:space="0" w:color="auto"/>
            <w:left w:val="none" w:sz="0" w:space="0" w:color="auto"/>
            <w:bottom w:val="none" w:sz="0" w:space="0" w:color="auto"/>
            <w:right w:val="none" w:sz="0" w:space="0" w:color="auto"/>
          </w:divBdr>
          <w:divsChild>
            <w:div w:id="267860180">
              <w:marLeft w:val="0"/>
              <w:marRight w:val="0"/>
              <w:marTop w:val="0"/>
              <w:marBottom w:val="0"/>
              <w:divBdr>
                <w:top w:val="none" w:sz="0" w:space="0" w:color="auto"/>
                <w:left w:val="none" w:sz="0" w:space="0" w:color="auto"/>
                <w:bottom w:val="none" w:sz="0" w:space="0" w:color="auto"/>
                <w:right w:val="none" w:sz="0" w:space="0" w:color="auto"/>
              </w:divBdr>
            </w:div>
          </w:divsChild>
        </w:div>
        <w:div w:id="1868523944">
          <w:marLeft w:val="0"/>
          <w:marRight w:val="0"/>
          <w:marTop w:val="0"/>
          <w:marBottom w:val="0"/>
          <w:divBdr>
            <w:top w:val="none" w:sz="0" w:space="0" w:color="auto"/>
            <w:left w:val="none" w:sz="0" w:space="0" w:color="auto"/>
            <w:bottom w:val="none" w:sz="0" w:space="0" w:color="auto"/>
            <w:right w:val="none" w:sz="0" w:space="0" w:color="auto"/>
          </w:divBdr>
          <w:divsChild>
            <w:div w:id="106518168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0"/>
          <w:marBottom w:val="0"/>
          <w:divBdr>
            <w:top w:val="none" w:sz="0" w:space="0" w:color="auto"/>
            <w:left w:val="none" w:sz="0" w:space="0" w:color="auto"/>
            <w:bottom w:val="none" w:sz="0" w:space="0" w:color="auto"/>
            <w:right w:val="none" w:sz="0" w:space="0" w:color="auto"/>
          </w:divBdr>
          <w:divsChild>
            <w:div w:id="1796096083">
              <w:marLeft w:val="0"/>
              <w:marRight w:val="0"/>
              <w:marTop w:val="0"/>
              <w:marBottom w:val="0"/>
              <w:divBdr>
                <w:top w:val="none" w:sz="0" w:space="0" w:color="auto"/>
                <w:left w:val="none" w:sz="0" w:space="0" w:color="auto"/>
                <w:bottom w:val="none" w:sz="0" w:space="0" w:color="auto"/>
                <w:right w:val="none" w:sz="0" w:space="0" w:color="auto"/>
              </w:divBdr>
            </w:div>
          </w:divsChild>
        </w:div>
        <w:div w:id="1382710226">
          <w:marLeft w:val="0"/>
          <w:marRight w:val="0"/>
          <w:marTop w:val="0"/>
          <w:marBottom w:val="0"/>
          <w:divBdr>
            <w:top w:val="none" w:sz="0" w:space="0" w:color="auto"/>
            <w:left w:val="none" w:sz="0" w:space="0" w:color="auto"/>
            <w:bottom w:val="none" w:sz="0" w:space="0" w:color="auto"/>
            <w:right w:val="none" w:sz="0" w:space="0" w:color="auto"/>
          </w:divBdr>
          <w:divsChild>
            <w:div w:id="499199455">
              <w:marLeft w:val="0"/>
              <w:marRight w:val="0"/>
              <w:marTop w:val="0"/>
              <w:marBottom w:val="0"/>
              <w:divBdr>
                <w:top w:val="none" w:sz="0" w:space="0" w:color="auto"/>
                <w:left w:val="none" w:sz="0" w:space="0" w:color="auto"/>
                <w:bottom w:val="none" w:sz="0" w:space="0" w:color="auto"/>
                <w:right w:val="none" w:sz="0" w:space="0" w:color="auto"/>
              </w:divBdr>
            </w:div>
          </w:divsChild>
        </w:div>
        <w:div w:id="49041918">
          <w:marLeft w:val="0"/>
          <w:marRight w:val="0"/>
          <w:marTop w:val="0"/>
          <w:marBottom w:val="0"/>
          <w:divBdr>
            <w:top w:val="none" w:sz="0" w:space="0" w:color="auto"/>
            <w:left w:val="none" w:sz="0" w:space="0" w:color="auto"/>
            <w:bottom w:val="none" w:sz="0" w:space="0" w:color="auto"/>
            <w:right w:val="none" w:sz="0" w:space="0" w:color="auto"/>
          </w:divBdr>
          <w:divsChild>
            <w:div w:id="1456866965">
              <w:marLeft w:val="0"/>
              <w:marRight w:val="0"/>
              <w:marTop w:val="0"/>
              <w:marBottom w:val="0"/>
              <w:divBdr>
                <w:top w:val="none" w:sz="0" w:space="0" w:color="auto"/>
                <w:left w:val="none" w:sz="0" w:space="0" w:color="auto"/>
                <w:bottom w:val="none" w:sz="0" w:space="0" w:color="auto"/>
                <w:right w:val="none" w:sz="0" w:space="0" w:color="auto"/>
              </w:divBdr>
            </w:div>
          </w:divsChild>
        </w:div>
        <w:div w:id="224991056">
          <w:marLeft w:val="0"/>
          <w:marRight w:val="0"/>
          <w:marTop w:val="0"/>
          <w:marBottom w:val="0"/>
          <w:divBdr>
            <w:top w:val="none" w:sz="0" w:space="0" w:color="auto"/>
            <w:left w:val="none" w:sz="0" w:space="0" w:color="auto"/>
            <w:bottom w:val="none" w:sz="0" w:space="0" w:color="auto"/>
            <w:right w:val="none" w:sz="0" w:space="0" w:color="auto"/>
          </w:divBdr>
          <w:divsChild>
            <w:div w:id="230699335">
              <w:marLeft w:val="0"/>
              <w:marRight w:val="0"/>
              <w:marTop w:val="0"/>
              <w:marBottom w:val="0"/>
              <w:divBdr>
                <w:top w:val="none" w:sz="0" w:space="0" w:color="auto"/>
                <w:left w:val="none" w:sz="0" w:space="0" w:color="auto"/>
                <w:bottom w:val="none" w:sz="0" w:space="0" w:color="auto"/>
                <w:right w:val="none" w:sz="0" w:space="0" w:color="auto"/>
              </w:divBdr>
            </w:div>
          </w:divsChild>
        </w:div>
        <w:div w:id="884218028">
          <w:marLeft w:val="0"/>
          <w:marRight w:val="0"/>
          <w:marTop w:val="0"/>
          <w:marBottom w:val="0"/>
          <w:divBdr>
            <w:top w:val="none" w:sz="0" w:space="0" w:color="auto"/>
            <w:left w:val="none" w:sz="0" w:space="0" w:color="auto"/>
            <w:bottom w:val="none" w:sz="0" w:space="0" w:color="auto"/>
            <w:right w:val="none" w:sz="0" w:space="0" w:color="auto"/>
          </w:divBdr>
          <w:divsChild>
            <w:div w:id="2039694555">
              <w:marLeft w:val="0"/>
              <w:marRight w:val="0"/>
              <w:marTop w:val="0"/>
              <w:marBottom w:val="0"/>
              <w:divBdr>
                <w:top w:val="none" w:sz="0" w:space="0" w:color="auto"/>
                <w:left w:val="none" w:sz="0" w:space="0" w:color="auto"/>
                <w:bottom w:val="none" w:sz="0" w:space="0" w:color="auto"/>
                <w:right w:val="none" w:sz="0" w:space="0" w:color="auto"/>
              </w:divBdr>
            </w:div>
          </w:divsChild>
        </w:div>
        <w:div w:id="1952206158">
          <w:marLeft w:val="0"/>
          <w:marRight w:val="0"/>
          <w:marTop w:val="0"/>
          <w:marBottom w:val="0"/>
          <w:divBdr>
            <w:top w:val="none" w:sz="0" w:space="0" w:color="auto"/>
            <w:left w:val="none" w:sz="0" w:space="0" w:color="auto"/>
            <w:bottom w:val="none" w:sz="0" w:space="0" w:color="auto"/>
            <w:right w:val="none" w:sz="0" w:space="0" w:color="auto"/>
          </w:divBdr>
          <w:divsChild>
            <w:div w:id="520356650">
              <w:marLeft w:val="0"/>
              <w:marRight w:val="0"/>
              <w:marTop w:val="0"/>
              <w:marBottom w:val="0"/>
              <w:divBdr>
                <w:top w:val="none" w:sz="0" w:space="0" w:color="auto"/>
                <w:left w:val="none" w:sz="0" w:space="0" w:color="auto"/>
                <w:bottom w:val="none" w:sz="0" w:space="0" w:color="auto"/>
                <w:right w:val="none" w:sz="0" w:space="0" w:color="auto"/>
              </w:divBdr>
            </w:div>
          </w:divsChild>
        </w:div>
        <w:div w:id="842282274">
          <w:marLeft w:val="0"/>
          <w:marRight w:val="0"/>
          <w:marTop w:val="0"/>
          <w:marBottom w:val="0"/>
          <w:divBdr>
            <w:top w:val="none" w:sz="0" w:space="0" w:color="auto"/>
            <w:left w:val="none" w:sz="0" w:space="0" w:color="auto"/>
            <w:bottom w:val="none" w:sz="0" w:space="0" w:color="auto"/>
            <w:right w:val="none" w:sz="0" w:space="0" w:color="auto"/>
          </w:divBdr>
          <w:divsChild>
            <w:div w:id="1000158690">
              <w:marLeft w:val="0"/>
              <w:marRight w:val="0"/>
              <w:marTop w:val="0"/>
              <w:marBottom w:val="0"/>
              <w:divBdr>
                <w:top w:val="none" w:sz="0" w:space="0" w:color="auto"/>
                <w:left w:val="none" w:sz="0" w:space="0" w:color="auto"/>
                <w:bottom w:val="none" w:sz="0" w:space="0" w:color="auto"/>
                <w:right w:val="none" w:sz="0" w:space="0" w:color="auto"/>
              </w:divBdr>
            </w:div>
          </w:divsChild>
        </w:div>
        <w:div w:id="1508398570">
          <w:marLeft w:val="0"/>
          <w:marRight w:val="0"/>
          <w:marTop w:val="0"/>
          <w:marBottom w:val="0"/>
          <w:divBdr>
            <w:top w:val="none" w:sz="0" w:space="0" w:color="auto"/>
            <w:left w:val="none" w:sz="0" w:space="0" w:color="auto"/>
            <w:bottom w:val="none" w:sz="0" w:space="0" w:color="auto"/>
            <w:right w:val="none" w:sz="0" w:space="0" w:color="auto"/>
          </w:divBdr>
          <w:divsChild>
            <w:div w:id="24256183">
              <w:marLeft w:val="0"/>
              <w:marRight w:val="0"/>
              <w:marTop w:val="0"/>
              <w:marBottom w:val="0"/>
              <w:divBdr>
                <w:top w:val="none" w:sz="0" w:space="0" w:color="auto"/>
                <w:left w:val="none" w:sz="0" w:space="0" w:color="auto"/>
                <w:bottom w:val="none" w:sz="0" w:space="0" w:color="auto"/>
                <w:right w:val="none" w:sz="0" w:space="0" w:color="auto"/>
              </w:divBdr>
            </w:div>
          </w:divsChild>
        </w:div>
        <w:div w:id="1603108225">
          <w:marLeft w:val="0"/>
          <w:marRight w:val="0"/>
          <w:marTop w:val="0"/>
          <w:marBottom w:val="0"/>
          <w:divBdr>
            <w:top w:val="none" w:sz="0" w:space="0" w:color="auto"/>
            <w:left w:val="none" w:sz="0" w:space="0" w:color="auto"/>
            <w:bottom w:val="none" w:sz="0" w:space="0" w:color="auto"/>
            <w:right w:val="none" w:sz="0" w:space="0" w:color="auto"/>
          </w:divBdr>
          <w:divsChild>
            <w:div w:id="249583855">
              <w:marLeft w:val="0"/>
              <w:marRight w:val="0"/>
              <w:marTop w:val="0"/>
              <w:marBottom w:val="0"/>
              <w:divBdr>
                <w:top w:val="none" w:sz="0" w:space="0" w:color="auto"/>
                <w:left w:val="none" w:sz="0" w:space="0" w:color="auto"/>
                <w:bottom w:val="none" w:sz="0" w:space="0" w:color="auto"/>
                <w:right w:val="none" w:sz="0" w:space="0" w:color="auto"/>
              </w:divBdr>
            </w:div>
          </w:divsChild>
        </w:div>
        <w:div w:id="328991184">
          <w:marLeft w:val="0"/>
          <w:marRight w:val="0"/>
          <w:marTop w:val="0"/>
          <w:marBottom w:val="0"/>
          <w:divBdr>
            <w:top w:val="none" w:sz="0" w:space="0" w:color="auto"/>
            <w:left w:val="none" w:sz="0" w:space="0" w:color="auto"/>
            <w:bottom w:val="none" w:sz="0" w:space="0" w:color="auto"/>
            <w:right w:val="none" w:sz="0" w:space="0" w:color="auto"/>
          </w:divBdr>
          <w:divsChild>
            <w:div w:id="1565604512">
              <w:marLeft w:val="0"/>
              <w:marRight w:val="0"/>
              <w:marTop w:val="0"/>
              <w:marBottom w:val="0"/>
              <w:divBdr>
                <w:top w:val="none" w:sz="0" w:space="0" w:color="auto"/>
                <w:left w:val="none" w:sz="0" w:space="0" w:color="auto"/>
                <w:bottom w:val="none" w:sz="0" w:space="0" w:color="auto"/>
                <w:right w:val="none" w:sz="0" w:space="0" w:color="auto"/>
              </w:divBdr>
            </w:div>
          </w:divsChild>
        </w:div>
        <w:div w:id="2092190228">
          <w:marLeft w:val="0"/>
          <w:marRight w:val="0"/>
          <w:marTop w:val="0"/>
          <w:marBottom w:val="0"/>
          <w:divBdr>
            <w:top w:val="none" w:sz="0" w:space="0" w:color="auto"/>
            <w:left w:val="none" w:sz="0" w:space="0" w:color="auto"/>
            <w:bottom w:val="none" w:sz="0" w:space="0" w:color="auto"/>
            <w:right w:val="none" w:sz="0" w:space="0" w:color="auto"/>
          </w:divBdr>
          <w:divsChild>
            <w:div w:id="500704775">
              <w:marLeft w:val="0"/>
              <w:marRight w:val="0"/>
              <w:marTop w:val="0"/>
              <w:marBottom w:val="0"/>
              <w:divBdr>
                <w:top w:val="none" w:sz="0" w:space="0" w:color="auto"/>
                <w:left w:val="none" w:sz="0" w:space="0" w:color="auto"/>
                <w:bottom w:val="none" w:sz="0" w:space="0" w:color="auto"/>
                <w:right w:val="none" w:sz="0" w:space="0" w:color="auto"/>
              </w:divBdr>
            </w:div>
          </w:divsChild>
        </w:div>
        <w:div w:id="396900371">
          <w:marLeft w:val="0"/>
          <w:marRight w:val="0"/>
          <w:marTop w:val="0"/>
          <w:marBottom w:val="0"/>
          <w:divBdr>
            <w:top w:val="none" w:sz="0" w:space="0" w:color="auto"/>
            <w:left w:val="none" w:sz="0" w:space="0" w:color="auto"/>
            <w:bottom w:val="none" w:sz="0" w:space="0" w:color="auto"/>
            <w:right w:val="none" w:sz="0" w:space="0" w:color="auto"/>
          </w:divBdr>
          <w:divsChild>
            <w:div w:id="1878471023">
              <w:marLeft w:val="0"/>
              <w:marRight w:val="0"/>
              <w:marTop w:val="0"/>
              <w:marBottom w:val="0"/>
              <w:divBdr>
                <w:top w:val="none" w:sz="0" w:space="0" w:color="auto"/>
                <w:left w:val="none" w:sz="0" w:space="0" w:color="auto"/>
                <w:bottom w:val="none" w:sz="0" w:space="0" w:color="auto"/>
                <w:right w:val="none" w:sz="0" w:space="0" w:color="auto"/>
              </w:divBdr>
            </w:div>
          </w:divsChild>
        </w:div>
        <w:div w:id="2024699541">
          <w:marLeft w:val="0"/>
          <w:marRight w:val="0"/>
          <w:marTop w:val="0"/>
          <w:marBottom w:val="0"/>
          <w:divBdr>
            <w:top w:val="none" w:sz="0" w:space="0" w:color="auto"/>
            <w:left w:val="none" w:sz="0" w:space="0" w:color="auto"/>
            <w:bottom w:val="none" w:sz="0" w:space="0" w:color="auto"/>
            <w:right w:val="none" w:sz="0" w:space="0" w:color="auto"/>
          </w:divBdr>
          <w:divsChild>
            <w:div w:id="1135484086">
              <w:marLeft w:val="0"/>
              <w:marRight w:val="0"/>
              <w:marTop w:val="0"/>
              <w:marBottom w:val="0"/>
              <w:divBdr>
                <w:top w:val="none" w:sz="0" w:space="0" w:color="auto"/>
                <w:left w:val="none" w:sz="0" w:space="0" w:color="auto"/>
                <w:bottom w:val="none" w:sz="0" w:space="0" w:color="auto"/>
                <w:right w:val="none" w:sz="0" w:space="0" w:color="auto"/>
              </w:divBdr>
            </w:div>
          </w:divsChild>
        </w:div>
        <w:div w:id="327561808">
          <w:marLeft w:val="0"/>
          <w:marRight w:val="0"/>
          <w:marTop w:val="0"/>
          <w:marBottom w:val="0"/>
          <w:divBdr>
            <w:top w:val="none" w:sz="0" w:space="0" w:color="auto"/>
            <w:left w:val="none" w:sz="0" w:space="0" w:color="auto"/>
            <w:bottom w:val="none" w:sz="0" w:space="0" w:color="auto"/>
            <w:right w:val="none" w:sz="0" w:space="0" w:color="auto"/>
          </w:divBdr>
          <w:divsChild>
            <w:div w:id="1477797419">
              <w:marLeft w:val="0"/>
              <w:marRight w:val="0"/>
              <w:marTop w:val="0"/>
              <w:marBottom w:val="0"/>
              <w:divBdr>
                <w:top w:val="none" w:sz="0" w:space="0" w:color="auto"/>
                <w:left w:val="none" w:sz="0" w:space="0" w:color="auto"/>
                <w:bottom w:val="none" w:sz="0" w:space="0" w:color="auto"/>
                <w:right w:val="none" w:sz="0" w:space="0" w:color="auto"/>
              </w:divBdr>
            </w:div>
          </w:divsChild>
        </w:div>
        <w:div w:id="658769146">
          <w:marLeft w:val="0"/>
          <w:marRight w:val="0"/>
          <w:marTop w:val="0"/>
          <w:marBottom w:val="0"/>
          <w:divBdr>
            <w:top w:val="none" w:sz="0" w:space="0" w:color="auto"/>
            <w:left w:val="none" w:sz="0" w:space="0" w:color="auto"/>
            <w:bottom w:val="none" w:sz="0" w:space="0" w:color="auto"/>
            <w:right w:val="none" w:sz="0" w:space="0" w:color="auto"/>
          </w:divBdr>
          <w:divsChild>
            <w:div w:id="831410286">
              <w:marLeft w:val="0"/>
              <w:marRight w:val="0"/>
              <w:marTop w:val="0"/>
              <w:marBottom w:val="0"/>
              <w:divBdr>
                <w:top w:val="none" w:sz="0" w:space="0" w:color="auto"/>
                <w:left w:val="none" w:sz="0" w:space="0" w:color="auto"/>
                <w:bottom w:val="none" w:sz="0" w:space="0" w:color="auto"/>
                <w:right w:val="none" w:sz="0" w:space="0" w:color="auto"/>
              </w:divBdr>
            </w:div>
          </w:divsChild>
        </w:div>
        <w:div w:id="1823620831">
          <w:marLeft w:val="0"/>
          <w:marRight w:val="0"/>
          <w:marTop w:val="0"/>
          <w:marBottom w:val="0"/>
          <w:divBdr>
            <w:top w:val="none" w:sz="0" w:space="0" w:color="auto"/>
            <w:left w:val="none" w:sz="0" w:space="0" w:color="auto"/>
            <w:bottom w:val="none" w:sz="0" w:space="0" w:color="auto"/>
            <w:right w:val="none" w:sz="0" w:space="0" w:color="auto"/>
          </w:divBdr>
          <w:divsChild>
            <w:div w:id="39480200">
              <w:marLeft w:val="0"/>
              <w:marRight w:val="0"/>
              <w:marTop w:val="0"/>
              <w:marBottom w:val="0"/>
              <w:divBdr>
                <w:top w:val="none" w:sz="0" w:space="0" w:color="auto"/>
                <w:left w:val="none" w:sz="0" w:space="0" w:color="auto"/>
                <w:bottom w:val="none" w:sz="0" w:space="0" w:color="auto"/>
                <w:right w:val="none" w:sz="0" w:space="0" w:color="auto"/>
              </w:divBdr>
            </w:div>
          </w:divsChild>
        </w:div>
        <w:div w:id="1112242572">
          <w:marLeft w:val="0"/>
          <w:marRight w:val="0"/>
          <w:marTop w:val="0"/>
          <w:marBottom w:val="0"/>
          <w:divBdr>
            <w:top w:val="none" w:sz="0" w:space="0" w:color="auto"/>
            <w:left w:val="none" w:sz="0" w:space="0" w:color="auto"/>
            <w:bottom w:val="none" w:sz="0" w:space="0" w:color="auto"/>
            <w:right w:val="none" w:sz="0" w:space="0" w:color="auto"/>
          </w:divBdr>
          <w:divsChild>
            <w:div w:id="105317835">
              <w:marLeft w:val="0"/>
              <w:marRight w:val="0"/>
              <w:marTop w:val="0"/>
              <w:marBottom w:val="0"/>
              <w:divBdr>
                <w:top w:val="none" w:sz="0" w:space="0" w:color="auto"/>
                <w:left w:val="none" w:sz="0" w:space="0" w:color="auto"/>
                <w:bottom w:val="none" w:sz="0" w:space="0" w:color="auto"/>
                <w:right w:val="none" w:sz="0" w:space="0" w:color="auto"/>
              </w:divBdr>
            </w:div>
          </w:divsChild>
        </w:div>
        <w:div w:id="1929608884">
          <w:marLeft w:val="0"/>
          <w:marRight w:val="0"/>
          <w:marTop w:val="0"/>
          <w:marBottom w:val="0"/>
          <w:divBdr>
            <w:top w:val="none" w:sz="0" w:space="0" w:color="auto"/>
            <w:left w:val="none" w:sz="0" w:space="0" w:color="auto"/>
            <w:bottom w:val="none" w:sz="0" w:space="0" w:color="auto"/>
            <w:right w:val="none" w:sz="0" w:space="0" w:color="auto"/>
          </w:divBdr>
          <w:divsChild>
            <w:div w:id="151609470">
              <w:marLeft w:val="0"/>
              <w:marRight w:val="0"/>
              <w:marTop w:val="0"/>
              <w:marBottom w:val="0"/>
              <w:divBdr>
                <w:top w:val="none" w:sz="0" w:space="0" w:color="auto"/>
                <w:left w:val="none" w:sz="0" w:space="0" w:color="auto"/>
                <w:bottom w:val="none" w:sz="0" w:space="0" w:color="auto"/>
                <w:right w:val="none" w:sz="0" w:space="0" w:color="auto"/>
              </w:divBdr>
            </w:div>
          </w:divsChild>
        </w:div>
        <w:div w:id="806124837">
          <w:marLeft w:val="0"/>
          <w:marRight w:val="0"/>
          <w:marTop w:val="0"/>
          <w:marBottom w:val="0"/>
          <w:divBdr>
            <w:top w:val="none" w:sz="0" w:space="0" w:color="auto"/>
            <w:left w:val="none" w:sz="0" w:space="0" w:color="auto"/>
            <w:bottom w:val="none" w:sz="0" w:space="0" w:color="auto"/>
            <w:right w:val="none" w:sz="0" w:space="0" w:color="auto"/>
          </w:divBdr>
          <w:divsChild>
            <w:div w:id="1816221363">
              <w:marLeft w:val="0"/>
              <w:marRight w:val="0"/>
              <w:marTop w:val="0"/>
              <w:marBottom w:val="0"/>
              <w:divBdr>
                <w:top w:val="none" w:sz="0" w:space="0" w:color="auto"/>
                <w:left w:val="none" w:sz="0" w:space="0" w:color="auto"/>
                <w:bottom w:val="none" w:sz="0" w:space="0" w:color="auto"/>
                <w:right w:val="none" w:sz="0" w:space="0" w:color="auto"/>
              </w:divBdr>
            </w:div>
          </w:divsChild>
        </w:div>
        <w:div w:id="1003315565">
          <w:marLeft w:val="0"/>
          <w:marRight w:val="0"/>
          <w:marTop w:val="0"/>
          <w:marBottom w:val="0"/>
          <w:divBdr>
            <w:top w:val="none" w:sz="0" w:space="0" w:color="auto"/>
            <w:left w:val="none" w:sz="0" w:space="0" w:color="auto"/>
            <w:bottom w:val="none" w:sz="0" w:space="0" w:color="auto"/>
            <w:right w:val="none" w:sz="0" w:space="0" w:color="auto"/>
          </w:divBdr>
          <w:divsChild>
            <w:div w:id="455488210">
              <w:marLeft w:val="0"/>
              <w:marRight w:val="0"/>
              <w:marTop w:val="0"/>
              <w:marBottom w:val="0"/>
              <w:divBdr>
                <w:top w:val="none" w:sz="0" w:space="0" w:color="auto"/>
                <w:left w:val="none" w:sz="0" w:space="0" w:color="auto"/>
                <w:bottom w:val="none" w:sz="0" w:space="0" w:color="auto"/>
                <w:right w:val="none" w:sz="0" w:space="0" w:color="auto"/>
              </w:divBdr>
            </w:div>
          </w:divsChild>
        </w:div>
        <w:div w:id="2043704719">
          <w:marLeft w:val="0"/>
          <w:marRight w:val="0"/>
          <w:marTop w:val="0"/>
          <w:marBottom w:val="0"/>
          <w:divBdr>
            <w:top w:val="none" w:sz="0" w:space="0" w:color="auto"/>
            <w:left w:val="none" w:sz="0" w:space="0" w:color="auto"/>
            <w:bottom w:val="none" w:sz="0" w:space="0" w:color="auto"/>
            <w:right w:val="none" w:sz="0" w:space="0" w:color="auto"/>
          </w:divBdr>
          <w:divsChild>
            <w:div w:id="855732135">
              <w:marLeft w:val="0"/>
              <w:marRight w:val="0"/>
              <w:marTop w:val="0"/>
              <w:marBottom w:val="0"/>
              <w:divBdr>
                <w:top w:val="none" w:sz="0" w:space="0" w:color="auto"/>
                <w:left w:val="none" w:sz="0" w:space="0" w:color="auto"/>
                <w:bottom w:val="none" w:sz="0" w:space="0" w:color="auto"/>
                <w:right w:val="none" w:sz="0" w:space="0" w:color="auto"/>
              </w:divBdr>
            </w:div>
          </w:divsChild>
        </w:div>
        <w:div w:id="178466577">
          <w:marLeft w:val="0"/>
          <w:marRight w:val="0"/>
          <w:marTop w:val="0"/>
          <w:marBottom w:val="0"/>
          <w:divBdr>
            <w:top w:val="none" w:sz="0" w:space="0" w:color="auto"/>
            <w:left w:val="none" w:sz="0" w:space="0" w:color="auto"/>
            <w:bottom w:val="none" w:sz="0" w:space="0" w:color="auto"/>
            <w:right w:val="none" w:sz="0" w:space="0" w:color="auto"/>
          </w:divBdr>
          <w:divsChild>
            <w:div w:id="607273258">
              <w:marLeft w:val="0"/>
              <w:marRight w:val="0"/>
              <w:marTop w:val="0"/>
              <w:marBottom w:val="0"/>
              <w:divBdr>
                <w:top w:val="none" w:sz="0" w:space="0" w:color="auto"/>
                <w:left w:val="none" w:sz="0" w:space="0" w:color="auto"/>
                <w:bottom w:val="none" w:sz="0" w:space="0" w:color="auto"/>
                <w:right w:val="none" w:sz="0" w:space="0" w:color="auto"/>
              </w:divBdr>
            </w:div>
          </w:divsChild>
        </w:div>
        <w:div w:id="1437140026">
          <w:marLeft w:val="0"/>
          <w:marRight w:val="0"/>
          <w:marTop w:val="0"/>
          <w:marBottom w:val="0"/>
          <w:divBdr>
            <w:top w:val="none" w:sz="0" w:space="0" w:color="auto"/>
            <w:left w:val="none" w:sz="0" w:space="0" w:color="auto"/>
            <w:bottom w:val="none" w:sz="0" w:space="0" w:color="auto"/>
            <w:right w:val="none" w:sz="0" w:space="0" w:color="auto"/>
          </w:divBdr>
          <w:divsChild>
            <w:div w:id="690297393">
              <w:marLeft w:val="0"/>
              <w:marRight w:val="0"/>
              <w:marTop w:val="0"/>
              <w:marBottom w:val="0"/>
              <w:divBdr>
                <w:top w:val="none" w:sz="0" w:space="0" w:color="auto"/>
                <w:left w:val="none" w:sz="0" w:space="0" w:color="auto"/>
                <w:bottom w:val="none" w:sz="0" w:space="0" w:color="auto"/>
                <w:right w:val="none" w:sz="0" w:space="0" w:color="auto"/>
              </w:divBdr>
            </w:div>
          </w:divsChild>
        </w:div>
        <w:div w:id="453133287">
          <w:marLeft w:val="0"/>
          <w:marRight w:val="0"/>
          <w:marTop w:val="0"/>
          <w:marBottom w:val="0"/>
          <w:divBdr>
            <w:top w:val="none" w:sz="0" w:space="0" w:color="auto"/>
            <w:left w:val="none" w:sz="0" w:space="0" w:color="auto"/>
            <w:bottom w:val="none" w:sz="0" w:space="0" w:color="auto"/>
            <w:right w:val="none" w:sz="0" w:space="0" w:color="auto"/>
          </w:divBdr>
          <w:divsChild>
            <w:div w:id="598877391">
              <w:marLeft w:val="0"/>
              <w:marRight w:val="0"/>
              <w:marTop w:val="0"/>
              <w:marBottom w:val="0"/>
              <w:divBdr>
                <w:top w:val="none" w:sz="0" w:space="0" w:color="auto"/>
                <w:left w:val="none" w:sz="0" w:space="0" w:color="auto"/>
                <w:bottom w:val="none" w:sz="0" w:space="0" w:color="auto"/>
                <w:right w:val="none" w:sz="0" w:space="0" w:color="auto"/>
              </w:divBdr>
            </w:div>
          </w:divsChild>
        </w:div>
        <w:div w:id="2061244085">
          <w:marLeft w:val="0"/>
          <w:marRight w:val="0"/>
          <w:marTop w:val="0"/>
          <w:marBottom w:val="0"/>
          <w:divBdr>
            <w:top w:val="none" w:sz="0" w:space="0" w:color="auto"/>
            <w:left w:val="none" w:sz="0" w:space="0" w:color="auto"/>
            <w:bottom w:val="none" w:sz="0" w:space="0" w:color="auto"/>
            <w:right w:val="none" w:sz="0" w:space="0" w:color="auto"/>
          </w:divBdr>
          <w:divsChild>
            <w:div w:id="608391327">
              <w:marLeft w:val="0"/>
              <w:marRight w:val="0"/>
              <w:marTop w:val="0"/>
              <w:marBottom w:val="0"/>
              <w:divBdr>
                <w:top w:val="none" w:sz="0" w:space="0" w:color="auto"/>
                <w:left w:val="none" w:sz="0" w:space="0" w:color="auto"/>
                <w:bottom w:val="none" w:sz="0" w:space="0" w:color="auto"/>
                <w:right w:val="none" w:sz="0" w:space="0" w:color="auto"/>
              </w:divBdr>
            </w:div>
          </w:divsChild>
        </w:div>
        <w:div w:id="466628535">
          <w:marLeft w:val="0"/>
          <w:marRight w:val="0"/>
          <w:marTop w:val="0"/>
          <w:marBottom w:val="0"/>
          <w:divBdr>
            <w:top w:val="none" w:sz="0" w:space="0" w:color="auto"/>
            <w:left w:val="none" w:sz="0" w:space="0" w:color="auto"/>
            <w:bottom w:val="none" w:sz="0" w:space="0" w:color="auto"/>
            <w:right w:val="none" w:sz="0" w:space="0" w:color="auto"/>
          </w:divBdr>
          <w:divsChild>
            <w:div w:id="764805518">
              <w:marLeft w:val="0"/>
              <w:marRight w:val="0"/>
              <w:marTop w:val="0"/>
              <w:marBottom w:val="0"/>
              <w:divBdr>
                <w:top w:val="none" w:sz="0" w:space="0" w:color="auto"/>
                <w:left w:val="none" w:sz="0" w:space="0" w:color="auto"/>
                <w:bottom w:val="none" w:sz="0" w:space="0" w:color="auto"/>
                <w:right w:val="none" w:sz="0" w:space="0" w:color="auto"/>
              </w:divBdr>
            </w:div>
          </w:divsChild>
        </w:div>
        <w:div w:id="1258710452">
          <w:marLeft w:val="0"/>
          <w:marRight w:val="0"/>
          <w:marTop w:val="0"/>
          <w:marBottom w:val="0"/>
          <w:divBdr>
            <w:top w:val="none" w:sz="0" w:space="0" w:color="auto"/>
            <w:left w:val="none" w:sz="0" w:space="0" w:color="auto"/>
            <w:bottom w:val="none" w:sz="0" w:space="0" w:color="auto"/>
            <w:right w:val="none" w:sz="0" w:space="0" w:color="auto"/>
          </w:divBdr>
          <w:divsChild>
            <w:div w:id="150105164">
              <w:marLeft w:val="0"/>
              <w:marRight w:val="0"/>
              <w:marTop w:val="0"/>
              <w:marBottom w:val="0"/>
              <w:divBdr>
                <w:top w:val="none" w:sz="0" w:space="0" w:color="auto"/>
                <w:left w:val="none" w:sz="0" w:space="0" w:color="auto"/>
                <w:bottom w:val="none" w:sz="0" w:space="0" w:color="auto"/>
                <w:right w:val="none" w:sz="0" w:space="0" w:color="auto"/>
              </w:divBdr>
            </w:div>
          </w:divsChild>
        </w:div>
        <w:div w:id="1497840014">
          <w:marLeft w:val="0"/>
          <w:marRight w:val="0"/>
          <w:marTop w:val="0"/>
          <w:marBottom w:val="0"/>
          <w:divBdr>
            <w:top w:val="none" w:sz="0" w:space="0" w:color="auto"/>
            <w:left w:val="none" w:sz="0" w:space="0" w:color="auto"/>
            <w:bottom w:val="none" w:sz="0" w:space="0" w:color="auto"/>
            <w:right w:val="none" w:sz="0" w:space="0" w:color="auto"/>
          </w:divBdr>
          <w:divsChild>
            <w:div w:id="1194269143">
              <w:marLeft w:val="0"/>
              <w:marRight w:val="0"/>
              <w:marTop w:val="0"/>
              <w:marBottom w:val="0"/>
              <w:divBdr>
                <w:top w:val="none" w:sz="0" w:space="0" w:color="auto"/>
                <w:left w:val="none" w:sz="0" w:space="0" w:color="auto"/>
                <w:bottom w:val="none" w:sz="0" w:space="0" w:color="auto"/>
                <w:right w:val="none" w:sz="0" w:space="0" w:color="auto"/>
              </w:divBdr>
            </w:div>
          </w:divsChild>
        </w:div>
        <w:div w:id="1623265846">
          <w:marLeft w:val="0"/>
          <w:marRight w:val="0"/>
          <w:marTop w:val="0"/>
          <w:marBottom w:val="0"/>
          <w:divBdr>
            <w:top w:val="none" w:sz="0" w:space="0" w:color="auto"/>
            <w:left w:val="none" w:sz="0" w:space="0" w:color="auto"/>
            <w:bottom w:val="none" w:sz="0" w:space="0" w:color="auto"/>
            <w:right w:val="none" w:sz="0" w:space="0" w:color="auto"/>
          </w:divBdr>
          <w:divsChild>
            <w:div w:id="143864328">
              <w:marLeft w:val="0"/>
              <w:marRight w:val="0"/>
              <w:marTop w:val="0"/>
              <w:marBottom w:val="0"/>
              <w:divBdr>
                <w:top w:val="none" w:sz="0" w:space="0" w:color="auto"/>
                <w:left w:val="none" w:sz="0" w:space="0" w:color="auto"/>
                <w:bottom w:val="none" w:sz="0" w:space="0" w:color="auto"/>
                <w:right w:val="none" w:sz="0" w:space="0" w:color="auto"/>
              </w:divBdr>
            </w:div>
          </w:divsChild>
        </w:div>
        <w:div w:id="429280749">
          <w:marLeft w:val="0"/>
          <w:marRight w:val="0"/>
          <w:marTop w:val="0"/>
          <w:marBottom w:val="0"/>
          <w:divBdr>
            <w:top w:val="none" w:sz="0" w:space="0" w:color="auto"/>
            <w:left w:val="none" w:sz="0" w:space="0" w:color="auto"/>
            <w:bottom w:val="none" w:sz="0" w:space="0" w:color="auto"/>
            <w:right w:val="none" w:sz="0" w:space="0" w:color="auto"/>
          </w:divBdr>
          <w:divsChild>
            <w:div w:id="994188381">
              <w:marLeft w:val="0"/>
              <w:marRight w:val="0"/>
              <w:marTop w:val="0"/>
              <w:marBottom w:val="0"/>
              <w:divBdr>
                <w:top w:val="none" w:sz="0" w:space="0" w:color="auto"/>
                <w:left w:val="none" w:sz="0" w:space="0" w:color="auto"/>
                <w:bottom w:val="none" w:sz="0" w:space="0" w:color="auto"/>
                <w:right w:val="none" w:sz="0" w:space="0" w:color="auto"/>
              </w:divBdr>
            </w:div>
          </w:divsChild>
        </w:div>
        <w:div w:id="63576321">
          <w:marLeft w:val="0"/>
          <w:marRight w:val="0"/>
          <w:marTop w:val="0"/>
          <w:marBottom w:val="0"/>
          <w:divBdr>
            <w:top w:val="none" w:sz="0" w:space="0" w:color="auto"/>
            <w:left w:val="none" w:sz="0" w:space="0" w:color="auto"/>
            <w:bottom w:val="none" w:sz="0" w:space="0" w:color="auto"/>
            <w:right w:val="none" w:sz="0" w:space="0" w:color="auto"/>
          </w:divBdr>
          <w:divsChild>
            <w:div w:id="179202386">
              <w:marLeft w:val="0"/>
              <w:marRight w:val="0"/>
              <w:marTop w:val="0"/>
              <w:marBottom w:val="0"/>
              <w:divBdr>
                <w:top w:val="none" w:sz="0" w:space="0" w:color="auto"/>
                <w:left w:val="none" w:sz="0" w:space="0" w:color="auto"/>
                <w:bottom w:val="none" w:sz="0" w:space="0" w:color="auto"/>
                <w:right w:val="none" w:sz="0" w:space="0" w:color="auto"/>
              </w:divBdr>
            </w:div>
          </w:divsChild>
        </w:div>
        <w:div w:id="1155996349">
          <w:marLeft w:val="0"/>
          <w:marRight w:val="0"/>
          <w:marTop w:val="0"/>
          <w:marBottom w:val="0"/>
          <w:divBdr>
            <w:top w:val="none" w:sz="0" w:space="0" w:color="auto"/>
            <w:left w:val="none" w:sz="0" w:space="0" w:color="auto"/>
            <w:bottom w:val="none" w:sz="0" w:space="0" w:color="auto"/>
            <w:right w:val="none" w:sz="0" w:space="0" w:color="auto"/>
          </w:divBdr>
          <w:divsChild>
            <w:div w:id="1156458337">
              <w:marLeft w:val="0"/>
              <w:marRight w:val="0"/>
              <w:marTop w:val="0"/>
              <w:marBottom w:val="0"/>
              <w:divBdr>
                <w:top w:val="none" w:sz="0" w:space="0" w:color="auto"/>
                <w:left w:val="none" w:sz="0" w:space="0" w:color="auto"/>
                <w:bottom w:val="none" w:sz="0" w:space="0" w:color="auto"/>
                <w:right w:val="none" w:sz="0" w:space="0" w:color="auto"/>
              </w:divBdr>
            </w:div>
          </w:divsChild>
        </w:div>
        <w:div w:id="1441531789">
          <w:marLeft w:val="0"/>
          <w:marRight w:val="0"/>
          <w:marTop w:val="0"/>
          <w:marBottom w:val="0"/>
          <w:divBdr>
            <w:top w:val="none" w:sz="0" w:space="0" w:color="auto"/>
            <w:left w:val="none" w:sz="0" w:space="0" w:color="auto"/>
            <w:bottom w:val="none" w:sz="0" w:space="0" w:color="auto"/>
            <w:right w:val="none" w:sz="0" w:space="0" w:color="auto"/>
          </w:divBdr>
          <w:divsChild>
            <w:div w:id="1187595451">
              <w:marLeft w:val="0"/>
              <w:marRight w:val="0"/>
              <w:marTop w:val="0"/>
              <w:marBottom w:val="0"/>
              <w:divBdr>
                <w:top w:val="none" w:sz="0" w:space="0" w:color="auto"/>
                <w:left w:val="none" w:sz="0" w:space="0" w:color="auto"/>
                <w:bottom w:val="none" w:sz="0" w:space="0" w:color="auto"/>
                <w:right w:val="none" w:sz="0" w:space="0" w:color="auto"/>
              </w:divBdr>
            </w:div>
          </w:divsChild>
        </w:div>
        <w:div w:id="743920294">
          <w:marLeft w:val="0"/>
          <w:marRight w:val="0"/>
          <w:marTop w:val="0"/>
          <w:marBottom w:val="0"/>
          <w:divBdr>
            <w:top w:val="none" w:sz="0" w:space="0" w:color="auto"/>
            <w:left w:val="none" w:sz="0" w:space="0" w:color="auto"/>
            <w:bottom w:val="none" w:sz="0" w:space="0" w:color="auto"/>
            <w:right w:val="none" w:sz="0" w:space="0" w:color="auto"/>
          </w:divBdr>
          <w:divsChild>
            <w:div w:id="674461572">
              <w:marLeft w:val="0"/>
              <w:marRight w:val="0"/>
              <w:marTop w:val="0"/>
              <w:marBottom w:val="0"/>
              <w:divBdr>
                <w:top w:val="none" w:sz="0" w:space="0" w:color="auto"/>
                <w:left w:val="none" w:sz="0" w:space="0" w:color="auto"/>
                <w:bottom w:val="none" w:sz="0" w:space="0" w:color="auto"/>
                <w:right w:val="none" w:sz="0" w:space="0" w:color="auto"/>
              </w:divBdr>
            </w:div>
          </w:divsChild>
        </w:div>
        <w:div w:id="1371757473">
          <w:marLeft w:val="0"/>
          <w:marRight w:val="0"/>
          <w:marTop w:val="0"/>
          <w:marBottom w:val="0"/>
          <w:divBdr>
            <w:top w:val="none" w:sz="0" w:space="0" w:color="auto"/>
            <w:left w:val="none" w:sz="0" w:space="0" w:color="auto"/>
            <w:bottom w:val="none" w:sz="0" w:space="0" w:color="auto"/>
            <w:right w:val="none" w:sz="0" w:space="0" w:color="auto"/>
          </w:divBdr>
          <w:divsChild>
            <w:div w:id="1379668638">
              <w:marLeft w:val="0"/>
              <w:marRight w:val="0"/>
              <w:marTop w:val="0"/>
              <w:marBottom w:val="0"/>
              <w:divBdr>
                <w:top w:val="none" w:sz="0" w:space="0" w:color="auto"/>
                <w:left w:val="none" w:sz="0" w:space="0" w:color="auto"/>
                <w:bottom w:val="none" w:sz="0" w:space="0" w:color="auto"/>
                <w:right w:val="none" w:sz="0" w:space="0" w:color="auto"/>
              </w:divBdr>
            </w:div>
          </w:divsChild>
        </w:div>
        <w:div w:id="136458368">
          <w:marLeft w:val="0"/>
          <w:marRight w:val="0"/>
          <w:marTop w:val="0"/>
          <w:marBottom w:val="0"/>
          <w:divBdr>
            <w:top w:val="none" w:sz="0" w:space="0" w:color="auto"/>
            <w:left w:val="none" w:sz="0" w:space="0" w:color="auto"/>
            <w:bottom w:val="none" w:sz="0" w:space="0" w:color="auto"/>
            <w:right w:val="none" w:sz="0" w:space="0" w:color="auto"/>
          </w:divBdr>
          <w:divsChild>
            <w:div w:id="1289164865">
              <w:marLeft w:val="0"/>
              <w:marRight w:val="0"/>
              <w:marTop w:val="0"/>
              <w:marBottom w:val="0"/>
              <w:divBdr>
                <w:top w:val="none" w:sz="0" w:space="0" w:color="auto"/>
                <w:left w:val="none" w:sz="0" w:space="0" w:color="auto"/>
                <w:bottom w:val="none" w:sz="0" w:space="0" w:color="auto"/>
                <w:right w:val="none" w:sz="0" w:space="0" w:color="auto"/>
              </w:divBdr>
            </w:div>
          </w:divsChild>
        </w:div>
        <w:div w:id="1162965728">
          <w:marLeft w:val="0"/>
          <w:marRight w:val="0"/>
          <w:marTop w:val="0"/>
          <w:marBottom w:val="0"/>
          <w:divBdr>
            <w:top w:val="none" w:sz="0" w:space="0" w:color="auto"/>
            <w:left w:val="none" w:sz="0" w:space="0" w:color="auto"/>
            <w:bottom w:val="none" w:sz="0" w:space="0" w:color="auto"/>
            <w:right w:val="none" w:sz="0" w:space="0" w:color="auto"/>
          </w:divBdr>
          <w:divsChild>
            <w:div w:id="716124352">
              <w:marLeft w:val="0"/>
              <w:marRight w:val="0"/>
              <w:marTop w:val="0"/>
              <w:marBottom w:val="0"/>
              <w:divBdr>
                <w:top w:val="none" w:sz="0" w:space="0" w:color="auto"/>
                <w:left w:val="none" w:sz="0" w:space="0" w:color="auto"/>
                <w:bottom w:val="none" w:sz="0" w:space="0" w:color="auto"/>
                <w:right w:val="none" w:sz="0" w:space="0" w:color="auto"/>
              </w:divBdr>
            </w:div>
          </w:divsChild>
        </w:div>
        <w:div w:id="525605795">
          <w:marLeft w:val="0"/>
          <w:marRight w:val="0"/>
          <w:marTop w:val="0"/>
          <w:marBottom w:val="0"/>
          <w:divBdr>
            <w:top w:val="none" w:sz="0" w:space="0" w:color="auto"/>
            <w:left w:val="none" w:sz="0" w:space="0" w:color="auto"/>
            <w:bottom w:val="none" w:sz="0" w:space="0" w:color="auto"/>
            <w:right w:val="none" w:sz="0" w:space="0" w:color="auto"/>
          </w:divBdr>
          <w:divsChild>
            <w:div w:id="583076589">
              <w:marLeft w:val="0"/>
              <w:marRight w:val="0"/>
              <w:marTop w:val="0"/>
              <w:marBottom w:val="0"/>
              <w:divBdr>
                <w:top w:val="none" w:sz="0" w:space="0" w:color="auto"/>
                <w:left w:val="none" w:sz="0" w:space="0" w:color="auto"/>
                <w:bottom w:val="none" w:sz="0" w:space="0" w:color="auto"/>
                <w:right w:val="none" w:sz="0" w:space="0" w:color="auto"/>
              </w:divBdr>
            </w:div>
          </w:divsChild>
        </w:div>
        <w:div w:id="1674720319">
          <w:marLeft w:val="0"/>
          <w:marRight w:val="0"/>
          <w:marTop w:val="0"/>
          <w:marBottom w:val="0"/>
          <w:divBdr>
            <w:top w:val="none" w:sz="0" w:space="0" w:color="auto"/>
            <w:left w:val="none" w:sz="0" w:space="0" w:color="auto"/>
            <w:bottom w:val="none" w:sz="0" w:space="0" w:color="auto"/>
            <w:right w:val="none" w:sz="0" w:space="0" w:color="auto"/>
          </w:divBdr>
          <w:divsChild>
            <w:div w:id="1237205496">
              <w:marLeft w:val="0"/>
              <w:marRight w:val="0"/>
              <w:marTop w:val="0"/>
              <w:marBottom w:val="0"/>
              <w:divBdr>
                <w:top w:val="none" w:sz="0" w:space="0" w:color="auto"/>
                <w:left w:val="none" w:sz="0" w:space="0" w:color="auto"/>
                <w:bottom w:val="none" w:sz="0" w:space="0" w:color="auto"/>
                <w:right w:val="none" w:sz="0" w:space="0" w:color="auto"/>
              </w:divBdr>
            </w:div>
          </w:divsChild>
        </w:div>
        <w:div w:id="1241595310">
          <w:marLeft w:val="0"/>
          <w:marRight w:val="0"/>
          <w:marTop w:val="0"/>
          <w:marBottom w:val="0"/>
          <w:divBdr>
            <w:top w:val="none" w:sz="0" w:space="0" w:color="auto"/>
            <w:left w:val="none" w:sz="0" w:space="0" w:color="auto"/>
            <w:bottom w:val="none" w:sz="0" w:space="0" w:color="auto"/>
            <w:right w:val="none" w:sz="0" w:space="0" w:color="auto"/>
          </w:divBdr>
          <w:divsChild>
            <w:div w:id="1813937790">
              <w:marLeft w:val="0"/>
              <w:marRight w:val="0"/>
              <w:marTop w:val="0"/>
              <w:marBottom w:val="0"/>
              <w:divBdr>
                <w:top w:val="none" w:sz="0" w:space="0" w:color="auto"/>
                <w:left w:val="none" w:sz="0" w:space="0" w:color="auto"/>
                <w:bottom w:val="none" w:sz="0" w:space="0" w:color="auto"/>
                <w:right w:val="none" w:sz="0" w:space="0" w:color="auto"/>
              </w:divBdr>
            </w:div>
          </w:divsChild>
        </w:div>
        <w:div w:id="1140422076">
          <w:marLeft w:val="0"/>
          <w:marRight w:val="0"/>
          <w:marTop w:val="0"/>
          <w:marBottom w:val="0"/>
          <w:divBdr>
            <w:top w:val="none" w:sz="0" w:space="0" w:color="auto"/>
            <w:left w:val="none" w:sz="0" w:space="0" w:color="auto"/>
            <w:bottom w:val="none" w:sz="0" w:space="0" w:color="auto"/>
            <w:right w:val="none" w:sz="0" w:space="0" w:color="auto"/>
          </w:divBdr>
          <w:divsChild>
            <w:div w:id="1497457803">
              <w:marLeft w:val="0"/>
              <w:marRight w:val="0"/>
              <w:marTop w:val="0"/>
              <w:marBottom w:val="0"/>
              <w:divBdr>
                <w:top w:val="none" w:sz="0" w:space="0" w:color="auto"/>
                <w:left w:val="none" w:sz="0" w:space="0" w:color="auto"/>
                <w:bottom w:val="none" w:sz="0" w:space="0" w:color="auto"/>
                <w:right w:val="none" w:sz="0" w:space="0" w:color="auto"/>
              </w:divBdr>
            </w:div>
          </w:divsChild>
        </w:div>
        <w:div w:id="2091657587">
          <w:marLeft w:val="0"/>
          <w:marRight w:val="0"/>
          <w:marTop w:val="0"/>
          <w:marBottom w:val="0"/>
          <w:divBdr>
            <w:top w:val="none" w:sz="0" w:space="0" w:color="auto"/>
            <w:left w:val="none" w:sz="0" w:space="0" w:color="auto"/>
            <w:bottom w:val="none" w:sz="0" w:space="0" w:color="auto"/>
            <w:right w:val="none" w:sz="0" w:space="0" w:color="auto"/>
          </w:divBdr>
          <w:divsChild>
            <w:div w:id="1245721583">
              <w:marLeft w:val="0"/>
              <w:marRight w:val="0"/>
              <w:marTop w:val="0"/>
              <w:marBottom w:val="0"/>
              <w:divBdr>
                <w:top w:val="none" w:sz="0" w:space="0" w:color="auto"/>
                <w:left w:val="none" w:sz="0" w:space="0" w:color="auto"/>
                <w:bottom w:val="none" w:sz="0" w:space="0" w:color="auto"/>
                <w:right w:val="none" w:sz="0" w:space="0" w:color="auto"/>
              </w:divBdr>
            </w:div>
          </w:divsChild>
        </w:div>
        <w:div w:id="427165864">
          <w:marLeft w:val="0"/>
          <w:marRight w:val="0"/>
          <w:marTop w:val="0"/>
          <w:marBottom w:val="0"/>
          <w:divBdr>
            <w:top w:val="none" w:sz="0" w:space="0" w:color="auto"/>
            <w:left w:val="none" w:sz="0" w:space="0" w:color="auto"/>
            <w:bottom w:val="none" w:sz="0" w:space="0" w:color="auto"/>
            <w:right w:val="none" w:sz="0" w:space="0" w:color="auto"/>
          </w:divBdr>
          <w:divsChild>
            <w:div w:id="1162043763">
              <w:marLeft w:val="0"/>
              <w:marRight w:val="0"/>
              <w:marTop w:val="0"/>
              <w:marBottom w:val="0"/>
              <w:divBdr>
                <w:top w:val="none" w:sz="0" w:space="0" w:color="auto"/>
                <w:left w:val="none" w:sz="0" w:space="0" w:color="auto"/>
                <w:bottom w:val="none" w:sz="0" w:space="0" w:color="auto"/>
                <w:right w:val="none" w:sz="0" w:space="0" w:color="auto"/>
              </w:divBdr>
            </w:div>
          </w:divsChild>
        </w:div>
        <w:div w:id="474564260">
          <w:marLeft w:val="0"/>
          <w:marRight w:val="0"/>
          <w:marTop w:val="0"/>
          <w:marBottom w:val="0"/>
          <w:divBdr>
            <w:top w:val="none" w:sz="0" w:space="0" w:color="auto"/>
            <w:left w:val="none" w:sz="0" w:space="0" w:color="auto"/>
            <w:bottom w:val="none" w:sz="0" w:space="0" w:color="auto"/>
            <w:right w:val="none" w:sz="0" w:space="0" w:color="auto"/>
          </w:divBdr>
          <w:divsChild>
            <w:div w:id="388264485">
              <w:marLeft w:val="0"/>
              <w:marRight w:val="0"/>
              <w:marTop w:val="0"/>
              <w:marBottom w:val="0"/>
              <w:divBdr>
                <w:top w:val="none" w:sz="0" w:space="0" w:color="auto"/>
                <w:left w:val="none" w:sz="0" w:space="0" w:color="auto"/>
                <w:bottom w:val="none" w:sz="0" w:space="0" w:color="auto"/>
                <w:right w:val="none" w:sz="0" w:space="0" w:color="auto"/>
              </w:divBdr>
            </w:div>
          </w:divsChild>
        </w:div>
        <w:div w:id="2037074808">
          <w:marLeft w:val="0"/>
          <w:marRight w:val="0"/>
          <w:marTop w:val="0"/>
          <w:marBottom w:val="0"/>
          <w:divBdr>
            <w:top w:val="none" w:sz="0" w:space="0" w:color="auto"/>
            <w:left w:val="none" w:sz="0" w:space="0" w:color="auto"/>
            <w:bottom w:val="none" w:sz="0" w:space="0" w:color="auto"/>
            <w:right w:val="none" w:sz="0" w:space="0" w:color="auto"/>
          </w:divBdr>
          <w:divsChild>
            <w:div w:id="580218320">
              <w:marLeft w:val="0"/>
              <w:marRight w:val="0"/>
              <w:marTop w:val="0"/>
              <w:marBottom w:val="0"/>
              <w:divBdr>
                <w:top w:val="none" w:sz="0" w:space="0" w:color="auto"/>
                <w:left w:val="none" w:sz="0" w:space="0" w:color="auto"/>
                <w:bottom w:val="none" w:sz="0" w:space="0" w:color="auto"/>
                <w:right w:val="none" w:sz="0" w:space="0" w:color="auto"/>
              </w:divBdr>
            </w:div>
          </w:divsChild>
        </w:div>
        <w:div w:id="102190789">
          <w:marLeft w:val="0"/>
          <w:marRight w:val="0"/>
          <w:marTop w:val="0"/>
          <w:marBottom w:val="0"/>
          <w:divBdr>
            <w:top w:val="none" w:sz="0" w:space="0" w:color="auto"/>
            <w:left w:val="none" w:sz="0" w:space="0" w:color="auto"/>
            <w:bottom w:val="none" w:sz="0" w:space="0" w:color="auto"/>
            <w:right w:val="none" w:sz="0" w:space="0" w:color="auto"/>
          </w:divBdr>
          <w:divsChild>
            <w:div w:id="1622541249">
              <w:marLeft w:val="0"/>
              <w:marRight w:val="0"/>
              <w:marTop w:val="0"/>
              <w:marBottom w:val="0"/>
              <w:divBdr>
                <w:top w:val="none" w:sz="0" w:space="0" w:color="auto"/>
                <w:left w:val="none" w:sz="0" w:space="0" w:color="auto"/>
                <w:bottom w:val="none" w:sz="0" w:space="0" w:color="auto"/>
                <w:right w:val="none" w:sz="0" w:space="0" w:color="auto"/>
              </w:divBdr>
            </w:div>
          </w:divsChild>
        </w:div>
        <w:div w:id="171727455">
          <w:marLeft w:val="0"/>
          <w:marRight w:val="0"/>
          <w:marTop w:val="0"/>
          <w:marBottom w:val="0"/>
          <w:divBdr>
            <w:top w:val="none" w:sz="0" w:space="0" w:color="auto"/>
            <w:left w:val="none" w:sz="0" w:space="0" w:color="auto"/>
            <w:bottom w:val="none" w:sz="0" w:space="0" w:color="auto"/>
            <w:right w:val="none" w:sz="0" w:space="0" w:color="auto"/>
          </w:divBdr>
          <w:divsChild>
            <w:div w:id="36199330">
              <w:marLeft w:val="0"/>
              <w:marRight w:val="0"/>
              <w:marTop w:val="0"/>
              <w:marBottom w:val="0"/>
              <w:divBdr>
                <w:top w:val="none" w:sz="0" w:space="0" w:color="auto"/>
                <w:left w:val="none" w:sz="0" w:space="0" w:color="auto"/>
                <w:bottom w:val="none" w:sz="0" w:space="0" w:color="auto"/>
                <w:right w:val="none" w:sz="0" w:space="0" w:color="auto"/>
              </w:divBdr>
            </w:div>
          </w:divsChild>
        </w:div>
        <w:div w:id="842671995">
          <w:marLeft w:val="0"/>
          <w:marRight w:val="0"/>
          <w:marTop w:val="0"/>
          <w:marBottom w:val="0"/>
          <w:divBdr>
            <w:top w:val="none" w:sz="0" w:space="0" w:color="auto"/>
            <w:left w:val="none" w:sz="0" w:space="0" w:color="auto"/>
            <w:bottom w:val="none" w:sz="0" w:space="0" w:color="auto"/>
            <w:right w:val="none" w:sz="0" w:space="0" w:color="auto"/>
          </w:divBdr>
          <w:divsChild>
            <w:div w:id="131337708">
              <w:marLeft w:val="0"/>
              <w:marRight w:val="0"/>
              <w:marTop w:val="0"/>
              <w:marBottom w:val="0"/>
              <w:divBdr>
                <w:top w:val="none" w:sz="0" w:space="0" w:color="auto"/>
                <w:left w:val="none" w:sz="0" w:space="0" w:color="auto"/>
                <w:bottom w:val="none" w:sz="0" w:space="0" w:color="auto"/>
                <w:right w:val="none" w:sz="0" w:space="0" w:color="auto"/>
              </w:divBdr>
            </w:div>
          </w:divsChild>
        </w:div>
        <w:div w:id="290592784">
          <w:marLeft w:val="0"/>
          <w:marRight w:val="0"/>
          <w:marTop w:val="0"/>
          <w:marBottom w:val="0"/>
          <w:divBdr>
            <w:top w:val="none" w:sz="0" w:space="0" w:color="auto"/>
            <w:left w:val="none" w:sz="0" w:space="0" w:color="auto"/>
            <w:bottom w:val="none" w:sz="0" w:space="0" w:color="auto"/>
            <w:right w:val="none" w:sz="0" w:space="0" w:color="auto"/>
          </w:divBdr>
          <w:divsChild>
            <w:div w:id="710766453">
              <w:marLeft w:val="0"/>
              <w:marRight w:val="0"/>
              <w:marTop w:val="0"/>
              <w:marBottom w:val="0"/>
              <w:divBdr>
                <w:top w:val="none" w:sz="0" w:space="0" w:color="auto"/>
                <w:left w:val="none" w:sz="0" w:space="0" w:color="auto"/>
                <w:bottom w:val="none" w:sz="0" w:space="0" w:color="auto"/>
                <w:right w:val="none" w:sz="0" w:space="0" w:color="auto"/>
              </w:divBdr>
            </w:div>
          </w:divsChild>
        </w:div>
        <w:div w:id="698815982">
          <w:marLeft w:val="0"/>
          <w:marRight w:val="0"/>
          <w:marTop w:val="0"/>
          <w:marBottom w:val="0"/>
          <w:divBdr>
            <w:top w:val="none" w:sz="0" w:space="0" w:color="auto"/>
            <w:left w:val="none" w:sz="0" w:space="0" w:color="auto"/>
            <w:bottom w:val="none" w:sz="0" w:space="0" w:color="auto"/>
            <w:right w:val="none" w:sz="0" w:space="0" w:color="auto"/>
          </w:divBdr>
          <w:divsChild>
            <w:div w:id="753205459">
              <w:marLeft w:val="0"/>
              <w:marRight w:val="0"/>
              <w:marTop w:val="0"/>
              <w:marBottom w:val="0"/>
              <w:divBdr>
                <w:top w:val="none" w:sz="0" w:space="0" w:color="auto"/>
                <w:left w:val="none" w:sz="0" w:space="0" w:color="auto"/>
                <w:bottom w:val="none" w:sz="0" w:space="0" w:color="auto"/>
                <w:right w:val="none" w:sz="0" w:space="0" w:color="auto"/>
              </w:divBdr>
            </w:div>
          </w:divsChild>
        </w:div>
        <w:div w:id="2136169904">
          <w:marLeft w:val="0"/>
          <w:marRight w:val="0"/>
          <w:marTop w:val="0"/>
          <w:marBottom w:val="0"/>
          <w:divBdr>
            <w:top w:val="none" w:sz="0" w:space="0" w:color="auto"/>
            <w:left w:val="none" w:sz="0" w:space="0" w:color="auto"/>
            <w:bottom w:val="none" w:sz="0" w:space="0" w:color="auto"/>
            <w:right w:val="none" w:sz="0" w:space="0" w:color="auto"/>
          </w:divBdr>
          <w:divsChild>
            <w:div w:id="1345475787">
              <w:marLeft w:val="0"/>
              <w:marRight w:val="0"/>
              <w:marTop w:val="0"/>
              <w:marBottom w:val="0"/>
              <w:divBdr>
                <w:top w:val="none" w:sz="0" w:space="0" w:color="auto"/>
                <w:left w:val="none" w:sz="0" w:space="0" w:color="auto"/>
                <w:bottom w:val="none" w:sz="0" w:space="0" w:color="auto"/>
                <w:right w:val="none" w:sz="0" w:space="0" w:color="auto"/>
              </w:divBdr>
            </w:div>
          </w:divsChild>
        </w:div>
        <w:div w:id="1069306809">
          <w:marLeft w:val="0"/>
          <w:marRight w:val="0"/>
          <w:marTop w:val="0"/>
          <w:marBottom w:val="0"/>
          <w:divBdr>
            <w:top w:val="none" w:sz="0" w:space="0" w:color="auto"/>
            <w:left w:val="none" w:sz="0" w:space="0" w:color="auto"/>
            <w:bottom w:val="none" w:sz="0" w:space="0" w:color="auto"/>
            <w:right w:val="none" w:sz="0" w:space="0" w:color="auto"/>
          </w:divBdr>
          <w:divsChild>
            <w:div w:id="1043943214">
              <w:marLeft w:val="0"/>
              <w:marRight w:val="0"/>
              <w:marTop w:val="0"/>
              <w:marBottom w:val="0"/>
              <w:divBdr>
                <w:top w:val="none" w:sz="0" w:space="0" w:color="auto"/>
                <w:left w:val="none" w:sz="0" w:space="0" w:color="auto"/>
                <w:bottom w:val="none" w:sz="0" w:space="0" w:color="auto"/>
                <w:right w:val="none" w:sz="0" w:space="0" w:color="auto"/>
              </w:divBdr>
            </w:div>
          </w:divsChild>
        </w:div>
        <w:div w:id="1299724553">
          <w:marLeft w:val="0"/>
          <w:marRight w:val="0"/>
          <w:marTop w:val="0"/>
          <w:marBottom w:val="0"/>
          <w:divBdr>
            <w:top w:val="none" w:sz="0" w:space="0" w:color="auto"/>
            <w:left w:val="none" w:sz="0" w:space="0" w:color="auto"/>
            <w:bottom w:val="none" w:sz="0" w:space="0" w:color="auto"/>
            <w:right w:val="none" w:sz="0" w:space="0" w:color="auto"/>
          </w:divBdr>
          <w:divsChild>
            <w:div w:id="62607244">
              <w:marLeft w:val="0"/>
              <w:marRight w:val="0"/>
              <w:marTop w:val="0"/>
              <w:marBottom w:val="0"/>
              <w:divBdr>
                <w:top w:val="none" w:sz="0" w:space="0" w:color="auto"/>
                <w:left w:val="none" w:sz="0" w:space="0" w:color="auto"/>
                <w:bottom w:val="none" w:sz="0" w:space="0" w:color="auto"/>
                <w:right w:val="none" w:sz="0" w:space="0" w:color="auto"/>
              </w:divBdr>
            </w:div>
          </w:divsChild>
        </w:div>
        <w:div w:id="506090894">
          <w:marLeft w:val="0"/>
          <w:marRight w:val="0"/>
          <w:marTop w:val="0"/>
          <w:marBottom w:val="0"/>
          <w:divBdr>
            <w:top w:val="none" w:sz="0" w:space="0" w:color="auto"/>
            <w:left w:val="none" w:sz="0" w:space="0" w:color="auto"/>
            <w:bottom w:val="none" w:sz="0" w:space="0" w:color="auto"/>
            <w:right w:val="none" w:sz="0" w:space="0" w:color="auto"/>
          </w:divBdr>
          <w:divsChild>
            <w:div w:id="380592926">
              <w:marLeft w:val="0"/>
              <w:marRight w:val="0"/>
              <w:marTop w:val="0"/>
              <w:marBottom w:val="0"/>
              <w:divBdr>
                <w:top w:val="none" w:sz="0" w:space="0" w:color="auto"/>
                <w:left w:val="none" w:sz="0" w:space="0" w:color="auto"/>
                <w:bottom w:val="none" w:sz="0" w:space="0" w:color="auto"/>
                <w:right w:val="none" w:sz="0" w:space="0" w:color="auto"/>
              </w:divBdr>
            </w:div>
          </w:divsChild>
        </w:div>
        <w:div w:id="241335679">
          <w:marLeft w:val="0"/>
          <w:marRight w:val="0"/>
          <w:marTop w:val="0"/>
          <w:marBottom w:val="0"/>
          <w:divBdr>
            <w:top w:val="none" w:sz="0" w:space="0" w:color="auto"/>
            <w:left w:val="none" w:sz="0" w:space="0" w:color="auto"/>
            <w:bottom w:val="none" w:sz="0" w:space="0" w:color="auto"/>
            <w:right w:val="none" w:sz="0" w:space="0" w:color="auto"/>
          </w:divBdr>
          <w:divsChild>
            <w:div w:id="1556042648">
              <w:marLeft w:val="0"/>
              <w:marRight w:val="0"/>
              <w:marTop w:val="0"/>
              <w:marBottom w:val="0"/>
              <w:divBdr>
                <w:top w:val="none" w:sz="0" w:space="0" w:color="auto"/>
                <w:left w:val="none" w:sz="0" w:space="0" w:color="auto"/>
                <w:bottom w:val="none" w:sz="0" w:space="0" w:color="auto"/>
                <w:right w:val="none" w:sz="0" w:space="0" w:color="auto"/>
              </w:divBdr>
            </w:div>
          </w:divsChild>
        </w:div>
        <w:div w:id="1358459610">
          <w:marLeft w:val="0"/>
          <w:marRight w:val="0"/>
          <w:marTop w:val="0"/>
          <w:marBottom w:val="0"/>
          <w:divBdr>
            <w:top w:val="none" w:sz="0" w:space="0" w:color="auto"/>
            <w:left w:val="none" w:sz="0" w:space="0" w:color="auto"/>
            <w:bottom w:val="none" w:sz="0" w:space="0" w:color="auto"/>
            <w:right w:val="none" w:sz="0" w:space="0" w:color="auto"/>
          </w:divBdr>
          <w:divsChild>
            <w:div w:id="196280489">
              <w:marLeft w:val="0"/>
              <w:marRight w:val="0"/>
              <w:marTop w:val="0"/>
              <w:marBottom w:val="0"/>
              <w:divBdr>
                <w:top w:val="none" w:sz="0" w:space="0" w:color="auto"/>
                <w:left w:val="none" w:sz="0" w:space="0" w:color="auto"/>
                <w:bottom w:val="none" w:sz="0" w:space="0" w:color="auto"/>
                <w:right w:val="none" w:sz="0" w:space="0" w:color="auto"/>
              </w:divBdr>
            </w:div>
          </w:divsChild>
        </w:div>
        <w:div w:id="970861493">
          <w:marLeft w:val="0"/>
          <w:marRight w:val="0"/>
          <w:marTop w:val="0"/>
          <w:marBottom w:val="0"/>
          <w:divBdr>
            <w:top w:val="none" w:sz="0" w:space="0" w:color="auto"/>
            <w:left w:val="none" w:sz="0" w:space="0" w:color="auto"/>
            <w:bottom w:val="none" w:sz="0" w:space="0" w:color="auto"/>
            <w:right w:val="none" w:sz="0" w:space="0" w:color="auto"/>
          </w:divBdr>
          <w:divsChild>
            <w:div w:id="1138910820">
              <w:marLeft w:val="0"/>
              <w:marRight w:val="0"/>
              <w:marTop w:val="0"/>
              <w:marBottom w:val="0"/>
              <w:divBdr>
                <w:top w:val="none" w:sz="0" w:space="0" w:color="auto"/>
                <w:left w:val="none" w:sz="0" w:space="0" w:color="auto"/>
                <w:bottom w:val="none" w:sz="0" w:space="0" w:color="auto"/>
                <w:right w:val="none" w:sz="0" w:space="0" w:color="auto"/>
              </w:divBdr>
            </w:div>
          </w:divsChild>
        </w:div>
        <w:div w:id="2028095293">
          <w:marLeft w:val="0"/>
          <w:marRight w:val="0"/>
          <w:marTop w:val="0"/>
          <w:marBottom w:val="0"/>
          <w:divBdr>
            <w:top w:val="none" w:sz="0" w:space="0" w:color="auto"/>
            <w:left w:val="none" w:sz="0" w:space="0" w:color="auto"/>
            <w:bottom w:val="none" w:sz="0" w:space="0" w:color="auto"/>
            <w:right w:val="none" w:sz="0" w:space="0" w:color="auto"/>
          </w:divBdr>
          <w:divsChild>
            <w:div w:id="1093017091">
              <w:marLeft w:val="0"/>
              <w:marRight w:val="0"/>
              <w:marTop w:val="0"/>
              <w:marBottom w:val="0"/>
              <w:divBdr>
                <w:top w:val="none" w:sz="0" w:space="0" w:color="auto"/>
                <w:left w:val="none" w:sz="0" w:space="0" w:color="auto"/>
                <w:bottom w:val="none" w:sz="0" w:space="0" w:color="auto"/>
                <w:right w:val="none" w:sz="0" w:space="0" w:color="auto"/>
              </w:divBdr>
            </w:div>
          </w:divsChild>
        </w:div>
        <w:div w:id="258490188">
          <w:marLeft w:val="0"/>
          <w:marRight w:val="0"/>
          <w:marTop w:val="0"/>
          <w:marBottom w:val="0"/>
          <w:divBdr>
            <w:top w:val="none" w:sz="0" w:space="0" w:color="auto"/>
            <w:left w:val="none" w:sz="0" w:space="0" w:color="auto"/>
            <w:bottom w:val="none" w:sz="0" w:space="0" w:color="auto"/>
            <w:right w:val="none" w:sz="0" w:space="0" w:color="auto"/>
          </w:divBdr>
          <w:divsChild>
            <w:div w:id="136654371">
              <w:marLeft w:val="0"/>
              <w:marRight w:val="0"/>
              <w:marTop w:val="0"/>
              <w:marBottom w:val="0"/>
              <w:divBdr>
                <w:top w:val="none" w:sz="0" w:space="0" w:color="auto"/>
                <w:left w:val="none" w:sz="0" w:space="0" w:color="auto"/>
                <w:bottom w:val="none" w:sz="0" w:space="0" w:color="auto"/>
                <w:right w:val="none" w:sz="0" w:space="0" w:color="auto"/>
              </w:divBdr>
            </w:div>
          </w:divsChild>
        </w:div>
        <w:div w:id="595408031">
          <w:marLeft w:val="0"/>
          <w:marRight w:val="0"/>
          <w:marTop w:val="0"/>
          <w:marBottom w:val="0"/>
          <w:divBdr>
            <w:top w:val="none" w:sz="0" w:space="0" w:color="auto"/>
            <w:left w:val="none" w:sz="0" w:space="0" w:color="auto"/>
            <w:bottom w:val="none" w:sz="0" w:space="0" w:color="auto"/>
            <w:right w:val="none" w:sz="0" w:space="0" w:color="auto"/>
          </w:divBdr>
          <w:divsChild>
            <w:div w:id="1425297351">
              <w:marLeft w:val="0"/>
              <w:marRight w:val="0"/>
              <w:marTop w:val="0"/>
              <w:marBottom w:val="0"/>
              <w:divBdr>
                <w:top w:val="none" w:sz="0" w:space="0" w:color="auto"/>
                <w:left w:val="none" w:sz="0" w:space="0" w:color="auto"/>
                <w:bottom w:val="none" w:sz="0" w:space="0" w:color="auto"/>
                <w:right w:val="none" w:sz="0" w:space="0" w:color="auto"/>
              </w:divBdr>
            </w:div>
          </w:divsChild>
        </w:div>
        <w:div w:id="1571034642">
          <w:marLeft w:val="0"/>
          <w:marRight w:val="0"/>
          <w:marTop w:val="0"/>
          <w:marBottom w:val="0"/>
          <w:divBdr>
            <w:top w:val="none" w:sz="0" w:space="0" w:color="auto"/>
            <w:left w:val="none" w:sz="0" w:space="0" w:color="auto"/>
            <w:bottom w:val="none" w:sz="0" w:space="0" w:color="auto"/>
            <w:right w:val="none" w:sz="0" w:space="0" w:color="auto"/>
          </w:divBdr>
          <w:divsChild>
            <w:div w:id="1019163057">
              <w:marLeft w:val="0"/>
              <w:marRight w:val="0"/>
              <w:marTop w:val="0"/>
              <w:marBottom w:val="0"/>
              <w:divBdr>
                <w:top w:val="none" w:sz="0" w:space="0" w:color="auto"/>
                <w:left w:val="none" w:sz="0" w:space="0" w:color="auto"/>
                <w:bottom w:val="none" w:sz="0" w:space="0" w:color="auto"/>
                <w:right w:val="none" w:sz="0" w:space="0" w:color="auto"/>
              </w:divBdr>
            </w:div>
          </w:divsChild>
        </w:div>
        <w:div w:id="1005790588">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0"/>
              <w:marBottom w:val="0"/>
              <w:divBdr>
                <w:top w:val="none" w:sz="0" w:space="0" w:color="auto"/>
                <w:left w:val="none" w:sz="0" w:space="0" w:color="auto"/>
                <w:bottom w:val="none" w:sz="0" w:space="0" w:color="auto"/>
                <w:right w:val="none" w:sz="0" w:space="0" w:color="auto"/>
              </w:divBdr>
            </w:div>
          </w:divsChild>
        </w:div>
        <w:div w:id="136150825">
          <w:marLeft w:val="0"/>
          <w:marRight w:val="0"/>
          <w:marTop w:val="0"/>
          <w:marBottom w:val="0"/>
          <w:divBdr>
            <w:top w:val="none" w:sz="0" w:space="0" w:color="auto"/>
            <w:left w:val="none" w:sz="0" w:space="0" w:color="auto"/>
            <w:bottom w:val="none" w:sz="0" w:space="0" w:color="auto"/>
            <w:right w:val="none" w:sz="0" w:space="0" w:color="auto"/>
          </w:divBdr>
          <w:divsChild>
            <w:div w:id="570887166">
              <w:marLeft w:val="0"/>
              <w:marRight w:val="0"/>
              <w:marTop w:val="0"/>
              <w:marBottom w:val="0"/>
              <w:divBdr>
                <w:top w:val="none" w:sz="0" w:space="0" w:color="auto"/>
                <w:left w:val="none" w:sz="0" w:space="0" w:color="auto"/>
                <w:bottom w:val="none" w:sz="0" w:space="0" w:color="auto"/>
                <w:right w:val="none" w:sz="0" w:space="0" w:color="auto"/>
              </w:divBdr>
            </w:div>
          </w:divsChild>
        </w:div>
        <w:div w:id="585308669">
          <w:marLeft w:val="0"/>
          <w:marRight w:val="0"/>
          <w:marTop w:val="0"/>
          <w:marBottom w:val="0"/>
          <w:divBdr>
            <w:top w:val="none" w:sz="0" w:space="0" w:color="auto"/>
            <w:left w:val="none" w:sz="0" w:space="0" w:color="auto"/>
            <w:bottom w:val="none" w:sz="0" w:space="0" w:color="auto"/>
            <w:right w:val="none" w:sz="0" w:space="0" w:color="auto"/>
          </w:divBdr>
          <w:divsChild>
            <w:div w:id="14043572">
              <w:marLeft w:val="0"/>
              <w:marRight w:val="0"/>
              <w:marTop w:val="0"/>
              <w:marBottom w:val="0"/>
              <w:divBdr>
                <w:top w:val="none" w:sz="0" w:space="0" w:color="auto"/>
                <w:left w:val="none" w:sz="0" w:space="0" w:color="auto"/>
                <w:bottom w:val="none" w:sz="0" w:space="0" w:color="auto"/>
                <w:right w:val="none" w:sz="0" w:space="0" w:color="auto"/>
              </w:divBdr>
            </w:div>
          </w:divsChild>
        </w:div>
        <w:div w:id="560168033">
          <w:marLeft w:val="0"/>
          <w:marRight w:val="0"/>
          <w:marTop w:val="0"/>
          <w:marBottom w:val="0"/>
          <w:divBdr>
            <w:top w:val="none" w:sz="0" w:space="0" w:color="auto"/>
            <w:left w:val="none" w:sz="0" w:space="0" w:color="auto"/>
            <w:bottom w:val="none" w:sz="0" w:space="0" w:color="auto"/>
            <w:right w:val="none" w:sz="0" w:space="0" w:color="auto"/>
          </w:divBdr>
          <w:divsChild>
            <w:div w:id="509563957">
              <w:marLeft w:val="0"/>
              <w:marRight w:val="0"/>
              <w:marTop w:val="0"/>
              <w:marBottom w:val="0"/>
              <w:divBdr>
                <w:top w:val="none" w:sz="0" w:space="0" w:color="auto"/>
                <w:left w:val="none" w:sz="0" w:space="0" w:color="auto"/>
                <w:bottom w:val="none" w:sz="0" w:space="0" w:color="auto"/>
                <w:right w:val="none" w:sz="0" w:space="0" w:color="auto"/>
              </w:divBdr>
            </w:div>
          </w:divsChild>
        </w:div>
        <w:div w:id="268899042">
          <w:marLeft w:val="0"/>
          <w:marRight w:val="0"/>
          <w:marTop w:val="0"/>
          <w:marBottom w:val="0"/>
          <w:divBdr>
            <w:top w:val="none" w:sz="0" w:space="0" w:color="auto"/>
            <w:left w:val="none" w:sz="0" w:space="0" w:color="auto"/>
            <w:bottom w:val="none" w:sz="0" w:space="0" w:color="auto"/>
            <w:right w:val="none" w:sz="0" w:space="0" w:color="auto"/>
          </w:divBdr>
          <w:divsChild>
            <w:div w:id="1092704719">
              <w:marLeft w:val="0"/>
              <w:marRight w:val="0"/>
              <w:marTop w:val="0"/>
              <w:marBottom w:val="0"/>
              <w:divBdr>
                <w:top w:val="none" w:sz="0" w:space="0" w:color="auto"/>
                <w:left w:val="none" w:sz="0" w:space="0" w:color="auto"/>
                <w:bottom w:val="none" w:sz="0" w:space="0" w:color="auto"/>
                <w:right w:val="none" w:sz="0" w:space="0" w:color="auto"/>
              </w:divBdr>
            </w:div>
          </w:divsChild>
        </w:div>
        <w:div w:id="764572815">
          <w:marLeft w:val="0"/>
          <w:marRight w:val="0"/>
          <w:marTop w:val="0"/>
          <w:marBottom w:val="0"/>
          <w:divBdr>
            <w:top w:val="none" w:sz="0" w:space="0" w:color="auto"/>
            <w:left w:val="none" w:sz="0" w:space="0" w:color="auto"/>
            <w:bottom w:val="none" w:sz="0" w:space="0" w:color="auto"/>
            <w:right w:val="none" w:sz="0" w:space="0" w:color="auto"/>
          </w:divBdr>
          <w:divsChild>
            <w:div w:id="2079474444">
              <w:marLeft w:val="0"/>
              <w:marRight w:val="0"/>
              <w:marTop w:val="0"/>
              <w:marBottom w:val="0"/>
              <w:divBdr>
                <w:top w:val="none" w:sz="0" w:space="0" w:color="auto"/>
                <w:left w:val="none" w:sz="0" w:space="0" w:color="auto"/>
                <w:bottom w:val="none" w:sz="0" w:space="0" w:color="auto"/>
                <w:right w:val="none" w:sz="0" w:space="0" w:color="auto"/>
              </w:divBdr>
            </w:div>
          </w:divsChild>
        </w:div>
        <w:div w:id="1157459010">
          <w:marLeft w:val="0"/>
          <w:marRight w:val="0"/>
          <w:marTop w:val="0"/>
          <w:marBottom w:val="0"/>
          <w:divBdr>
            <w:top w:val="none" w:sz="0" w:space="0" w:color="auto"/>
            <w:left w:val="none" w:sz="0" w:space="0" w:color="auto"/>
            <w:bottom w:val="none" w:sz="0" w:space="0" w:color="auto"/>
            <w:right w:val="none" w:sz="0" w:space="0" w:color="auto"/>
          </w:divBdr>
          <w:divsChild>
            <w:div w:id="1052776825">
              <w:marLeft w:val="0"/>
              <w:marRight w:val="0"/>
              <w:marTop w:val="0"/>
              <w:marBottom w:val="0"/>
              <w:divBdr>
                <w:top w:val="none" w:sz="0" w:space="0" w:color="auto"/>
                <w:left w:val="none" w:sz="0" w:space="0" w:color="auto"/>
                <w:bottom w:val="none" w:sz="0" w:space="0" w:color="auto"/>
                <w:right w:val="none" w:sz="0" w:space="0" w:color="auto"/>
              </w:divBdr>
            </w:div>
          </w:divsChild>
        </w:div>
        <w:div w:id="557011184">
          <w:marLeft w:val="0"/>
          <w:marRight w:val="0"/>
          <w:marTop w:val="0"/>
          <w:marBottom w:val="0"/>
          <w:divBdr>
            <w:top w:val="none" w:sz="0" w:space="0" w:color="auto"/>
            <w:left w:val="none" w:sz="0" w:space="0" w:color="auto"/>
            <w:bottom w:val="none" w:sz="0" w:space="0" w:color="auto"/>
            <w:right w:val="none" w:sz="0" w:space="0" w:color="auto"/>
          </w:divBdr>
          <w:divsChild>
            <w:div w:id="1262101160">
              <w:marLeft w:val="0"/>
              <w:marRight w:val="0"/>
              <w:marTop w:val="0"/>
              <w:marBottom w:val="0"/>
              <w:divBdr>
                <w:top w:val="none" w:sz="0" w:space="0" w:color="auto"/>
                <w:left w:val="none" w:sz="0" w:space="0" w:color="auto"/>
                <w:bottom w:val="none" w:sz="0" w:space="0" w:color="auto"/>
                <w:right w:val="none" w:sz="0" w:space="0" w:color="auto"/>
              </w:divBdr>
            </w:div>
          </w:divsChild>
        </w:div>
        <w:div w:id="1851866906">
          <w:marLeft w:val="0"/>
          <w:marRight w:val="0"/>
          <w:marTop w:val="0"/>
          <w:marBottom w:val="0"/>
          <w:divBdr>
            <w:top w:val="none" w:sz="0" w:space="0" w:color="auto"/>
            <w:left w:val="none" w:sz="0" w:space="0" w:color="auto"/>
            <w:bottom w:val="none" w:sz="0" w:space="0" w:color="auto"/>
            <w:right w:val="none" w:sz="0" w:space="0" w:color="auto"/>
          </w:divBdr>
          <w:divsChild>
            <w:div w:id="829755106">
              <w:marLeft w:val="0"/>
              <w:marRight w:val="0"/>
              <w:marTop w:val="0"/>
              <w:marBottom w:val="0"/>
              <w:divBdr>
                <w:top w:val="none" w:sz="0" w:space="0" w:color="auto"/>
                <w:left w:val="none" w:sz="0" w:space="0" w:color="auto"/>
                <w:bottom w:val="none" w:sz="0" w:space="0" w:color="auto"/>
                <w:right w:val="none" w:sz="0" w:space="0" w:color="auto"/>
              </w:divBdr>
            </w:div>
          </w:divsChild>
        </w:div>
        <w:div w:id="1934777823">
          <w:marLeft w:val="0"/>
          <w:marRight w:val="0"/>
          <w:marTop w:val="0"/>
          <w:marBottom w:val="0"/>
          <w:divBdr>
            <w:top w:val="none" w:sz="0" w:space="0" w:color="auto"/>
            <w:left w:val="none" w:sz="0" w:space="0" w:color="auto"/>
            <w:bottom w:val="none" w:sz="0" w:space="0" w:color="auto"/>
            <w:right w:val="none" w:sz="0" w:space="0" w:color="auto"/>
          </w:divBdr>
          <w:divsChild>
            <w:div w:id="1786541554">
              <w:marLeft w:val="0"/>
              <w:marRight w:val="0"/>
              <w:marTop w:val="0"/>
              <w:marBottom w:val="0"/>
              <w:divBdr>
                <w:top w:val="none" w:sz="0" w:space="0" w:color="auto"/>
                <w:left w:val="none" w:sz="0" w:space="0" w:color="auto"/>
                <w:bottom w:val="none" w:sz="0" w:space="0" w:color="auto"/>
                <w:right w:val="none" w:sz="0" w:space="0" w:color="auto"/>
              </w:divBdr>
            </w:div>
          </w:divsChild>
        </w:div>
        <w:div w:id="73364106">
          <w:marLeft w:val="0"/>
          <w:marRight w:val="0"/>
          <w:marTop w:val="0"/>
          <w:marBottom w:val="0"/>
          <w:divBdr>
            <w:top w:val="none" w:sz="0" w:space="0" w:color="auto"/>
            <w:left w:val="none" w:sz="0" w:space="0" w:color="auto"/>
            <w:bottom w:val="none" w:sz="0" w:space="0" w:color="auto"/>
            <w:right w:val="none" w:sz="0" w:space="0" w:color="auto"/>
          </w:divBdr>
          <w:divsChild>
            <w:div w:id="1683818827">
              <w:marLeft w:val="0"/>
              <w:marRight w:val="0"/>
              <w:marTop w:val="0"/>
              <w:marBottom w:val="0"/>
              <w:divBdr>
                <w:top w:val="none" w:sz="0" w:space="0" w:color="auto"/>
                <w:left w:val="none" w:sz="0" w:space="0" w:color="auto"/>
                <w:bottom w:val="none" w:sz="0" w:space="0" w:color="auto"/>
                <w:right w:val="none" w:sz="0" w:space="0" w:color="auto"/>
              </w:divBdr>
            </w:div>
          </w:divsChild>
        </w:div>
        <w:div w:id="353532099">
          <w:marLeft w:val="0"/>
          <w:marRight w:val="0"/>
          <w:marTop w:val="0"/>
          <w:marBottom w:val="0"/>
          <w:divBdr>
            <w:top w:val="none" w:sz="0" w:space="0" w:color="auto"/>
            <w:left w:val="none" w:sz="0" w:space="0" w:color="auto"/>
            <w:bottom w:val="none" w:sz="0" w:space="0" w:color="auto"/>
            <w:right w:val="none" w:sz="0" w:space="0" w:color="auto"/>
          </w:divBdr>
          <w:divsChild>
            <w:div w:id="1299726958">
              <w:marLeft w:val="0"/>
              <w:marRight w:val="0"/>
              <w:marTop w:val="0"/>
              <w:marBottom w:val="0"/>
              <w:divBdr>
                <w:top w:val="none" w:sz="0" w:space="0" w:color="auto"/>
                <w:left w:val="none" w:sz="0" w:space="0" w:color="auto"/>
                <w:bottom w:val="none" w:sz="0" w:space="0" w:color="auto"/>
                <w:right w:val="none" w:sz="0" w:space="0" w:color="auto"/>
              </w:divBdr>
            </w:div>
          </w:divsChild>
        </w:div>
        <w:div w:id="1534421502">
          <w:marLeft w:val="0"/>
          <w:marRight w:val="0"/>
          <w:marTop w:val="0"/>
          <w:marBottom w:val="0"/>
          <w:divBdr>
            <w:top w:val="none" w:sz="0" w:space="0" w:color="auto"/>
            <w:left w:val="none" w:sz="0" w:space="0" w:color="auto"/>
            <w:bottom w:val="none" w:sz="0" w:space="0" w:color="auto"/>
            <w:right w:val="none" w:sz="0" w:space="0" w:color="auto"/>
          </w:divBdr>
          <w:divsChild>
            <w:div w:id="1791436251">
              <w:marLeft w:val="0"/>
              <w:marRight w:val="0"/>
              <w:marTop w:val="0"/>
              <w:marBottom w:val="0"/>
              <w:divBdr>
                <w:top w:val="none" w:sz="0" w:space="0" w:color="auto"/>
                <w:left w:val="none" w:sz="0" w:space="0" w:color="auto"/>
                <w:bottom w:val="none" w:sz="0" w:space="0" w:color="auto"/>
                <w:right w:val="none" w:sz="0" w:space="0" w:color="auto"/>
              </w:divBdr>
            </w:div>
          </w:divsChild>
        </w:div>
        <w:div w:id="728580702">
          <w:marLeft w:val="0"/>
          <w:marRight w:val="0"/>
          <w:marTop w:val="0"/>
          <w:marBottom w:val="0"/>
          <w:divBdr>
            <w:top w:val="none" w:sz="0" w:space="0" w:color="auto"/>
            <w:left w:val="none" w:sz="0" w:space="0" w:color="auto"/>
            <w:bottom w:val="none" w:sz="0" w:space="0" w:color="auto"/>
            <w:right w:val="none" w:sz="0" w:space="0" w:color="auto"/>
          </w:divBdr>
          <w:divsChild>
            <w:div w:id="1760788316">
              <w:marLeft w:val="0"/>
              <w:marRight w:val="0"/>
              <w:marTop w:val="0"/>
              <w:marBottom w:val="0"/>
              <w:divBdr>
                <w:top w:val="none" w:sz="0" w:space="0" w:color="auto"/>
                <w:left w:val="none" w:sz="0" w:space="0" w:color="auto"/>
                <w:bottom w:val="none" w:sz="0" w:space="0" w:color="auto"/>
                <w:right w:val="none" w:sz="0" w:space="0" w:color="auto"/>
              </w:divBdr>
            </w:div>
          </w:divsChild>
        </w:div>
        <w:div w:id="673727141">
          <w:marLeft w:val="0"/>
          <w:marRight w:val="0"/>
          <w:marTop w:val="0"/>
          <w:marBottom w:val="0"/>
          <w:divBdr>
            <w:top w:val="none" w:sz="0" w:space="0" w:color="auto"/>
            <w:left w:val="none" w:sz="0" w:space="0" w:color="auto"/>
            <w:bottom w:val="none" w:sz="0" w:space="0" w:color="auto"/>
            <w:right w:val="none" w:sz="0" w:space="0" w:color="auto"/>
          </w:divBdr>
          <w:divsChild>
            <w:div w:id="898713980">
              <w:marLeft w:val="0"/>
              <w:marRight w:val="0"/>
              <w:marTop w:val="0"/>
              <w:marBottom w:val="0"/>
              <w:divBdr>
                <w:top w:val="none" w:sz="0" w:space="0" w:color="auto"/>
                <w:left w:val="none" w:sz="0" w:space="0" w:color="auto"/>
                <w:bottom w:val="none" w:sz="0" w:space="0" w:color="auto"/>
                <w:right w:val="none" w:sz="0" w:space="0" w:color="auto"/>
              </w:divBdr>
            </w:div>
          </w:divsChild>
        </w:div>
        <w:div w:id="2007780289">
          <w:marLeft w:val="0"/>
          <w:marRight w:val="0"/>
          <w:marTop w:val="0"/>
          <w:marBottom w:val="0"/>
          <w:divBdr>
            <w:top w:val="none" w:sz="0" w:space="0" w:color="auto"/>
            <w:left w:val="none" w:sz="0" w:space="0" w:color="auto"/>
            <w:bottom w:val="none" w:sz="0" w:space="0" w:color="auto"/>
            <w:right w:val="none" w:sz="0" w:space="0" w:color="auto"/>
          </w:divBdr>
          <w:divsChild>
            <w:div w:id="1468625838">
              <w:marLeft w:val="0"/>
              <w:marRight w:val="0"/>
              <w:marTop w:val="0"/>
              <w:marBottom w:val="0"/>
              <w:divBdr>
                <w:top w:val="none" w:sz="0" w:space="0" w:color="auto"/>
                <w:left w:val="none" w:sz="0" w:space="0" w:color="auto"/>
                <w:bottom w:val="none" w:sz="0" w:space="0" w:color="auto"/>
                <w:right w:val="none" w:sz="0" w:space="0" w:color="auto"/>
              </w:divBdr>
            </w:div>
          </w:divsChild>
        </w:div>
        <w:div w:id="1953123638">
          <w:marLeft w:val="0"/>
          <w:marRight w:val="0"/>
          <w:marTop w:val="0"/>
          <w:marBottom w:val="0"/>
          <w:divBdr>
            <w:top w:val="none" w:sz="0" w:space="0" w:color="auto"/>
            <w:left w:val="none" w:sz="0" w:space="0" w:color="auto"/>
            <w:bottom w:val="none" w:sz="0" w:space="0" w:color="auto"/>
            <w:right w:val="none" w:sz="0" w:space="0" w:color="auto"/>
          </w:divBdr>
          <w:divsChild>
            <w:div w:id="1128401974">
              <w:marLeft w:val="0"/>
              <w:marRight w:val="0"/>
              <w:marTop w:val="0"/>
              <w:marBottom w:val="0"/>
              <w:divBdr>
                <w:top w:val="none" w:sz="0" w:space="0" w:color="auto"/>
                <w:left w:val="none" w:sz="0" w:space="0" w:color="auto"/>
                <w:bottom w:val="none" w:sz="0" w:space="0" w:color="auto"/>
                <w:right w:val="none" w:sz="0" w:space="0" w:color="auto"/>
              </w:divBdr>
            </w:div>
          </w:divsChild>
        </w:div>
        <w:div w:id="620916004">
          <w:marLeft w:val="0"/>
          <w:marRight w:val="0"/>
          <w:marTop w:val="0"/>
          <w:marBottom w:val="0"/>
          <w:divBdr>
            <w:top w:val="none" w:sz="0" w:space="0" w:color="auto"/>
            <w:left w:val="none" w:sz="0" w:space="0" w:color="auto"/>
            <w:bottom w:val="none" w:sz="0" w:space="0" w:color="auto"/>
            <w:right w:val="none" w:sz="0" w:space="0" w:color="auto"/>
          </w:divBdr>
          <w:divsChild>
            <w:div w:id="61258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4276">
      <w:bodyDiv w:val="1"/>
      <w:marLeft w:val="0"/>
      <w:marRight w:val="0"/>
      <w:marTop w:val="0"/>
      <w:marBottom w:val="0"/>
      <w:divBdr>
        <w:top w:val="none" w:sz="0" w:space="0" w:color="auto"/>
        <w:left w:val="none" w:sz="0" w:space="0" w:color="auto"/>
        <w:bottom w:val="none" w:sz="0" w:space="0" w:color="auto"/>
        <w:right w:val="none" w:sz="0" w:space="0" w:color="auto"/>
      </w:divBdr>
    </w:div>
    <w:div w:id="308633407">
      <w:bodyDiv w:val="1"/>
      <w:marLeft w:val="0"/>
      <w:marRight w:val="0"/>
      <w:marTop w:val="0"/>
      <w:marBottom w:val="0"/>
      <w:divBdr>
        <w:top w:val="none" w:sz="0" w:space="0" w:color="auto"/>
        <w:left w:val="none" w:sz="0" w:space="0" w:color="auto"/>
        <w:bottom w:val="none" w:sz="0" w:space="0" w:color="auto"/>
        <w:right w:val="none" w:sz="0" w:space="0" w:color="auto"/>
      </w:divBdr>
    </w:div>
    <w:div w:id="333994576">
      <w:bodyDiv w:val="1"/>
      <w:marLeft w:val="0"/>
      <w:marRight w:val="0"/>
      <w:marTop w:val="0"/>
      <w:marBottom w:val="0"/>
      <w:divBdr>
        <w:top w:val="none" w:sz="0" w:space="0" w:color="auto"/>
        <w:left w:val="none" w:sz="0" w:space="0" w:color="auto"/>
        <w:bottom w:val="none" w:sz="0" w:space="0" w:color="auto"/>
        <w:right w:val="none" w:sz="0" w:space="0" w:color="auto"/>
      </w:divBdr>
    </w:div>
    <w:div w:id="417488600">
      <w:bodyDiv w:val="1"/>
      <w:marLeft w:val="0"/>
      <w:marRight w:val="0"/>
      <w:marTop w:val="0"/>
      <w:marBottom w:val="0"/>
      <w:divBdr>
        <w:top w:val="none" w:sz="0" w:space="0" w:color="auto"/>
        <w:left w:val="none" w:sz="0" w:space="0" w:color="auto"/>
        <w:bottom w:val="none" w:sz="0" w:space="0" w:color="auto"/>
        <w:right w:val="none" w:sz="0" w:space="0" w:color="auto"/>
      </w:divBdr>
    </w:div>
    <w:div w:id="423496675">
      <w:bodyDiv w:val="1"/>
      <w:marLeft w:val="0"/>
      <w:marRight w:val="0"/>
      <w:marTop w:val="0"/>
      <w:marBottom w:val="0"/>
      <w:divBdr>
        <w:top w:val="none" w:sz="0" w:space="0" w:color="auto"/>
        <w:left w:val="none" w:sz="0" w:space="0" w:color="auto"/>
        <w:bottom w:val="none" w:sz="0" w:space="0" w:color="auto"/>
        <w:right w:val="none" w:sz="0" w:space="0" w:color="auto"/>
      </w:divBdr>
    </w:div>
    <w:div w:id="435909193">
      <w:bodyDiv w:val="1"/>
      <w:marLeft w:val="0"/>
      <w:marRight w:val="0"/>
      <w:marTop w:val="0"/>
      <w:marBottom w:val="0"/>
      <w:divBdr>
        <w:top w:val="none" w:sz="0" w:space="0" w:color="auto"/>
        <w:left w:val="none" w:sz="0" w:space="0" w:color="auto"/>
        <w:bottom w:val="none" w:sz="0" w:space="0" w:color="auto"/>
        <w:right w:val="none" w:sz="0" w:space="0" w:color="auto"/>
      </w:divBdr>
    </w:div>
    <w:div w:id="450057505">
      <w:bodyDiv w:val="1"/>
      <w:marLeft w:val="0"/>
      <w:marRight w:val="0"/>
      <w:marTop w:val="0"/>
      <w:marBottom w:val="0"/>
      <w:divBdr>
        <w:top w:val="none" w:sz="0" w:space="0" w:color="auto"/>
        <w:left w:val="none" w:sz="0" w:space="0" w:color="auto"/>
        <w:bottom w:val="none" w:sz="0" w:space="0" w:color="auto"/>
        <w:right w:val="none" w:sz="0" w:space="0" w:color="auto"/>
      </w:divBdr>
    </w:div>
    <w:div w:id="615597912">
      <w:bodyDiv w:val="1"/>
      <w:marLeft w:val="0"/>
      <w:marRight w:val="0"/>
      <w:marTop w:val="0"/>
      <w:marBottom w:val="0"/>
      <w:divBdr>
        <w:top w:val="none" w:sz="0" w:space="0" w:color="auto"/>
        <w:left w:val="none" w:sz="0" w:space="0" w:color="auto"/>
        <w:bottom w:val="none" w:sz="0" w:space="0" w:color="auto"/>
        <w:right w:val="none" w:sz="0" w:space="0" w:color="auto"/>
      </w:divBdr>
    </w:div>
    <w:div w:id="624458747">
      <w:bodyDiv w:val="1"/>
      <w:marLeft w:val="0"/>
      <w:marRight w:val="0"/>
      <w:marTop w:val="0"/>
      <w:marBottom w:val="0"/>
      <w:divBdr>
        <w:top w:val="none" w:sz="0" w:space="0" w:color="auto"/>
        <w:left w:val="none" w:sz="0" w:space="0" w:color="auto"/>
        <w:bottom w:val="none" w:sz="0" w:space="0" w:color="auto"/>
        <w:right w:val="none" w:sz="0" w:space="0" w:color="auto"/>
      </w:divBdr>
    </w:div>
    <w:div w:id="633871804">
      <w:bodyDiv w:val="1"/>
      <w:marLeft w:val="0"/>
      <w:marRight w:val="0"/>
      <w:marTop w:val="0"/>
      <w:marBottom w:val="0"/>
      <w:divBdr>
        <w:top w:val="none" w:sz="0" w:space="0" w:color="auto"/>
        <w:left w:val="none" w:sz="0" w:space="0" w:color="auto"/>
        <w:bottom w:val="none" w:sz="0" w:space="0" w:color="auto"/>
        <w:right w:val="none" w:sz="0" w:space="0" w:color="auto"/>
      </w:divBdr>
    </w:div>
    <w:div w:id="686905737">
      <w:bodyDiv w:val="1"/>
      <w:marLeft w:val="0"/>
      <w:marRight w:val="0"/>
      <w:marTop w:val="0"/>
      <w:marBottom w:val="0"/>
      <w:divBdr>
        <w:top w:val="none" w:sz="0" w:space="0" w:color="auto"/>
        <w:left w:val="none" w:sz="0" w:space="0" w:color="auto"/>
        <w:bottom w:val="none" w:sz="0" w:space="0" w:color="auto"/>
        <w:right w:val="none" w:sz="0" w:space="0" w:color="auto"/>
      </w:divBdr>
    </w:div>
    <w:div w:id="695615530">
      <w:bodyDiv w:val="1"/>
      <w:marLeft w:val="0"/>
      <w:marRight w:val="0"/>
      <w:marTop w:val="0"/>
      <w:marBottom w:val="0"/>
      <w:divBdr>
        <w:top w:val="none" w:sz="0" w:space="0" w:color="auto"/>
        <w:left w:val="none" w:sz="0" w:space="0" w:color="auto"/>
        <w:bottom w:val="none" w:sz="0" w:space="0" w:color="auto"/>
        <w:right w:val="none" w:sz="0" w:space="0" w:color="auto"/>
      </w:divBdr>
    </w:div>
    <w:div w:id="719018848">
      <w:bodyDiv w:val="1"/>
      <w:marLeft w:val="0"/>
      <w:marRight w:val="0"/>
      <w:marTop w:val="0"/>
      <w:marBottom w:val="0"/>
      <w:divBdr>
        <w:top w:val="none" w:sz="0" w:space="0" w:color="auto"/>
        <w:left w:val="none" w:sz="0" w:space="0" w:color="auto"/>
        <w:bottom w:val="none" w:sz="0" w:space="0" w:color="auto"/>
        <w:right w:val="none" w:sz="0" w:space="0" w:color="auto"/>
      </w:divBdr>
      <w:divsChild>
        <w:div w:id="1904363287">
          <w:marLeft w:val="0"/>
          <w:marRight w:val="0"/>
          <w:marTop w:val="0"/>
          <w:marBottom w:val="0"/>
          <w:divBdr>
            <w:top w:val="none" w:sz="0" w:space="0" w:color="auto"/>
            <w:left w:val="none" w:sz="0" w:space="0" w:color="auto"/>
            <w:bottom w:val="none" w:sz="0" w:space="0" w:color="auto"/>
            <w:right w:val="none" w:sz="0" w:space="0" w:color="auto"/>
          </w:divBdr>
        </w:div>
        <w:div w:id="1610821580">
          <w:marLeft w:val="0"/>
          <w:marRight w:val="0"/>
          <w:marTop w:val="0"/>
          <w:marBottom w:val="0"/>
          <w:divBdr>
            <w:top w:val="none" w:sz="0" w:space="0" w:color="auto"/>
            <w:left w:val="none" w:sz="0" w:space="0" w:color="auto"/>
            <w:bottom w:val="none" w:sz="0" w:space="0" w:color="auto"/>
            <w:right w:val="none" w:sz="0" w:space="0" w:color="auto"/>
          </w:divBdr>
          <w:divsChild>
            <w:div w:id="1543715194">
              <w:marLeft w:val="0"/>
              <w:marRight w:val="0"/>
              <w:marTop w:val="0"/>
              <w:marBottom w:val="0"/>
              <w:divBdr>
                <w:top w:val="none" w:sz="0" w:space="0" w:color="auto"/>
                <w:left w:val="none" w:sz="0" w:space="0" w:color="auto"/>
                <w:bottom w:val="none" w:sz="0" w:space="0" w:color="auto"/>
                <w:right w:val="none" w:sz="0" w:space="0" w:color="auto"/>
              </w:divBdr>
            </w:div>
            <w:div w:id="196280582">
              <w:marLeft w:val="0"/>
              <w:marRight w:val="0"/>
              <w:marTop w:val="0"/>
              <w:marBottom w:val="0"/>
              <w:divBdr>
                <w:top w:val="none" w:sz="0" w:space="0" w:color="auto"/>
                <w:left w:val="none" w:sz="0" w:space="0" w:color="auto"/>
                <w:bottom w:val="none" w:sz="0" w:space="0" w:color="auto"/>
                <w:right w:val="none" w:sz="0" w:space="0" w:color="auto"/>
              </w:divBdr>
            </w:div>
            <w:div w:id="1319841323">
              <w:marLeft w:val="0"/>
              <w:marRight w:val="0"/>
              <w:marTop w:val="0"/>
              <w:marBottom w:val="0"/>
              <w:divBdr>
                <w:top w:val="none" w:sz="0" w:space="0" w:color="auto"/>
                <w:left w:val="none" w:sz="0" w:space="0" w:color="auto"/>
                <w:bottom w:val="none" w:sz="0" w:space="0" w:color="auto"/>
                <w:right w:val="none" w:sz="0" w:space="0" w:color="auto"/>
              </w:divBdr>
            </w:div>
            <w:div w:id="1230269704">
              <w:marLeft w:val="0"/>
              <w:marRight w:val="0"/>
              <w:marTop w:val="0"/>
              <w:marBottom w:val="0"/>
              <w:divBdr>
                <w:top w:val="none" w:sz="0" w:space="0" w:color="auto"/>
                <w:left w:val="none" w:sz="0" w:space="0" w:color="auto"/>
                <w:bottom w:val="none" w:sz="0" w:space="0" w:color="auto"/>
                <w:right w:val="none" w:sz="0" w:space="0" w:color="auto"/>
              </w:divBdr>
            </w:div>
            <w:div w:id="1850481216">
              <w:marLeft w:val="0"/>
              <w:marRight w:val="0"/>
              <w:marTop w:val="0"/>
              <w:marBottom w:val="0"/>
              <w:divBdr>
                <w:top w:val="none" w:sz="0" w:space="0" w:color="auto"/>
                <w:left w:val="none" w:sz="0" w:space="0" w:color="auto"/>
                <w:bottom w:val="none" w:sz="0" w:space="0" w:color="auto"/>
                <w:right w:val="none" w:sz="0" w:space="0" w:color="auto"/>
              </w:divBdr>
            </w:div>
            <w:div w:id="384723047">
              <w:marLeft w:val="0"/>
              <w:marRight w:val="0"/>
              <w:marTop w:val="0"/>
              <w:marBottom w:val="0"/>
              <w:divBdr>
                <w:top w:val="none" w:sz="0" w:space="0" w:color="auto"/>
                <w:left w:val="none" w:sz="0" w:space="0" w:color="auto"/>
                <w:bottom w:val="none" w:sz="0" w:space="0" w:color="auto"/>
                <w:right w:val="none" w:sz="0" w:space="0" w:color="auto"/>
              </w:divBdr>
            </w:div>
            <w:div w:id="1727876369">
              <w:marLeft w:val="0"/>
              <w:marRight w:val="0"/>
              <w:marTop w:val="0"/>
              <w:marBottom w:val="0"/>
              <w:divBdr>
                <w:top w:val="none" w:sz="0" w:space="0" w:color="auto"/>
                <w:left w:val="none" w:sz="0" w:space="0" w:color="auto"/>
                <w:bottom w:val="none" w:sz="0" w:space="0" w:color="auto"/>
                <w:right w:val="none" w:sz="0" w:space="0" w:color="auto"/>
              </w:divBdr>
            </w:div>
            <w:div w:id="923689024">
              <w:marLeft w:val="0"/>
              <w:marRight w:val="0"/>
              <w:marTop w:val="0"/>
              <w:marBottom w:val="0"/>
              <w:divBdr>
                <w:top w:val="none" w:sz="0" w:space="0" w:color="auto"/>
                <w:left w:val="none" w:sz="0" w:space="0" w:color="auto"/>
                <w:bottom w:val="none" w:sz="0" w:space="0" w:color="auto"/>
                <w:right w:val="none" w:sz="0" w:space="0" w:color="auto"/>
              </w:divBdr>
            </w:div>
            <w:div w:id="748816547">
              <w:marLeft w:val="0"/>
              <w:marRight w:val="0"/>
              <w:marTop w:val="0"/>
              <w:marBottom w:val="0"/>
              <w:divBdr>
                <w:top w:val="none" w:sz="0" w:space="0" w:color="auto"/>
                <w:left w:val="none" w:sz="0" w:space="0" w:color="auto"/>
                <w:bottom w:val="none" w:sz="0" w:space="0" w:color="auto"/>
                <w:right w:val="none" w:sz="0" w:space="0" w:color="auto"/>
              </w:divBdr>
            </w:div>
            <w:div w:id="1565412374">
              <w:marLeft w:val="0"/>
              <w:marRight w:val="0"/>
              <w:marTop w:val="0"/>
              <w:marBottom w:val="0"/>
              <w:divBdr>
                <w:top w:val="none" w:sz="0" w:space="0" w:color="auto"/>
                <w:left w:val="none" w:sz="0" w:space="0" w:color="auto"/>
                <w:bottom w:val="none" w:sz="0" w:space="0" w:color="auto"/>
                <w:right w:val="none" w:sz="0" w:space="0" w:color="auto"/>
              </w:divBdr>
            </w:div>
            <w:div w:id="429547772">
              <w:marLeft w:val="0"/>
              <w:marRight w:val="0"/>
              <w:marTop w:val="0"/>
              <w:marBottom w:val="0"/>
              <w:divBdr>
                <w:top w:val="none" w:sz="0" w:space="0" w:color="auto"/>
                <w:left w:val="none" w:sz="0" w:space="0" w:color="auto"/>
                <w:bottom w:val="none" w:sz="0" w:space="0" w:color="auto"/>
                <w:right w:val="none" w:sz="0" w:space="0" w:color="auto"/>
              </w:divBdr>
            </w:div>
            <w:div w:id="1008828140">
              <w:marLeft w:val="0"/>
              <w:marRight w:val="0"/>
              <w:marTop w:val="0"/>
              <w:marBottom w:val="0"/>
              <w:divBdr>
                <w:top w:val="none" w:sz="0" w:space="0" w:color="auto"/>
                <w:left w:val="none" w:sz="0" w:space="0" w:color="auto"/>
                <w:bottom w:val="none" w:sz="0" w:space="0" w:color="auto"/>
                <w:right w:val="none" w:sz="0" w:space="0" w:color="auto"/>
              </w:divBdr>
            </w:div>
            <w:div w:id="1527909639">
              <w:marLeft w:val="0"/>
              <w:marRight w:val="0"/>
              <w:marTop w:val="0"/>
              <w:marBottom w:val="0"/>
              <w:divBdr>
                <w:top w:val="none" w:sz="0" w:space="0" w:color="auto"/>
                <w:left w:val="none" w:sz="0" w:space="0" w:color="auto"/>
                <w:bottom w:val="none" w:sz="0" w:space="0" w:color="auto"/>
                <w:right w:val="none" w:sz="0" w:space="0" w:color="auto"/>
              </w:divBdr>
            </w:div>
            <w:div w:id="1139106405">
              <w:marLeft w:val="0"/>
              <w:marRight w:val="0"/>
              <w:marTop w:val="0"/>
              <w:marBottom w:val="0"/>
              <w:divBdr>
                <w:top w:val="none" w:sz="0" w:space="0" w:color="auto"/>
                <w:left w:val="none" w:sz="0" w:space="0" w:color="auto"/>
                <w:bottom w:val="none" w:sz="0" w:space="0" w:color="auto"/>
                <w:right w:val="none" w:sz="0" w:space="0" w:color="auto"/>
              </w:divBdr>
            </w:div>
            <w:div w:id="1455246371">
              <w:marLeft w:val="0"/>
              <w:marRight w:val="0"/>
              <w:marTop w:val="0"/>
              <w:marBottom w:val="0"/>
              <w:divBdr>
                <w:top w:val="none" w:sz="0" w:space="0" w:color="auto"/>
                <w:left w:val="none" w:sz="0" w:space="0" w:color="auto"/>
                <w:bottom w:val="none" w:sz="0" w:space="0" w:color="auto"/>
                <w:right w:val="none" w:sz="0" w:space="0" w:color="auto"/>
              </w:divBdr>
            </w:div>
            <w:div w:id="59864704">
              <w:marLeft w:val="0"/>
              <w:marRight w:val="0"/>
              <w:marTop w:val="0"/>
              <w:marBottom w:val="0"/>
              <w:divBdr>
                <w:top w:val="none" w:sz="0" w:space="0" w:color="auto"/>
                <w:left w:val="none" w:sz="0" w:space="0" w:color="auto"/>
                <w:bottom w:val="none" w:sz="0" w:space="0" w:color="auto"/>
                <w:right w:val="none" w:sz="0" w:space="0" w:color="auto"/>
              </w:divBdr>
            </w:div>
            <w:div w:id="1053962583">
              <w:marLeft w:val="0"/>
              <w:marRight w:val="0"/>
              <w:marTop w:val="0"/>
              <w:marBottom w:val="0"/>
              <w:divBdr>
                <w:top w:val="none" w:sz="0" w:space="0" w:color="auto"/>
                <w:left w:val="none" w:sz="0" w:space="0" w:color="auto"/>
                <w:bottom w:val="none" w:sz="0" w:space="0" w:color="auto"/>
                <w:right w:val="none" w:sz="0" w:space="0" w:color="auto"/>
              </w:divBdr>
            </w:div>
            <w:div w:id="1845392576">
              <w:marLeft w:val="0"/>
              <w:marRight w:val="0"/>
              <w:marTop w:val="0"/>
              <w:marBottom w:val="0"/>
              <w:divBdr>
                <w:top w:val="none" w:sz="0" w:space="0" w:color="auto"/>
                <w:left w:val="none" w:sz="0" w:space="0" w:color="auto"/>
                <w:bottom w:val="none" w:sz="0" w:space="0" w:color="auto"/>
                <w:right w:val="none" w:sz="0" w:space="0" w:color="auto"/>
              </w:divBdr>
            </w:div>
            <w:div w:id="108084458">
              <w:marLeft w:val="0"/>
              <w:marRight w:val="0"/>
              <w:marTop w:val="0"/>
              <w:marBottom w:val="0"/>
              <w:divBdr>
                <w:top w:val="none" w:sz="0" w:space="0" w:color="auto"/>
                <w:left w:val="none" w:sz="0" w:space="0" w:color="auto"/>
                <w:bottom w:val="none" w:sz="0" w:space="0" w:color="auto"/>
                <w:right w:val="none" w:sz="0" w:space="0" w:color="auto"/>
              </w:divBdr>
            </w:div>
            <w:div w:id="1839539172">
              <w:marLeft w:val="0"/>
              <w:marRight w:val="0"/>
              <w:marTop w:val="0"/>
              <w:marBottom w:val="0"/>
              <w:divBdr>
                <w:top w:val="none" w:sz="0" w:space="0" w:color="auto"/>
                <w:left w:val="none" w:sz="0" w:space="0" w:color="auto"/>
                <w:bottom w:val="none" w:sz="0" w:space="0" w:color="auto"/>
                <w:right w:val="none" w:sz="0" w:space="0" w:color="auto"/>
              </w:divBdr>
            </w:div>
            <w:div w:id="2137796373">
              <w:marLeft w:val="0"/>
              <w:marRight w:val="0"/>
              <w:marTop w:val="0"/>
              <w:marBottom w:val="0"/>
              <w:divBdr>
                <w:top w:val="none" w:sz="0" w:space="0" w:color="auto"/>
                <w:left w:val="none" w:sz="0" w:space="0" w:color="auto"/>
                <w:bottom w:val="none" w:sz="0" w:space="0" w:color="auto"/>
                <w:right w:val="none" w:sz="0" w:space="0" w:color="auto"/>
              </w:divBdr>
            </w:div>
            <w:div w:id="1422918914">
              <w:marLeft w:val="0"/>
              <w:marRight w:val="0"/>
              <w:marTop w:val="0"/>
              <w:marBottom w:val="0"/>
              <w:divBdr>
                <w:top w:val="none" w:sz="0" w:space="0" w:color="auto"/>
                <w:left w:val="none" w:sz="0" w:space="0" w:color="auto"/>
                <w:bottom w:val="none" w:sz="0" w:space="0" w:color="auto"/>
                <w:right w:val="none" w:sz="0" w:space="0" w:color="auto"/>
              </w:divBdr>
            </w:div>
            <w:div w:id="918443410">
              <w:marLeft w:val="0"/>
              <w:marRight w:val="0"/>
              <w:marTop w:val="0"/>
              <w:marBottom w:val="0"/>
              <w:divBdr>
                <w:top w:val="none" w:sz="0" w:space="0" w:color="auto"/>
                <w:left w:val="none" w:sz="0" w:space="0" w:color="auto"/>
                <w:bottom w:val="none" w:sz="0" w:space="0" w:color="auto"/>
                <w:right w:val="none" w:sz="0" w:space="0" w:color="auto"/>
              </w:divBdr>
            </w:div>
            <w:div w:id="1889566287">
              <w:marLeft w:val="0"/>
              <w:marRight w:val="0"/>
              <w:marTop w:val="0"/>
              <w:marBottom w:val="0"/>
              <w:divBdr>
                <w:top w:val="none" w:sz="0" w:space="0" w:color="auto"/>
                <w:left w:val="none" w:sz="0" w:space="0" w:color="auto"/>
                <w:bottom w:val="none" w:sz="0" w:space="0" w:color="auto"/>
                <w:right w:val="none" w:sz="0" w:space="0" w:color="auto"/>
              </w:divBdr>
            </w:div>
            <w:div w:id="1153988467">
              <w:marLeft w:val="0"/>
              <w:marRight w:val="0"/>
              <w:marTop w:val="0"/>
              <w:marBottom w:val="0"/>
              <w:divBdr>
                <w:top w:val="none" w:sz="0" w:space="0" w:color="auto"/>
                <w:left w:val="none" w:sz="0" w:space="0" w:color="auto"/>
                <w:bottom w:val="none" w:sz="0" w:space="0" w:color="auto"/>
                <w:right w:val="none" w:sz="0" w:space="0" w:color="auto"/>
              </w:divBdr>
            </w:div>
            <w:div w:id="327945485">
              <w:marLeft w:val="0"/>
              <w:marRight w:val="0"/>
              <w:marTop w:val="0"/>
              <w:marBottom w:val="0"/>
              <w:divBdr>
                <w:top w:val="none" w:sz="0" w:space="0" w:color="auto"/>
                <w:left w:val="none" w:sz="0" w:space="0" w:color="auto"/>
                <w:bottom w:val="none" w:sz="0" w:space="0" w:color="auto"/>
                <w:right w:val="none" w:sz="0" w:space="0" w:color="auto"/>
              </w:divBdr>
            </w:div>
            <w:div w:id="1235165382">
              <w:marLeft w:val="0"/>
              <w:marRight w:val="0"/>
              <w:marTop w:val="0"/>
              <w:marBottom w:val="0"/>
              <w:divBdr>
                <w:top w:val="none" w:sz="0" w:space="0" w:color="auto"/>
                <w:left w:val="none" w:sz="0" w:space="0" w:color="auto"/>
                <w:bottom w:val="none" w:sz="0" w:space="0" w:color="auto"/>
                <w:right w:val="none" w:sz="0" w:space="0" w:color="auto"/>
              </w:divBdr>
            </w:div>
            <w:div w:id="1383023622">
              <w:marLeft w:val="0"/>
              <w:marRight w:val="0"/>
              <w:marTop w:val="0"/>
              <w:marBottom w:val="0"/>
              <w:divBdr>
                <w:top w:val="none" w:sz="0" w:space="0" w:color="auto"/>
                <w:left w:val="none" w:sz="0" w:space="0" w:color="auto"/>
                <w:bottom w:val="none" w:sz="0" w:space="0" w:color="auto"/>
                <w:right w:val="none" w:sz="0" w:space="0" w:color="auto"/>
              </w:divBdr>
            </w:div>
            <w:div w:id="1211305026">
              <w:marLeft w:val="0"/>
              <w:marRight w:val="0"/>
              <w:marTop w:val="0"/>
              <w:marBottom w:val="0"/>
              <w:divBdr>
                <w:top w:val="none" w:sz="0" w:space="0" w:color="auto"/>
                <w:left w:val="none" w:sz="0" w:space="0" w:color="auto"/>
                <w:bottom w:val="none" w:sz="0" w:space="0" w:color="auto"/>
                <w:right w:val="none" w:sz="0" w:space="0" w:color="auto"/>
              </w:divBdr>
            </w:div>
            <w:div w:id="983001539">
              <w:marLeft w:val="0"/>
              <w:marRight w:val="0"/>
              <w:marTop w:val="0"/>
              <w:marBottom w:val="0"/>
              <w:divBdr>
                <w:top w:val="none" w:sz="0" w:space="0" w:color="auto"/>
                <w:left w:val="none" w:sz="0" w:space="0" w:color="auto"/>
                <w:bottom w:val="none" w:sz="0" w:space="0" w:color="auto"/>
                <w:right w:val="none" w:sz="0" w:space="0" w:color="auto"/>
              </w:divBdr>
            </w:div>
            <w:div w:id="137960244">
              <w:marLeft w:val="0"/>
              <w:marRight w:val="0"/>
              <w:marTop w:val="0"/>
              <w:marBottom w:val="0"/>
              <w:divBdr>
                <w:top w:val="none" w:sz="0" w:space="0" w:color="auto"/>
                <w:left w:val="none" w:sz="0" w:space="0" w:color="auto"/>
                <w:bottom w:val="none" w:sz="0" w:space="0" w:color="auto"/>
                <w:right w:val="none" w:sz="0" w:space="0" w:color="auto"/>
              </w:divBdr>
            </w:div>
            <w:div w:id="631637568">
              <w:marLeft w:val="0"/>
              <w:marRight w:val="0"/>
              <w:marTop w:val="0"/>
              <w:marBottom w:val="0"/>
              <w:divBdr>
                <w:top w:val="none" w:sz="0" w:space="0" w:color="auto"/>
                <w:left w:val="none" w:sz="0" w:space="0" w:color="auto"/>
                <w:bottom w:val="none" w:sz="0" w:space="0" w:color="auto"/>
                <w:right w:val="none" w:sz="0" w:space="0" w:color="auto"/>
              </w:divBdr>
            </w:div>
            <w:div w:id="1354720485">
              <w:marLeft w:val="0"/>
              <w:marRight w:val="0"/>
              <w:marTop w:val="0"/>
              <w:marBottom w:val="0"/>
              <w:divBdr>
                <w:top w:val="none" w:sz="0" w:space="0" w:color="auto"/>
                <w:left w:val="none" w:sz="0" w:space="0" w:color="auto"/>
                <w:bottom w:val="none" w:sz="0" w:space="0" w:color="auto"/>
                <w:right w:val="none" w:sz="0" w:space="0" w:color="auto"/>
              </w:divBdr>
            </w:div>
            <w:div w:id="1052582965">
              <w:marLeft w:val="0"/>
              <w:marRight w:val="0"/>
              <w:marTop w:val="0"/>
              <w:marBottom w:val="0"/>
              <w:divBdr>
                <w:top w:val="none" w:sz="0" w:space="0" w:color="auto"/>
                <w:left w:val="none" w:sz="0" w:space="0" w:color="auto"/>
                <w:bottom w:val="none" w:sz="0" w:space="0" w:color="auto"/>
                <w:right w:val="none" w:sz="0" w:space="0" w:color="auto"/>
              </w:divBdr>
            </w:div>
            <w:div w:id="100682630">
              <w:marLeft w:val="0"/>
              <w:marRight w:val="0"/>
              <w:marTop w:val="0"/>
              <w:marBottom w:val="0"/>
              <w:divBdr>
                <w:top w:val="none" w:sz="0" w:space="0" w:color="auto"/>
                <w:left w:val="none" w:sz="0" w:space="0" w:color="auto"/>
                <w:bottom w:val="none" w:sz="0" w:space="0" w:color="auto"/>
                <w:right w:val="none" w:sz="0" w:space="0" w:color="auto"/>
              </w:divBdr>
            </w:div>
            <w:div w:id="18552401">
              <w:marLeft w:val="0"/>
              <w:marRight w:val="0"/>
              <w:marTop w:val="0"/>
              <w:marBottom w:val="0"/>
              <w:divBdr>
                <w:top w:val="none" w:sz="0" w:space="0" w:color="auto"/>
                <w:left w:val="none" w:sz="0" w:space="0" w:color="auto"/>
                <w:bottom w:val="none" w:sz="0" w:space="0" w:color="auto"/>
                <w:right w:val="none" w:sz="0" w:space="0" w:color="auto"/>
              </w:divBdr>
            </w:div>
            <w:div w:id="741414372">
              <w:marLeft w:val="0"/>
              <w:marRight w:val="0"/>
              <w:marTop w:val="0"/>
              <w:marBottom w:val="0"/>
              <w:divBdr>
                <w:top w:val="none" w:sz="0" w:space="0" w:color="auto"/>
                <w:left w:val="none" w:sz="0" w:space="0" w:color="auto"/>
                <w:bottom w:val="none" w:sz="0" w:space="0" w:color="auto"/>
                <w:right w:val="none" w:sz="0" w:space="0" w:color="auto"/>
              </w:divBdr>
            </w:div>
            <w:div w:id="1211696554">
              <w:marLeft w:val="0"/>
              <w:marRight w:val="0"/>
              <w:marTop w:val="0"/>
              <w:marBottom w:val="0"/>
              <w:divBdr>
                <w:top w:val="none" w:sz="0" w:space="0" w:color="auto"/>
                <w:left w:val="none" w:sz="0" w:space="0" w:color="auto"/>
                <w:bottom w:val="none" w:sz="0" w:space="0" w:color="auto"/>
                <w:right w:val="none" w:sz="0" w:space="0" w:color="auto"/>
              </w:divBdr>
            </w:div>
            <w:div w:id="1158690419">
              <w:marLeft w:val="0"/>
              <w:marRight w:val="0"/>
              <w:marTop w:val="0"/>
              <w:marBottom w:val="0"/>
              <w:divBdr>
                <w:top w:val="none" w:sz="0" w:space="0" w:color="auto"/>
                <w:left w:val="none" w:sz="0" w:space="0" w:color="auto"/>
                <w:bottom w:val="none" w:sz="0" w:space="0" w:color="auto"/>
                <w:right w:val="none" w:sz="0" w:space="0" w:color="auto"/>
              </w:divBdr>
            </w:div>
            <w:div w:id="2031174294">
              <w:marLeft w:val="0"/>
              <w:marRight w:val="0"/>
              <w:marTop w:val="0"/>
              <w:marBottom w:val="0"/>
              <w:divBdr>
                <w:top w:val="none" w:sz="0" w:space="0" w:color="auto"/>
                <w:left w:val="none" w:sz="0" w:space="0" w:color="auto"/>
                <w:bottom w:val="none" w:sz="0" w:space="0" w:color="auto"/>
                <w:right w:val="none" w:sz="0" w:space="0" w:color="auto"/>
              </w:divBdr>
            </w:div>
            <w:div w:id="29756558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
            <w:div w:id="2104299801">
              <w:marLeft w:val="0"/>
              <w:marRight w:val="0"/>
              <w:marTop w:val="0"/>
              <w:marBottom w:val="0"/>
              <w:divBdr>
                <w:top w:val="none" w:sz="0" w:space="0" w:color="auto"/>
                <w:left w:val="none" w:sz="0" w:space="0" w:color="auto"/>
                <w:bottom w:val="none" w:sz="0" w:space="0" w:color="auto"/>
                <w:right w:val="none" w:sz="0" w:space="0" w:color="auto"/>
              </w:divBdr>
            </w:div>
            <w:div w:id="140121351">
              <w:marLeft w:val="0"/>
              <w:marRight w:val="0"/>
              <w:marTop w:val="0"/>
              <w:marBottom w:val="0"/>
              <w:divBdr>
                <w:top w:val="none" w:sz="0" w:space="0" w:color="auto"/>
                <w:left w:val="none" w:sz="0" w:space="0" w:color="auto"/>
                <w:bottom w:val="none" w:sz="0" w:space="0" w:color="auto"/>
                <w:right w:val="none" w:sz="0" w:space="0" w:color="auto"/>
              </w:divBdr>
            </w:div>
            <w:div w:id="1311129656">
              <w:marLeft w:val="0"/>
              <w:marRight w:val="0"/>
              <w:marTop w:val="0"/>
              <w:marBottom w:val="0"/>
              <w:divBdr>
                <w:top w:val="none" w:sz="0" w:space="0" w:color="auto"/>
                <w:left w:val="none" w:sz="0" w:space="0" w:color="auto"/>
                <w:bottom w:val="none" w:sz="0" w:space="0" w:color="auto"/>
                <w:right w:val="none" w:sz="0" w:space="0" w:color="auto"/>
              </w:divBdr>
            </w:div>
            <w:div w:id="855314889">
              <w:marLeft w:val="0"/>
              <w:marRight w:val="0"/>
              <w:marTop w:val="0"/>
              <w:marBottom w:val="0"/>
              <w:divBdr>
                <w:top w:val="none" w:sz="0" w:space="0" w:color="auto"/>
                <w:left w:val="none" w:sz="0" w:space="0" w:color="auto"/>
                <w:bottom w:val="none" w:sz="0" w:space="0" w:color="auto"/>
                <w:right w:val="none" w:sz="0" w:space="0" w:color="auto"/>
              </w:divBdr>
            </w:div>
            <w:div w:id="1205823513">
              <w:marLeft w:val="0"/>
              <w:marRight w:val="0"/>
              <w:marTop w:val="0"/>
              <w:marBottom w:val="0"/>
              <w:divBdr>
                <w:top w:val="none" w:sz="0" w:space="0" w:color="auto"/>
                <w:left w:val="none" w:sz="0" w:space="0" w:color="auto"/>
                <w:bottom w:val="none" w:sz="0" w:space="0" w:color="auto"/>
                <w:right w:val="none" w:sz="0" w:space="0" w:color="auto"/>
              </w:divBdr>
            </w:div>
            <w:div w:id="798569987">
              <w:marLeft w:val="0"/>
              <w:marRight w:val="0"/>
              <w:marTop w:val="0"/>
              <w:marBottom w:val="0"/>
              <w:divBdr>
                <w:top w:val="none" w:sz="0" w:space="0" w:color="auto"/>
                <w:left w:val="none" w:sz="0" w:space="0" w:color="auto"/>
                <w:bottom w:val="none" w:sz="0" w:space="0" w:color="auto"/>
                <w:right w:val="none" w:sz="0" w:space="0" w:color="auto"/>
              </w:divBdr>
            </w:div>
            <w:div w:id="689183563">
              <w:marLeft w:val="0"/>
              <w:marRight w:val="0"/>
              <w:marTop w:val="0"/>
              <w:marBottom w:val="0"/>
              <w:divBdr>
                <w:top w:val="none" w:sz="0" w:space="0" w:color="auto"/>
                <w:left w:val="none" w:sz="0" w:space="0" w:color="auto"/>
                <w:bottom w:val="none" w:sz="0" w:space="0" w:color="auto"/>
                <w:right w:val="none" w:sz="0" w:space="0" w:color="auto"/>
              </w:divBdr>
            </w:div>
            <w:div w:id="198860277">
              <w:marLeft w:val="0"/>
              <w:marRight w:val="0"/>
              <w:marTop w:val="0"/>
              <w:marBottom w:val="0"/>
              <w:divBdr>
                <w:top w:val="none" w:sz="0" w:space="0" w:color="auto"/>
                <w:left w:val="none" w:sz="0" w:space="0" w:color="auto"/>
                <w:bottom w:val="none" w:sz="0" w:space="0" w:color="auto"/>
                <w:right w:val="none" w:sz="0" w:space="0" w:color="auto"/>
              </w:divBdr>
            </w:div>
            <w:div w:id="353650980">
              <w:marLeft w:val="0"/>
              <w:marRight w:val="0"/>
              <w:marTop w:val="0"/>
              <w:marBottom w:val="0"/>
              <w:divBdr>
                <w:top w:val="none" w:sz="0" w:space="0" w:color="auto"/>
                <w:left w:val="none" w:sz="0" w:space="0" w:color="auto"/>
                <w:bottom w:val="none" w:sz="0" w:space="0" w:color="auto"/>
                <w:right w:val="none" w:sz="0" w:space="0" w:color="auto"/>
              </w:divBdr>
            </w:div>
            <w:div w:id="94904187">
              <w:marLeft w:val="0"/>
              <w:marRight w:val="0"/>
              <w:marTop w:val="0"/>
              <w:marBottom w:val="0"/>
              <w:divBdr>
                <w:top w:val="none" w:sz="0" w:space="0" w:color="auto"/>
                <w:left w:val="none" w:sz="0" w:space="0" w:color="auto"/>
                <w:bottom w:val="none" w:sz="0" w:space="0" w:color="auto"/>
                <w:right w:val="none" w:sz="0" w:space="0" w:color="auto"/>
              </w:divBdr>
            </w:div>
            <w:div w:id="846947135">
              <w:marLeft w:val="0"/>
              <w:marRight w:val="0"/>
              <w:marTop w:val="0"/>
              <w:marBottom w:val="0"/>
              <w:divBdr>
                <w:top w:val="none" w:sz="0" w:space="0" w:color="auto"/>
                <w:left w:val="none" w:sz="0" w:space="0" w:color="auto"/>
                <w:bottom w:val="none" w:sz="0" w:space="0" w:color="auto"/>
                <w:right w:val="none" w:sz="0" w:space="0" w:color="auto"/>
              </w:divBdr>
            </w:div>
            <w:div w:id="460999038">
              <w:marLeft w:val="0"/>
              <w:marRight w:val="0"/>
              <w:marTop w:val="0"/>
              <w:marBottom w:val="0"/>
              <w:divBdr>
                <w:top w:val="none" w:sz="0" w:space="0" w:color="auto"/>
                <w:left w:val="none" w:sz="0" w:space="0" w:color="auto"/>
                <w:bottom w:val="none" w:sz="0" w:space="0" w:color="auto"/>
                <w:right w:val="none" w:sz="0" w:space="0" w:color="auto"/>
              </w:divBdr>
            </w:div>
            <w:div w:id="268707916">
              <w:marLeft w:val="0"/>
              <w:marRight w:val="0"/>
              <w:marTop w:val="0"/>
              <w:marBottom w:val="0"/>
              <w:divBdr>
                <w:top w:val="none" w:sz="0" w:space="0" w:color="auto"/>
                <w:left w:val="none" w:sz="0" w:space="0" w:color="auto"/>
                <w:bottom w:val="none" w:sz="0" w:space="0" w:color="auto"/>
                <w:right w:val="none" w:sz="0" w:space="0" w:color="auto"/>
              </w:divBdr>
            </w:div>
            <w:div w:id="2073504707">
              <w:marLeft w:val="0"/>
              <w:marRight w:val="0"/>
              <w:marTop w:val="0"/>
              <w:marBottom w:val="0"/>
              <w:divBdr>
                <w:top w:val="none" w:sz="0" w:space="0" w:color="auto"/>
                <w:left w:val="none" w:sz="0" w:space="0" w:color="auto"/>
                <w:bottom w:val="none" w:sz="0" w:space="0" w:color="auto"/>
                <w:right w:val="none" w:sz="0" w:space="0" w:color="auto"/>
              </w:divBdr>
            </w:div>
            <w:div w:id="2034109086">
              <w:marLeft w:val="0"/>
              <w:marRight w:val="0"/>
              <w:marTop w:val="0"/>
              <w:marBottom w:val="0"/>
              <w:divBdr>
                <w:top w:val="none" w:sz="0" w:space="0" w:color="auto"/>
                <w:left w:val="none" w:sz="0" w:space="0" w:color="auto"/>
                <w:bottom w:val="none" w:sz="0" w:space="0" w:color="auto"/>
                <w:right w:val="none" w:sz="0" w:space="0" w:color="auto"/>
              </w:divBdr>
            </w:div>
            <w:div w:id="1453137412">
              <w:marLeft w:val="0"/>
              <w:marRight w:val="0"/>
              <w:marTop w:val="0"/>
              <w:marBottom w:val="0"/>
              <w:divBdr>
                <w:top w:val="none" w:sz="0" w:space="0" w:color="auto"/>
                <w:left w:val="none" w:sz="0" w:space="0" w:color="auto"/>
                <w:bottom w:val="none" w:sz="0" w:space="0" w:color="auto"/>
                <w:right w:val="none" w:sz="0" w:space="0" w:color="auto"/>
              </w:divBdr>
            </w:div>
            <w:div w:id="78405804">
              <w:marLeft w:val="0"/>
              <w:marRight w:val="0"/>
              <w:marTop w:val="0"/>
              <w:marBottom w:val="0"/>
              <w:divBdr>
                <w:top w:val="none" w:sz="0" w:space="0" w:color="auto"/>
                <w:left w:val="none" w:sz="0" w:space="0" w:color="auto"/>
                <w:bottom w:val="none" w:sz="0" w:space="0" w:color="auto"/>
                <w:right w:val="none" w:sz="0" w:space="0" w:color="auto"/>
              </w:divBdr>
            </w:div>
            <w:div w:id="1388801286">
              <w:marLeft w:val="0"/>
              <w:marRight w:val="0"/>
              <w:marTop w:val="0"/>
              <w:marBottom w:val="0"/>
              <w:divBdr>
                <w:top w:val="none" w:sz="0" w:space="0" w:color="auto"/>
                <w:left w:val="none" w:sz="0" w:space="0" w:color="auto"/>
                <w:bottom w:val="none" w:sz="0" w:space="0" w:color="auto"/>
                <w:right w:val="none" w:sz="0" w:space="0" w:color="auto"/>
              </w:divBdr>
            </w:div>
            <w:div w:id="539440022">
              <w:marLeft w:val="0"/>
              <w:marRight w:val="0"/>
              <w:marTop w:val="0"/>
              <w:marBottom w:val="0"/>
              <w:divBdr>
                <w:top w:val="none" w:sz="0" w:space="0" w:color="auto"/>
                <w:left w:val="none" w:sz="0" w:space="0" w:color="auto"/>
                <w:bottom w:val="none" w:sz="0" w:space="0" w:color="auto"/>
                <w:right w:val="none" w:sz="0" w:space="0" w:color="auto"/>
              </w:divBdr>
            </w:div>
            <w:div w:id="348878218">
              <w:marLeft w:val="0"/>
              <w:marRight w:val="0"/>
              <w:marTop w:val="0"/>
              <w:marBottom w:val="0"/>
              <w:divBdr>
                <w:top w:val="none" w:sz="0" w:space="0" w:color="auto"/>
                <w:left w:val="none" w:sz="0" w:space="0" w:color="auto"/>
                <w:bottom w:val="none" w:sz="0" w:space="0" w:color="auto"/>
                <w:right w:val="none" w:sz="0" w:space="0" w:color="auto"/>
              </w:divBdr>
            </w:div>
            <w:div w:id="1527407551">
              <w:marLeft w:val="0"/>
              <w:marRight w:val="0"/>
              <w:marTop w:val="0"/>
              <w:marBottom w:val="0"/>
              <w:divBdr>
                <w:top w:val="none" w:sz="0" w:space="0" w:color="auto"/>
                <w:left w:val="none" w:sz="0" w:space="0" w:color="auto"/>
                <w:bottom w:val="none" w:sz="0" w:space="0" w:color="auto"/>
                <w:right w:val="none" w:sz="0" w:space="0" w:color="auto"/>
              </w:divBdr>
            </w:div>
            <w:div w:id="1123109582">
              <w:marLeft w:val="0"/>
              <w:marRight w:val="0"/>
              <w:marTop w:val="0"/>
              <w:marBottom w:val="0"/>
              <w:divBdr>
                <w:top w:val="none" w:sz="0" w:space="0" w:color="auto"/>
                <w:left w:val="none" w:sz="0" w:space="0" w:color="auto"/>
                <w:bottom w:val="none" w:sz="0" w:space="0" w:color="auto"/>
                <w:right w:val="none" w:sz="0" w:space="0" w:color="auto"/>
              </w:divBdr>
            </w:div>
            <w:div w:id="1518348283">
              <w:marLeft w:val="0"/>
              <w:marRight w:val="0"/>
              <w:marTop w:val="0"/>
              <w:marBottom w:val="0"/>
              <w:divBdr>
                <w:top w:val="none" w:sz="0" w:space="0" w:color="auto"/>
                <w:left w:val="none" w:sz="0" w:space="0" w:color="auto"/>
                <w:bottom w:val="none" w:sz="0" w:space="0" w:color="auto"/>
                <w:right w:val="none" w:sz="0" w:space="0" w:color="auto"/>
              </w:divBdr>
            </w:div>
            <w:div w:id="1482888286">
              <w:marLeft w:val="0"/>
              <w:marRight w:val="0"/>
              <w:marTop w:val="0"/>
              <w:marBottom w:val="0"/>
              <w:divBdr>
                <w:top w:val="none" w:sz="0" w:space="0" w:color="auto"/>
                <w:left w:val="none" w:sz="0" w:space="0" w:color="auto"/>
                <w:bottom w:val="none" w:sz="0" w:space="0" w:color="auto"/>
                <w:right w:val="none" w:sz="0" w:space="0" w:color="auto"/>
              </w:divBdr>
            </w:div>
            <w:div w:id="1886746919">
              <w:marLeft w:val="0"/>
              <w:marRight w:val="0"/>
              <w:marTop w:val="0"/>
              <w:marBottom w:val="0"/>
              <w:divBdr>
                <w:top w:val="none" w:sz="0" w:space="0" w:color="auto"/>
                <w:left w:val="none" w:sz="0" w:space="0" w:color="auto"/>
                <w:bottom w:val="none" w:sz="0" w:space="0" w:color="auto"/>
                <w:right w:val="none" w:sz="0" w:space="0" w:color="auto"/>
              </w:divBdr>
            </w:div>
            <w:div w:id="1847942006">
              <w:marLeft w:val="0"/>
              <w:marRight w:val="0"/>
              <w:marTop w:val="0"/>
              <w:marBottom w:val="0"/>
              <w:divBdr>
                <w:top w:val="none" w:sz="0" w:space="0" w:color="auto"/>
                <w:left w:val="none" w:sz="0" w:space="0" w:color="auto"/>
                <w:bottom w:val="none" w:sz="0" w:space="0" w:color="auto"/>
                <w:right w:val="none" w:sz="0" w:space="0" w:color="auto"/>
              </w:divBdr>
            </w:div>
            <w:div w:id="1456489579">
              <w:marLeft w:val="0"/>
              <w:marRight w:val="0"/>
              <w:marTop w:val="0"/>
              <w:marBottom w:val="0"/>
              <w:divBdr>
                <w:top w:val="none" w:sz="0" w:space="0" w:color="auto"/>
                <w:left w:val="none" w:sz="0" w:space="0" w:color="auto"/>
                <w:bottom w:val="none" w:sz="0" w:space="0" w:color="auto"/>
                <w:right w:val="none" w:sz="0" w:space="0" w:color="auto"/>
              </w:divBdr>
            </w:div>
            <w:div w:id="1187867582">
              <w:marLeft w:val="0"/>
              <w:marRight w:val="0"/>
              <w:marTop w:val="0"/>
              <w:marBottom w:val="0"/>
              <w:divBdr>
                <w:top w:val="none" w:sz="0" w:space="0" w:color="auto"/>
                <w:left w:val="none" w:sz="0" w:space="0" w:color="auto"/>
                <w:bottom w:val="none" w:sz="0" w:space="0" w:color="auto"/>
                <w:right w:val="none" w:sz="0" w:space="0" w:color="auto"/>
              </w:divBdr>
            </w:div>
            <w:div w:id="1931153792">
              <w:marLeft w:val="0"/>
              <w:marRight w:val="0"/>
              <w:marTop w:val="0"/>
              <w:marBottom w:val="0"/>
              <w:divBdr>
                <w:top w:val="none" w:sz="0" w:space="0" w:color="auto"/>
                <w:left w:val="none" w:sz="0" w:space="0" w:color="auto"/>
                <w:bottom w:val="none" w:sz="0" w:space="0" w:color="auto"/>
                <w:right w:val="none" w:sz="0" w:space="0" w:color="auto"/>
              </w:divBdr>
            </w:div>
            <w:div w:id="1475179534">
              <w:marLeft w:val="0"/>
              <w:marRight w:val="0"/>
              <w:marTop w:val="0"/>
              <w:marBottom w:val="0"/>
              <w:divBdr>
                <w:top w:val="none" w:sz="0" w:space="0" w:color="auto"/>
                <w:left w:val="none" w:sz="0" w:space="0" w:color="auto"/>
                <w:bottom w:val="none" w:sz="0" w:space="0" w:color="auto"/>
                <w:right w:val="none" w:sz="0" w:space="0" w:color="auto"/>
              </w:divBdr>
            </w:div>
            <w:div w:id="2000426099">
              <w:marLeft w:val="0"/>
              <w:marRight w:val="0"/>
              <w:marTop w:val="0"/>
              <w:marBottom w:val="0"/>
              <w:divBdr>
                <w:top w:val="none" w:sz="0" w:space="0" w:color="auto"/>
                <w:left w:val="none" w:sz="0" w:space="0" w:color="auto"/>
                <w:bottom w:val="none" w:sz="0" w:space="0" w:color="auto"/>
                <w:right w:val="none" w:sz="0" w:space="0" w:color="auto"/>
              </w:divBdr>
            </w:div>
            <w:div w:id="326519592">
              <w:marLeft w:val="0"/>
              <w:marRight w:val="0"/>
              <w:marTop w:val="0"/>
              <w:marBottom w:val="0"/>
              <w:divBdr>
                <w:top w:val="none" w:sz="0" w:space="0" w:color="auto"/>
                <w:left w:val="none" w:sz="0" w:space="0" w:color="auto"/>
                <w:bottom w:val="none" w:sz="0" w:space="0" w:color="auto"/>
                <w:right w:val="none" w:sz="0" w:space="0" w:color="auto"/>
              </w:divBdr>
            </w:div>
            <w:div w:id="1749620607">
              <w:marLeft w:val="0"/>
              <w:marRight w:val="0"/>
              <w:marTop w:val="0"/>
              <w:marBottom w:val="0"/>
              <w:divBdr>
                <w:top w:val="none" w:sz="0" w:space="0" w:color="auto"/>
                <w:left w:val="none" w:sz="0" w:space="0" w:color="auto"/>
                <w:bottom w:val="none" w:sz="0" w:space="0" w:color="auto"/>
                <w:right w:val="none" w:sz="0" w:space="0" w:color="auto"/>
              </w:divBdr>
            </w:div>
            <w:div w:id="1831093784">
              <w:marLeft w:val="0"/>
              <w:marRight w:val="0"/>
              <w:marTop w:val="0"/>
              <w:marBottom w:val="0"/>
              <w:divBdr>
                <w:top w:val="none" w:sz="0" w:space="0" w:color="auto"/>
                <w:left w:val="none" w:sz="0" w:space="0" w:color="auto"/>
                <w:bottom w:val="none" w:sz="0" w:space="0" w:color="auto"/>
                <w:right w:val="none" w:sz="0" w:space="0" w:color="auto"/>
              </w:divBdr>
            </w:div>
            <w:div w:id="620259569">
              <w:marLeft w:val="0"/>
              <w:marRight w:val="0"/>
              <w:marTop w:val="0"/>
              <w:marBottom w:val="0"/>
              <w:divBdr>
                <w:top w:val="none" w:sz="0" w:space="0" w:color="auto"/>
                <w:left w:val="none" w:sz="0" w:space="0" w:color="auto"/>
                <w:bottom w:val="none" w:sz="0" w:space="0" w:color="auto"/>
                <w:right w:val="none" w:sz="0" w:space="0" w:color="auto"/>
              </w:divBdr>
            </w:div>
            <w:div w:id="210849647">
              <w:marLeft w:val="0"/>
              <w:marRight w:val="0"/>
              <w:marTop w:val="0"/>
              <w:marBottom w:val="0"/>
              <w:divBdr>
                <w:top w:val="none" w:sz="0" w:space="0" w:color="auto"/>
                <w:left w:val="none" w:sz="0" w:space="0" w:color="auto"/>
                <w:bottom w:val="none" w:sz="0" w:space="0" w:color="auto"/>
                <w:right w:val="none" w:sz="0" w:space="0" w:color="auto"/>
              </w:divBdr>
            </w:div>
            <w:div w:id="2080053248">
              <w:marLeft w:val="0"/>
              <w:marRight w:val="0"/>
              <w:marTop w:val="0"/>
              <w:marBottom w:val="0"/>
              <w:divBdr>
                <w:top w:val="none" w:sz="0" w:space="0" w:color="auto"/>
                <w:left w:val="none" w:sz="0" w:space="0" w:color="auto"/>
                <w:bottom w:val="none" w:sz="0" w:space="0" w:color="auto"/>
                <w:right w:val="none" w:sz="0" w:space="0" w:color="auto"/>
              </w:divBdr>
            </w:div>
            <w:div w:id="1384794691">
              <w:marLeft w:val="0"/>
              <w:marRight w:val="0"/>
              <w:marTop w:val="0"/>
              <w:marBottom w:val="0"/>
              <w:divBdr>
                <w:top w:val="none" w:sz="0" w:space="0" w:color="auto"/>
                <w:left w:val="none" w:sz="0" w:space="0" w:color="auto"/>
                <w:bottom w:val="none" w:sz="0" w:space="0" w:color="auto"/>
                <w:right w:val="none" w:sz="0" w:space="0" w:color="auto"/>
              </w:divBdr>
            </w:div>
            <w:div w:id="278605941">
              <w:marLeft w:val="0"/>
              <w:marRight w:val="0"/>
              <w:marTop w:val="0"/>
              <w:marBottom w:val="0"/>
              <w:divBdr>
                <w:top w:val="none" w:sz="0" w:space="0" w:color="auto"/>
                <w:left w:val="none" w:sz="0" w:space="0" w:color="auto"/>
                <w:bottom w:val="none" w:sz="0" w:space="0" w:color="auto"/>
                <w:right w:val="none" w:sz="0" w:space="0" w:color="auto"/>
              </w:divBdr>
            </w:div>
            <w:div w:id="482895573">
              <w:marLeft w:val="0"/>
              <w:marRight w:val="0"/>
              <w:marTop w:val="0"/>
              <w:marBottom w:val="0"/>
              <w:divBdr>
                <w:top w:val="none" w:sz="0" w:space="0" w:color="auto"/>
                <w:left w:val="none" w:sz="0" w:space="0" w:color="auto"/>
                <w:bottom w:val="none" w:sz="0" w:space="0" w:color="auto"/>
                <w:right w:val="none" w:sz="0" w:space="0" w:color="auto"/>
              </w:divBdr>
            </w:div>
            <w:div w:id="697706809">
              <w:marLeft w:val="0"/>
              <w:marRight w:val="0"/>
              <w:marTop w:val="0"/>
              <w:marBottom w:val="0"/>
              <w:divBdr>
                <w:top w:val="none" w:sz="0" w:space="0" w:color="auto"/>
                <w:left w:val="none" w:sz="0" w:space="0" w:color="auto"/>
                <w:bottom w:val="none" w:sz="0" w:space="0" w:color="auto"/>
                <w:right w:val="none" w:sz="0" w:space="0" w:color="auto"/>
              </w:divBdr>
            </w:div>
            <w:div w:id="33847194">
              <w:marLeft w:val="0"/>
              <w:marRight w:val="0"/>
              <w:marTop w:val="0"/>
              <w:marBottom w:val="0"/>
              <w:divBdr>
                <w:top w:val="none" w:sz="0" w:space="0" w:color="auto"/>
                <w:left w:val="none" w:sz="0" w:space="0" w:color="auto"/>
                <w:bottom w:val="none" w:sz="0" w:space="0" w:color="auto"/>
                <w:right w:val="none" w:sz="0" w:space="0" w:color="auto"/>
              </w:divBdr>
            </w:div>
            <w:div w:id="1766074244">
              <w:marLeft w:val="0"/>
              <w:marRight w:val="0"/>
              <w:marTop w:val="0"/>
              <w:marBottom w:val="0"/>
              <w:divBdr>
                <w:top w:val="none" w:sz="0" w:space="0" w:color="auto"/>
                <w:left w:val="none" w:sz="0" w:space="0" w:color="auto"/>
                <w:bottom w:val="none" w:sz="0" w:space="0" w:color="auto"/>
                <w:right w:val="none" w:sz="0" w:space="0" w:color="auto"/>
              </w:divBdr>
            </w:div>
            <w:div w:id="74130442">
              <w:marLeft w:val="0"/>
              <w:marRight w:val="0"/>
              <w:marTop w:val="0"/>
              <w:marBottom w:val="0"/>
              <w:divBdr>
                <w:top w:val="none" w:sz="0" w:space="0" w:color="auto"/>
                <w:left w:val="none" w:sz="0" w:space="0" w:color="auto"/>
                <w:bottom w:val="none" w:sz="0" w:space="0" w:color="auto"/>
                <w:right w:val="none" w:sz="0" w:space="0" w:color="auto"/>
              </w:divBdr>
            </w:div>
            <w:div w:id="323242034">
              <w:marLeft w:val="0"/>
              <w:marRight w:val="0"/>
              <w:marTop w:val="0"/>
              <w:marBottom w:val="0"/>
              <w:divBdr>
                <w:top w:val="none" w:sz="0" w:space="0" w:color="auto"/>
                <w:left w:val="none" w:sz="0" w:space="0" w:color="auto"/>
                <w:bottom w:val="none" w:sz="0" w:space="0" w:color="auto"/>
                <w:right w:val="none" w:sz="0" w:space="0" w:color="auto"/>
              </w:divBdr>
            </w:div>
            <w:div w:id="955327401">
              <w:marLeft w:val="0"/>
              <w:marRight w:val="0"/>
              <w:marTop w:val="0"/>
              <w:marBottom w:val="0"/>
              <w:divBdr>
                <w:top w:val="none" w:sz="0" w:space="0" w:color="auto"/>
                <w:left w:val="none" w:sz="0" w:space="0" w:color="auto"/>
                <w:bottom w:val="none" w:sz="0" w:space="0" w:color="auto"/>
                <w:right w:val="none" w:sz="0" w:space="0" w:color="auto"/>
              </w:divBdr>
            </w:div>
            <w:div w:id="331222870">
              <w:marLeft w:val="0"/>
              <w:marRight w:val="0"/>
              <w:marTop w:val="0"/>
              <w:marBottom w:val="0"/>
              <w:divBdr>
                <w:top w:val="none" w:sz="0" w:space="0" w:color="auto"/>
                <w:left w:val="none" w:sz="0" w:space="0" w:color="auto"/>
                <w:bottom w:val="none" w:sz="0" w:space="0" w:color="auto"/>
                <w:right w:val="none" w:sz="0" w:space="0" w:color="auto"/>
              </w:divBdr>
            </w:div>
            <w:div w:id="1763644668">
              <w:marLeft w:val="0"/>
              <w:marRight w:val="0"/>
              <w:marTop w:val="0"/>
              <w:marBottom w:val="0"/>
              <w:divBdr>
                <w:top w:val="none" w:sz="0" w:space="0" w:color="auto"/>
                <w:left w:val="none" w:sz="0" w:space="0" w:color="auto"/>
                <w:bottom w:val="none" w:sz="0" w:space="0" w:color="auto"/>
                <w:right w:val="none" w:sz="0" w:space="0" w:color="auto"/>
              </w:divBdr>
            </w:div>
            <w:div w:id="500196350">
              <w:marLeft w:val="0"/>
              <w:marRight w:val="0"/>
              <w:marTop w:val="0"/>
              <w:marBottom w:val="0"/>
              <w:divBdr>
                <w:top w:val="none" w:sz="0" w:space="0" w:color="auto"/>
                <w:left w:val="none" w:sz="0" w:space="0" w:color="auto"/>
                <w:bottom w:val="none" w:sz="0" w:space="0" w:color="auto"/>
                <w:right w:val="none" w:sz="0" w:space="0" w:color="auto"/>
              </w:divBdr>
            </w:div>
            <w:div w:id="843087362">
              <w:marLeft w:val="0"/>
              <w:marRight w:val="0"/>
              <w:marTop w:val="0"/>
              <w:marBottom w:val="0"/>
              <w:divBdr>
                <w:top w:val="none" w:sz="0" w:space="0" w:color="auto"/>
                <w:left w:val="none" w:sz="0" w:space="0" w:color="auto"/>
                <w:bottom w:val="none" w:sz="0" w:space="0" w:color="auto"/>
                <w:right w:val="none" w:sz="0" w:space="0" w:color="auto"/>
              </w:divBdr>
            </w:div>
            <w:div w:id="985815308">
              <w:marLeft w:val="0"/>
              <w:marRight w:val="0"/>
              <w:marTop w:val="0"/>
              <w:marBottom w:val="0"/>
              <w:divBdr>
                <w:top w:val="none" w:sz="0" w:space="0" w:color="auto"/>
                <w:left w:val="none" w:sz="0" w:space="0" w:color="auto"/>
                <w:bottom w:val="none" w:sz="0" w:space="0" w:color="auto"/>
                <w:right w:val="none" w:sz="0" w:space="0" w:color="auto"/>
              </w:divBdr>
            </w:div>
            <w:div w:id="921644447">
              <w:marLeft w:val="0"/>
              <w:marRight w:val="0"/>
              <w:marTop w:val="0"/>
              <w:marBottom w:val="0"/>
              <w:divBdr>
                <w:top w:val="none" w:sz="0" w:space="0" w:color="auto"/>
                <w:left w:val="none" w:sz="0" w:space="0" w:color="auto"/>
                <w:bottom w:val="none" w:sz="0" w:space="0" w:color="auto"/>
                <w:right w:val="none" w:sz="0" w:space="0" w:color="auto"/>
              </w:divBdr>
            </w:div>
            <w:div w:id="866986291">
              <w:marLeft w:val="0"/>
              <w:marRight w:val="0"/>
              <w:marTop w:val="0"/>
              <w:marBottom w:val="0"/>
              <w:divBdr>
                <w:top w:val="none" w:sz="0" w:space="0" w:color="auto"/>
                <w:left w:val="none" w:sz="0" w:space="0" w:color="auto"/>
                <w:bottom w:val="none" w:sz="0" w:space="0" w:color="auto"/>
                <w:right w:val="none" w:sz="0" w:space="0" w:color="auto"/>
              </w:divBdr>
            </w:div>
            <w:div w:id="813445475">
              <w:marLeft w:val="0"/>
              <w:marRight w:val="0"/>
              <w:marTop w:val="0"/>
              <w:marBottom w:val="0"/>
              <w:divBdr>
                <w:top w:val="none" w:sz="0" w:space="0" w:color="auto"/>
                <w:left w:val="none" w:sz="0" w:space="0" w:color="auto"/>
                <w:bottom w:val="none" w:sz="0" w:space="0" w:color="auto"/>
                <w:right w:val="none" w:sz="0" w:space="0" w:color="auto"/>
              </w:divBdr>
            </w:div>
            <w:div w:id="1121655788">
              <w:marLeft w:val="0"/>
              <w:marRight w:val="0"/>
              <w:marTop w:val="0"/>
              <w:marBottom w:val="0"/>
              <w:divBdr>
                <w:top w:val="none" w:sz="0" w:space="0" w:color="auto"/>
                <w:left w:val="none" w:sz="0" w:space="0" w:color="auto"/>
                <w:bottom w:val="none" w:sz="0" w:space="0" w:color="auto"/>
                <w:right w:val="none" w:sz="0" w:space="0" w:color="auto"/>
              </w:divBdr>
            </w:div>
            <w:div w:id="934749963">
              <w:marLeft w:val="0"/>
              <w:marRight w:val="0"/>
              <w:marTop w:val="0"/>
              <w:marBottom w:val="0"/>
              <w:divBdr>
                <w:top w:val="none" w:sz="0" w:space="0" w:color="auto"/>
                <w:left w:val="none" w:sz="0" w:space="0" w:color="auto"/>
                <w:bottom w:val="none" w:sz="0" w:space="0" w:color="auto"/>
                <w:right w:val="none" w:sz="0" w:space="0" w:color="auto"/>
              </w:divBdr>
            </w:div>
            <w:div w:id="1387879565">
              <w:marLeft w:val="0"/>
              <w:marRight w:val="0"/>
              <w:marTop w:val="0"/>
              <w:marBottom w:val="0"/>
              <w:divBdr>
                <w:top w:val="none" w:sz="0" w:space="0" w:color="auto"/>
                <w:left w:val="none" w:sz="0" w:space="0" w:color="auto"/>
                <w:bottom w:val="none" w:sz="0" w:space="0" w:color="auto"/>
                <w:right w:val="none" w:sz="0" w:space="0" w:color="auto"/>
              </w:divBdr>
            </w:div>
            <w:div w:id="555243184">
              <w:marLeft w:val="0"/>
              <w:marRight w:val="0"/>
              <w:marTop w:val="0"/>
              <w:marBottom w:val="0"/>
              <w:divBdr>
                <w:top w:val="none" w:sz="0" w:space="0" w:color="auto"/>
                <w:left w:val="none" w:sz="0" w:space="0" w:color="auto"/>
                <w:bottom w:val="none" w:sz="0" w:space="0" w:color="auto"/>
                <w:right w:val="none" w:sz="0" w:space="0" w:color="auto"/>
              </w:divBdr>
            </w:div>
            <w:div w:id="1220747022">
              <w:marLeft w:val="0"/>
              <w:marRight w:val="0"/>
              <w:marTop w:val="0"/>
              <w:marBottom w:val="0"/>
              <w:divBdr>
                <w:top w:val="none" w:sz="0" w:space="0" w:color="auto"/>
                <w:left w:val="none" w:sz="0" w:space="0" w:color="auto"/>
                <w:bottom w:val="none" w:sz="0" w:space="0" w:color="auto"/>
                <w:right w:val="none" w:sz="0" w:space="0" w:color="auto"/>
              </w:divBdr>
            </w:div>
            <w:div w:id="1571888653">
              <w:marLeft w:val="0"/>
              <w:marRight w:val="0"/>
              <w:marTop w:val="0"/>
              <w:marBottom w:val="0"/>
              <w:divBdr>
                <w:top w:val="none" w:sz="0" w:space="0" w:color="auto"/>
                <w:left w:val="none" w:sz="0" w:space="0" w:color="auto"/>
                <w:bottom w:val="none" w:sz="0" w:space="0" w:color="auto"/>
                <w:right w:val="none" w:sz="0" w:space="0" w:color="auto"/>
              </w:divBdr>
            </w:div>
            <w:div w:id="1971476965">
              <w:marLeft w:val="0"/>
              <w:marRight w:val="0"/>
              <w:marTop w:val="0"/>
              <w:marBottom w:val="0"/>
              <w:divBdr>
                <w:top w:val="none" w:sz="0" w:space="0" w:color="auto"/>
                <w:left w:val="none" w:sz="0" w:space="0" w:color="auto"/>
                <w:bottom w:val="none" w:sz="0" w:space="0" w:color="auto"/>
                <w:right w:val="none" w:sz="0" w:space="0" w:color="auto"/>
              </w:divBdr>
            </w:div>
            <w:div w:id="1512061448">
              <w:marLeft w:val="0"/>
              <w:marRight w:val="0"/>
              <w:marTop w:val="0"/>
              <w:marBottom w:val="0"/>
              <w:divBdr>
                <w:top w:val="none" w:sz="0" w:space="0" w:color="auto"/>
                <w:left w:val="none" w:sz="0" w:space="0" w:color="auto"/>
                <w:bottom w:val="none" w:sz="0" w:space="0" w:color="auto"/>
                <w:right w:val="none" w:sz="0" w:space="0" w:color="auto"/>
              </w:divBdr>
            </w:div>
            <w:div w:id="1302267410">
              <w:marLeft w:val="0"/>
              <w:marRight w:val="0"/>
              <w:marTop w:val="0"/>
              <w:marBottom w:val="0"/>
              <w:divBdr>
                <w:top w:val="none" w:sz="0" w:space="0" w:color="auto"/>
                <w:left w:val="none" w:sz="0" w:space="0" w:color="auto"/>
                <w:bottom w:val="none" w:sz="0" w:space="0" w:color="auto"/>
                <w:right w:val="none" w:sz="0" w:space="0" w:color="auto"/>
              </w:divBdr>
            </w:div>
            <w:div w:id="1959875442">
              <w:marLeft w:val="0"/>
              <w:marRight w:val="0"/>
              <w:marTop w:val="0"/>
              <w:marBottom w:val="0"/>
              <w:divBdr>
                <w:top w:val="none" w:sz="0" w:space="0" w:color="auto"/>
                <w:left w:val="none" w:sz="0" w:space="0" w:color="auto"/>
                <w:bottom w:val="none" w:sz="0" w:space="0" w:color="auto"/>
                <w:right w:val="none" w:sz="0" w:space="0" w:color="auto"/>
              </w:divBdr>
            </w:div>
            <w:div w:id="1466238714">
              <w:marLeft w:val="0"/>
              <w:marRight w:val="0"/>
              <w:marTop w:val="0"/>
              <w:marBottom w:val="0"/>
              <w:divBdr>
                <w:top w:val="none" w:sz="0" w:space="0" w:color="auto"/>
                <w:left w:val="none" w:sz="0" w:space="0" w:color="auto"/>
                <w:bottom w:val="none" w:sz="0" w:space="0" w:color="auto"/>
                <w:right w:val="none" w:sz="0" w:space="0" w:color="auto"/>
              </w:divBdr>
            </w:div>
            <w:div w:id="814568555">
              <w:marLeft w:val="0"/>
              <w:marRight w:val="0"/>
              <w:marTop w:val="0"/>
              <w:marBottom w:val="0"/>
              <w:divBdr>
                <w:top w:val="none" w:sz="0" w:space="0" w:color="auto"/>
                <w:left w:val="none" w:sz="0" w:space="0" w:color="auto"/>
                <w:bottom w:val="none" w:sz="0" w:space="0" w:color="auto"/>
                <w:right w:val="none" w:sz="0" w:space="0" w:color="auto"/>
              </w:divBdr>
            </w:div>
            <w:div w:id="612059008">
              <w:marLeft w:val="0"/>
              <w:marRight w:val="0"/>
              <w:marTop w:val="0"/>
              <w:marBottom w:val="0"/>
              <w:divBdr>
                <w:top w:val="none" w:sz="0" w:space="0" w:color="auto"/>
                <w:left w:val="none" w:sz="0" w:space="0" w:color="auto"/>
                <w:bottom w:val="none" w:sz="0" w:space="0" w:color="auto"/>
                <w:right w:val="none" w:sz="0" w:space="0" w:color="auto"/>
              </w:divBdr>
            </w:div>
            <w:div w:id="239025153">
              <w:marLeft w:val="0"/>
              <w:marRight w:val="0"/>
              <w:marTop w:val="0"/>
              <w:marBottom w:val="0"/>
              <w:divBdr>
                <w:top w:val="none" w:sz="0" w:space="0" w:color="auto"/>
                <w:left w:val="none" w:sz="0" w:space="0" w:color="auto"/>
                <w:bottom w:val="none" w:sz="0" w:space="0" w:color="auto"/>
                <w:right w:val="none" w:sz="0" w:space="0" w:color="auto"/>
              </w:divBdr>
            </w:div>
            <w:div w:id="512383826">
              <w:marLeft w:val="0"/>
              <w:marRight w:val="0"/>
              <w:marTop w:val="0"/>
              <w:marBottom w:val="0"/>
              <w:divBdr>
                <w:top w:val="none" w:sz="0" w:space="0" w:color="auto"/>
                <w:left w:val="none" w:sz="0" w:space="0" w:color="auto"/>
                <w:bottom w:val="none" w:sz="0" w:space="0" w:color="auto"/>
                <w:right w:val="none" w:sz="0" w:space="0" w:color="auto"/>
              </w:divBdr>
            </w:div>
            <w:div w:id="1855652625">
              <w:marLeft w:val="0"/>
              <w:marRight w:val="0"/>
              <w:marTop w:val="0"/>
              <w:marBottom w:val="0"/>
              <w:divBdr>
                <w:top w:val="none" w:sz="0" w:space="0" w:color="auto"/>
                <w:left w:val="none" w:sz="0" w:space="0" w:color="auto"/>
                <w:bottom w:val="none" w:sz="0" w:space="0" w:color="auto"/>
                <w:right w:val="none" w:sz="0" w:space="0" w:color="auto"/>
              </w:divBdr>
            </w:div>
            <w:div w:id="844635991">
              <w:marLeft w:val="0"/>
              <w:marRight w:val="0"/>
              <w:marTop w:val="0"/>
              <w:marBottom w:val="0"/>
              <w:divBdr>
                <w:top w:val="none" w:sz="0" w:space="0" w:color="auto"/>
                <w:left w:val="none" w:sz="0" w:space="0" w:color="auto"/>
                <w:bottom w:val="none" w:sz="0" w:space="0" w:color="auto"/>
                <w:right w:val="none" w:sz="0" w:space="0" w:color="auto"/>
              </w:divBdr>
            </w:div>
            <w:div w:id="1537348809">
              <w:marLeft w:val="0"/>
              <w:marRight w:val="0"/>
              <w:marTop w:val="0"/>
              <w:marBottom w:val="0"/>
              <w:divBdr>
                <w:top w:val="none" w:sz="0" w:space="0" w:color="auto"/>
                <w:left w:val="none" w:sz="0" w:space="0" w:color="auto"/>
                <w:bottom w:val="none" w:sz="0" w:space="0" w:color="auto"/>
                <w:right w:val="none" w:sz="0" w:space="0" w:color="auto"/>
              </w:divBdr>
            </w:div>
            <w:div w:id="1784959774">
              <w:marLeft w:val="0"/>
              <w:marRight w:val="0"/>
              <w:marTop w:val="0"/>
              <w:marBottom w:val="0"/>
              <w:divBdr>
                <w:top w:val="none" w:sz="0" w:space="0" w:color="auto"/>
                <w:left w:val="none" w:sz="0" w:space="0" w:color="auto"/>
                <w:bottom w:val="none" w:sz="0" w:space="0" w:color="auto"/>
                <w:right w:val="none" w:sz="0" w:space="0" w:color="auto"/>
              </w:divBdr>
            </w:div>
            <w:div w:id="1221285878">
              <w:marLeft w:val="0"/>
              <w:marRight w:val="0"/>
              <w:marTop w:val="0"/>
              <w:marBottom w:val="0"/>
              <w:divBdr>
                <w:top w:val="none" w:sz="0" w:space="0" w:color="auto"/>
                <w:left w:val="none" w:sz="0" w:space="0" w:color="auto"/>
                <w:bottom w:val="none" w:sz="0" w:space="0" w:color="auto"/>
                <w:right w:val="none" w:sz="0" w:space="0" w:color="auto"/>
              </w:divBdr>
            </w:div>
            <w:div w:id="542793167">
              <w:marLeft w:val="0"/>
              <w:marRight w:val="0"/>
              <w:marTop w:val="0"/>
              <w:marBottom w:val="0"/>
              <w:divBdr>
                <w:top w:val="none" w:sz="0" w:space="0" w:color="auto"/>
                <w:left w:val="none" w:sz="0" w:space="0" w:color="auto"/>
                <w:bottom w:val="none" w:sz="0" w:space="0" w:color="auto"/>
                <w:right w:val="none" w:sz="0" w:space="0" w:color="auto"/>
              </w:divBdr>
            </w:div>
            <w:div w:id="1929804555">
              <w:marLeft w:val="0"/>
              <w:marRight w:val="0"/>
              <w:marTop w:val="0"/>
              <w:marBottom w:val="0"/>
              <w:divBdr>
                <w:top w:val="none" w:sz="0" w:space="0" w:color="auto"/>
                <w:left w:val="none" w:sz="0" w:space="0" w:color="auto"/>
                <w:bottom w:val="none" w:sz="0" w:space="0" w:color="auto"/>
                <w:right w:val="none" w:sz="0" w:space="0" w:color="auto"/>
              </w:divBdr>
            </w:div>
            <w:div w:id="222373591">
              <w:marLeft w:val="0"/>
              <w:marRight w:val="0"/>
              <w:marTop w:val="0"/>
              <w:marBottom w:val="0"/>
              <w:divBdr>
                <w:top w:val="none" w:sz="0" w:space="0" w:color="auto"/>
                <w:left w:val="none" w:sz="0" w:space="0" w:color="auto"/>
                <w:bottom w:val="none" w:sz="0" w:space="0" w:color="auto"/>
                <w:right w:val="none" w:sz="0" w:space="0" w:color="auto"/>
              </w:divBdr>
            </w:div>
            <w:div w:id="487677272">
              <w:marLeft w:val="0"/>
              <w:marRight w:val="0"/>
              <w:marTop w:val="0"/>
              <w:marBottom w:val="0"/>
              <w:divBdr>
                <w:top w:val="none" w:sz="0" w:space="0" w:color="auto"/>
                <w:left w:val="none" w:sz="0" w:space="0" w:color="auto"/>
                <w:bottom w:val="none" w:sz="0" w:space="0" w:color="auto"/>
                <w:right w:val="none" w:sz="0" w:space="0" w:color="auto"/>
              </w:divBdr>
            </w:div>
            <w:div w:id="545065930">
              <w:marLeft w:val="0"/>
              <w:marRight w:val="0"/>
              <w:marTop w:val="0"/>
              <w:marBottom w:val="0"/>
              <w:divBdr>
                <w:top w:val="none" w:sz="0" w:space="0" w:color="auto"/>
                <w:left w:val="none" w:sz="0" w:space="0" w:color="auto"/>
                <w:bottom w:val="none" w:sz="0" w:space="0" w:color="auto"/>
                <w:right w:val="none" w:sz="0" w:space="0" w:color="auto"/>
              </w:divBdr>
            </w:div>
            <w:div w:id="1376656402">
              <w:marLeft w:val="0"/>
              <w:marRight w:val="0"/>
              <w:marTop w:val="0"/>
              <w:marBottom w:val="0"/>
              <w:divBdr>
                <w:top w:val="none" w:sz="0" w:space="0" w:color="auto"/>
                <w:left w:val="none" w:sz="0" w:space="0" w:color="auto"/>
                <w:bottom w:val="none" w:sz="0" w:space="0" w:color="auto"/>
                <w:right w:val="none" w:sz="0" w:space="0" w:color="auto"/>
              </w:divBdr>
            </w:div>
            <w:div w:id="1991639041">
              <w:marLeft w:val="0"/>
              <w:marRight w:val="0"/>
              <w:marTop w:val="0"/>
              <w:marBottom w:val="0"/>
              <w:divBdr>
                <w:top w:val="none" w:sz="0" w:space="0" w:color="auto"/>
                <w:left w:val="none" w:sz="0" w:space="0" w:color="auto"/>
                <w:bottom w:val="none" w:sz="0" w:space="0" w:color="auto"/>
                <w:right w:val="none" w:sz="0" w:space="0" w:color="auto"/>
              </w:divBdr>
            </w:div>
            <w:div w:id="858934676">
              <w:marLeft w:val="0"/>
              <w:marRight w:val="0"/>
              <w:marTop w:val="0"/>
              <w:marBottom w:val="0"/>
              <w:divBdr>
                <w:top w:val="none" w:sz="0" w:space="0" w:color="auto"/>
                <w:left w:val="none" w:sz="0" w:space="0" w:color="auto"/>
                <w:bottom w:val="none" w:sz="0" w:space="0" w:color="auto"/>
                <w:right w:val="none" w:sz="0" w:space="0" w:color="auto"/>
              </w:divBdr>
            </w:div>
            <w:div w:id="907812461">
              <w:marLeft w:val="0"/>
              <w:marRight w:val="0"/>
              <w:marTop w:val="0"/>
              <w:marBottom w:val="0"/>
              <w:divBdr>
                <w:top w:val="none" w:sz="0" w:space="0" w:color="auto"/>
                <w:left w:val="none" w:sz="0" w:space="0" w:color="auto"/>
                <w:bottom w:val="none" w:sz="0" w:space="0" w:color="auto"/>
                <w:right w:val="none" w:sz="0" w:space="0" w:color="auto"/>
              </w:divBdr>
            </w:div>
            <w:div w:id="1046416609">
              <w:marLeft w:val="0"/>
              <w:marRight w:val="0"/>
              <w:marTop w:val="0"/>
              <w:marBottom w:val="0"/>
              <w:divBdr>
                <w:top w:val="none" w:sz="0" w:space="0" w:color="auto"/>
                <w:left w:val="none" w:sz="0" w:space="0" w:color="auto"/>
                <w:bottom w:val="none" w:sz="0" w:space="0" w:color="auto"/>
                <w:right w:val="none" w:sz="0" w:space="0" w:color="auto"/>
              </w:divBdr>
            </w:div>
            <w:div w:id="492112102">
              <w:marLeft w:val="0"/>
              <w:marRight w:val="0"/>
              <w:marTop w:val="0"/>
              <w:marBottom w:val="0"/>
              <w:divBdr>
                <w:top w:val="none" w:sz="0" w:space="0" w:color="auto"/>
                <w:left w:val="none" w:sz="0" w:space="0" w:color="auto"/>
                <w:bottom w:val="none" w:sz="0" w:space="0" w:color="auto"/>
                <w:right w:val="none" w:sz="0" w:space="0" w:color="auto"/>
              </w:divBdr>
            </w:div>
            <w:div w:id="2081173105">
              <w:marLeft w:val="0"/>
              <w:marRight w:val="0"/>
              <w:marTop w:val="0"/>
              <w:marBottom w:val="0"/>
              <w:divBdr>
                <w:top w:val="none" w:sz="0" w:space="0" w:color="auto"/>
                <w:left w:val="none" w:sz="0" w:space="0" w:color="auto"/>
                <w:bottom w:val="none" w:sz="0" w:space="0" w:color="auto"/>
                <w:right w:val="none" w:sz="0" w:space="0" w:color="auto"/>
              </w:divBdr>
            </w:div>
            <w:div w:id="795299164">
              <w:marLeft w:val="0"/>
              <w:marRight w:val="0"/>
              <w:marTop w:val="0"/>
              <w:marBottom w:val="0"/>
              <w:divBdr>
                <w:top w:val="none" w:sz="0" w:space="0" w:color="auto"/>
                <w:left w:val="none" w:sz="0" w:space="0" w:color="auto"/>
                <w:bottom w:val="none" w:sz="0" w:space="0" w:color="auto"/>
                <w:right w:val="none" w:sz="0" w:space="0" w:color="auto"/>
              </w:divBdr>
            </w:div>
            <w:div w:id="1624922958">
              <w:marLeft w:val="0"/>
              <w:marRight w:val="0"/>
              <w:marTop w:val="0"/>
              <w:marBottom w:val="0"/>
              <w:divBdr>
                <w:top w:val="none" w:sz="0" w:space="0" w:color="auto"/>
                <w:left w:val="none" w:sz="0" w:space="0" w:color="auto"/>
                <w:bottom w:val="none" w:sz="0" w:space="0" w:color="auto"/>
                <w:right w:val="none" w:sz="0" w:space="0" w:color="auto"/>
              </w:divBdr>
            </w:div>
            <w:div w:id="1509826417">
              <w:marLeft w:val="0"/>
              <w:marRight w:val="0"/>
              <w:marTop w:val="0"/>
              <w:marBottom w:val="0"/>
              <w:divBdr>
                <w:top w:val="none" w:sz="0" w:space="0" w:color="auto"/>
                <w:left w:val="none" w:sz="0" w:space="0" w:color="auto"/>
                <w:bottom w:val="none" w:sz="0" w:space="0" w:color="auto"/>
                <w:right w:val="none" w:sz="0" w:space="0" w:color="auto"/>
              </w:divBdr>
            </w:div>
            <w:div w:id="1318193031">
              <w:marLeft w:val="0"/>
              <w:marRight w:val="0"/>
              <w:marTop w:val="0"/>
              <w:marBottom w:val="0"/>
              <w:divBdr>
                <w:top w:val="none" w:sz="0" w:space="0" w:color="auto"/>
                <w:left w:val="none" w:sz="0" w:space="0" w:color="auto"/>
                <w:bottom w:val="none" w:sz="0" w:space="0" w:color="auto"/>
                <w:right w:val="none" w:sz="0" w:space="0" w:color="auto"/>
              </w:divBdr>
            </w:div>
            <w:div w:id="1297175730">
              <w:marLeft w:val="0"/>
              <w:marRight w:val="0"/>
              <w:marTop w:val="0"/>
              <w:marBottom w:val="0"/>
              <w:divBdr>
                <w:top w:val="none" w:sz="0" w:space="0" w:color="auto"/>
                <w:left w:val="none" w:sz="0" w:space="0" w:color="auto"/>
                <w:bottom w:val="none" w:sz="0" w:space="0" w:color="auto"/>
                <w:right w:val="none" w:sz="0" w:space="0" w:color="auto"/>
              </w:divBdr>
            </w:div>
            <w:div w:id="1278366413">
              <w:marLeft w:val="0"/>
              <w:marRight w:val="0"/>
              <w:marTop w:val="0"/>
              <w:marBottom w:val="0"/>
              <w:divBdr>
                <w:top w:val="none" w:sz="0" w:space="0" w:color="auto"/>
                <w:left w:val="none" w:sz="0" w:space="0" w:color="auto"/>
                <w:bottom w:val="none" w:sz="0" w:space="0" w:color="auto"/>
                <w:right w:val="none" w:sz="0" w:space="0" w:color="auto"/>
              </w:divBdr>
            </w:div>
            <w:div w:id="324361216">
              <w:marLeft w:val="0"/>
              <w:marRight w:val="0"/>
              <w:marTop w:val="0"/>
              <w:marBottom w:val="0"/>
              <w:divBdr>
                <w:top w:val="none" w:sz="0" w:space="0" w:color="auto"/>
                <w:left w:val="none" w:sz="0" w:space="0" w:color="auto"/>
                <w:bottom w:val="none" w:sz="0" w:space="0" w:color="auto"/>
                <w:right w:val="none" w:sz="0" w:space="0" w:color="auto"/>
              </w:divBdr>
            </w:div>
            <w:div w:id="796990651">
              <w:marLeft w:val="0"/>
              <w:marRight w:val="0"/>
              <w:marTop w:val="0"/>
              <w:marBottom w:val="0"/>
              <w:divBdr>
                <w:top w:val="none" w:sz="0" w:space="0" w:color="auto"/>
                <w:left w:val="none" w:sz="0" w:space="0" w:color="auto"/>
                <w:bottom w:val="none" w:sz="0" w:space="0" w:color="auto"/>
                <w:right w:val="none" w:sz="0" w:space="0" w:color="auto"/>
              </w:divBdr>
            </w:div>
            <w:div w:id="1343318994">
              <w:marLeft w:val="0"/>
              <w:marRight w:val="0"/>
              <w:marTop w:val="0"/>
              <w:marBottom w:val="0"/>
              <w:divBdr>
                <w:top w:val="none" w:sz="0" w:space="0" w:color="auto"/>
                <w:left w:val="none" w:sz="0" w:space="0" w:color="auto"/>
                <w:bottom w:val="none" w:sz="0" w:space="0" w:color="auto"/>
                <w:right w:val="none" w:sz="0" w:space="0" w:color="auto"/>
              </w:divBdr>
            </w:div>
            <w:div w:id="664825732">
              <w:marLeft w:val="0"/>
              <w:marRight w:val="0"/>
              <w:marTop w:val="0"/>
              <w:marBottom w:val="0"/>
              <w:divBdr>
                <w:top w:val="none" w:sz="0" w:space="0" w:color="auto"/>
                <w:left w:val="none" w:sz="0" w:space="0" w:color="auto"/>
                <w:bottom w:val="none" w:sz="0" w:space="0" w:color="auto"/>
                <w:right w:val="none" w:sz="0" w:space="0" w:color="auto"/>
              </w:divBdr>
            </w:div>
            <w:div w:id="852496148">
              <w:marLeft w:val="0"/>
              <w:marRight w:val="0"/>
              <w:marTop w:val="0"/>
              <w:marBottom w:val="0"/>
              <w:divBdr>
                <w:top w:val="none" w:sz="0" w:space="0" w:color="auto"/>
                <w:left w:val="none" w:sz="0" w:space="0" w:color="auto"/>
                <w:bottom w:val="none" w:sz="0" w:space="0" w:color="auto"/>
                <w:right w:val="none" w:sz="0" w:space="0" w:color="auto"/>
              </w:divBdr>
            </w:div>
            <w:div w:id="2040273013">
              <w:marLeft w:val="0"/>
              <w:marRight w:val="0"/>
              <w:marTop w:val="0"/>
              <w:marBottom w:val="0"/>
              <w:divBdr>
                <w:top w:val="none" w:sz="0" w:space="0" w:color="auto"/>
                <w:left w:val="none" w:sz="0" w:space="0" w:color="auto"/>
                <w:bottom w:val="none" w:sz="0" w:space="0" w:color="auto"/>
                <w:right w:val="none" w:sz="0" w:space="0" w:color="auto"/>
              </w:divBdr>
            </w:div>
            <w:div w:id="1475294456">
              <w:marLeft w:val="0"/>
              <w:marRight w:val="0"/>
              <w:marTop w:val="0"/>
              <w:marBottom w:val="0"/>
              <w:divBdr>
                <w:top w:val="none" w:sz="0" w:space="0" w:color="auto"/>
                <w:left w:val="none" w:sz="0" w:space="0" w:color="auto"/>
                <w:bottom w:val="none" w:sz="0" w:space="0" w:color="auto"/>
                <w:right w:val="none" w:sz="0" w:space="0" w:color="auto"/>
              </w:divBdr>
            </w:div>
            <w:div w:id="125317426">
              <w:marLeft w:val="0"/>
              <w:marRight w:val="0"/>
              <w:marTop w:val="0"/>
              <w:marBottom w:val="0"/>
              <w:divBdr>
                <w:top w:val="none" w:sz="0" w:space="0" w:color="auto"/>
                <w:left w:val="none" w:sz="0" w:space="0" w:color="auto"/>
                <w:bottom w:val="none" w:sz="0" w:space="0" w:color="auto"/>
                <w:right w:val="none" w:sz="0" w:space="0" w:color="auto"/>
              </w:divBdr>
            </w:div>
            <w:div w:id="1319072221">
              <w:marLeft w:val="0"/>
              <w:marRight w:val="0"/>
              <w:marTop w:val="0"/>
              <w:marBottom w:val="0"/>
              <w:divBdr>
                <w:top w:val="none" w:sz="0" w:space="0" w:color="auto"/>
                <w:left w:val="none" w:sz="0" w:space="0" w:color="auto"/>
                <w:bottom w:val="none" w:sz="0" w:space="0" w:color="auto"/>
                <w:right w:val="none" w:sz="0" w:space="0" w:color="auto"/>
              </w:divBdr>
            </w:div>
            <w:div w:id="466901074">
              <w:marLeft w:val="0"/>
              <w:marRight w:val="0"/>
              <w:marTop w:val="0"/>
              <w:marBottom w:val="0"/>
              <w:divBdr>
                <w:top w:val="none" w:sz="0" w:space="0" w:color="auto"/>
                <w:left w:val="none" w:sz="0" w:space="0" w:color="auto"/>
                <w:bottom w:val="none" w:sz="0" w:space="0" w:color="auto"/>
                <w:right w:val="none" w:sz="0" w:space="0" w:color="auto"/>
              </w:divBdr>
            </w:div>
            <w:div w:id="1551189250">
              <w:marLeft w:val="0"/>
              <w:marRight w:val="0"/>
              <w:marTop w:val="0"/>
              <w:marBottom w:val="0"/>
              <w:divBdr>
                <w:top w:val="none" w:sz="0" w:space="0" w:color="auto"/>
                <w:left w:val="none" w:sz="0" w:space="0" w:color="auto"/>
                <w:bottom w:val="none" w:sz="0" w:space="0" w:color="auto"/>
                <w:right w:val="none" w:sz="0" w:space="0" w:color="auto"/>
              </w:divBdr>
            </w:div>
            <w:div w:id="215705609">
              <w:marLeft w:val="0"/>
              <w:marRight w:val="0"/>
              <w:marTop w:val="0"/>
              <w:marBottom w:val="0"/>
              <w:divBdr>
                <w:top w:val="none" w:sz="0" w:space="0" w:color="auto"/>
                <w:left w:val="none" w:sz="0" w:space="0" w:color="auto"/>
                <w:bottom w:val="none" w:sz="0" w:space="0" w:color="auto"/>
                <w:right w:val="none" w:sz="0" w:space="0" w:color="auto"/>
              </w:divBdr>
            </w:div>
            <w:div w:id="1178079311">
              <w:marLeft w:val="0"/>
              <w:marRight w:val="0"/>
              <w:marTop w:val="0"/>
              <w:marBottom w:val="0"/>
              <w:divBdr>
                <w:top w:val="none" w:sz="0" w:space="0" w:color="auto"/>
                <w:left w:val="none" w:sz="0" w:space="0" w:color="auto"/>
                <w:bottom w:val="none" w:sz="0" w:space="0" w:color="auto"/>
                <w:right w:val="none" w:sz="0" w:space="0" w:color="auto"/>
              </w:divBdr>
            </w:div>
            <w:div w:id="1201087520">
              <w:marLeft w:val="0"/>
              <w:marRight w:val="0"/>
              <w:marTop w:val="0"/>
              <w:marBottom w:val="0"/>
              <w:divBdr>
                <w:top w:val="none" w:sz="0" w:space="0" w:color="auto"/>
                <w:left w:val="none" w:sz="0" w:space="0" w:color="auto"/>
                <w:bottom w:val="none" w:sz="0" w:space="0" w:color="auto"/>
                <w:right w:val="none" w:sz="0" w:space="0" w:color="auto"/>
              </w:divBdr>
            </w:div>
            <w:div w:id="2101216596">
              <w:marLeft w:val="0"/>
              <w:marRight w:val="0"/>
              <w:marTop w:val="0"/>
              <w:marBottom w:val="0"/>
              <w:divBdr>
                <w:top w:val="none" w:sz="0" w:space="0" w:color="auto"/>
                <w:left w:val="none" w:sz="0" w:space="0" w:color="auto"/>
                <w:bottom w:val="none" w:sz="0" w:space="0" w:color="auto"/>
                <w:right w:val="none" w:sz="0" w:space="0" w:color="auto"/>
              </w:divBdr>
            </w:div>
            <w:div w:id="1476528551">
              <w:marLeft w:val="0"/>
              <w:marRight w:val="0"/>
              <w:marTop w:val="0"/>
              <w:marBottom w:val="0"/>
              <w:divBdr>
                <w:top w:val="none" w:sz="0" w:space="0" w:color="auto"/>
                <w:left w:val="none" w:sz="0" w:space="0" w:color="auto"/>
                <w:bottom w:val="none" w:sz="0" w:space="0" w:color="auto"/>
                <w:right w:val="none" w:sz="0" w:space="0" w:color="auto"/>
              </w:divBdr>
            </w:div>
            <w:div w:id="1498884948">
              <w:marLeft w:val="0"/>
              <w:marRight w:val="0"/>
              <w:marTop w:val="0"/>
              <w:marBottom w:val="0"/>
              <w:divBdr>
                <w:top w:val="none" w:sz="0" w:space="0" w:color="auto"/>
                <w:left w:val="none" w:sz="0" w:space="0" w:color="auto"/>
                <w:bottom w:val="none" w:sz="0" w:space="0" w:color="auto"/>
                <w:right w:val="none" w:sz="0" w:space="0" w:color="auto"/>
              </w:divBdr>
            </w:div>
            <w:div w:id="108474034">
              <w:marLeft w:val="0"/>
              <w:marRight w:val="0"/>
              <w:marTop w:val="0"/>
              <w:marBottom w:val="0"/>
              <w:divBdr>
                <w:top w:val="none" w:sz="0" w:space="0" w:color="auto"/>
                <w:left w:val="none" w:sz="0" w:space="0" w:color="auto"/>
                <w:bottom w:val="none" w:sz="0" w:space="0" w:color="auto"/>
                <w:right w:val="none" w:sz="0" w:space="0" w:color="auto"/>
              </w:divBdr>
            </w:div>
            <w:div w:id="1878854572">
              <w:marLeft w:val="0"/>
              <w:marRight w:val="0"/>
              <w:marTop w:val="0"/>
              <w:marBottom w:val="0"/>
              <w:divBdr>
                <w:top w:val="none" w:sz="0" w:space="0" w:color="auto"/>
                <w:left w:val="none" w:sz="0" w:space="0" w:color="auto"/>
                <w:bottom w:val="none" w:sz="0" w:space="0" w:color="auto"/>
                <w:right w:val="none" w:sz="0" w:space="0" w:color="auto"/>
              </w:divBdr>
            </w:div>
            <w:div w:id="991253183">
              <w:marLeft w:val="0"/>
              <w:marRight w:val="0"/>
              <w:marTop w:val="0"/>
              <w:marBottom w:val="0"/>
              <w:divBdr>
                <w:top w:val="none" w:sz="0" w:space="0" w:color="auto"/>
                <w:left w:val="none" w:sz="0" w:space="0" w:color="auto"/>
                <w:bottom w:val="none" w:sz="0" w:space="0" w:color="auto"/>
                <w:right w:val="none" w:sz="0" w:space="0" w:color="auto"/>
              </w:divBdr>
            </w:div>
            <w:div w:id="54355409">
              <w:marLeft w:val="0"/>
              <w:marRight w:val="0"/>
              <w:marTop w:val="0"/>
              <w:marBottom w:val="0"/>
              <w:divBdr>
                <w:top w:val="none" w:sz="0" w:space="0" w:color="auto"/>
                <w:left w:val="none" w:sz="0" w:space="0" w:color="auto"/>
                <w:bottom w:val="none" w:sz="0" w:space="0" w:color="auto"/>
                <w:right w:val="none" w:sz="0" w:space="0" w:color="auto"/>
              </w:divBdr>
            </w:div>
            <w:div w:id="393819043">
              <w:marLeft w:val="0"/>
              <w:marRight w:val="0"/>
              <w:marTop w:val="0"/>
              <w:marBottom w:val="0"/>
              <w:divBdr>
                <w:top w:val="none" w:sz="0" w:space="0" w:color="auto"/>
                <w:left w:val="none" w:sz="0" w:space="0" w:color="auto"/>
                <w:bottom w:val="none" w:sz="0" w:space="0" w:color="auto"/>
                <w:right w:val="none" w:sz="0" w:space="0" w:color="auto"/>
              </w:divBdr>
            </w:div>
            <w:div w:id="399138189">
              <w:marLeft w:val="0"/>
              <w:marRight w:val="0"/>
              <w:marTop w:val="0"/>
              <w:marBottom w:val="0"/>
              <w:divBdr>
                <w:top w:val="none" w:sz="0" w:space="0" w:color="auto"/>
                <w:left w:val="none" w:sz="0" w:space="0" w:color="auto"/>
                <w:bottom w:val="none" w:sz="0" w:space="0" w:color="auto"/>
                <w:right w:val="none" w:sz="0" w:space="0" w:color="auto"/>
              </w:divBdr>
            </w:div>
            <w:div w:id="542835109">
              <w:marLeft w:val="0"/>
              <w:marRight w:val="0"/>
              <w:marTop w:val="0"/>
              <w:marBottom w:val="0"/>
              <w:divBdr>
                <w:top w:val="none" w:sz="0" w:space="0" w:color="auto"/>
                <w:left w:val="none" w:sz="0" w:space="0" w:color="auto"/>
                <w:bottom w:val="none" w:sz="0" w:space="0" w:color="auto"/>
                <w:right w:val="none" w:sz="0" w:space="0" w:color="auto"/>
              </w:divBdr>
            </w:div>
            <w:div w:id="316540623">
              <w:marLeft w:val="0"/>
              <w:marRight w:val="0"/>
              <w:marTop w:val="0"/>
              <w:marBottom w:val="0"/>
              <w:divBdr>
                <w:top w:val="none" w:sz="0" w:space="0" w:color="auto"/>
                <w:left w:val="none" w:sz="0" w:space="0" w:color="auto"/>
                <w:bottom w:val="none" w:sz="0" w:space="0" w:color="auto"/>
                <w:right w:val="none" w:sz="0" w:space="0" w:color="auto"/>
              </w:divBdr>
            </w:div>
            <w:div w:id="851990195">
              <w:marLeft w:val="0"/>
              <w:marRight w:val="0"/>
              <w:marTop w:val="0"/>
              <w:marBottom w:val="0"/>
              <w:divBdr>
                <w:top w:val="none" w:sz="0" w:space="0" w:color="auto"/>
                <w:left w:val="none" w:sz="0" w:space="0" w:color="auto"/>
                <w:bottom w:val="none" w:sz="0" w:space="0" w:color="auto"/>
                <w:right w:val="none" w:sz="0" w:space="0" w:color="auto"/>
              </w:divBdr>
            </w:div>
            <w:div w:id="73951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2471">
      <w:bodyDiv w:val="1"/>
      <w:marLeft w:val="0"/>
      <w:marRight w:val="0"/>
      <w:marTop w:val="0"/>
      <w:marBottom w:val="0"/>
      <w:divBdr>
        <w:top w:val="none" w:sz="0" w:space="0" w:color="auto"/>
        <w:left w:val="none" w:sz="0" w:space="0" w:color="auto"/>
        <w:bottom w:val="none" w:sz="0" w:space="0" w:color="auto"/>
        <w:right w:val="none" w:sz="0" w:space="0" w:color="auto"/>
      </w:divBdr>
    </w:div>
    <w:div w:id="833108212">
      <w:bodyDiv w:val="1"/>
      <w:marLeft w:val="0"/>
      <w:marRight w:val="0"/>
      <w:marTop w:val="0"/>
      <w:marBottom w:val="0"/>
      <w:divBdr>
        <w:top w:val="none" w:sz="0" w:space="0" w:color="auto"/>
        <w:left w:val="none" w:sz="0" w:space="0" w:color="auto"/>
        <w:bottom w:val="none" w:sz="0" w:space="0" w:color="auto"/>
        <w:right w:val="none" w:sz="0" w:space="0" w:color="auto"/>
      </w:divBdr>
    </w:div>
    <w:div w:id="874078907">
      <w:bodyDiv w:val="1"/>
      <w:marLeft w:val="0"/>
      <w:marRight w:val="0"/>
      <w:marTop w:val="0"/>
      <w:marBottom w:val="0"/>
      <w:divBdr>
        <w:top w:val="none" w:sz="0" w:space="0" w:color="auto"/>
        <w:left w:val="none" w:sz="0" w:space="0" w:color="auto"/>
        <w:bottom w:val="none" w:sz="0" w:space="0" w:color="auto"/>
        <w:right w:val="none" w:sz="0" w:space="0" w:color="auto"/>
      </w:divBdr>
      <w:divsChild>
        <w:div w:id="749815893">
          <w:marLeft w:val="0"/>
          <w:marRight w:val="0"/>
          <w:marTop w:val="0"/>
          <w:marBottom w:val="0"/>
          <w:divBdr>
            <w:top w:val="none" w:sz="0" w:space="0" w:color="auto"/>
            <w:left w:val="none" w:sz="0" w:space="0" w:color="auto"/>
            <w:bottom w:val="none" w:sz="0" w:space="0" w:color="auto"/>
            <w:right w:val="none" w:sz="0" w:space="0" w:color="auto"/>
          </w:divBdr>
        </w:div>
        <w:div w:id="2071423383">
          <w:marLeft w:val="0"/>
          <w:marRight w:val="0"/>
          <w:marTop w:val="0"/>
          <w:marBottom w:val="0"/>
          <w:divBdr>
            <w:top w:val="none" w:sz="0" w:space="0" w:color="auto"/>
            <w:left w:val="none" w:sz="0" w:space="0" w:color="auto"/>
            <w:bottom w:val="none" w:sz="0" w:space="0" w:color="auto"/>
            <w:right w:val="none" w:sz="0" w:space="0" w:color="auto"/>
          </w:divBdr>
        </w:div>
        <w:div w:id="1899396167">
          <w:marLeft w:val="0"/>
          <w:marRight w:val="0"/>
          <w:marTop w:val="0"/>
          <w:marBottom w:val="0"/>
          <w:divBdr>
            <w:top w:val="none" w:sz="0" w:space="0" w:color="auto"/>
            <w:left w:val="none" w:sz="0" w:space="0" w:color="auto"/>
            <w:bottom w:val="none" w:sz="0" w:space="0" w:color="auto"/>
            <w:right w:val="none" w:sz="0" w:space="0" w:color="auto"/>
          </w:divBdr>
        </w:div>
        <w:div w:id="302740125">
          <w:marLeft w:val="0"/>
          <w:marRight w:val="0"/>
          <w:marTop w:val="0"/>
          <w:marBottom w:val="0"/>
          <w:divBdr>
            <w:top w:val="none" w:sz="0" w:space="0" w:color="auto"/>
            <w:left w:val="none" w:sz="0" w:space="0" w:color="auto"/>
            <w:bottom w:val="none" w:sz="0" w:space="0" w:color="auto"/>
            <w:right w:val="none" w:sz="0" w:space="0" w:color="auto"/>
          </w:divBdr>
        </w:div>
        <w:div w:id="1323118774">
          <w:marLeft w:val="0"/>
          <w:marRight w:val="0"/>
          <w:marTop w:val="0"/>
          <w:marBottom w:val="0"/>
          <w:divBdr>
            <w:top w:val="none" w:sz="0" w:space="0" w:color="auto"/>
            <w:left w:val="none" w:sz="0" w:space="0" w:color="auto"/>
            <w:bottom w:val="none" w:sz="0" w:space="0" w:color="auto"/>
            <w:right w:val="none" w:sz="0" w:space="0" w:color="auto"/>
          </w:divBdr>
        </w:div>
        <w:div w:id="1914507673">
          <w:marLeft w:val="0"/>
          <w:marRight w:val="0"/>
          <w:marTop w:val="0"/>
          <w:marBottom w:val="0"/>
          <w:divBdr>
            <w:top w:val="none" w:sz="0" w:space="0" w:color="auto"/>
            <w:left w:val="none" w:sz="0" w:space="0" w:color="auto"/>
            <w:bottom w:val="none" w:sz="0" w:space="0" w:color="auto"/>
            <w:right w:val="none" w:sz="0" w:space="0" w:color="auto"/>
          </w:divBdr>
        </w:div>
        <w:div w:id="664820601">
          <w:marLeft w:val="0"/>
          <w:marRight w:val="0"/>
          <w:marTop w:val="0"/>
          <w:marBottom w:val="0"/>
          <w:divBdr>
            <w:top w:val="none" w:sz="0" w:space="0" w:color="auto"/>
            <w:left w:val="none" w:sz="0" w:space="0" w:color="auto"/>
            <w:bottom w:val="none" w:sz="0" w:space="0" w:color="auto"/>
            <w:right w:val="none" w:sz="0" w:space="0" w:color="auto"/>
          </w:divBdr>
        </w:div>
        <w:div w:id="112329927">
          <w:marLeft w:val="0"/>
          <w:marRight w:val="0"/>
          <w:marTop w:val="0"/>
          <w:marBottom w:val="0"/>
          <w:divBdr>
            <w:top w:val="none" w:sz="0" w:space="0" w:color="auto"/>
            <w:left w:val="none" w:sz="0" w:space="0" w:color="auto"/>
            <w:bottom w:val="none" w:sz="0" w:space="0" w:color="auto"/>
            <w:right w:val="none" w:sz="0" w:space="0" w:color="auto"/>
          </w:divBdr>
        </w:div>
        <w:div w:id="116484705">
          <w:marLeft w:val="0"/>
          <w:marRight w:val="0"/>
          <w:marTop w:val="0"/>
          <w:marBottom w:val="0"/>
          <w:divBdr>
            <w:top w:val="none" w:sz="0" w:space="0" w:color="auto"/>
            <w:left w:val="none" w:sz="0" w:space="0" w:color="auto"/>
            <w:bottom w:val="none" w:sz="0" w:space="0" w:color="auto"/>
            <w:right w:val="none" w:sz="0" w:space="0" w:color="auto"/>
          </w:divBdr>
        </w:div>
      </w:divsChild>
    </w:div>
    <w:div w:id="875198295">
      <w:bodyDiv w:val="1"/>
      <w:marLeft w:val="0"/>
      <w:marRight w:val="0"/>
      <w:marTop w:val="0"/>
      <w:marBottom w:val="0"/>
      <w:divBdr>
        <w:top w:val="none" w:sz="0" w:space="0" w:color="auto"/>
        <w:left w:val="none" w:sz="0" w:space="0" w:color="auto"/>
        <w:bottom w:val="none" w:sz="0" w:space="0" w:color="auto"/>
        <w:right w:val="none" w:sz="0" w:space="0" w:color="auto"/>
      </w:divBdr>
      <w:divsChild>
        <w:div w:id="1725450131">
          <w:marLeft w:val="0"/>
          <w:marRight w:val="0"/>
          <w:marTop w:val="0"/>
          <w:marBottom w:val="0"/>
          <w:divBdr>
            <w:top w:val="none" w:sz="0" w:space="0" w:color="auto"/>
            <w:left w:val="none" w:sz="0" w:space="0" w:color="auto"/>
            <w:bottom w:val="none" w:sz="0" w:space="0" w:color="auto"/>
            <w:right w:val="none" w:sz="0" w:space="0" w:color="auto"/>
          </w:divBdr>
        </w:div>
        <w:div w:id="1767918389">
          <w:marLeft w:val="0"/>
          <w:marRight w:val="0"/>
          <w:marTop w:val="0"/>
          <w:marBottom w:val="0"/>
          <w:divBdr>
            <w:top w:val="none" w:sz="0" w:space="0" w:color="auto"/>
            <w:left w:val="none" w:sz="0" w:space="0" w:color="auto"/>
            <w:bottom w:val="none" w:sz="0" w:space="0" w:color="auto"/>
            <w:right w:val="none" w:sz="0" w:space="0" w:color="auto"/>
          </w:divBdr>
        </w:div>
        <w:div w:id="1256745294">
          <w:marLeft w:val="0"/>
          <w:marRight w:val="0"/>
          <w:marTop w:val="0"/>
          <w:marBottom w:val="0"/>
          <w:divBdr>
            <w:top w:val="none" w:sz="0" w:space="0" w:color="auto"/>
            <w:left w:val="none" w:sz="0" w:space="0" w:color="auto"/>
            <w:bottom w:val="none" w:sz="0" w:space="0" w:color="auto"/>
            <w:right w:val="none" w:sz="0" w:space="0" w:color="auto"/>
          </w:divBdr>
        </w:div>
        <w:div w:id="1799256246">
          <w:marLeft w:val="0"/>
          <w:marRight w:val="0"/>
          <w:marTop w:val="0"/>
          <w:marBottom w:val="0"/>
          <w:divBdr>
            <w:top w:val="none" w:sz="0" w:space="0" w:color="auto"/>
            <w:left w:val="none" w:sz="0" w:space="0" w:color="auto"/>
            <w:bottom w:val="none" w:sz="0" w:space="0" w:color="auto"/>
            <w:right w:val="none" w:sz="0" w:space="0" w:color="auto"/>
          </w:divBdr>
        </w:div>
        <w:div w:id="2131245178">
          <w:marLeft w:val="0"/>
          <w:marRight w:val="0"/>
          <w:marTop w:val="0"/>
          <w:marBottom w:val="0"/>
          <w:divBdr>
            <w:top w:val="none" w:sz="0" w:space="0" w:color="auto"/>
            <w:left w:val="none" w:sz="0" w:space="0" w:color="auto"/>
            <w:bottom w:val="none" w:sz="0" w:space="0" w:color="auto"/>
            <w:right w:val="none" w:sz="0" w:space="0" w:color="auto"/>
          </w:divBdr>
        </w:div>
        <w:div w:id="1109621873">
          <w:marLeft w:val="0"/>
          <w:marRight w:val="0"/>
          <w:marTop w:val="0"/>
          <w:marBottom w:val="0"/>
          <w:divBdr>
            <w:top w:val="none" w:sz="0" w:space="0" w:color="auto"/>
            <w:left w:val="none" w:sz="0" w:space="0" w:color="auto"/>
            <w:bottom w:val="none" w:sz="0" w:space="0" w:color="auto"/>
            <w:right w:val="none" w:sz="0" w:space="0" w:color="auto"/>
          </w:divBdr>
        </w:div>
        <w:div w:id="923563085">
          <w:marLeft w:val="0"/>
          <w:marRight w:val="0"/>
          <w:marTop w:val="0"/>
          <w:marBottom w:val="0"/>
          <w:divBdr>
            <w:top w:val="none" w:sz="0" w:space="0" w:color="auto"/>
            <w:left w:val="none" w:sz="0" w:space="0" w:color="auto"/>
            <w:bottom w:val="none" w:sz="0" w:space="0" w:color="auto"/>
            <w:right w:val="none" w:sz="0" w:space="0" w:color="auto"/>
          </w:divBdr>
        </w:div>
        <w:div w:id="1233931273">
          <w:marLeft w:val="0"/>
          <w:marRight w:val="0"/>
          <w:marTop w:val="0"/>
          <w:marBottom w:val="0"/>
          <w:divBdr>
            <w:top w:val="none" w:sz="0" w:space="0" w:color="auto"/>
            <w:left w:val="none" w:sz="0" w:space="0" w:color="auto"/>
            <w:bottom w:val="none" w:sz="0" w:space="0" w:color="auto"/>
            <w:right w:val="none" w:sz="0" w:space="0" w:color="auto"/>
          </w:divBdr>
        </w:div>
        <w:div w:id="591864239">
          <w:marLeft w:val="0"/>
          <w:marRight w:val="0"/>
          <w:marTop w:val="0"/>
          <w:marBottom w:val="0"/>
          <w:divBdr>
            <w:top w:val="none" w:sz="0" w:space="0" w:color="auto"/>
            <w:left w:val="none" w:sz="0" w:space="0" w:color="auto"/>
            <w:bottom w:val="none" w:sz="0" w:space="0" w:color="auto"/>
            <w:right w:val="none" w:sz="0" w:space="0" w:color="auto"/>
          </w:divBdr>
        </w:div>
        <w:div w:id="1054233571">
          <w:marLeft w:val="0"/>
          <w:marRight w:val="0"/>
          <w:marTop w:val="0"/>
          <w:marBottom w:val="0"/>
          <w:divBdr>
            <w:top w:val="none" w:sz="0" w:space="0" w:color="auto"/>
            <w:left w:val="none" w:sz="0" w:space="0" w:color="auto"/>
            <w:bottom w:val="none" w:sz="0" w:space="0" w:color="auto"/>
            <w:right w:val="none" w:sz="0" w:space="0" w:color="auto"/>
          </w:divBdr>
        </w:div>
        <w:div w:id="1206481894">
          <w:marLeft w:val="0"/>
          <w:marRight w:val="0"/>
          <w:marTop w:val="0"/>
          <w:marBottom w:val="0"/>
          <w:divBdr>
            <w:top w:val="none" w:sz="0" w:space="0" w:color="auto"/>
            <w:left w:val="none" w:sz="0" w:space="0" w:color="auto"/>
            <w:bottom w:val="none" w:sz="0" w:space="0" w:color="auto"/>
            <w:right w:val="none" w:sz="0" w:space="0" w:color="auto"/>
          </w:divBdr>
        </w:div>
        <w:div w:id="1808156562">
          <w:marLeft w:val="0"/>
          <w:marRight w:val="0"/>
          <w:marTop w:val="0"/>
          <w:marBottom w:val="0"/>
          <w:divBdr>
            <w:top w:val="none" w:sz="0" w:space="0" w:color="auto"/>
            <w:left w:val="none" w:sz="0" w:space="0" w:color="auto"/>
            <w:bottom w:val="none" w:sz="0" w:space="0" w:color="auto"/>
            <w:right w:val="none" w:sz="0" w:space="0" w:color="auto"/>
          </w:divBdr>
        </w:div>
        <w:div w:id="1110517346">
          <w:marLeft w:val="0"/>
          <w:marRight w:val="0"/>
          <w:marTop w:val="0"/>
          <w:marBottom w:val="0"/>
          <w:divBdr>
            <w:top w:val="none" w:sz="0" w:space="0" w:color="auto"/>
            <w:left w:val="none" w:sz="0" w:space="0" w:color="auto"/>
            <w:bottom w:val="none" w:sz="0" w:space="0" w:color="auto"/>
            <w:right w:val="none" w:sz="0" w:space="0" w:color="auto"/>
          </w:divBdr>
        </w:div>
        <w:div w:id="42026919">
          <w:marLeft w:val="0"/>
          <w:marRight w:val="0"/>
          <w:marTop w:val="0"/>
          <w:marBottom w:val="0"/>
          <w:divBdr>
            <w:top w:val="none" w:sz="0" w:space="0" w:color="auto"/>
            <w:left w:val="none" w:sz="0" w:space="0" w:color="auto"/>
            <w:bottom w:val="none" w:sz="0" w:space="0" w:color="auto"/>
            <w:right w:val="none" w:sz="0" w:space="0" w:color="auto"/>
          </w:divBdr>
        </w:div>
        <w:div w:id="2093158494">
          <w:marLeft w:val="0"/>
          <w:marRight w:val="0"/>
          <w:marTop w:val="0"/>
          <w:marBottom w:val="0"/>
          <w:divBdr>
            <w:top w:val="none" w:sz="0" w:space="0" w:color="auto"/>
            <w:left w:val="none" w:sz="0" w:space="0" w:color="auto"/>
            <w:bottom w:val="none" w:sz="0" w:space="0" w:color="auto"/>
            <w:right w:val="none" w:sz="0" w:space="0" w:color="auto"/>
          </w:divBdr>
        </w:div>
        <w:div w:id="1755079936">
          <w:marLeft w:val="0"/>
          <w:marRight w:val="0"/>
          <w:marTop w:val="0"/>
          <w:marBottom w:val="0"/>
          <w:divBdr>
            <w:top w:val="none" w:sz="0" w:space="0" w:color="auto"/>
            <w:left w:val="none" w:sz="0" w:space="0" w:color="auto"/>
            <w:bottom w:val="none" w:sz="0" w:space="0" w:color="auto"/>
            <w:right w:val="none" w:sz="0" w:space="0" w:color="auto"/>
          </w:divBdr>
        </w:div>
        <w:div w:id="1601639496">
          <w:marLeft w:val="0"/>
          <w:marRight w:val="0"/>
          <w:marTop w:val="0"/>
          <w:marBottom w:val="0"/>
          <w:divBdr>
            <w:top w:val="none" w:sz="0" w:space="0" w:color="auto"/>
            <w:left w:val="none" w:sz="0" w:space="0" w:color="auto"/>
            <w:bottom w:val="none" w:sz="0" w:space="0" w:color="auto"/>
            <w:right w:val="none" w:sz="0" w:space="0" w:color="auto"/>
          </w:divBdr>
        </w:div>
        <w:div w:id="647175292">
          <w:marLeft w:val="0"/>
          <w:marRight w:val="0"/>
          <w:marTop w:val="0"/>
          <w:marBottom w:val="0"/>
          <w:divBdr>
            <w:top w:val="none" w:sz="0" w:space="0" w:color="auto"/>
            <w:left w:val="none" w:sz="0" w:space="0" w:color="auto"/>
            <w:bottom w:val="none" w:sz="0" w:space="0" w:color="auto"/>
            <w:right w:val="none" w:sz="0" w:space="0" w:color="auto"/>
          </w:divBdr>
        </w:div>
        <w:div w:id="1353800409">
          <w:marLeft w:val="0"/>
          <w:marRight w:val="0"/>
          <w:marTop w:val="0"/>
          <w:marBottom w:val="0"/>
          <w:divBdr>
            <w:top w:val="none" w:sz="0" w:space="0" w:color="auto"/>
            <w:left w:val="none" w:sz="0" w:space="0" w:color="auto"/>
            <w:bottom w:val="none" w:sz="0" w:space="0" w:color="auto"/>
            <w:right w:val="none" w:sz="0" w:space="0" w:color="auto"/>
          </w:divBdr>
        </w:div>
        <w:div w:id="1471707126">
          <w:marLeft w:val="0"/>
          <w:marRight w:val="0"/>
          <w:marTop w:val="0"/>
          <w:marBottom w:val="0"/>
          <w:divBdr>
            <w:top w:val="none" w:sz="0" w:space="0" w:color="auto"/>
            <w:left w:val="none" w:sz="0" w:space="0" w:color="auto"/>
            <w:bottom w:val="none" w:sz="0" w:space="0" w:color="auto"/>
            <w:right w:val="none" w:sz="0" w:space="0" w:color="auto"/>
          </w:divBdr>
        </w:div>
        <w:div w:id="932320549">
          <w:marLeft w:val="0"/>
          <w:marRight w:val="0"/>
          <w:marTop w:val="0"/>
          <w:marBottom w:val="0"/>
          <w:divBdr>
            <w:top w:val="none" w:sz="0" w:space="0" w:color="auto"/>
            <w:left w:val="none" w:sz="0" w:space="0" w:color="auto"/>
            <w:bottom w:val="none" w:sz="0" w:space="0" w:color="auto"/>
            <w:right w:val="none" w:sz="0" w:space="0" w:color="auto"/>
          </w:divBdr>
        </w:div>
        <w:div w:id="895628954">
          <w:marLeft w:val="0"/>
          <w:marRight w:val="0"/>
          <w:marTop w:val="0"/>
          <w:marBottom w:val="0"/>
          <w:divBdr>
            <w:top w:val="none" w:sz="0" w:space="0" w:color="auto"/>
            <w:left w:val="none" w:sz="0" w:space="0" w:color="auto"/>
            <w:bottom w:val="none" w:sz="0" w:space="0" w:color="auto"/>
            <w:right w:val="none" w:sz="0" w:space="0" w:color="auto"/>
          </w:divBdr>
        </w:div>
        <w:div w:id="1255631744">
          <w:marLeft w:val="0"/>
          <w:marRight w:val="0"/>
          <w:marTop w:val="0"/>
          <w:marBottom w:val="0"/>
          <w:divBdr>
            <w:top w:val="none" w:sz="0" w:space="0" w:color="auto"/>
            <w:left w:val="none" w:sz="0" w:space="0" w:color="auto"/>
            <w:bottom w:val="none" w:sz="0" w:space="0" w:color="auto"/>
            <w:right w:val="none" w:sz="0" w:space="0" w:color="auto"/>
          </w:divBdr>
          <w:divsChild>
            <w:div w:id="1769692477">
              <w:marLeft w:val="0"/>
              <w:marRight w:val="0"/>
              <w:marTop w:val="0"/>
              <w:marBottom w:val="0"/>
              <w:divBdr>
                <w:top w:val="none" w:sz="0" w:space="0" w:color="auto"/>
                <w:left w:val="none" w:sz="0" w:space="0" w:color="auto"/>
                <w:bottom w:val="none" w:sz="0" w:space="0" w:color="auto"/>
                <w:right w:val="none" w:sz="0" w:space="0" w:color="auto"/>
              </w:divBdr>
            </w:div>
            <w:div w:id="69081685">
              <w:marLeft w:val="0"/>
              <w:marRight w:val="0"/>
              <w:marTop w:val="0"/>
              <w:marBottom w:val="0"/>
              <w:divBdr>
                <w:top w:val="none" w:sz="0" w:space="0" w:color="auto"/>
                <w:left w:val="none" w:sz="0" w:space="0" w:color="auto"/>
                <w:bottom w:val="none" w:sz="0" w:space="0" w:color="auto"/>
                <w:right w:val="none" w:sz="0" w:space="0" w:color="auto"/>
              </w:divBdr>
            </w:div>
          </w:divsChild>
        </w:div>
        <w:div w:id="606931625">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070926867">
          <w:marLeft w:val="0"/>
          <w:marRight w:val="0"/>
          <w:marTop w:val="0"/>
          <w:marBottom w:val="0"/>
          <w:divBdr>
            <w:top w:val="none" w:sz="0" w:space="0" w:color="auto"/>
            <w:left w:val="none" w:sz="0" w:space="0" w:color="auto"/>
            <w:bottom w:val="none" w:sz="0" w:space="0" w:color="auto"/>
            <w:right w:val="none" w:sz="0" w:space="0" w:color="auto"/>
          </w:divBdr>
        </w:div>
        <w:div w:id="1297294825">
          <w:marLeft w:val="0"/>
          <w:marRight w:val="0"/>
          <w:marTop w:val="0"/>
          <w:marBottom w:val="0"/>
          <w:divBdr>
            <w:top w:val="none" w:sz="0" w:space="0" w:color="auto"/>
            <w:left w:val="none" w:sz="0" w:space="0" w:color="auto"/>
            <w:bottom w:val="none" w:sz="0" w:space="0" w:color="auto"/>
            <w:right w:val="none" w:sz="0" w:space="0" w:color="auto"/>
          </w:divBdr>
        </w:div>
        <w:div w:id="1551335406">
          <w:marLeft w:val="0"/>
          <w:marRight w:val="0"/>
          <w:marTop w:val="0"/>
          <w:marBottom w:val="0"/>
          <w:divBdr>
            <w:top w:val="none" w:sz="0" w:space="0" w:color="auto"/>
            <w:left w:val="none" w:sz="0" w:space="0" w:color="auto"/>
            <w:bottom w:val="none" w:sz="0" w:space="0" w:color="auto"/>
            <w:right w:val="none" w:sz="0" w:space="0" w:color="auto"/>
          </w:divBdr>
        </w:div>
        <w:div w:id="2038122556">
          <w:marLeft w:val="0"/>
          <w:marRight w:val="0"/>
          <w:marTop w:val="0"/>
          <w:marBottom w:val="0"/>
          <w:divBdr>
            <w:top w:val="none" w:sz="0" w:space="0" w:color="auto"/>
            <w:left w:val="none" w:sz="0" w:space="0" w:color="auto"/>
            <w:bottom w:val="none" w:sz="0" w:space="0" w:color="auto"/>
            <w:right w:val="none" w:sz="0" w:space="0" w:color="auto"/>
          </w:divBdr>
        </w:div>
        <w:div w:id="900019269">
          <w:marLeft w:val="0"/>
          <w:marRight w:val="0"/>
          <w:marTop w:val="0"/>
          <w:marBottom w:val="0"/>
          <w:divBdr>
            <w:top w:val="none" w:sz="0" w:space="0" w:color="auto"/>
            <w:left w:val="none" w:sz="0" w:space="0" w:color="auto"/>
            <w:bottom w:val="none" w:sz="0" w:space="0" w:color="auto"/>
            <w:right w:val="none" w:sz="0" w:space="0" w:color="auto"/>
          </w:divBdr>
        </w:div>
        <w:div w:id="1383821065">
          <w:marLeft w:val="0"/>
          <w:marRight w:val="0"/>
          <w:marTop w:val="0"/>
          <w:marBottom w:val="0"/>
          <w:divBdr>
            <w:top w:val="none" w:sz="0" w:space="0" w:color="auto"/>
            <w:left w:val="none" w:sz="0" w:space="0" w:color="auto"/>
            <w:bottom w:val="none" w:sz="0" w:space="0" w:color="auto"/>
            <w:right w:val="none" w:sz="0" w:space="0" w:color="auto"/>
          </w:divBdr>
        </w:div>
        <w:div w:id="1541555408">
          <w:marLeft w:val="0"/>
          <w:marRight w:val="0"/>
          <w:marTop w:val="0"/>
          <w:marBottom w:val="0"/>
          <w:divBdr>
            <w:top w:val="none" w:sz="0" w:space="0" w:color="auto"/>
            <w:left w:val="none" w:sz="0" w:space="0" w:color="auto"/>
            <w:bottom w:val="none" w:sz="0" w:space="0" w:color="auto"/>
            <w:right w:val="none" w:sz="0" w:space="0" w:color="auto"/>
          </w:divBdr>
        </w:div>
        <w:div w:id="67044327">
          <w:marLeft w:val="0"/>
          <w:marRight w:val="0"/>
          <w:marTop w:val="0"/>
          <w:marBottom w:val="0"/>
          <w:divBdr>
            <w:top w:val="none" w:sz="0" w:space="0" w:color="auto"/>
            <w:left w:val="none" w:sz="0" w:space="0" w:color="auto"/>
            <w:bottom w:val="none" w:sz="0" w:space="0" w:color="auto"/>
            <w:right w:val="none" w:sz="0" w:space="0" w:color="auto"/>
          </w:divBdr>
        </w:div>
        <w:div w:id="395132811">
          <w:marLeft w:val="0"/>
          <w:marRight w:val="0"/>
          <w:marTop w:val="0"/>
          <w:marBottom w:val="0"/>
          <w:divBdr>
            <w:top w:val="none" w:sz="0" w:space="0" w:color="auto"/>
            <w:left w:val="none" w:sz="0" w:space="0" w:color="auto"/>
            <w:bottom w:val="none" w:sz="0" w:space="0" w:color="auto"/>
            <w:right w:val="none" w:sz="0" w:space="0" w:color="auto"/>
          </w:divBdr>
          <w:divsChild>
            <w:div w:id="1130980507">
              <w:marLeft w:val="0"/>
              <w:marRight w:val="0"/>
              <w:marTop w:val="0"/>
              <w:marBottom w:val="0"/>
              <w:divBdr>
                <w:top w:val="none" w:sz="0" w:space="0" w:color="auto"/>
                <w:left w:val="none" w:sz="0" w:space="0" w:color="auto"/>
                <w:bottom w:val="none" w:sz="0" w:space="0" w:color="auto"/>
                <w:right w:val="none" w:sz="0" w:space="0" w:color="auto"/>
              </w:divBdr>
            </w:div>
            <w:div w:id="767775807">
              <w:marLeft w:val="0"/>
              <w:marRight w:val="0"/>
              <w:marTop w:val="0"/>
              <w:marBottom w:val="0"/>
              <w:divBdr>
                <w:top w:val="none" w:sz="0" w:space="0" w:color="auto"/>
                <w:left w:val="none" w:sz="0" w:space="0" w:color="auto"/>
                <w:bottom w:val="none" w:sz="0" w:space="0" w:color="auto"/>
                <w:right w:val="none" w:sz="0" w:space="0" w:color="auto"/>
              </w:divBdr>
            </w:div>
            <w:div w:id="441457929">
              <w:marLeft w:val="0"/>
              <w:marRight w:val="0"/>
              <w:marTop w:val="0"/>
              <w:marBottom w:val="0"/>
              <w:divBdr>
                <w:top w:val="none" w:sz="0" w:space="0" w:color="auto"/>
                <w:left w:val="none" w:sz="0" w:space="0" w:color="auto"/>
                <w:bottom w:val="none" w:sz="0" w:space="0" w:color="auto"/>
                <w:right w:val="none" w:sz="0" w:space="0" w:color="auto"/>
              </w:divBdr>
            </w:div>
            <w:div w:id="2054693981">
              <w:marLeft w:val="0"/>
              <w:marRight w:val="0"/>
              <w:marTop w:val="0"/>
              <w:marBottom w:val="0"/>
              <w:divBdr>
                <w:top w:val="none" w:sz="0" w:space="0" w:color="auto"/>
                <w:left w:val="none" w:sz="0" w:space="0" w:color="auto"/>
                <w:bottom w:val="none" w:sz="0" w:space="0" w:color="auto"/>
                <w:right w:val="none" w:sz="0" w:space="0" w:color="auto"/>
              </w:divBdr>
            </w:div>
          </w:divsChild>
        </w:div>
        <w:div w:id="122357716">
          <w:marLeft w:val="0"/>
          <w:marRight w:val="0"/>
          <w:marTop w:val="0"/>
          <w:marBottom w:val="0"/>
          <w:divBdr>
            <w:top w:val="none" w:sz="0" w:space="0" w:color="auto"/>
            <w:left w:val="none" w:sz="0" w:space="0" w:color="auto"/>
            <w:bottom w:val="none" w:sz="0" w:space="0" w:color="auto"/>
            <w:right w:val="none" w:sz="0" w:space="0" w:color="auto"/>
          </w:divBdr>
          <w:divsChild>
            <w:div w:id="136999666">
              <w:marLeft w:val="0"/>
              <w:marRight w:val="0"/>
              <w:marTop w:val="0"/>
              <w:marBottom w:val="0"/>
              <w:divBdr>
                <w:top w:val="none" w:sz="0" w:space="0" w:color="auto"/>
                <w:left w:val="none" w:sz="0" w:space="0" w:color="auto"/>
                <w:bottom w:val="none" w:sz="0" w:space="0" w:color="auto"/>
                <w:right w:val="none" w:sz="0" w:space="0" w:color="auto"/>
              </w:divBdr>
            </w:div>
            <w:div w:id="1265727917">
              <w:marLeft w:val="0"/>
              <w:marRight w:val="0"/>
              <w:marTop w:val="0"/>
              <w:marBottom w:val="0"/>
              <w:divBdr>
                <w:top w:val="none" w:sz="0" w:space="0" w:color="auto"/>
                <w:left w:val="none" w:sz="0" w:space="0" w:color="auto"/>
                <w:bottom w:val="none" w:sz="0" w:space="0" w:color="auto"/>
                <w:right w:val="none" w:sz="0" w:space="0" w:color="auto"/>
              </w:divBdr>
            </w:div>
            <w:div w:id="42406972">
              <w:marLeft w:val="0"/>
              <w:marRight w:val="0"/>
              <w:marTop w:val="0"/>
              <w:marBottom w:val="0"/>
              <w:divBdr>
                <w:top w:val="none" w:sz="0" w:space="0" w:color="auto"/>
                <w:left w:val="none" w:sz="0" w:space="0" w:color="auto"/>
                <w:bottom w:val="none" w:sz="0" w:space="0" w:color="auto"/>
                <w:right w:val="none" w:sz="0" w:space="0" w:color="auto"/>
              </w:divBdr>
            </w:div>
            <w:div w:id="1167017065">
              <w:marLeft w:val="0"/>
              <w:marRight w:val="0"/>
              <w:marTop w:val="0"/>
              <w:marBottom w:val="0"/>
              <w:divBdr>
                <w:top w:val="none" w:sz="0" w:space="0" w:color="auto"/>
                <w:left w:val="none" w:sz="0" w:space="0" w:color="auto"/>
                <w:bottom w:val="none" w:sz="0" w:space="0" w:color="auto"/>
                <w:right w:val="none" w:sz="0" w:space="0" w:color="auto"/>
              </w:divBdr>
            </w:div>
            <w:div w:id="61561259">
              <w:marLeft w:val="0"/>
              <w:marRight w:val="0"/>
              <w:marTop w:val="0"/>
              <w:marBottom w:val="0"/>
              <w:divBdr>
                <w:top w:val="none" w:sz="0" w:space="0" w:color="auto"/>
                <w:left w:val="none" w:sz="0" w:space="0" w:color="auto"/>
                <w:bottom w:val="none" w:sz="0" w:space="0" w:color="auto"/>
                <w:right w:val="none" w:sz="0" w:space="0" w:color="auto"/>
              </w:divBdr>
            </w:div>
          </w:divsChild>
        </w:div>
        <w:div w:id="12803570">
          <w:marLeft w:val="0"/>
          <w:marRight w:val="0"/>
          <w:marTop w:val="0"/>
          <w:marBottom w:val="0"/>
          <w:divBdr>
            <w:top w:val="none" w:sz="0" w:space="0" w:color="auto"/>
            <w:left w:val="none" w:sz="0" w:space="0" w:color="auto"/>
            <w:bottom w:val="none" w:sz="0" w:space="0" w:color="auto"/>
            <w:right w:val="none" w:sz="0" w:space="0" w:color="auto"/>
          </w:divBdr>
          <w:divsChild>
            <w:div w:id="1414428131">
              <w:marLeft w:val="0"/>
              <w:marRight w:val="0"/>
              <w:marTop w:val="0"/>
              <w:marBottom w:val="0"/>
              <w:divBdr>
                <w:top w:val="none" w:sz="0" w:space="0" w:color="auto"/>
                <w:left w:val="none" w:sz="0" w:space="0" w:color="auto"/>
                <w:bottom w:val="none" w:sz="0" w:space="0" w:color="auto"/>
                <w:right w:val="none" w:sz="0" w:space="0" w:color="auto"/>
              </w:divBdr>
            </w:div>
            <w:div w:id="709912824">
              <w:marLeft w:val="0"/>
              <w:marRight w:val="0"/>
              <w:marTop w:val="0"/>
              <w:marBottom w:val="0"/>
              <w:divBdr>
                <w:top w:val="none" w:sz="0" w:space="0" w:color="auto"/>
                <w:left w:val="none" w:sz="0" w:space="0" w:color="auto"/>
                <w:bottom w:val="none" w:sz="0" w:space="0" w:color="auto"/>
                <w:right w:val="none" w:sz="0" w:space="0" w:color="auto"/>
              </w:divBdr>
            </w:div>
            <w:div w:id="155263142">
              <w:marLeft w:val="0"/>
              <w:marRight w:val="0"/>
              <w:marTop w:val="0"/>
              <w:marBottom w:val="0"/>
              <w:divBdr>
                <w:top w:val="none" w:sz="0" w:space="0" w:color="auto"/>
                <w:left w:val="none" w:sz="0" w:space="0" w:color="auto"/>
                <w:bottom w:val="none" w:sz="0" w:space="0" w:color="auto"/>
                <w:right w:val="none" w:sz="0" w:space="0" w:color="auto"/>
              </w:divBdr>
            </w:div>
            <w:div w:id="101732809">
              <w:marLeft w:val="0"/>
              <w:marRight w:val="0"/>
              <w:marTop w:val="0"/>
              <w:marBottom w:val="0"/>
              <w:divBdr>
                <w:top w:val="none" w:sz="0" w:space="0" w:color="auto"/>
                <w:left w:val="none" w:sz="0" w:space="0" w:color="auto"/>
                <w:bottom w:val="none" w:sz="0" w:space="0" w:color="auto"/>
                <w:right w:val="none" w:sz="0" w:space="0" w:color="auto"/>
              </w:divBdr>
            </w:div>
            <w:div w:id="309021271">
              <w:marLeft w:val="0"/>
              <w:marRight w:val="0"/>
              <w:marTop w:val="0"/>
              <w:marBottom w:val="0"/>
              <w:divBdr>
                <w:top w:val="none" w:sz="0" w:space="0" w:color="auto"/>
                <w:left w:val="none" w:sz="0" w:space="0" w:color="auto"/>
                <w:bottom w:val="none" w:sz="0" w:space="0" w:color="auto"/>
                <w:right w:val="none" w:sz="0" w:space="0" w:color="auto"/>
              </w:divBdr>
            </w:div>
          </w:divsChild>
        </w:div>
        <w:div w:id="594555724">
          <w:marLeft w:val="0"/>
          <w:marRight w:val="0"/>
          <w:marTop w:val="0"/>
          <w:marBottom w:val="0"/>
          <w:divBdr>
            <w:top w:val="none" w:sz="0" w:space="0" w:color="auto"/>
            <w:left w:val="none" w:sz="0" w:space="0" w:color="auto"/>
            <w:bottom w:val="none" w:sz="0" w:space="0" w:color="auto"/>
            <w:right w:val="none" w:sz="0" w:space="0" w:color="auto"/>
          </w:divBdr>
          <w:divsChild>
            <w:div w:id="161969418">
              <w:marLeft w:val="0"/>
              <w:marRight w:val="0"/>
              <w:marTop w:val="0"/>
              <w:marBottom w:val="0"/>
              <w:divBdr>
                <w:top w:val="none" w:sz="0" w:space="0" w:color="auto"/>
                <w:left w:val="none" w:sz="0" w:space="0" w:color="auto"/>
                <w:bottom w:val="none" w:sz="0" w:space="0" w:color="auto"/>
                <w:right w:val="none" w:sz="0" w:space="0" w:color="auto"/>
              </w:divBdr>
            </w:div>
          </w:divsChild>
        </w:div>
        <w:div w:id="472330195">
          <w:marLeft w:val="0"/>
          <w:marRight w:val="0"/>
          <w:marTop w:val="0"/>
          <w:marBottom w:val="0"/>
          <w:divBdr>
            <w:top w:val="none" w:sz="0" w:space="0" w:color="auto"/>
            <w:left w:val="none" w:sz="0" w:space="0" w:color="auto"/>
            <w:bottom w:val="none" w:sz="0" w:space="0" w:color="auto"/>
            <w:right w:val="none" w:sz="0" w:space="0" w:color="auto"/>
          </w:divBdr>
          <w:divsChild>
            <w:div w:id="1861091500">
              <w:marLeft w:val="0"/>
              <w:marRight w:val="0"/>
              <w:marTop w:val="0"/>
              <w:marBottom w:val="0"/>
              <w:divBdr>
                <w:top w:val="none" w:sz="0" w:space="0" w:color="auto"/>
                <w:left w:val="none" w:sz="0" w:space="0" w:color="auto"/>
                <w:bottom w:val="none" w:sz="0" w:space="0" w:color="auto"/>
                <w:right w:val="none" w:sz="0" w:space="0" w:color="auto"/>
              </w:divBdr>
            </w:div>
            <w:div w:id="1117027505">
              <w:marLeft w:val="0"/>
              <w:marRight w:val="0"/>
              <w:marTop w:val="0"/>
              <w:marBottom w:val="0"/>
              <w:divBdr>
                <w:top w:val="none" w:sz="0" w:space="0" w:color="auto"/>
                <w:left w:val="none" w:sz="0" w:space="0" w:color="auto"/>
                <w:bottom w:val="none" w:sz="0" w:space="0" w:color="auto"/>
                <w:right w:val="none" w:sz="0" w:space="0" w:color="auto"/>
              </w:divBdr>
            </w:div>
            <w:div w:id="1364864160">
              <w:marLeft w:val="0"/>
              <w:marRight w:val="0"/>
              <w:marTop w:val="0"/>
              <w:marBottom w:val="0"/>
              <w:divBdr>
                <w:top w:val="none" w:sz="0" w:space="0" w:color="auto"/>
                <w:left w:val="none" w:sz="0" w:space="0" w:color="auto"/>
                <w:bottom w:val="none" w:sz="0" w:space="0" w:color="auto"/>
                <w:right w:val="none" w:sz="0" w:space="0" w:color="auto"/>
              </w:divBdr>
            </w:div>
          </w:divsChild>
        </w:div>
        <w:div w:id="637302837">
          <w:marLeft w:val="0"/>
          <w:marRight w:val="0"/>
          <w:marTop w:val="0"/>
          <w:marBottom w:val="0"/>
          <w:divBdr>
            <w:top w:val="none" w:sz="0" w:space="0" w:color="auto"/>
            <w:left w:val="none" w:sz="0" w:space="0" w:color="auto"/>
            <w:bottom w:val="none" w:sz="0" w:space="0" w:color="auto"/>
            <w:right w:val="none" w:sz="0" w:space="0" w:color="auto"/>
          </w:divBdr>
          <w:divsChild>
            <w:div w:id="1294016969">
              <w:marLeft w:val="0"/>
              <w:marRight w:val="0"/>
              <w:marTop w:val="0"/>
              <w:marBottom w:val="0"/>
              <w:divBdr>
                <w:top w:val="none" w:sz="0" w:space="0" w:color="auto"/>
                <w:left w:val="none" w:sz="0" w:space="0" w:color="auto"/>
                <w:bottom w:val="none" w:sz="0" w:space="0" w:color="auto"/>
                <w:right w:val="none" w:sz="0" w:space="0" w:color="auto"/>
              </w:divBdr>
            </w:div>
            <w:div w:id="514198333">
              <w:marLeft w:val="0"/>
              <w:marRight w:val="0"/>
              <w:marTop w:val="0"/>
              <w:marBottom w:val="0"/>
              <w:divBdr>
                <w:top w:val="none" w:sz="0" w:space="0" w:color="auto"/>
                <w:left w:val="none" w:sz="0" w:space="0" w:color="auto"/>
                <w:bottom w:val="none" w:sz="0" w:space="0" w:color="auto"/>
                <w:right w:val="none" w:sz="0" w:space="0" w:color="auto"/>
              </w:divBdr>
            </w:div>
            <w:div w:id="980185310">
              <w:marLeft w:val="0"/>
              <w:marRight w:val="0"/>
              <w:marTop w:val="0"/>
              <w:marBottom w:val="0"/>
              <w:divBdr>
                <w:top w:val="none" w:sz="0" w:space="0" w:color="auto"/>
                <w:left w:val="none" w:sz="0" w:space="0" w:color="auto"/>
                <w:bottom w:val="none" w:sz="0" w:space="0" w:color="auto"/>
                <w:right w:val="none" w:sz="0" w:space="0" w:color="auto"/>
              </w:divBdr>
            </w:div>
            <w:div w:id="200552435">
              <w:marLeft w:val="0"/>
              <w:marRight w:val="0"/>
              <w:marTop w:val="0"/>
              <w:marBottom w:val="0"/>
              <w:divBdr>
                <w:top w:val="none" w:sz="0" w:space="0" w:color="auto"/>
                <w:left w:val="none" w:sz="0" w:space="0" w:color="auto"/>
                <w:bottom w:val="none" w:sz="0" w:space="0" w:color="auto"/>
                <w:right w:val="none" w:sz="0" w:space="0" w:color="auto"/>
              </w:divBdr>
            </w:div>
          </w:divsChild>
        </w:div>
        <w:div w:id="1637762143">
          <w:marLeft w:val="0"/>
          <w:marRight w:val="0"/>
          <w:marTop w:val="0"/>
          <w:marBottom w:val="0"/>
          <w:divBdr>
            <w:top w:val="none" w:sz="0" w:space="0" w:color="auto"/>
            <w:left w:val="none" w:sz="0" w:space="0" w:color="auto"/>
            <w:bottom w:val="none" w:sz="0" w:space="0" w:color="auto"/>
            <w:right w:val="none" w:sz="0" w:space="0" w:color="auto"/>
          </w:divBdr>
          <w:divsChild>
            <w:div w:id="576131644">
              <w:marLeft w:val="0"/>
              <w:marRight w:val="0"/>
              <w:marTop w:val="0"/>
              <w:marBottom w:val="0"/>
              <w:divBdr>
                <w:top w:val="none" w:sz="0" w:space="0" w:color="auto"/>
                <w:left w:val="none" w:sz="0" w:space="0" w:color="auto"/>
                <w:bottom w:val="none" w:sz="0" w:space="0" w:color="auto"/>
                <w:right w:val="none" w:sz="0" w:space="0" w:color="auto"/>
              </w:divBdr>
            </w:div>
            <w:div w:id="253366956">
              <w:marLeft w:val="0"/>
              <w:marRight w:val="0"/>
              <w:marTop w:val="0"/>
              <w:marBottom w:val="0"/>
              <w:divBdr>
                <w:top w:val="none" w:sz="0" w:space="0" w:color="auto"/>
                <w:left w:val="none" w:sz="0" w:space="0" w:color="auto"/>
                <w:bottom w:val="none" w:sz="0" w:space="0" w:color="auto"/>
                <w:right w:val="none" w:sz="0" w:space="0" w:color="auto"/>
              </w:divBdr>
            </w:div>
          </w:divsChild>
        </w:div>
        <w:div w:id="489372564">
          <w:marLeft w:val="0"/>
          <w:marRight w:val="0"/>
          <w:marTop w:val="0"/>
          <w:marBottom w:val="0"/>
          <w:divBdr>
            <w:top w:val="none" w:sz="0" w:space="0" w:color="auto"/>
            <w:left w:val="none" w:sz="0" w:space="0" w:color="auto"/>
            <w:bottom w:val="none" w:sz="0" w:space="0" w:color="auto"/>
            <w:right w:val="none" w:sz="0" w:space="0" w:color="auto"/>
          </w:divBdr>
        </w:div>
        <w:div w:id="918098688">
          <w:marLeft w:val="0"/>
          <w:marRight w:val="0"/>
          <w:marTop w:val="0"/>
          <w:marBottom w:val="0"/>
          <w:divBdr>
            <w:top w:val="none" w:sz="0" w:space="0" w:color="auto"/>
            <w:left w:val="none" w:sz="0" w:space="0" w:color="auto"/>
            <w:bottom w:val="none" w:sz="0" w:space="0" w:color="auto"/>
            <w:right w:val="none" w:sz="0" w:space="0" w:color="auto"/>
          </w:divBdr>
        </w:div>
        <w:div w:id="1727145989">
          <w:marLeft w:val="0"/>
          <w:marRight w:val="0"/>
          <w:marTop w:val="0"/>
          <w:marBottom w:val="0"/>
          <w:divBdr>
            <w:top w:val="none" w:sz="0" w:space="0" w:color="auto"/>
            <w:left w:val="none" w:sz="0" w:space="0" w:color="auto"/>
            <w:bottom w:val="none" w:sz="0" w:space="0" w:color="auto"/>
            <w:right w:val="none" w:sz="0" w:space="0" w:color="auto"/>
          </w:divBdr>
        </w:div>
        <w:div w:id="1827550176">
          <w:marLeft w:val="0"/>
          <w:marRight w:val="0"/>
          <w:marTop w:val="0"/>
          <w:marBottom w:val="0"/>
          <w:divBdr>
            <w:top w:val="none" w:sz="0" w:space="0" w:color="auto"/>
            <w:left w:val="none" w:sz="0" w:space="0" w:color="auto"/>
            <w:bottom w:val="none" w:sz="0" w:space="0" w:color="auto"/>
            <w:right w:val="none" w:sz="0" w:space="0" w:color="auto"/>
          </w:divBdr>
        </w:div>
        <w:div w:id="578367162">
          <w:marLeft w:val="0"/>
          <w:marRight w:val="0"/>
          <w:marTop w:val="0"/>
          <w:marBottom w:val="0"/>
          <w:divBdr>
            <w:top w:val="none" w:sz="0" w:space="0" w:color="auto"/>
            <w:left w:val="none" w:sz="0" w:space="0" w:color="auto"/>
            <w:bottom w:val="none" w:sz="0" w:space="0" w:color="auto"/>
            <w:right w:val="none" w:sz="0" w:space="0" w:color="auto"/>
          </w:divBdr>
        </w:div>
        <w:div w:id="407314595">
          <w:marLeft w:val="0"/>
          <w:marRight w:val="0"/>
          <w:marTop w:val="0"/>
          <w:marBottom w:val="0"/>
          <w:divBdr>
            <w:top w:val="none" w:sz="0" w:space="0" w:color="auto"/>
            <w:left w:val="none" w:sz="0" w:space="0" w:color="auto"/>
            <w:bottom w:val="none" w:sz="0" w:space="0" w:color="auto"/>
            <w:right w:val="none" w:sz="0" w:space="0" w:color="auto"/>
          </w:divBdr>
        </w:div>
        <w:div w:id="601764844">
          <w:marLeft w:val="0"/>
          <w:marRight w:val="0"/>
          <w:marTop w:val="0"/>
          <w:marBottom w:val="0"/>
          <w:divBdr>
            <w:top w:val="none" w:sz="0" w:space="0" w:color="auto"/>
            <w:left w:val="none" w:sz="0" w:space="0" w:color="auto"/>
            <w:bottom w:val="none" w:sz="0" w:space="0" w:color="auto"/>
            <w:right w:val="none" w:sz="0" w:space="0" w:color="auto"/>
          </w:divBdr>
        </w:div>
        <w:div w:id="169410582">
          <w:marLeft w:val="0"/>
          <w:marRight w:val="0"/>
          <w:marTop w:val="0"/>
          <w:marBottom w:val="0"/>
          <w:divBdr>
            <w:top w:val="none" w:sz="0" w:space="0" w:color="auto"/>
            <w:left w:val="none" w:sz="0" w:space="0" w:color="auto"/>
            <w:bottom w:val="none" w:sz="0" w:space="0" w:color="auto"/>
            <w:right w:val="none" w:sz="0" w:space="0" w:color="auto"/>
          </w:divBdr>
        </w:div>
        <w:div w:id="1122117924">
          <w:marLeft w:val="0"/>
          <w:marRight w:val="0"/>
          <w:marTop w:val="0"/>
          <w:marBottom w:val="0"/>
          <w:divBdr>
            <w:top w:val="none" w:sz="0" w:space="0" w:color="auto"/>
            <w:left w:val="none" w:sz="0" w:space="0" w:color="auto"/>
            <w:bottom w:val="none" w:sz="0" w:space="0" w:color="auto"/>
            <w:right w:val="none" w:sz="0" w:space="0" w:color="auto"/>
          </w:divBdr>
        </w:div>
        <w:div w:id="1518075995">
          <w:marLeft w:val="0"/>
          <w:marRight w:val="0"/>
          <w:marTop w:val="0"/>
          <w:marBottom w:val="0"/>
          <w:divBdr>
            <w:top w:val="none" w:sz="0" w:space="0" w:color="auto"/>
            <w:left w:val="none" w:sz="0" w:space="0" w:color="auto"/>
            <w:bottom w:val="none" w:sz="0" w:space="0" w:color="auto"/>
            <w:right w:val="none" w:sz="0" w:space="0" w:color="auto"/>
          </w:divBdr>
        </w:div>
        <w:div w:id="777405227">
          <w:marLeft w:val="0"/>
          <w:marRight w:val="0"/>
          <w:marTop w:val="0"/>
          <w:marBottom w:val="0"/>
          <w:divBdr>
            <w:top w:val="none" w:sz="0" w:space="0" w:color="auto"/>
            <w:left w:val="none" w:sz="0" w:space="0" w:color="auto"/>
            <w:bottom w:val="none" w:sz="0" w:space="0" w:color="auto"/>
            <w:right w:val="none" w:sz="0" w:space="0" w:color="auto"/>
          </w:divBdr>
        </w:div>
        <w:div w:id="1841265106">
          <w:marLeft w:val="0"/>
          <w:marRight w:val="0"/>
          <w:marTop w:val="0"/>
          <w:marBottom w:val="0"/>
          <w:divBdr>
            <w:top w:val="none" w:sz="0" w:space="0" w:color="auto"/>
            <w:left w:val="none" w:sz="0" w:space="0" w:color="auto"/>
            <w:bottom w:val="none" w:sz="0" w:space="0" w:color="auto"/>
            <w:right w:val="none" w:sz="0" w:space="0" w:color="auto"/>
          </w:divBdr>
        </w:div>
        <w:div w:id="168259891">
          <w:marLeft w:val="0"/>
          <w:marRight w:val="0"/>
          <w:marTop w:val="0"/>
          <w:marBottom w:val="0"/>
          <w:divBdr>
            <w:top w:val="none" w:sz="0" w:space="0" w:color="auto"/>
            <w:left w:val="none" w:sz="0" w:space="0" w:color="auto"/>
            <w:bottom w:val="none" w:sz="0" w:space="0" w:color="auto"/>
            <w:right w:val="none" w:sz="0" w:space="0" w:color="auto"/>
          </w:divBdr>
        </w:div>
        <w:div w:id="1414276390">
          <w:marLeft w:val="0"/>
          <w:marRight w:val="0"/>
          <w:marTop w:val="0"/>
          <w:marBottom w:val="0"/>
          <w:divBdr>
            <w:top w:val="none" w:sz="0" w:space="0" w:color="auto"/>
            <w:left w:val="none" w:sz="0" w:space="0" w:color="auto"/>
            <w:bottom w:val="none" w:sz="0" w:space="0" w:color="auto"/>
            <w:right w:val="none" w:sz="0" w:space="0" w:color="auto"/>
          </w:divBdr>
        </w:div>
        <w:div w:id="793250227">
          <w:marLeft w:val="0"/>
          <w:marRight w:val="0"/>
          <w:marTop w:val="0"/>
          <w:marBottom w:val="0"/>
          <w:divBdr>
            <w:top w:val="none" w:sz="0" w:space="0" w:color="auto"/>
            <w:left w:val="none" w:sz="0" w:space="0" w:color="auto"/>
            <w:bottom w:val="none" w:sz="0" w:space="0" w:color="auto"/>
            <w:right w:val="none" w:sz="0" w:space="0" w:color="auto"/>
          </w:divBdr>
        </w:div>
        <w:div w:id="303124861">
          <w:marLeft w:val="0"/>
          <w:marRight w:val="0"/>
          <w:marTop w:val="0"/>
          <w:marBottom w:val="0"/>
          <w:divBdr>
            <w:top w:val="none" w:sz="0" w:space="0" w:color="auto"/>
            <w:left w:val="none" w:sz="0" w:space="0" w:color="auto"/>
            <w:bottom w:val="none" w:sz="0" w:space="0" w:color="auto"/>
            <w:right w:val="none" w:sz="0" w:space="0" w:color="auto"/>
          </w:divBdr>
        </w:div>
        <w:div w:id="1082069804">
          <w:marLeft w:val="0"/>
          <w:marRight w:val="0"/>
          <w:marTop w:val="0"/>
          <w:marBottom w:val="0"/>
          <w:divBdr>
            <w:top w:val="none" w:sz="0" w:space="0" w:color="auto"/>
            <w:left w:val="none" w:sz="0" w:space="0" w:color="auto"/>
            <w:bottom w:val="none" w:sz="0" w:space="0" w:color="auto"/>
            <w:right w:val="none" w:sz="0" w:space="0" w:color="auto"/>
          </w:divBdr>
        </w:div>
        <w:div w:id="185484001">
          <w:marLeft w:val="0"/>
          <w:marRight w:val="0"/>
          <w:marTop w:val="0"/>
          <w:marBottom w:val="0"/>
          <w:divBdr>
            <w:top w:val="none" w:sz="0" w:space="0" w:color="auto"/>
            <w:left w:val="none" w:sz="0" w:space="0" w:color="auto"/>
            <w:bottom w:val="none" w:sz="0" w:space="0" w:color="auto"/>
            <w:right w:val="none" w:sz="0" w:space="0" w:color="auto"/>
          </w:divBdr>
        </w:div>
        <w:div w:id="1270042529">
          <w:marLeft w:val="0"/>
          <w:marRight w:val="0"/>
          <w:marTop w:val="0"/>
          <w:marBottom w:val="0"/>
          <w:divBdr>
            <w:top w:val="none" w:sz="0" w:space="0" w:color="auto"/>
            <w:left w:val="none" w:sz="0" w:space="0" w:color="auto"/>
            <w:bottom w:val="none" w:sz="0" w:space="0" w:color="auto"/>
            <w:right w:val="none" w:sz="0" w:space="0" w:color="auto"/>
          </w:divBdr>
        </w:div>
        <w:div w:id="2006397307">
          <w:marLeft w:val="0"/>
          <w:marRight w:val="0"/>
          <w:marTop w:val="0"/>
          <w:marBottom w:val="0"/>
          <w:divBdr>
            <w:top w:val="none" w:sz="0" w:space="0" w:color="auto"/>
            <w:left w:val="none" w:sz="0" w:space="0" w:color="auto"/>
            <w:bottom w:val="none" w:sz="0" w:space="0" w:color="auto"/>
            <w:right w:val="none" w:sz="0" w:space="0" w:color="auto"/>
          </w:divBdr>
        </w:div>
        <w:div w:id="1597595562">
          <w:marLeft w:val="0"/>
          <w:marRight w:val="0"/>
          <w:marTop w:val="0"/>
          <w:marBottom w:val="0"/>
          <w:divBdr>
            <w:top w:val="none" w:sz="0" w:space="0" w:color="auto"/>
            <w:left w:val="none" w:sz="0" w:space="0" w:color="auto"/>
            <w:bottom w:val="none" w:sz="0" w:space="0" w:color="auto"/>
            <w:right w:val="none" w:sz="0" w:space="0" w:color="auto"/>
          </w:divBdr>
        </w:div>
        <w:div w:id="756439686">
          <w:marLeft w:val="0"/>
          <w:marRight w:val="0"/>
          <w:marTop w:val="0"/>
          <w:marBottom w:val="0"/>
          <w:divBdr>
            <w:top w:val="none" w:sz="0" w:space="0" w:color="auto"/>
            <w:left w:val="none" w:sz="0" w:space="0" w:color="auto"/>
            <w:bottom w:val="none" w:sz="0" w:space="0" w:color="auto"/>
            <w:right w:val="none" w:sz="0" w:space="0" w:color="auto"/>
          </w:divBdr>
        </w:div>
        <w:div w:id="2073962842">
          <w:marLeft w:val="0"/>
          <w:marRight w:val="0"/>
          <w:marTop w:val="0"/>
          <w:marBottom w:val="0"/>
          <w:divBdr>
            <w:top w:val="none" w:sz="0" w:space="0" w:color="auto"/>
            <w:left w:val="none" w:sz="0" w:space="0" w:color="auto"/>
            <w:bottom w:val="none" w:sz="0" w:space="0" w:color="auto"/>
            <w:right w:val="none" w:sz="0" w:space="0" w:color="auto"/>
          </w:divBdr>
        </w:div>
        <w:div w:id="1897667162">
          <w:marLeft w:val="0"/>
          <w:marRight w:val="0"/>
          <w:marTop w:val="0"/>
          <w:marBottom w:val="0"/>
          <w:divBdr>
            <w:top w:val="none" w:sz="0" w:space="0" w:color="auto"/>
            <w:left w:val="none" w:sz="0" w:space="0" w:color="auto"/>
            <w:bottom w:val="none" w:sz="0" w:space="0" w:color="auto"/>
            <w:right w:val="none" w:sz="0" w:space="0" w:color="auto"/>
          </w:divBdr>
        </w:div>
        <w:div w:id="1968391536">
          <w:marLeft w:val="0"/>
          <w:marRight w:val="0"/>
          <w:marTop w:val="0"/>
          <w:marBottom w:val="0"/>
          <w:divBdr>
            <w:top w:val="none" w:sz="0" w:space="0" w:color="auto"/>
            <w:left w:val="none" w:sz="0" w:space="0" w:color="auto"/>
            <w:bottom w:val="none" w:sz="0" w:space="0" w:color="auto"/>
            <w:right w:val="none" w:sz="0" w:space="0" w:color="auto"/>
          </w:divBdr>
        </w:div>
        <w:div w:id="1985116140">
          <w:marLeft w:val="0"/>
          <w:marRight w:val="0"/>
          <w:marTop w:val="0"/>
          <w:marBottom w:val="0"/>
          <w:divBdr>
            <w:top w:val="none" w:sz="0" w:space="0" w:color="auto"/>
            <w:left w:val="none" w:sz="0" w:space="0" w:color="auto"/>
            <w:bottom w:val="none" w:sz="0" w:space="0" w:color="auto"/>
            <w:right w:val="none" w:sz="0" w:space="0" w:color="auto"/>
          </w:divBdr>
        </w:div>
        <w:div w:id="995231639">
          <w:marLeft w:val="0"/>
          <w:marRight w:val="0"/>
          <w:marTop w:val="0"/>
          <w:marBottom w:val="0"/>
          <w:divBdr>
            <w:top w:val="none" w:sz="0" w:space="0" w:color="auto"/>
            <w:left w:val="none" w:sz="0" w:space="0" w:color="auto"/>
            <w:bottom w:val="none" w:sz="0" w:space="0" w:color="auto"/>
            <w:right w:val="none" w:sz="0" w:space="0" w:color="auto"/>
          </w:divBdr>
        </w:div>
        <w:div w:id="764808174">
          <w:marLeft w:val="0"/>
          <w:marRight w:val="0"/>
          <w:marTop w:val="0"/>
          <w:marBottom w:val="0"/>
          <w:divBdr>
            <w:top w:val="none" w:sz="0" w:space="0" w:color="auto"/>
            <w:left w:val="none" w:sz="0" w:space="0" w:color="auto"/>
            <w:bottom w:val="none" w:sz="0" w:space="0" w:color="auto"/>
            <w:right w:val="none" w:sz="0" w:space="0" w:color="auto"/>
          </w:divBdr>
        </w:div>
        <w:div w:id="1031880669">
          <w:marLeft w:val="0"/>
          <w:marRight w:val="0"/>
          <w:marTop w:val="0"/>
          <w:marBottom w:val="0"/>
          <w:divBdr>
            <w:top w:val="none" w:sz="0" w:space="0" w:color="auto"/>
            <w:left w:val="none" w:sz="0" w:space="0" w:color="auto"/>
            <w:bottom w:val="none" w:sz="0" w:space="0" w:color="auto"/>
            <w:right w:val="none" w:sz="0" w:space="0" w:color="auto"/>
          </w:divBdr>
        </w:div>
        <w:div w:id="263732956">
          <w:marLeft w:val="0"/>
          <w:marRight w:val="0"/>
          <w:marTop w:val="0"/>
          <w:marBottom w:val="0"/>
          <w:divBdr>
            <w:top w:val="none" w:sz="0" w:space="0" w:color="auto"/>
            <w:left w:val="none" w:sz="0" w:space="0" w:color="auto"/>
            <w:bottom w:val="none" w:sz="0" w:space="0" w:color="auto"/>
            <w:right w:val="none" w:sz="0" w:space="0" w:color="auto"/>
          </w:divBdr>
        </w:div>
        <w:div w:id="647132635">
          <w:marLeft w:val="0"/>
          <w:marRight w:val="0"/>
          <w:marTop w:val="0"/>
          <w:marBottom w:val="0"/>
          <w:divBdr>
            <w:top w:val="none" w:sz="0" w:space="0" w:color="auto"/>
            <w:left w:val="none" w:sz="0" w:space="0" w:color="auto"/>
            <w:bottom w:val="none" w:sz="0" w:space="0" w:color="auto"/>
            <w:right w:val="none" w:sz="0" w:space="0" w:color="auto"/>
          </w:divBdr>
        </w:div>
        <w:div w:id="2050714264">
          <w:marLeft w:val="0"/>
          <w:marRight w:val="0"/>
          <w:marTop w:val="0"/>
          <w:marBottom w:val="0"/>
          <w:divBdr>
            <w:top w:val="none" w:sz="0" w:space="0" w:color="auto"/>
            <w:left w:val="none" w:sz="0" w:space="0" w:color="auto"/>
            <w:bottom w:val="none" w:sz="0" w:space="0" w:color="auto"/>
            <w:right w:val="none" w:sz="0" w:space="0" w:color="auto"/>
          </w:divBdr>
        </w:div>
        <w:div w:id="1574705411">
          <w:marLeft w:val="0"/>
          <w:marRight w:val="0"/>
          <w:marTop w:val="0"/>
          <w:marBottom w:val="0"/>
          <w:divBdr>
            <w:top w:val="none" w:sz="0" w:space="0" w:color="auto"/>
            <w:left w:val="none" w:sz="0" w:space="0" w:color="auto"/>
            <w:bottom w:val="none" w:sz="0" w:space="0" w:color="auto"/>
            <w:right w:val="none" w:sz="0" w:space="0" w:color="auto"/>
          </w:divBdr>
        </w:div>
        <w:div w:id="90854701">
          <w:marLeft w:val="0"/>
          <w:marRight w:val="0"/>
          <w:marTop w:val="0"/>
          <w:marBottom w:val="0"/>
          <w:divBdr>
            <w:top w:val="none" w:sz="0" w:space="0" w:color="auto"/>
            <w:left w:val="none" w:sz="0" w:space="0" w:color="auto"/>
            <w:bottom w:val="none" w:sz="0" w:space="0" w:color="auto"/>
            <w:right w:val="none" w:sz="0" w:space="0" w:color="auto"/>
          </w:divBdr>
        </w:div>
        <w:div w:id="908618517">
          <w:marLeft w:val="0"/>
          <w:marRight w:val="0"/>
          <w:marTop w:val="0"/>
          <w:marBottom w:val="0"/>
          <w:divBdr>
            <w:top w:val="none" w:sz="0" w:space="0" w:color="auto"/>
            <w:left w:val="none" w:sz="0" w:space="0" w:color="auto"/>
            <w:bottom w:val="none" w:sz="0" w:space="0" w:color="auto"/>
            <w:right w:val="none" w:sz="0" w:space="0" w:color="auto"/>
          </w:divBdr>
        </w:div>
        <w:div w:id="677389709">
          <w:marLeft w:val="0"/>
          <w:marRight w:val="0"/>
          <w:marTop w:val="0"/>
          <w:marBottom w:val="0"/>
          <w:divBdr>
            <w:top w:val="none" w:sz="0" w:space="0" w:color="auto"/>
            <w:left w:val="none" w:sz="0" w:space="0" w:color="auto"/>
            <w:bottom w:val="none" w:sz="0" w:space="0" w:color="auto"/>
            <w:right w:val="none" w:sz="0" w:space="0" w:color="auto"/>
          </w:divBdr>
        </w:div>
        <w:div w:id="357200128">
          <w:marLeft w:val="0"/>
          <w:marRight w:val="0"/>
          <w:marTop w:val="0"/>
          <w:marBottom w:val="0"/>
          <w:divBdr>
            <w:top w:val="none" w:sz="0" w:space="0" w:color="auto"/>
            <w:left w:val="none" w:sz="0" w:space="0" w:color="auto"/>
            <w:bottom w:val="none" w:sz="0" w:space="0" w:color="auto"/>
            <w:right w:val="none" w:sz="0" w:space="0" w:color="auto"/>
          </w:divBdr>
        </w:div>
        <w:div w:id="830484856">
          <w:marLeft w:val="0"/>
          <w:marRight w:val="0"/>
          <w:marTop w:val="0"/>
          <w:marBottom w:val="0"/>
          <w:divBdr>
            <w:top w:val="none" w:sz="0" w:space="0" w:color="auto"/>
            <w:left w:val="none" w:sz="0" w:space="0" w:color="auto"/>
            <w:bottom w:val="none" w:sz="0" w:space="0" w:color="auto"/>
            <w:right w:val="none" w:sz="0" w:space="0" w:color="auto"/>
          </w:divBdr>
        </w:div>
        <w:div w:id="1893537477">
          <w:marLeft w:val="0"/>
          <w:marRight w:val="0"/>
          <w:marTop w:val="0"/>
          <w:marBottom w:val="0"/>
          <w:divBdr>
            <w:top w:val="none" w:sz="0" w:space="0" w:color="auto"/>
            <w:left w:val="none" w:sz="0" w:space="0" w:color="auto"/>
            <w:bottom w:val="none" w:sz="0" w:space="0" w:color="auto"/>
            <w:right w:val="none" w:sz="0" w:space="0" w:color="auto"/>
          </w:divBdr>
        </w:div>
        <w:div w:id="144050473">
          <w:marLeft w:val="0"/>
          <w:marRight w:val="0"/>
          <w:marTop w:val="0"/>
          <w:marBottom w:val="0"/>
          <w:divBdr>
            <w:top w:val="none" w:sz="0" w:space="0" w:color="auto"/>
            <w:left w:val="none" w:sz="0" w:space="0" w:color="auto"/>
            <w:bottom w:val="none" w:sz="0" w:space="0" w:color="auto"/>
            <w:right w:val="none" w:sz="0" w:space="0" w:color="auto"/>
          </w:divBdr>
        </w:div>
        <w:div w:id="53238678">
          <w:marLeft w:val="0"/>
          <w:marRight w:val="0"/>
          <w:marTop w:val="0"/>
          <w:marBottom w:val="0"/>
          <w:divBdr>
            <w:top w:val="none" w:sz="0" w:space="0" w:color="auto"/>
            <w:left w:val="none" w:sz="0" w:space="0" w:color="auto"/>
            <w:bottom w:val="none" w:sz="0" w:space="0" w:color="auto"/>
            <w:right w:val="none" w:sz="0" w:space="0" w:color="auto"/>
          </w:divBdr>
        </w:div>
        <w:div w:id="886643502">
          <w:marLeft w:val="0"/>
          <w:marRight w:val="0"/>
          <w:marTop w:val="0"/>
          <w:marBottom w:val="0"/>
          <w:divBdr>
            <w:top w:val="none" w:sz="0" w:space="0" w:color="auto"/>
            <w:left w:val="none" w:sz="0" w:space="0" w:color="auto"/>
            <w:bottom w:val="none" w:sz="0" w:space="0" w:color="auto"/>
            <w:right w:val="none" w:sz="0" w:space="0" w:color="auto"/>
          </w:divBdr>
        </w:div>
        <w:div w:id="1385762859">
          <w:marLeft w:val="0"/>
          <w:marRight w:val="0"/>
          <w:marTop w:val="0"/>
          <w:marBottom w:val="0"/>
          <w:divBdr>
            <w:top w:val="none" w:sz="0" w:space="0" w:color="auto"/>
            <w:left w:val="none" w:sz="0" w:space="0" w:color="auto"/>
            <w:bottom w:val="none" w:sz="0" w:space="0" w:color="auto"/>
            <w:right w:val="none" w:sz="0" w:space="0" w:color="auto"/>
          </w:divBdr>
        </w:div>
        <w:div w:id="1259951247">
          <w:marLeft w:val="0"/>
          <w:marRight w:val="0"/>
          <w:marTop w:val="0"/>
          <w:marBottom w:val="0"/>
          <w:divBdr>
            <w:top w:val="none" w:sz="0" w:space="0" w:color="auto"/>
            <w:left w:val="none" w:sz="0" w:space="0" w:color="auto"/>
            <w:bottom w:val="none" w:sz="0" w:space="0" w:color="auto"/>
            <w:right w:val="none" w:sz="0" w:space="0" w:color="auto"/>
          </w:divBdr>
        </w:div>
        <w:div w:id="583104237">
          <w:marLeft w:val="0"/>
          <w:marRight w:val="0"/>
          <w:marTop w:val="0"/>
          <w:marBottom w:val="0"/>
          <w:divBdr>
            <w:top w:val="none" w:sz="0" w:space="0" w:color="auto"/>
            <w:left w:val="none" w:sz="0" w:space="0" w:color="auto"/>
            <w:bottom w:val="none" w:sz="0" w:space="0" w:color="auto"/>
            <w:right w:val="none" w:sz="0" w:space="0" w:color="auto"/>
          </w:divBdr>
        </w:div>
        <w:div w:id="396712995">
          <w:marLeft w:val="0"/>
          <w:marRight w:val="0"/>
          <w:marTop w:val="0"/>
          <w:marBottom w:val="0"/>
          <w:divBdr>
            <w:top w:val="none" w:sz="0" w:space="0" w:color="auto"/>
            <w:left w:val="none" w:sz="0" w:space="0" w:color="auto"/>
            <w:bottom w:val="none" w:sz="0" w:space="0" w:color="auto"/>
            <w:right w:val="none" w:sz="0" w:space="0" w:color="auto"/>
          </w:divBdr>
        </w:div>
        <w:div w:id="1219050796">
          <w:marLeft w:val="0"/>
          <w:marRight w:val="0"/>
          <w:marTop w:val="0"/>
          <w:marBottom w:val="0"/>
          <w:divBdr>
            <w:top w:val="none" w:sz="0" w:space="0" w:color="auto"/>
            <w:left w:val="none" w:sz="0" w:space="0" w:color="auto"/>
            <w:bottom w:val="none" w:sz="0" w:space="0" w:color="auto"/>
            <w:right w:val="none" w:sz="0" w:space="0" w:color="auto"/>
          </w:divBdr>
        </w:div>
        <w:div w:id="1243560779">
          <w:marLeft w:val="0"/>
          <w:marRight w:val="0"/>
          <w:marTop w:val="0"/>
          <w:marBottom w:val="0"/>
          <w:divBdr>
            <w:top w:val="none" w:sz="0" w:space="0" w:color="auto"/>
            <w:left w:val="none" w:sz="0" w:space="0" w:color="auto"/>
            <w:bottom w:val="none" w:sz="0" w:space="0" w:color="auto"/>
            <w:right w:val="none" w:sz="0" w:space="0" w:color="auto"/>
          </w:divBdr>
        </w:div>
        <w:div w:id="1375346970">
          <w:marLeft w:val="0"/>
          <w:marRight w:val="0"/>
          <w:marTop w:val="0"/>
          <w:marBottom w:val="0"/>
          <w:divBdr>
            <w:top w:val="none" w:sz="0" w:space="0" w:color="auto"/>
            <w:left w:val="none" w:sz="0" w:space="0" w:color="auto"/>
            <w:bottom w:val="none" w:sz="0" w:space="0" w:color="auto"/>
            <w:right w:val="none" w:sz="0" w:space="0" w:color="auto"/>
          </w:divBdr>
        </w:div>
        <w:div w:id="1672099605">
          <w:marLeft w:val="0"/>
          <w:marRight w:val="0"/>
          <w:marTop w:val="0"/>
          <w:marBottom w:val="0"/>
          <w:divBdr>
            <w:top w:val="none" w:sz="0" w:space="0" w:color="auto"/>
            <w:left w:val="none" w:sz="0" w:space="0" w:color="auto"/>
            <w:bottom w:val="none" w:sz="0" w:space="0" w:color="auto"/>
            <w:right w:val="none" w:sz="0" w:space="0" w:color="auto"/>
          </w:divBdr>
        </w:div>
        <w:div w:id="710346238">
          <w:marLeft w:val="0"/>
          <w:marRight w:val="0"/>
          <w:marTop w:val="0"/>
          <w:marBottom w:val="0"/>
          <w:divBdr>
            <w:top w:val="none" w:sz="0" w:space="0" w:color="auto"/>
            <w:left w:val="none" w:sz="0" w:space="0" w:color="auto"/>
            <w:bottom w:val="none" w:sz="0" w:space="0" w:color="auto"/>
            <w:right w:val="none" w:sz="0" w:space="0" w:color="auto"/>
          </w:divBdr>
        </w:div>
        <w:div w:id="1777674032">
          <w:marLeft w:val="0"/>
          <w:marRight w:val="0"/>
          <w:marTop w:val="0"/>
          <w:marBottom w:val="0"/>
          <w:divBdr>
            <w:top w:val="none" w:sz="0" w:space="0" w:color="auto"/>
            <w:left w:val="none" w:sz="0" w:space="0" w:color="auto"/>
            <w:bottom w:val="none" w:sz="0" w:space="0" w:color="auto"/>
            <w:right w:val="none" w:sz="0" w:space="0" w:color="auto"/>
          </w:divBdr>
        </w:div>
        <w:div w:id="1652175084">
          <w:marLeft w:val="0"/>
          <w:marRight w:val="0"/>
          <w:marTop w:val="0"/>
          <w:marBottom w:val="0"/>
          <w:divBdr>
            <w:top w:val="none" w:sz="0" w:space="0" w:color="auto"/>
            <w:left w:val="none" w:sz="0" w:space="0" w:color="auto"/>
            <w:bottom w:val="none" w:sz="0" w:space="0" w:color="auto"/>
            <w:right w:val="none" w:sz="0" w:space="0" w:color="auto"/>
          </w:divBdr>
        </w:div>
        <w:div w:id="1466728324">
          <w:marLeft w:val="0"/>
          <w:marRight w:val="0"/>
          <w:marTop w:val="0"/>
          <w:marBottom w:val="0"/>
          <w:divBdr>
            <w:top w:val="none" w:sz="0" w:space="0" w:color="auto"/>
            <w:left w:val="none" w:sz="0" w:space="0" w:color="auto"/>
            <w:bottom w:val="none" w:sz="0" w:space="0" w:color="auto"/>
            <w:right w:val="none" w:sz="0" w:space="0" w:color="auto"/>
          </w:divBdr>
        </w:div>
        <w:div w:id="330378330">
          <w:marLeft w:val="0"/>
          <w:marRight w:val="0"/>
          <w:marTop w:val="0"/>
          <w:marBottom w:val="0"/>
          <w:divBdr>
            <w:top w:val="none" w:sz="0" w:space="0" w:color="auto"/>
            <w:left w:val="none" w:sz="0" w:space="0" w:color="auto"/>
            <w:bottom w:val="none" w:sz="0" w:space="0" w:color="auto"/>
            <w:right w:val="none" w:sz="0" w:space="0" w:color="auto"/>
          </w:divBdr>
        </w:div>
        <w:div w:id="865486626">
          <w:marLeft w:val="0"/>
          <w:marRight w:val="0"/>
          <w:marTop w:val="0"/>
          <w:marBottom w:val="0"/>
          <w:divBdr>
            <w:top w:val="none" w:sz="0" w:space="0" w:color="auto"/>
            <w:left w:val="none" w:sz="0" w:space="0" w:color="auto"/>
            <w:bottom w:val="none" w:sz="0" w:space="0" w:color="auto"/>
            <w:right w:val="none" w:sz="0" w:space="0" w:color="auto"/>
          </w:divBdr>
          <w:divsChild>
            <w:div w:id="158277943">
              <w:marLeft w:val="0"/>
              <w:marRight w:val="0"/>
              <w:marTop w:val="0"/>
              <w:marBottom w:val="0"/>
              <w:divBdr>
                <w:top w:val="none" w:sz="0" w:space="0" w:color="auto"/>
                <w:left w:val="none" w:sz="0" w:space="0" w:color="auto"/>
                <w:bottom w:val="none" w:sz="0" w:space="0" w:color="auto"/>
                <w:right w:val="none" w:sz="0" w:space="0" w:color="auto"/>
              </w:divBdr>
            </w:div>
            <w:div w:id="1429156845">
              <w:marLeft w:val="0"/>
              <w:marRight w:val="0"/>
              <w:marTop w:val="0"/>
              <w:marBottom w:val="0"/>
              <w:divBdr>
                <w:top w:val="none" w:sz="0" w:space="0" w:color="auto"/>
                <w:left w:val="none" w:sz="0" w:space="0" w:color="auto"/>
                <w:bottom w:val="none" w:sz="0" w:space="0" w:color="auto"/>
                <w:right w:val="none" w:sz="0" w:space="0" w:color="auto"/>
              </w:divBdr>
            </w:div>
            <w:div w:id="648485844">
              <w:marLeft w:val="0"/>
              <w:marRight w:val="0"/>
              <w:marTop w:val="0"/>
              <w:marBottom w:val="0"/>
              <w:divBdr>
                <w:top w:val="none" w:sz="0" w:space="0" w:color="auto"/>
                <w:left w:val="none" w:sz="0" w:space="0" w:color="auto"/>
                <w:bottom w:val="none" w:sz="0" w:space="0" w:color="auto"/>
                <w:right w:val="none" w:sz="0" w:space="0" w:color="auto"/>
              </w:divBdr>
            </w:div>
            <w:div w:id="890964000">
              <w:marLeft w:val="0"/>
              <w:marRight w:val="0"/>
              <w:marTop w:val="0"/>
              <w:marBottom w:val="0"/>
              <w:divBdr>
                <w:top w:val="none" w:sz="0" w:space="0" w:color="auto"/>
                <w:left w:val="none" w:sz="0" w:space="0" w:color="auto"/>
                <w:bottom w:val="none" w:sz="0" w:space="0" w:color="auto"/>
                <w:right w:val="none" w:sz="0" w:space="0" w:color="auto"/>
              </w:divBdr>
            </w:div>
          </w:divsChild>
        </w:div>
        <w:div w:id="1448042781">
          <w:marLeft w:val="0"/>
          <w:marRight w:val="0"/>
          <w:marTop w:val="0"/>
          <w:marBottom w:val="0"/>
          <w:divBdr>
            <w:top w:val="none" w:sz="0" w:space="0" w:color="auto"/>
            <w:left w:val="none" w:sz="0" w:space="0" w:color="auto"/>
            <w:bottom w:val="none" w:sz="0" w:space="0" w:color="auto"/>
            <w:right w:val="none" w:sz="0" w:space="0" w:color="auto"/>
          </w:divBdr>
          <w:divsChild>
            <w:div w:id="1039738865">
              <w:marLeft w:val="0"/>
              <w:marRight w:val="0"/>
              <w:marTop w:val="0"/>
              <w:marBottom w:val="0"/>
              <w:divBdr>
                <w:top w:val="none" w:sz="0" w:space="0" w:color="auto"/>
                <w:left w:val="none" w:sz="0" w:space="0" w:color="auto"/>
                <w:bottom w:val="none" w:sz="0" w:space="0" w:color="auto"/>
                <w:right w:val="none" w:sz="0" w:space="0" w:color="auto"/>
              </w:divBdr>
            </w:div>
            <w:div w:id="130076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6390">
      <w:bodyDiv w:val="1"/>
      <w:marLeft w:val="0"/>
      <w:marRight w:val="0"/>
      <w:marTop w:val="0"/>
      <w:marBottom w:val="0"/>
      <w:divBdr>
        <w:top w:val="none" w:sz="0" w:space="0" w:color="auto"/>
        <w:left w:val="none" w:sz="0" w:space="0" w:color="auto"/>
        <w:bottom w:val="none" w:sz="0" w:space="0" w:color="auto"/>
        <w:right w:val="none" w:sz="0" w:space="0" w:color="auto"/>
      </w:divBdr>
      <w:divsChild>
        <w:div w:id="1821186952">
          <w:marLeft w:val="0"/>
          <w:marRight w:val="0"/>
          <w:marTop w:val="0"/>
          <w:marBottom w:val="0"/>
          <w:divBdr>
            <w:top w:val="none" w:sz="0" w:space="0" w:color="auto"/>
            <w:left w:val="none" w:sz="0" w:space="0" w:color="auto"/>
            <w:bottom w:val="none" w:sz="0" w:space="0" w:color="auto"/>
            <w:right w:val="none" w:sz="0" w:space="0" w:color="auto"/>
          </w:divBdr>
        </w:div>
        <w:div w:id="885531841">
          <w:marLeft w:val="0"/>
          <w:marRight w:val="0"/>
          <w:marTop w:val="0"/>
          <w:marBottom w:val="0"/>
          <w:divBdr>
            <w:top w:val="none" w:sz="0" w:space="0" w:color="auto"/>
            <w:left w:val="none" w:sz="0" w:space="0" w:color="auto"/>
            <w:bottom w:val="none" w:sz="0" w:space="0" w:color="auto"/>
            <w:right w:val="none" w:sz="0" w:space="0" w:color="auto"/>
          </w:divBdr>
        </w:div>
        <w:div w:id="126896975">
          <w:marLeft w:val="0"/>
          <w:marRight w:val="0"/>
          <w:marTop w:val="0"/>
          <w:marBottom w:val="0"/>
          <w:divBdr>
            <w:top w:val="none" w:sz="0" w:space="0" w:color="auto"/>
            <w:left w:val="none" w:sz="0" w:space="0" w:color="auto"/>
            <w:bottom w:val="none" w:sz="0" w:space="0" w:color="auto"/>
            <w:right w:val="none" w:sz="0" w:space="0" w:color="auto"/>
          </w:divBdr>
        </w:div>
        <w:div w:id="911159584">
          <w:marLeft w:val="0"/>
          <w:marRight w:val="0"/>
          <w:marTop w:val="0"/>
          <w:marBottom w:val="0"/>
          <w:divBdr>
            <w:top w:val="none" w:sz="0" w:space="0" w:color="auto"/>
            <w:left w:val="none" w:sz="0" w:space="0" w:color="auto"/>
            <w:bottom w:val="none" w:sz="0" w:space="0" w:color="auto"/>
            <w:right w:val="none" w:sz="0" w:space="0" w:color="auto"/>
          </w:divBdr>
        </w:div>
      </w:divsChild>
    </w:div>
    <w:div w:id="882445233">
      <w:bodyDiv w:val="1"/>
      <w:marLeft w:val="0"/>
      <w:marRight w:val="0"/>
      <w:marTop w:val="0"/>
      <w:marBottom w:val="0"/>
      <w:divBdr>
        <w:top w:val="none" w:sz="0" w:space="0" w:color="auto"/>
        <w:left w:val="none" w:sz="0" w:space="0" w:color="auto"/>
        <w:bottom w:val="none" w:sz="0" w:space="0" w:color="auto"/>
        <w:right w:val="none" w:sz="0" w:space="0" w:color="auto"/>
      </w:divBdr>
    </w:div>
    <w:div w:id="901254370">
      <w:bodyDiv w:val="1"/>
      <w:marLeft w:val="0"/>
      <w:marRight w:val="0"/>
      <w:marTop w:val="0"/>
      <w:marBottom w:val="0"/>
      <w:divBdr>
        <w:top w:val="none" w:sz="0" w:space="0" w:color="auto"/>
        <w:left w:val="none" w:sz="0" w:space="0" w:color="auto"/>
        <w:bottom w:val="none" w:sz="0" w:space="0" w:color="auto"/>
        <w:right w:val="none" w:sz="0" w:space="0" w:color="auto"/>
      </w:divBdr>
      <w:divsChild>
        <w:div w:id="1478181009">
          <w:marLeft w:val="0"/>
          <w:marRight w:val="0"/>
          <w:marTop w:val="0"/>
          <w:marBottom w:val="0"/>
          <w:divBdr>
            <w:top w:val="none" w:sz="0" w:space="0" w:color="auto"/>
            <w:left w:val="none" w:sz="0" w:space="0" w:color="auto"/>
            <w:bottom w:val="none" w:sz="0" w:space="0" w:color="auto"/>
            <w:right w:val="none" w:sz="0" w:space="0" w:color="auto"/>
          </w:divBdr>
        </w:div>
        <w:div w:id="125858270">
          <w:marLeft w:val="0"/>
          <w:marRight w:val="0"/>
          <w:marTop w:val="0"/>
          <w:marBottom w:val="0"/>
          <w:divBdr>
            <w:top w:val="none" w:sz="0" w:space="0" w:color="auto"/>
            <w:left w:val="none" w:sz="0" w:space="0" w:color="auto"/>
            <w:bottom w:val="none" w:sz="0" w:space="0" w:color="auto"/>
            <w:right w:val="none" w:sz="0" w:space="0" w:color="auto"/>
          </w:divBdr>
        </w:div>
        <w:div w:id="1313291139">
          <w:marLeft w:val="0"/>
          <w:marRight w:val="0"/>
          <w:marTop w:val="0"/>
          <w:marBottom w:val="0"/>
          <w:divBdr>
            <w:top w:val="none" w:sz="0" w:space="0" w:color="auto"/>
            <w:left w:val="none" w:sz="0" w:space="0" w:color="auto"/>
            <w:bottom w:val="none" w:sz="0" w:space="0" w:color="auto"/>
            <w:right w:val="none" w:sz="0" w:space="0" w:color="auto"/>
          </w:divBdr>
          <w:divsChild>
            <w:div w:id="74404103">
              <w:marLeft w:val="0"/>
              <w:marRight w:val="0"/>
              <w:marTop w:val="0"/>
              <w:marBottom w:val="0"/>
              <w:divBdr>
                <w:top w:val="none" w:sz="0" w:space="0" w:color="auto"/>
                <w:left w:val="none" w:sz="0" w:space="0" w:color="auto"/>
                <w:bottom w:val="none" w:sz="0" w:space="0" w:color="auto"/>
                <w:right w:val="none" w:sz="0" w:space="0" w:color="auto"/>
              </w:divBdr>
            </w:div>
            <w:div w:id="372266506">
              <w:marLeft w:val="0"/>
              <w:marRight w:val="0"/>
              <w:marTop w:val="0"/>
              <w:marBottom w:val="0"/>
              <w:divBdr>
                <w:top w:val="none" w:sz="0" w:space="0" w:color="auto"/>
                <w:left w:val="none" w:sz="0" w:space="0" w:color="auto"/>
                <w:bottom w:val="none" w:sz="0" w:space="0" w:color="auto"/>
                <w:right w:val="none" w:sz="0" w:space="0" w:color="auto"/>
              </w:divBdr>
            </w:div>
            <w:div w:id="1495606448">
              <w:marLeft w:val="0"/>
              <w:marRight w:val="0"/>
              <w:marTop w:val="0"/>
              <w:marBottom w:val="0"/>
              <w:divBdr>
                <w:top w:val="none" w:sz="0" w:space="0" w:color="auto"/>
                <w:left w:val="none" w:sz="0" w:space="0" w:color="auto"/>
                <w:bottom w:val="none" w:sz="0" w:space="0" w:color="auto"/>
                <w:right w:val="none" w:sz="0" w:space="0" w:color="auto"/>
              </w:divBdr>
            </w:div>
            <w:div w:id="230234536">
              <w:marLeft w:val="0"/>
              <w:marRight w:val="0"/>
              <w:marTop w:val="0"/>
              <w:marBottom w:val="0"/>
              <w:divBdr>
                <w:top w:val="none" w:sz="0" w:space="0" w:color="auto"/>
                <w:left w:val="none" w:sz="0" w:space="0" w:color="auto"/>
                <w:bottom w:val="none" w:sz="0" w:space="0" w:color="auto"/>
                <w:right w:val="none" w:sz="0" w:space="0" w:color="auto"/>
              </w:divBdr>
            </w:div>
            <w:div w:id="1498884233">
              <w:marLeft w:val="0"/>
              <w:marRight w:val="0"/>
              <w:marTop w:val="0"/>
              <w:marBottom w:val="0"/>
              <w:divBdr>
                <w:top w:val="none" w:sz="0" w:space="0" w:color="auto"/>
                <w:left w:val="none" w:sz="0" w:space="0" w:color="auto"/>
                <w:bottom w:val="none" w:sz="0" w:space="0" w:color="auto"/>
                <w:right w:val="none" w:sz="0" w:space="0" w:color="auto"/>
              </w:divBdr>
            </w:div>
            <w:div w:id="320889140">
              <w:marLeft w:val="0"/>
              <w:marRight w:val="0"/>
              <w:marTop w:val="0"/>
              <w:marBottom w:val="0"/>
              <w:divBdr>
                <w:top w:val="none" w:sz="0" w:space="0" w:color="auto"/>
                <w:left w:val="none" w:sz="0" w:space="0" w:color="auto"/>
                <w:bottom w:val="none" w:sz="0" w:space="0" w:color="auto"/>
                <w:right w:val="none" w:sz="0" w:space="0" w:color="auto"/>
              </w:divBdr>
            </w:div>
            <w:div w:id="1066806096">
              <w:marLeft w:val="0"/>
              <w:marRight w:val="0"/>
              <w:marTop w:val="0"/>
              <w:marBottom w:val="0"/>
              <w:divBdr>
                <w:top w:val="none" w:sz="0" w:space="0" w:color="auto"/>
                <w:left w:val="none" w:sz="0" w:space="0" w:color="auto"/>
                <w:bottom w:val="none" w:sz="0" w:space="0" w:color="auto"/>
                <w:right w:val="none" w:sz="0" w:space="0" w:color="auto"/>
              </w:divBdr>
            </w:div>
            <w:div w:id="590045288">
              <w:marLeft w:val="0"/>
              <w:marRight w:val="0"/>
              <w:marTop w:val="0"/>
              <w:marBottom w:val="0"/>
              <w:divBdr>
                <w:top w:val="none" w:sz="0" w:space="0" w:color="auto"/>
                <w:left w:val="none" w:sz="0" w:space="0" w:color="auto"/>
                <w:bottom w:val="none" w:sz="0" w:space="0" w:color="auto"/>
                <w:right w:val="none" w:sz="0" w:space="0" w:color="auto"/>
              </w:divBdr>
            </w:div>
            <w:div w:id="203366962">
              <w:marLeft w:val="0"/>
              <w:marRight w:val="0"/>
              <w:marTop w:val="0"/>
              <w:marBottom w:val="0"/>
              <w:divBdr>
                <w:top w:val="none" w:sz="0" w:space="0" w:color="auto"/>
                <w:left w:val="none" w:sz="0" w:space="0" w:color="auto"/>
                <w:bottom w:val="none" w:sz="0" w:space="0" w:color="auto"/>
                <w:right w:val="none" w:sz="0" w:space="0" w:color="auto"/>
              </w:divBdr>
            </w:div>
            <w:div w:id="1465463659">
              <w:marLeft w:val="0"/>
              <w:marRight w:val="0"/>
              <w:marTop w:val="0"/>
              <w:marBottom w:val="0"/>
              <w:divBdr>
                <w:top w:val="none" w:sz="0" w:space="0" w:color="auto"/>
                <w:left w:val="none" w:sz="0" w:space="0" w:color="auto"/>
                <w:bottom w:val="none" w:sz="0" w:space="0" w:color="auto"/>
                <w:right w:val="none" w:sz="0" w:space="0" w:color="auto"/>
              </w:divBdr>
            </w:div>
            <w:div w:id="869563836">
              <w:marLeft w:val="0"/>
              <w:marRight w:val="0"/>
              <w:marTop w:val="0"/>
              <w:marBottom w:val="0"/>
              <w:divBdr>
                <w:top w:val="none" w:sz="0" w:space="0" w:color="auto"/>
                <w:left w:val="none" w:sz="0" w:space="0" w:color="auto"/>
                <w:bottom w:val="none" w:sz="0" w:space="0" w:color="auto"/>
                <w:right w:val="none" w:sz="0" w:space="0" w:color="auto"/>
              </w:divBdr>
            </w:div>
            <w:div w:id="938953827">
              <w:marLeft w:val="0"/>
              <w:marRight w:val="0"/>
              <w:marTop w:val="0"/>
              <w:marBottom w:val="0"/>
              <w:divBdr>
                <w:top w:val="none" w:sz="0" w:space="0" w:color="auto"/>
                <w:left w:val="none" w:sz="0" w:space="0" w:color="auto"/>
                <w:bottom w:val="none" w:sz="0" w:space="0" w:color="auto"/>
                <w:right w:val="none" w:sz="0" w:space="0" w:color="auto"/>
              </w:divBdr>
            </w:div>
            <w:div w:id="392655846">
              <w:marLeft w:val="0"/>
              <w:marRight w:val="0"/>
              <w:marTop w:val="0"/>
              <w:marBottom w:val="0"/>
              <w:divBdr>
                <w:top w:val="none" w:sz="0" w:space="0" w:color="auto"/>
                <w:left w:val="none" w:sz="0" w:space="0" w:color="auto"/>
                <w:bottom w:val="none" w:sz="0" w:space="0" w:color="auto"/>
                <w:right w:val="none" w:sz="0" w:space="0" w:color="auto"/>
              </w:divBdr>
            </w:div>
            <w:div w:id="1932549068">
              <w:marLeft w:val="0"/>
              <w:marRight w:val="0"/>
              <w:marTop w:val="0"/>
              <w:marBottom w:val="0"/>
              <w:divBdr>
                <w:top w:val="none" w:sz="0" w:space="0" w:color="auto"/>
                <w:left w:val="none" w:sz="0" w:space="0" w:color="auto"/>
                <w:bottom w:val="none" w:sz="0" w:space="0" w:color="auto"/>
                <w:right w:val="none" w:sz="0" w:space="0" w:color="auto"/>
              </w:divBdr>
            </w:div>
            <w:div w:id="1454135777">
              <w:marLeft w:val="0"/>
              <w:marRight w:val="0"/>
              <w:marTop w:val="0"/>
              <w:marBottom w:val="0"/>
              <w:divBdr>
                <w:top w:val="none" w:sz="0" w:space="0" w:color="auto"/>
                <w:left w:val="none" w:sz="0" w:space="0" w:color="auto"/>
                <w:bottom w:val="none" w:sz="0" w:space="0" w:color="auto"/>
                <w:right w:val="none" w:sz="0" w:space="0" w:color="auto"/>
              </w:divBdr>
            </w:div>
            <w:div w:id="769010724">
              <w:marLeft w:val="0"/>
              <w:marRight w:val="0"/>
              <w:marTop w:val="0"/>
              <w:marBottom w:val="0"/>
              <w:divBdr>
                <w:top w:val="none" w:sz="0" w:space="0" w:color="auto"/>
                <w:left w:val="none" w:sz="0" w:space="0" w:color="auto"/>
                <w:bottom w:val="none" w:sz="0" w:space="0" w:color="auto"/>
                <w:right w:val="none" w:sz="0" w:space="0" w:color="auto"/>
              </w:divBdr>
            </w:div>
            <w:div w:id="126052706">
              <w:marLeft w:val="0"/>
              <w:marRight w:val="0"/>
              <w:marTop w:val="0"/>
              <w:marBottom w:val="0"/>
              <w:divBdr>
                <w:top w:val="none" w:sz="0" w:space="0" w:color="auto"/>
                <w:left w:val="none" w:sz="0" w:space="0" w:color="auto"/>
                <w:bottom w:val="none" w:sz="0" w:space="0" w:color="auto"/>
                <w:right w:val="none" w:sz="0" w:space="0" w:color="auto"/>
              </w:divBdr>
            </w:div>
            <w:div w:id="76094619">
              <w:marLeft w:val="0"/>
              <w:marRight w:val="0"/>
              <w:marTop w:val="0"/>
              <w:marBottom w:val="0"/>
              <w:divBdr>
                <w:top w:val="none" w:sz="0" w:space="0" w:color="auto"/>
                <w:left w:val="none" w:sz="0" w:space="0" w:color="auto"/>
                <w:bottom w:val="none" w:sz="0" w:space="0" w:color="auto"/>
                <w:right w:val="none" w:sz="0" w:space="0" w:color="auto"/>
              </w:divBdr>
            </w:div>
            <w:div w:id="2126196771">
              <w:marLeft w:val="0"/>
              <w:marRight w:val="0"/>
              <w:marTop w:val="0"/>
              <w:marBottom w:val="0"/>
              <w:divBdr>
                <w:top w:val="none" w:sz="0" w:space="0" w:color="auto"/>
                <w:left w:val="none" w:sz="0" w:space="0" w:color="auto"/>
                <w:bottom w:val="none" w:sz="0" w:space="0" w:color="auto"/>
                <w:right w:val="none" w:sz="0" w:space="0" w:color="auto"/>
              </w:divBdr>
            </w:div>
            <w:div w:id="862091572">
              <w:marLeft w:val="0"/>
              <w:marRight w:val="0"/>
              <w:marTop w:val="0"/>
              <w:marBottom w:val="0"/>
              <w:divBdr>
                <w:top w:val="none" w:sz="0" w:space="0" w:color="auto"/>
                <w:left w:val="none" w:sz="0" w:space="0" w:color="auto"/>
                <w:bottom w:val="none" w:sz="0" w:space="0" w:color="auto"/>
                <w:right w:val="none" w:sz="0" w:space="0" w:color="auto"/>
              </w:divBdr>
            </w:div>
            <w:div w:id="2031906664">
              <w:marLeft w:val="0"/>
              <w:marRight w:val="0"/>
              <w:marTop w:val="0"/>
              <w:marBottom w:val="0"/>
              <w:divBdr>
                <w:top w:val="none" w:sz="0" w:space="0" w:color="auto"/>
                <w:left w:val="none" w:sz="0" w:space="0" w:color="auto"/>
                <w:bottom w:val="none" w:sz="0" w:space="0" w:color="auto"/>
                <w:right w:val="none" w:sz="0" w:space="0" w:color="auto"/>
              </w:divBdr>
            </w:div>
            <w:div w:id="365758063">
              <w:marLeft w:val="0"/>
              <w:marRight w:val="0"/>
              <w:marTop w:val="0"/>
              <w:marBottom w:val="0"/>
              <w:divBdr>
                <w:top w:val="none" w:sz="0" w:space="0" w:color="auto"/>
                <w:left w:val="none" w:sz="0" w:space="0" w:color="auto"/>
                <w:bottom w:val="none" w:sz="0" w:space="0" w:color="auto"/>
                <w:right w:val="none" w:sz="0" w:space="0" w:color="auto"/>
              </w:divBdr>
            </w:div>
            <w:div w:id="1787846607">
              <w:marLeft w:val="0"/>
              <w:marRight w:val="0"/>
              <w:marTop w:val="0"/>
              <w:marBottom w:val="0"/>
              <w:divBdr>
                <w:top w:val="none" w:sz="0" w:space="0" w:color="auto"/>
                <w:left w:val="none" w:sz="0" w:space="0" w:color="auto"/>
                <w:bottom w:val="none" w:sz="0" w:space="0" w:color="auto"/>
                <w:right w:val="none" w:sz="0" w:space="0" w:color="auto"/>
              </w:divBdr>
            </w:div>
            <w:div w:id="852185243">
              <w:marLeft w:val="0"/>
              <w:marRight w:val="0"/>
              <w:marTop w:val="0"/>
              <w:marBottom w:val="0"/>
              <w:divBdr>
                <w:top w:val="none" w:sz="0" w:space="0" w:color="auto"/>
                <w:left w:val="none" w:sz="0" w:space="0" w:color="auto"/>
                <w:bottom w:val="none" w:sz="0" w:space="0" w:color="auto"/>
                <w:right w:val="none" w:sz="0" w:space="0" w:color="auto"/>
              </w:divBdr>
            </w:div>
            <w:div w:id="1746416581">
              <w:marLeft w:val="0"/>
              <w:marRight w:val="0"/>
              <w:marTop w:val="0"/>
              <w:marBottom w:val="0"/>
              <w:divBdr>
                <w:top w:val="none" w:sz="0" w:space="0" w:color="auto"/>
                <w:left w:val="none" w:sz="0" w:space="0" w:color="auto"/>
                <w:bottom w:val="none" w:sz="0" w:space="0" w:color="auto"/>
                <w:right w:val="none" w:sz="0" w:space="0" w:color="auto"/>
              </w:divBdr>
            </w:div>
            <w:div w:id="839465999">
              <w:marLeft w:val="0"/>
              <w:marRight w:val="0"/>
              <w:marTop w:val="0"/>
              <w:marBottom w:val="0"/>
              <w:divBdr>
                <w:top w:val="none" w:sz="0" w:space="0" w:color="auto"/>
                <w:left w:val="none" w:sz="0" w:space="0" w:color="auto"/>
                <w:bottom w:val="none" w:sz="0" w:space="0" w:color="auto"/>
                <w:right w:val="none" w:sz="0" w:space="0" w:color="auto"/>
              </w:divBdr>
            </w:div>
            <w:div w:id="755589901">
              <w:marLeft w:val="0"/>
              <w:marRight w:val="0"/>
              <w:marTop w:val="0"/>
              <w:marBottom w:val="0"/>
              <w:divBdr>
                <w:top w:val="none" w:sz="0" w:space="0" w:color="auto"/>
                <w:left w:val="none" w:sz="0" w:space="0" w:color="auto"/>
                <w:bottom w:val="none" w:sz="0" w:space="0" w:color="auto"/>
                <w:right w:val="none" w:sz="0" w:space="0" w:color="auto"/>
              </w:divBdr>
            </w:div>
            <w:div w:id="28645708">
              <w:marLeft w:val="0"/>
              <w:marRight w:val="0"/>
              <w:marTop w:val="0"/>
              <w:marBottom w:val="0"/>
              <w:divBdr>
                <w:top w:val="none" w:sz="0" w:space="0" w:color="auto"/>
                <w:left w:val="none" w:sz="0" w:space="0" w:color="auto"/>
                <w:bottom w:val="none" w:sz="0" w:space="0" w:color="auto"/>
                <w:right w:val="none" w:sz="0" w:space="0" w:color="auto"/>
              </w:divBdr>
            </w:div>
            <w:div w:id="379404954">
              <w:marLeft w:val="0"/>
              <w:marRight w:val="0"/>
              <w:marTop w:val="0"/>
              <w:marBottom w:val="0"/>
              <w:divBdr>
                <w:top w:val="none" w:sz="0" w:space="0" w:color="auto"/>
                <w:left w:val="none" w:sz="0" w:space="0" w:color="auto"/>
                <w:bottom w:val="none" w:sz="0" w:space="0" w:color="auto"/>
                <w:right w:val="none" w:sz="0" w:space="0" w:color="auto"/>
              </w:divBdr>
            </w:div>
            <w:div w:id="476992176">
              <w:marLeft w:val="0"/>
              <w:marRight w:val="0"/>
              <w:marTop w:val="0"/>
              <w:marBottom w:val="0"/>
              <w:divBdr>
                <w:top w:val="none" w:sz="0" w:space="0" w:color="auto"/>
                <w:left w:val="none" w:sz="0" w:space="0" w:color="auto"/>
                <w:bottom w:val="none" w:sz="0" w:space="0" w:color="auto"/>
                <w:right w:val="none" w:sz="0" w:space="0" w:color="auto"/>
              </w:divBdr>
            </w:div>
            <w:div w:id="954404617">
              <w:marLeft w:val="0"/>
              <w:marRight w:val="0"/>
              <w:marTop w:val="0"/>
              <w:marBottom w:val="0"/>
              <w:divBdr>
                <w:top w:val="none" w:sz="0" w:space="0" w:color="auto"/>
                <w:left w:val="none" w:sz="0" w:space="0" w:color="auto"/>
                <w:bottom w:val="none" w:sz="0" w:space="0" w:color="auto"/>
                <w:right w:val="none" w:sz="0" w:space="0" w:color="auto"/>
              </w:divBdr>
            </w:div>
            <w:div w:id="1532692707">
              <w:marLeft w:val="0"/>
              <w:marRight w:val="0"/>
              <w:marTop w:val="0"/>
              <w:marBottom w:val="0"/>
              <w:divBdr>
                <w:top w:val="none" w:sz="0" w:space="0" w:color="auto"/>
                <w:left w:val="none" w:sz="0" w:space="0" w:color="auto"/>
                <w:bottom w:val="none" w:sz="0" w:space="0" w:color="auto"/>
                <w:right w:val="none" w:sz="0" w:space="0" w:color="auto"/>
              </w:divBdr>
            </w:div>
            <w:div w:id="1885555727">
              <w:marLeft w:val="0"/>
              <w:marRight w:val="0"/>
              <w:marTop w:val="0"/>
              <w:marBottom w:val="0"/>
              <w:divBdr>
                <w:top w:val="none" w:sz="0" w:space="0" w:color="auto"/>
                <w:left w:val="none" w:sz="0" w:space="0" w:color="auto"/>
                <w:bottom w:val="none" w:sz="0" w:space="0" w:color="auto"/>
                <w:right w:val="none" w:sz="0" w:space="0" w:color="auto"/>
              </w:divBdr>
            </w:div>
            <w:div w:id="1855877698">
              <w:marLeft w:val="0"/>
              <w:marRight w:val="0"/>
              <w:marTop w:val="0"/>
              <w:marBottom w:val="0"/>
              <w:divBdr>
                <w:top w:val="none" w:sz="0" w:space="0" w:color="auto"/>
                <w:left w:val="none" w:sz="0" w:space="0" w:color="auto"/>
                <w:bottom w:val="none" w:sz="0" w:space="0" w:color="auto"/>
                <w:right w:val="none" w:sz="0" w:space="0" w:color="auto"/>
              </w:divBdr>
            </w:div>
            <w:div w:id="1981113030">
              <w:marLeft w:val="0"/>
              <w:marRight w:val="0"/>
              <w:marTop w:val="0"/>
              <w:marBottom w:val="0"/>
              <w:divBdr>
                <w:top w:val="none" w:sz="0" w:space="0" w:color="auto"/>
                <w:left w:val="none" w:sz="0" w:space="0" w:color="auto"/>
                <w:bottom w:val="none" w:sz="0" w:space="0" w:color="auto"/>
                <w:right w:val="none" w:sz="0" w:space="0" w:color="auto"/>
              </w:divBdr>
            </w:div>
            <w:div w:id="1481076385">
              <w:marLeft w:val="0"/>
              <w:marRight w:val="0"/>
              <w:marTop w:val="0"/>
              <w:marBottom w:val="0"/>
              <w:divBdr>
                <w:top w:val="none" w:sz="0" w:space="0" w:color="auto"/>
                <w:left w:val="none" w:sz="0" w:space="0" w:color="auto"/>
                <w:bottom w:val="none" w:sz="0" w:space="0" w:color="auto"/>
                <w:right w:val="none" w:sz="0" w:space="0" w:color="auto"/>
              </w:divBdr>
            </w:div>
            <w:div w:id="908729080">
              <w:marLeft w:val="0"/>
              <w:marRight w:val="0"/>
              <w:marTop w:val="0"/>
              <w:marBottom w:val="0"/>
              <w:divBdr>
                <w:top w:val="none" w:sz="0" w:space="0" w:color="auto"/>
                <w:left w:val="none" w:sz="0" w:space="0" w:color="auto"/>
                <w:bottom w:val="none" w:sz="0" w:space="0" w:color="auto"/>
                <w:right w:val="none" w:sz="0" w:space="0" w:color="auto"/>
              </w:divBdr>
            </w:div>
            <w:div w:id="452292475">
              <w:marLeft w:val="0"/>
              <w:marRight w:val="0"/>
              <w:marTop w:val="0"/>
              <w:marBottom w:val="0"/>
              <w:divBdr>
                <w:top w:val="none" w:sz="0" w:space="0" w:color="auto"/>
                <w:left w:val="none" w:sz="0" w:space="0" w:color="auto"/>
                <w:bottom w:val="none" w:sz="0" w:space="0" w:color="auto"/>
                <w:right w:val="none" w:sz="0" w:space="0" w:color="auto"/>
              </w:divBdr>
            </w:div>
            <w:div w:id="2081057864">
              <w:marLeft w:val="0"/>
              <w:marRight w:val="0"/>
              <w:marTop w:val="0"/>
              <w:marBottom w:val="0"/>
              <w:divBdr>
                <w:top w:val="none" w:sz="0" w:space="0" w:color="auto"/>
                <w:left w:val="none" w:sz="0" w:space="0" w:color="auto"/>
                <w:bottom w:val="none" w:sz="0" w:space="0" w:color="auto"/>
                <w:right w:val="none" w:sz="0" w:space="0" w:color="auto"/>
              </w:divBdr>
            </w:div>
            <w:div w:id="866482126">
              <w:marLeft w:val="0"/>
              <w:marRight w:val="0"/>
              <w:marTop w:val="0"/>
              <w:marBottom w:val="0"/>
              <w:divBdr>
                <w:top w:val="none" w:sz="0" w:space="0" w:color="auto"/>
                <w:left w:val="none" w:sz="0" w:space="0" w:color="auto"/>
                <w:bottom w:val="none" w:sz="0" w:space="0" w:color="auto"/>
                <w:right w:val="none" w:sz="0" w:space="0" w:color="auto"/>
              </w:divBdr>
            </w:div>
            <w:div w:id="992760251">
              <w:marLeft w:val="0"/>
              <w:marRight w:val="0"/>
              <w:marTop w:val="0"/>
              <w:marBottom w:val="0"/>
              <w:divBdr>
                <w:top w:val="none" w:sz="0" w:space="0" w:color="auto"/>
                <w:left w:val="none" w:sz="0" w:space="0" w:color="auto"/>
                <w:bottom w:val="none" w:sz="0" w:space="0" w:color="auto"/>
                <w:right w:val="none" w:sz="0" w:space="0" w:color="auto"/>
              </w:divBdr>
            </w:div>
            <w:div w:id="212815387">
              <w:marLeft w:val="0"/>
              <w:marRight w:val="0"/>
              <w:marTop w:val="0"/>
              <w:marBottom w:val="0"/>
              <w:divBdr>
                <w:top w:val="none" w:sz="0" w:space="0" w:color="auto"/>
                <w:left w:val="none" w:sz="0" w:space="0" w:color="auto"/>
                <w:bottom w:val="none" w:sz="0" w:space="0" w:color="auto"/>
                <w:right w:val="none" w:sz="0" w:space="0" w:color="auto"/>
              </w:divBdr>
            </w:div>
            <w:div w:id="55398062">
              <w:marLeft w:val="0"/>
              <w:marRight w:val="0"/>
              <w:marTop w:val="0"/>
              <w:marBottom w:val="0"/>
              <w:divBdr>
                <w:top w:val="none" w:sz="0" w:space="0" w:color="auto"/>
                <w:left w:val="none" w:sz="0" w:space="0" w:color="auto"/>
                <w:bottom w:val="none" w:sz="0" w:space="0" w:color="auto"/>
                <w:right w:val="none" w:sz="0" w:space="0" w:color="auto"/>
              </w:divBdr>
            </w:div>
            <w:div w:id="381828073">
              <w:marLeft w:val="0"/>
              <w:marRight w:val="0"/>
              <w:marTop w:val="0"/>
              <w:marBottom w:val="0"/>
              <w:divBdr>
                <w:top w:val="none" w:sz="0" w:space="0" w:color="auto"/>
                <w:left w:val="none" w:sz="0" w:space="0" w:color="auto"/>
                <w:bottom w:val="none" w:sz="0" w:space="0" w:color="auto"/>
                <w:right w:val="none" w:sz="0" w:space="0" w:color="auto"/>
              </w:divBdr>
            </w:div>
            <w:div w:id="1959601145">
              <w:marLeft w:val="0"/>
              <w:marRight w:val="0"/>
              <w:marTop w:val="0"/>
              <w:marBottom w:val="0"/>
              <w:divBdr>
                <w:top w:val="none" w:sz="0" w:space="0" w:color="auto"/>
                <w:left w:val="none" w:sz="0" w:space="0" w:color="auto"/>
                <w:bottom w:val="none" w:sz="0" w:space="0" w:color="auto"/>
                <w:right w:val="none" w:sz="0" w:space="0" w:color="auto"/>
              </w:divBdr>
            </w:div>
            <w:div w:id="264385278">
              <w:marLeft w:val="0"/>
              <w:marRight w:val="0"/>
              <w:marTop w:val="0"/>
              <w:marBottom w:val="0"/>
              <w:divBdr>
                <w:top w:val="none" w:sz="0" w:space="0" w:color="auto"/>
                <w:left w:val="none" w:sz="0" w:space="0" w:color="auto"/>
                <w:bottom w:val="none" w:sz="0" w:space="0" w:color="auto"/>
                <w:right w:val="none" w:sz="0" w:space="0" w:color="auto"/>
              </w:divBdr>
            </w:div>
            <w:div w:id="1148090812">
              <w:marLeft w:val="0"/>
              <w:marRight w:val="0"/>
              <w:marTop w:val="0"/>
              <w:marBottom w:val="0"/>
              <w:divBdr>
                <w:top w:val="none" w:sz="0" w:space="0" w:color="auto"/>
                <w:left w:val="none" w:sz="0" w:space="0" w:color="auto"/>
                <w:bottom w:val="none" w:sz="0" w:space="0" w:color="auto"/>
                <w:right w:val="none" w:sz="0" w:space="0" w:color="auto"/>
              </w:divBdr>
            </w:div>
            <w:div w:id="1135026227">
              <w:marLeft w:val="0"/>
              <w:marRight w:val="0"/>
              <w:marTop w:val="0"/>
              <w:marBottom w:val="0"/>
              <w:divBdr>
                <w:top w:val="none" w:sz="0" w:space="0" w:color="auto"/>
                <w:left w:val="none" w:sz="0" w:space="0" w:color="auto"/>
                <w:bottom w:val="none" w:sz="0" w:space="0" w:color="auto"/>
                <w:right w:val="none" w:sz="0" w:space="0" w:color="auto"/>
              </w:divBdr>
            </w:div>
            <w:div w:id="1426925174">
              <w:marLeft w:val="0"/>
              <w:marRight w:val="0"/>
              <w:marTop w:val="0"/>
              <w:marBottom w:val="0"/>
              <w:divBdr>
                <w:top w:val="none" w:sz="0" w:space="0" w:color="auto"/>
                <w:left w:val="none" w:sz="0" w:space="0" w:color="auto"/>
                <w:bottom w:val="none" w:sz="0" w:space="0" w:color="auto"/>
                <w:right w:val="none" w:sz="0" w:space="0" w:color="auto"/>
              </w:divBdr>
            </w:div>
            <w:div w:id="587738660">
              <w:marLeft w:val="0"/>
              <w:marRight w:val="0"/>
              <w:marTop w:val="0"/>
              <w:marBottom w:val="0"/>
              <w:divBdr>
                <w:top w:val="none" w:sz="0" w:space="0" w:color="auto"/>
                <w:left w:val="none" w:sz="0" w:space="0" w:color="auto"/>
                <w:bottom w:val="none" w:sz="0" w:space="0" w:color="auto"/>
                <w:right w:val="none" w:sz="0" w:space="0" w:color="auto"/>
              </w:divBdr>
            </w:div>
            <w:div w:id="701126807">
              <w:marLeft w:val="0"/>
              <w:marRight w:val="0"/>
              <w:marTop w:val="0"/>
              <w:marBottom w:val="0"/>
              <w:divBdr>
                <w:top w:val="none" w:sz="0" w:space="0" w:color="auto"/>
                <w:left w:val="none" w:sz="0" w:space="0" w:color="auto"/>
                <w:bottom w:val="none" w:sz="0" w:space="0" w:color="auto"/>
                <w:right w:val="none" w:sz="0" w:space="0" w:color="auto"/>
              </w:divBdr>
            </w:div>
            <w:div w:id="1060788291">
              <w:marLeft w:val="0"/>
              <w:marRight w:val="0"/>
              <w:marTop w:val="0"/>
              <w:marBottom w:val="0"/>
              <w:divBdr>
                <w:top w:val="none" w:sz="0" w:space="0" w:color="auto"/>
                <w:left w:val="none" w:sz="0" w:space="0" w:color="auto"/>
                <w:bottom w:val="none" w:sz="0" w:space="0" w:color="auto"/>
                <w:right w:val="none" w:sz="0" w:space="0" w:color="auto"/>
              </w:divBdr>
            </w:div>
            <w:div w:id="301622034">
              <w:marLeft w:val="0"/>
              <w:marRight w:val="0"/>
              <w:marTop w:val="0"/>
              <w:marBottom w:val="0"/>
              <w:divBdr>
                <w:top w:val="none" w:sz="0" w:space="0" w:color="auto"/>
                <w:left w:val="none" w:sz="0" w:space="0" w:color="auto"/>
                <w:bottom w:val="none" w:sz="0" w:space="0" w:color="auto"/>
                <w:right w:val="none" w:sz="0" w:space="0" w:color="auto"/>
              </w:divBdr>
            </w:div>
            <w:div w:id="1129855441">
              <w:marLeft w:val="0"/>
              <w:marRight w:val="0"/>
              <w:marTop w:val="0"/>
              <w:marBottom w:val="0"/>
              <w:divBdr>
                <w:top w:val="none" w:sz="0" w:space="0" w:color="auto"/>
                <w:left w:val="none" w:sz="0" w:space="0" w:color="auto"/>
                <w:bottom w:val="none" w:sz="0" w:space="0" w:color="auto"/>
                <w:right w:val="none" w:sz="0" w:space="0" w:color="auto"/>
              </w:divBdr>
            </w:div>
            <w:div w:id="254553480">
              <w:marLeft w:val="0"/>
              <w:marRight w:val="0"/>
              <w:marTop w:val="0"/>
              <w:marBottom w:val="0"/>
              <w:divBdr>
                <w:top w:val="none" w:sz="0" w:space="0" w:color="auto"/>
                <w:left w:val="none" w:sz="0" w:space="0" w:color="auto"/>
                <w:bottom w:val="none" w:sz="0" w:space="0" w:color="auto"/>
                <w:right w:val="none" w:sz="0" w:space="0" w:color="auto"/>
              </w:divBdr>
            </w:div>
            <w:div w:id="1653827116">
              <w:marLeft w:val="0"/>
              <w:marRight w:val="0"/>
              <w:marTop w:val="0"/>
              <w:marBottom w:val="0"/>
              <w:divBdr>
                <w:top w:val="none" w:sz="0" w:space="0" w:color="auto"/>
                <w:left w:val="none" w:sz="0" w:space="0" w:color="auto"/>
                <w:bottom w:val="none" w:sz="0" w:space="0" w:color="auto"/>
                <w:right w:val="none" w:sz="0" w:space="0" w:color="auto"/>
              </w:divBdr>
            </w:div>
            <w:div w:id="1553535265">
              <w:marLeft w:val="0"/>
              <w:marRight w:val="0"/>
              <w:marTop w:val="0"/>
              <w:marBottom w:val="0"/>
              <w:divBdr>
                <w:top w:val="none" w:sz="0" w:space="0" w:color="auto"/>
                <w:left w:val="none" w:sz="0" w:space="0" w:color="auto"/>
                <w:bottom w:val="none" w:sz="0" w:space="0" w:color="auto"/>
                <w:right w:val="none" w:sz="0" w:space="0" w:color="auto"/>
              </w:divBdr>
            </w:div>
            <w:div w:id="544408920">
              <w:marLeft w:val="0"/>
              <w:marRight w:val="0"/>
              <w:marTop w:val="0"/>
              <w:marBottom w:val="0"/>
              <w:divBdr>
                <w:top w:val="none" w:sz="0" w:space="0" w:color="auto"/>
                <w:left w:val="none" w:sz="0" w:space="0" w:color="auto"/>
                <w:bottom w:val="none" w:sz="0" w:space="0" w:color="auto"/>
                <w:right w:val="none" w:sz="0" w:space="0" w:color="auto"/>
              </w:divBdr>
            </w:div>
            <w:div w:id="39016254">
              <w:marLeft w:val="0"/>
              <w:marRight w:val="0"/>
              <w:marTop w:val="0"/>
              <w:marBottom w:val="0"/>
              <w:divBdr>
                <w:top w:val="none" w:sz="0" w:space="0" w:color="auto"/>
                <w:left w:val="none" w:sz="0" w:space="0" w:color="auto"/>
                <w:bottom w:val="none" w:sz="0" w:space="0" w:color="auto"/>
                <w:right w:val="none" w:sz="0" w:space="0" w:color="auto"/>
              </w:divBdr>
            </w:div>
            <w:div w:id="346517947">
              <w:marLeft w:val="0"/>
              <w:marRight w:val="0"/>
              <w:marTop w:val="0"/>
              <w:marBottom w:val="0"/>
              <w:divBdr>
                <w:top w:val="none" w:sz="0" w:space="0" w:color="auto"/>
                <w:left w:val="none" w:sz="0" w:space="0" w:color="auto"/>
                <w:bottom w:val="none" w:sz="0" w:space="0" w:color="auto"/>
                <w:right w:val="none" w:sz="0" w:space="0" w:color="auto"/>
              </w:divBdr>
            </w:div>
            <w:div w:id="1042634172">
              <w:marLeft w:val="0"/>
              <w:marRight w:val="0"/>
              <w:marTop w:val="0"/>
              <w:marBottom w:val="0"/>
              <w:divBdr>
                <w:top w:val="none" w:sz="0" w:space="0" w:color="auto"/>
                <w:left w:val="none" w:sz="0" w:space="0" w:color="auto"/>
                <w:bottom w:val="none" w:sz="0" w:space="0" w:color="auto"/>
                <w:right w:val="none" w:sz="0" w:space="0" w:color="auto"/>
              </w:divBdr>
            </w:div>
            <w:div w:id="718745525">
              <w:marLeft w:val="0"/>
              <w:marRight w:val="0"/>
              <w:marTop w:val="0"/>
              <w:marBottom w:val="0"/>
              <w:divBdr>
                <w:top w:val="none" w:sz="0" w:space="0" w:color="auto"/>
                <w:left w:val="none" w:sz="0" w:space="0" w:color="auto"/>
                <w:bottom w:val="none" w:sz="0" w:space="0" w:color="auto"/>
                <w:right w:val="none" w:sz="0" w:space="0" w:color="auto"/>
              </w:divBdr>
            </w:div>
            <w:div w:id="1375035166">
              <w:marLeft w:val="0"/>
              <w:marRight w:val="0"/>
              <w:marTop w:val="0"/>
              <w:marBottom w:val="0"/>
              <w:divBdr>
                <w:top w:val="none" w:sz="0" w:space="0" w:color="auto"/>
                <w:left w:val="none" w:sz="0" w:space="0" w:color="auto"/>
                <w:bottom w:val="none" w:sz="0" w:space="0" w:color="auto"/>
                <w:right w:val="none" w:sz="0" w:space="0" w:color="auto"/>
              </w:divBdr>
            </w:div>
            <w:div w:id="525824670">
              <w:marLeft w:val="0"/>
              <w:marRight w:val="0"/>
              <w:marTop w:val="0"/>
              <w:marBottom w:val="0"/>
              <w:divBdr>
                <w:top w:val="none" w:sz="0" w:space="0" w:color="auto"/>
                <w:left w:val="none" w:sz="0" w:space="0" w:color="auto"/>
                <w:bottom w:val="none" w:sz="0" w:space="0" w:color="auto"/>
                <w:right w:val="none" w:sz="0" w:space="0" w:color="auto"/>
              </w:divBdr>
            </w:div>
            <w:div w:id="965813159">
              <w:marLeft w:val="0"/>
              <w:marRight w:val="0"/>
              <w:marTop w:val="0"/>
              <w:marBottom w:val="0"/>
              <w:divBdr>
                <w:top w:val="none" w:sz="0" w:space="0" w:color="auto"/>
                <w:left w:val="none" w:sz="0" w:space="0" w:color="auto"/>
                <w:bottom w:val="none" w:sz="0" w:space="0" w:color="auto"/>
                <w:right w:val="none" w:sz="0" w:space="0" w:color="auto"/>
              </w:divBdr>
            </w:div>
            <w:div w:id="1394160282">
              <w:marLeft w:val="0"/>
              <w:marRight w:val="0"/>
              <w:marTop w:val="0"/>
              <w:marBottom w:val="0"/>
              <w:divBdr>
                <w:top w:val="none" w:sz="0" w:space="0" w:color="auto"/>
                <w:left w:val="none" w:sz="0" w:space="0" w:color="auto"/>
                <w:bottom w:val="none" w:sz="0" w:space="0" w:color="auto"/>
                <w:right w:val="none" w:sz="0" w:space="0" w:color="auto"/>
              </w:divBdr>
            </w:div>
            <w:div w:id="1312558889">
              <w:marLeft w:val="0"/>
              <w:marRight w:val="0"/>
              <w:marTop w:val="0"/>
              <w:marBottom w:val="0"/>
              <w:divBdr>
                <w:top w:val="none" w:sz="0" w:space="0" w:color="auto"/>
                <w:left w:val="none" w:sz="0" w:space="0" w:color="auto"/>
                <w:bottom w:val="none" w:sz="0" w:space="0" w:color="auto"/>
                <w:right w:val="none" w:sz="0" w:space="0" w:color="auto"/>
              </w:divBdr>
            </w:div>
            <w:div w:id="630215047">
              <w:marLeft w:val="0"/>
              <w:marRight w:val="0"/>
              <w:marTop w:val="0"/>
              <w:marBottom w:val="0"/>
              <w:divBdr>
                <w:top w:val="none" w:sz="0" w:space="0" w:color="auto"/>
                <w:left w:val="none" w:sz="0" w:space="0" w:color="auto"/>
                <w:bottom w:val="none" w:sz="0" w:space="0" w:color="auto"/>
                <w:right w:val="none" w:sz="0" w:space="0" w:color="auto"/>
              </w:divBdr>
            </w:div>
            <w:div w:id="987825562">
              <w:marLeft w:val="0"/>
              <w:marRight w:val="0"/>
              <w:marTop w:val="0"/>
              <w:marBottom w:val="0"/>
              <w:divBdr>
                <w:top w:val="none" w:sz="0" w:space="0" w:color="auto"/>
                <w:left w:val="none" w:sz="0" w:space="0" w:color="auto"/>
                <w:bottom w:val="none" w:sz="0" w:space="0" w:color="auto"/>
                <w:right w:val="none" w:sz="0" w:space="0" w:color="auto"/>
              </w:divBdr>
            </w:div>
            <w:div w:id="2005625130">
              <w:marLeft w:val="0"/>
              <w:marRight w:val="0"/>
              <w:marTop w:val="0"/>
              <w:marBottom w:val="0"/>
              <w:divBdr>
                <w:top w:val="none" w:sz="0" w:space="0" w:color="auto"/>
                <w:left w:val="none" w:sz="0" w:space="0" w:color="auto"/>
                <w:bottom w:val="none" w:sz="0" w:space="0" w:color="auto"/>
                <w:right w:val="none" w:sz="0" w:space="0" w:color="auto"/>
              </w:divBdr>
            </w:div>
            <w:div w:id="495075194">
              <w:marLeft w:val="0"/>
              <w:marRight w:val="0"/>
              <w:marTop w:val="0"/>
              <w:marBottom w:val="0"/>
              <w:divBdr>
                <w:top w:val="none" w:sz="0" w:space="0" w:color="auto"/>
                <w:left w:val="none" w:sz="0" w:space="0" w:color="auto"/>
                <w:bottom w:val="none" w:sz="0" w:space="0" w:color="auto"/>
                <w:right w:val="none" w:sz="0" w:space="0" w:color="auto"/>
              </w:divBdr>
            </w:div>
            <w:div w:id="1181894875">
              <w:marLeft w:val="0"/>
              <w:marRight w:val="0"/>
              <w:marTop w:val="0"/>
              <w:marBottom w:val="0"/>
              <w:divBdr>
                <w:top w:val="none" w:sz="0" w:space="0" w:color="auto"/>
                <w:left w:val="none" w:sz="0" w:space="0" w:color="auto"/>
                <w:bottom w:val="none" w:sz="0" w:space="0" w:color="auto"/>
                <w:right w:val="none" w:sz="0" w:space="0" w:color="auto"/>
              </w:divBdr>
            </w:div>
            <w:div w:id="288978140">
              <w:marLeft w:val="0"/>
              <w:marRight w:val="0"/>
              <w:marTop w:val="0"/>
              <w:marBottom w:val="0"/>
              <w:divBdr>
                <w:top w:val="none" w:sz="0" w:space="0" w:color="auto"/>
                <w:left w:val="none" w:sz="0" w:space="0" w:color="auto"/>
                <w:bottom w:val="none" w:sz="0" w:space="0" w:color="auto"/>
                <w:right w:val="none" w:sz="0" w:space="0" w:color="auto"/>
              </w:divBdr>
            </w:div>
            <w:div w:id="1093815501">
              <w:marLeft w:val="0"/>
              <w:marRight w:val="0"/>
              <w:marTop w:val="0"/>
              <w:marBottom w:val="0"/>
              <w:divBdr>
                <w:top w:val="none" w:sz="0" w:space="0" w:color="auto"/>
                <w:left w:val="none" w:sz="0" w:space="0" w:color="auto"/>
                <w:bottom w:val="none" w:sz="0" w:space="0" w:color="auto"/>
                <w:right w:val="none" w:sz="0" w:space="0" w:color="auto"/>
              </w:divBdr>
            </w:div>
            <w:div w:id="1978608383">
              <w:marLeft w:val="0"/>
              <w:marRight w:val="0"/>
              <w:marTop w:val="0"/>
              <w:marBottom w:val="0"/>
              <w:divBdr>
                <w:top w:val="none" w:sz="0" w:space="0" w:color="auto"/>
                <w:left w:val="none" w:sz="0" w:space="0" w:color="auto"/>
                <w:bottom w:val="none" w:sz="0" w:space="0" w:color="auto"/>
                <w:right w:val="none" w:sz="0" w:space="0" w:color="auto"/>
              </w:divBdr>
            </w:div>
            <w:div w:id="384763200">
              <w:marLeft w:val="0"/>
              <w:marRight w:val="0"/>
              <w:marTop w:val="0"/>
              <w:marBottom w:val="0"/>
              <w:divBdr>
                <w:top w:val="none" w:sz="0" w:space="0" w:color="auto"/>
                <w:left w:val="none" w:sz="0" w:space="0" w:color="auto"/>
                <w:bottom w:val="none" w:sz="0" w:space="0" w:color="auto"/>
                <w:right w:val="none" w:sz="0" w:space="0" w:color="auto"/>
              </w:divBdr>
            </w:div>
            <w:div w:id="1771117598">
              <w:marLeft w:val="0"/>
              <w:marRight w:val="0"/>
              <w:marTop w:val="0"/>
              <w:marBottom w:val="0"/>
              <w:divBdr>
                <w:top w:val="none" w:sz="0" w:space="0" w:color="auto"/>
                <w:left w:val="none" w:sz="0" w:space="0" w:color="auto"/>
                <w:bottom w:val="none" w:sz="0" w:space="0" w:color="auto"/>
                <w:right w:val="none" w:sz="0" w:space="0" w:color="auto"/>
              </w:divBdr>
            </w:div>
            <w:div w:id="1152722892">
              <w:marLeft w:val="0"/>
              <w:marRight w:val="0"/>
              <w:marTop w:val="0"/>
              <w:marBottom w:val="0"/>
              <w:divBdr>
                <w:top w:val="none" w:sz="0" w:space="0" w:color="auto"/>
                <w:left w:val="none" w:sz="0" w:space="0" w:color="auto"/>
                <w:bottom w:val="none" w:sz="0" w:space="0" w:color="auto"/>
                <w:right w:val="none" w:sz="0" w:space="0" w:color="auto"/>
              </w:divBdr>
            </w:div>
            <w:div w:id="1263611677">
              <w:marLeft w:val="0"/>
              <w:marRight w:val="0"/>
              <w:marTop w:val="0"/>
              <w:marBottom w:val="0"/>
              <w:divBdr>
                <w:top w:val="none" w:sz="0" w:space="0" w:color="auto"/>
                <w:left w:val="none" w:sz="0" w:space="0" w:color="auto"/>
                <w:bottom w:val="none" w:sz="0" w:space="0" w:color="auto"/>
                <w:right w:val="none" w:sz="0" w:space="0" w:color="auto"/>
              </w:divBdr>
            </w:div>
            <w:div w:id="79761945">
              <w:marLeft w:val="0"/>
              <w:marRight w:val="0"/>
              <w:marTop w:val="0"/>
              <w:marBottom w:val="0"/>
              <w:divBdr>
                <w:top w:val="none" w:sz="0" w:space="0" w:color="auto"/>
                <w:left w:val="none" w:sz="0" w:space="0" w:color="auto"/>
                <w:bottom w:val="none" w:sz="0" w:space="0" w:color="auto"/>
                <w:right w:val="none" w:sz="0" w:space="0" w:color="auto"/>
              </w:divBdr>
            </w:div>
            <w:div w:id="1244147432">
              <w:marLeft w:val="0"/>
              <w:marRight w:val="0"/>
              <w:marTop w:val="0"/>
              <w:marBottom w:val="0"/>
              <w:divBdr>
                <w:top w:val="none" w:sz="0" w:space="0" w:color="auto"/>
                <w:left w:val="none" w:sz="0" w:space="0" w:color="auto"/>
                <w:bottom w:val="none" w:sz="0" w:space="0" w:color="auto"/>
                <w:right w:val="none" w:sz="0" w:space="0" w:color="auto"/>
              </w:divBdr>
            </w:div>
            <w:div w:id="468942348">
              <w:marLeft w:val="0"/>
              <w:marRight w:val="0"/>
              <w:marTop w:val="0"/>
              <w:marBottom w:val="0"/>
              <w:divBdr>
                <w:top w:val="none" w:sz="0" w:space="0" w:color="auto"/>
                <w:left w:val="none" w:sz="0" w:space="0" w:color="auto"/>
                <w:bottom w:val="none" w:sz="0" w:space="0" w:color="auto"/>
                <w:right w:val="none" w:sz="0" w:space="0" w:color="auto"/>
              </w:divBdr>
            </w:div>
            <w:div w:id="1180005725">
              <w:marLeft w:val="0"/>
              <w:marRight w:val="0"/>
              <w:marTop w:val="0"/>
              <w:marBottom w:val="0"/>
              <w:divBdr>
                <w:top w:val="none" w:sz="0" w:space="0" w:color="auto"/>
                <w:left w:val="none" w:sz="0" w:space="0" w:color="auto"/>
                <w:bottom w:val="none" w:sz="0" w:space="0" w:color="auto"/>
                <w:right w:val="none" w:sz="0" w:space="0" w:color="auto"/>
              </w:divBdr>
            </w:div>
            <w:div w:id="281574360">
              <w:marLeft w:val="0"/>
              <w:marRight w:val="0"/>
              <w:marTop w:val="0"/>
              <w:marBottom w:val="0"/>
              <w:divBdr>
                <w:top w:val="none" w:sz="0" w:space="0" w:color="auto"/>
                <w:left w:val="none" w:sz="0" w:space="0" w:color="auto"/>
                <w:bottom w:val="none" w:sz="0" w:space="0" w:color="auto"/>
                <w:right w:val="none" w:sz="0" w:space="0" w:color="auto"/>
              </w:divBdr>
            </w:div>
            <w:div w:id="707072832">
              <w:marLeft w:val="0"/>
              <w:marRight w:val="0"/>
              <w:marTop w:val="0"/>
              <w:marBottom w:val="0"/>
              <w:divBdr>
                <w:top w:val="none" w:sz="0" w:space="0" w:color="auto"/>
                <w:left w:val="none" w:sz="0" w:space="0" w:color="auto"/>
                <w:bottom w:val="none" w:sz="0" w:space="0" w:color="auto"/>
                <w:right w:val="none" w:sz="0" w:space="0" w:color="auto"/>
              </w:divBdr>
            </w:div>
            <w:div w:id="296254775">
              <w:marLeft w:val="0"/>
              <w:marRight w:val="0"/>
              <w:marTop w:val="0"/>
              <w:marBottom w:val="0"/>
              <w:divBdr>
                <w:top w:val="none" w:sz="0" w:space="0" w:color="auto"/>
                <w:left w:val="none" w:sz="0" w:space="0" w:color="auto"/>
                <w:bottom w:val="none" w:sz="0" w:space="0" w:color="auto"/>
                <w:right w:val="none" w:sz="0" w:space="0" w:color="auto"/>
              </w:divBdr>
            </w:div>
            <w:div w:id="1522737617">
              <w:marLeft w:val="0"/>
              <w:marRight w:val="0"/>
              <w:marTop w:val="0"/>
              <w:marBottom w:val="0"/>
              <w:divBdr>
                <w:top w:val="none" w:sz="0" w:space="0" w:color="auto"/>
                <w:left w:val="none" w:sz="0" w:space="0" w:color="auto"/>
                <w:bottom w:val="none" w:sz="0" w:space="0" w:color="auto"/>
                <w:right w:val="none" w:sz="0" w:space="0" w:color="auto"/>
              </w:divBdr>
            </w:div>
            <w:div w:id="1427339255">
              <w:marLeft w:val="0"/>
              <w:marRight w:val="0"/>
              <w:marTop w:val="0"/>
              <w:marBottom w:val="0"/>
              <w:divBdr>
                <w:top w:val="none" w:sz="0" w:space="0" w:color="auto"/>
                <w:left w:val="none" w:sz="0" w:space="0" w:color="auto"/>
                <w:bottom w:val="none" w:sz="0" w:space="0" w:color="auto"/>
                <w:right w:val="none" w:sz="0" w:space="0" w:color="auto"/>
              </w:divBdr>
            </w:div>
            <w:div w:id="1482842747">
              <w:marLeft w:val="0"/>
              <w:marRight w:val="0"/>
              <w:marTop w:val="0"/>
              <w:marBottom w:val="0"/>
              <w:divBdr>
                <w:top w:val="none" w:sz="0" w:space="0" w:color="auto"/>
                <w:left w:val="none" w:sz="0" w:space="0" w:color="auto"/>
                <w:bottom w:val="none" w:sz="0" w:space="0" w:color="auto"/>
                <w:right w:val="none" w:sz="0" w:space="0" w:color="auto"/>
              </w:divBdr>
            </w:div>
            <w:div w:id="575238108">
              <w:marLeft w:val="0"/>
              <w:marRight w:val="0"/>
              <w:marTop w:val="0"/>
              <w:marBottom w:val="0"/>
              <w:divBdr>
                <w:top w:val="none" w:sz="0" w:space="0" w:color="auto"/>
                <w:left w:val="none" w:sz="0" w:space="0" w:color="auto"/>
                <w:bottom w:val="none" w:sz="0" w:space="0" w:color="auto"/>
                <w:right w:val="none" w:sz="0" w:space="0" w:color="auto"/>
              </w:divBdr>
            </w:div>
            <w:div w:id="1787499396">
              <w:marLeft w:val="0"/>
              <w:marRight w:val="0"/>
              <w:marTop w:val="0"/>
              <w:marBottom w:val="0"/>
              <w:divBdr>
                <w:top w:val="none" w:sz="0" w:space="0" w:color="auto"/>
                <w:left w:val="none" w:sz="0" w:space="0" w:color="auto"/>
                <w:bottom w:val="none" w:sz="0" w:space="0" w:color="auto"/>
                <w:right w:val="none" w:sz="0" w:space="0" w:color="auto"/>
              </w:divBdr>
            </w:div>
            <w:div w:id="1270578662">
              <w:marLeft w:val="0"/>
              <w:marRight w:val="0"/>
              <w:marTop w:val="0"/>
              <w:marBottom w:val="0"/>
              <w:divBdr>
                <w:top w:val="none" w:sz="0" w:space="0" w:color="auto"/>
                <w:left w:val="none" w:sz="0" w:space="0" w:color="auto"/>
                <w:bottom w:val="none" w:sz="0" w:space="0" w:color="auto"/>
                <w:right w:val="none" w:sz="0" w:space="0" w:color="auto"/>
              </w:divBdr>
            </w:div>
            <w:div w:id="249387975">
              <w:marLeft w:val="0"/>
              <w:marRight w:val="0"/>
              <w:marTop w:val="0"/>
              <w:marBottom w:val="0"/>
              <w:divBdr>
                <w:top w:val="none" w:sz="0" w:space="0" w:color="auto"/>
                <w:left w:val="none" w:sz="0" w:space="0" w:color="auto"/>
                <w:bottom w:val="none" w:sz="0" w:space="0" w:color="auto"/>
                <w:right w:val="none" w:sz="0" w:space="0" w:color="auto"/>
              </w:divBdr>
            </w:div>
            <w:div w:id="1938831376">
              <w:marLeft w:val="0"/>
              <w:marRight w:val="0"/>
              <w:marTop w:val="0"/>
              <w:marBottom w:val="0"/>
              <w:divBdr>
                <w:top w:val="none" w:sz="0" w:space="0" w:color="auto"/>
                <w:left w:val="none" w:sz="0" w:space="0" w:color="auto"/>
                <w:bottom w:val="none" w:sz="0" w:space="0" w:color="auto"/>
                <w:right w:val="none" w:sz="0" w:space="0" w:color="auto"/>
              </w:divBdr>
            </w:div>
            <w:div w:id="1696421460">
              <w:marLeft w:val="0"/>
              <w:marRight w:val="0"/>
              <w:marTop w:val="0"/>
              <w:marBottom w:val="0"/>
              <w:divBdr>
                <w:top w:val="none" w:sz="0" w:space="0" w:color="auto"/>
                <w:left w:val="none" w:sz="0" w:space="0" w:color="auto"/>
                <w:bottom w:val="none" w:sz="0" w:space="0" w:color="auto"/>
                <w:right w:val="none" w:sz="0" w:space="0" w:color="auto"/>
              </w:divBdr>
            </w:div>
            <w:div w:id="1809669768">
              <w:marLeft w:val="0"/>
              <w:marRight w:val="0"/>
              <w:marTop w:val="0"/>
              <w:marBottom w:val="0"/>
              <w:divBdr>
                <w:top w:val="none" w:sz="0" w:space="0" w:color="auto"/>
                <w:left w:val="none" w:sz="0" w:space="0" w:color="auto"/>
                <w:bottom w:val="none" w:sz="0" w:space="0" w:color="auto"/>
                <w:right w:val="none" w:sz="0" w:space="0" w:color="auto"/>
              </w:divBdr>
            </w:div>
            <w:div w:id="1027410598">
              <w:marLeft w:val="0"/>
              <w:marRight w:val="0"/>
              <w:marTop w:val="0"/>
              <w:marBottom w:val="0"/>
              <w:divBdr>
                <w:top w:val="none" w:sz="0" w:space="0" w:color="auto"/>
                <w:left w:val="none" w:sz="0" w:space="0" w:color="auto"/>
                <w:bottom w:val="none" w:sz="0" w:space="0" w:color="auto"/>
                <w:right w:val="none" w:sz="0" w:space="0" w:color="auto"/>
              </w:divBdr>
            </w:div>
            <w:div w:id="2086224966">
              <w:marLeft w:val="0"/>
              <w:marRight w:val="0"/>
              <w:marTop w:val="0"/>
              <w:marBottom w:val="0"/>
              <w:divBdr>
                <w:top w:val="none" w:sz="0" w:space="0" w:color="auto"/>
                <w:left w:val="none" w:sz="0" w:space="0" w:color="auto"/>
                <w:bottom w:val="none" w:sz="0" w:space="0" w:color="auto"/>
                <w:right w:val="none" w:sz="0" w:space="0" w:color="auto"/>
              </w:divBdr>
            </w:div>
            <w:div w:id="1497920926">
              <w:marLeft w:val="0"/>
              <w:marRight w:val="0"/>
              <w:marTop w:val="0"/>
              <w:marBottom w:val="0"/>
              <w:divBdr>
                <w:top w:val="none" w:sz="0" w:space="0" w:color="auto"/>
                <w:left w:val="none" w:sz="0" w:space="0" w:color="auto"/>
                <w:bottom w:val="none" w:sz="0" w:space="0" w:color="auto"/>
                <w:right w:val="none" w:sz="0" w:space="0" w:color="auto"/>
              </w:divBdr>
            </w:div>
            <w:div w:id="1781335475">
              <w:marLeft w:val="0"/>
              <w:marRight w:val="0"/>
              <w:marTop w:val="0"/>
              <w:marBottom w:val="0"/>
              <w:divBdr>
                <w:top w:val="none" w:sz="0" w:space="0" w:color="auto"/>
                <w:left w:val="none" w:sz="0" w:space="0" w:color="auto"/>
                <w:bottom w:val="none" w:sz="0" w:space="0" w:color="auto"/>
                <w:right w:val="none" w:sz="0" w:space="0" w:color="auto"/>
              </w:divBdr>
            </w:div>
            <w:div w:id="460613017">
              <w:marLeft w:val="0"/>
              <w:marRight w:val="0"/>
              <w:marTop w:val="0"/>
              <w:marBottom w:val="0"/>
              <w:divBdr>
                <w:top w:val="none" w:sz="0" w:space="0" w:color="auto"/>
                <w:left w:val="none" w:sz="0" w:space="0" w:color="auto"/>
                <w:bottom w:val="none" w:sz="0" w:space="0" w:color="auto"/>
                <w:right w:val="none" w:sz="0" w:space="0" w:color="auto"/>
              </w:divBdr>
            </w:div>
            <w:div w:id="1238515487">
              <w:marLeft w:val="0"/>
              <w:marRight w:val="0"/>
              <w:marTop w:val="0"/>
              <w:marBottom w:val="0"/>
              <w:divBdr>
                <w:top w:val="none" w:sz="0" w:space="0" w:color="auto"/>
                <w:left w:val="none" w:sz="0" w:space="0" w:color="auto"/>
                <w:bottom w:val="none" w:sz="0" w:space="0" w:color="auto"/>
                <w:right w:val="none" w:sz="0" w:space="0" w:color="auto"/>
              </w:divBdr>
            </w:div>
            <w:div w:id="572159672">
              <w:marLeft w:val="0"/>
              <w:marRight w:val="0"/>
              <w:marTop w:val="0"/>
              <w:marBottom w:val="0"/>
              <w:divBdr>
                <w:top w:val="none" w:sz="0" w:space="0" w:color="auto"/>
                <w:left w:val="none" w:sz="0" w:space="0" w:color="auto"/>
                <w:bottom w:val="none" w:sz="0" w:space="0" w:color="auto"/>
                <w:right w:val="none" w:sz="0" w:space="0" w:color="auto"/>
              </w:divBdr>
            </w:div>
            <w:div w:id="699353890">
              <w:marLeft w:val="0"/>
              <w:marRight w:val="0"/>
              <w:marTop w:val="0"/>
              <w:marBottom w:val="0"/>
              <w:divBdr>
                <w:top w:val="none" w:sz="0" w:space="0" w:color="auto"/>
                <w:left w:val="none" w:sz="0" w:space="0" w:color="auto"/>
                <w:bottom w:val="none" w:sz="0" w:space="0" w:color="auto"/>
                <w:right w:val="none" w:sz="0" w:space="0" w:color="auto"/>
              </w:divBdr>
            </w:div>
            <w:div w:id="100346042">
              <w:marLeft w:val="0"/>
              <w:marRight w:val="0"/>
              <w:marTop w:val="0"/>
              <w:marBottom w:val="0"/>
              <w:divBdr>
                <w:top w:val="none" w:sz="0" w:space="0" w:color="auto"/>
                <w:left w:val="none" w:sz="0" w:space="0" w:color="auto"/>
                <w:bottom w:val="none" w:sz="0" w:space="0" w:color="auto"/>
                <w:right w:val="none" w:sz="0" w:space="0" w:color="auto"/>
              </w:divBdr>
            </w:div>
            <w:div w:id="129246612">
              <w:marLeft w:val="0"/>
              <w:marRight w:val="0"/>
              <w:marTop w:val="0"/>
              <w:marBottom w:val="0"/>
              <w:divBdr>
                <w:top w:val="none" w:sz="0" w:space="0" w:color="auto"/>
                <w:left w:val="none" w:sz="0" w:space="0" w:color="auto"/>
                <w:bottom w:val="none" w:sz="0" w:space="0" w:color="auto"/>
                <w:right w:val="none" w:sz="0" w:space="0" w:color="auto"/>
              </w:divBdr>
            </w:div>
            <w:div w:id="1093435321">
              <w:marLeft w:val="0"/>
              <w:marRight w:val="0"/>
              <w:marTop w:val="0"/>
              <w:marBottom w:val="0"/>
              <w:divBdr>
                <w:top w:val="none" w:sz="0" w:space="0" w:color="auto"/>
                <w:left w:val="none" w:sz="0" w:space="0" w:color="auto"/>
                <w:bottom w:val="none" w:sz="0" w:space="0" w:color="auto"/>
                <w:right w:val="none" w:sz="0" w:space="0" w:color="auto"/>
              </w:divBdr>
            </w:div>
            <w:div w:id="647439824">
              <w:marLeft w:val="0"/>
              <w:marRight w:val="0"/>
              <w:marTop w:val="0"/>
              <w:marBottom w:val="0"/>
              <w:divBdr>
                <w:top w:val="none" w:sz="0" w:space="0" w:color="auto"/>
                <w:left w:val="none" w:sz="0" w:space="0" w:color="auto"/>
                <w:bottom w:val="none" w:sz="0" w:space="0" w:color="auto"/>
                <w:right w:val="none" w:sz="0" w:space="0" w:color="auto"/>
              </w:divBdr>
            </w:div>
            <w:div w:id="598023987">
              <w:marLeft w:val="0"/>
              <w:marRight w:val="0"/>
              <w:marTop w:val="0"/>
              <w:marBottom w:val="0"/>
              <w:divBdr>
                <w:top w:val="none" w:sz="0" w:space="0" w:color="auto"/>
                <w:left w:val="none" w:sz="0" w:space="0" w:color="auto"/>
                <w:bottom w:val="none" w:sz="0" w:space="0" w:color="auto"/>
                <w:right w:val="none" w:sz="0" w:space="0" w:color="auto"/>
              </w:divBdr>
            </w:div>
            <w:div w:id="1911234828">
              <w:marLeft w:val="0"/>
              <w:marRight w:val="0"/>
              <w:marTop w:val="0"/>
              <w:marBottom w:val="0"/>
              <w:divBdr>
                <w:top w:val="none" w:sz="0" w:space="0" w:color="auto"/>
                <w:left w:val="none" w:sz="0" w:space="0" w:color="auto"/>
                <w:bottom w:val="none" w:sz="0" w:space="0" w:color="auto"/>
                <w:right w:val="none" w:sz="0" w:space="0" w:color="auto"/>
              </w:divBdr>
            </w:div>
            <w:div w:id="1763574835">
              <w:marLeft w:val="0"/>
              <w:marRight w:val="0"/>
              <w:marTop w:val="0"/>
              <w:marBottom w:val="0"/>
              <w:divBdr>
                <w:top w:val="none" w:sz="0" w:space="0" w:color="auto"/>
                <w:left w:val="none" w:sz="0" w:space="0" w:color="auto"/>
                <w:bottom w:val="none" w:sz="0" w:space="0" w:color="auto"/>
                <w:right w:val="none" w:sz="0" w:space="0" w:color="auto"/>
              </w:divBdr>
            </w:div>
            <w:div w:id="957416159">
              <w:marLeft w:val="0"/>
              <w:marRight w:val="0"/>
              <w:marTop w:val="0"/>
              <w:marBottom w:val="0"/>
              <w:divBdr>
                <w:top w:val="none" w:sz="0" w:space="0" w:color="auto"/>
                <w:left w:val="none" w:sz="0" w:space="0" w:color="auto"/>
                <w:bottom w:val="none" w:sz="0" w:space="0" w:color="auto"/>
                <w:right w:val="none" w:sz="0" w:space="0" w:color="auto"/>
              </w:divBdr>
            </w:div>
            <w:div w:id="661927617">
              <w:marLeft w:val="0"/>
              <w:marRight w:val="0"/>
              <w:marTop w:val="0"/>
              <w:marBottom w:val="0"/>
              <w:divBdr>
                <w:top w:val="none" w:sz="0" w:space="0" w:color="auto"/>
                <w:left w:val="none" w:sz="0" w:space="0" w:color="auto"/>
                <w:bottom w:val="none" w:sz="0" w:space="0" w:color="auto"/>
                <w:right w:val="none" w:sz="0" w:space="0" w:color="auto"/>
              </w:divBdr>
            </w:div>
            <w:div w:id="1029137025">
              <w:marLeft w:val="0"/>
              <w:marRight w:val="0"/>
              <w:marTop w:val="0"/>
              <w:marBottom w:val="0"/>
              <w:divBdr>
                <w:top w:val="none" w:sz="0" w:space="0" w:color="auto"/>
                <w:left w:val="none" w:sz="0" w:space="0" w:color="auto"/>
                <w:bottom w:val="none" w:sz="0" w:space="0" w:color="auto"/>
                <w:right w:val="none" w:sz="0" w:space="0" w:color="auto"/>
              </w:divBdr>
            </w:div>
            <w:div w:id="244386082">
              <w:marLeft w:val="0"/>
              <w:marRight w:val="0"/>
              <w:marTop w:val="0"/>
              <w:marBottom w:val="0"/>
              <w:divBdr>
                <w:top w:val="none" w:sz="0" w:space="0" w:color="auto"/>
                <w:left w:val="none" w:sz="0" w:space="0" w:color="auto"/>
                <w:bottom w:val="none" w:sz="0" w:space="0" w:color="auto"/>
                <w:right w:val="none" w:sz="0" w:space="0" w:color="auto"/>
              </w:divBdr>
            </w:div>
            <w:div w:id="1994331206">
              <w:marLeft w:val="0"/>
              <w:marRight w:val="0"/>
              <w:marTop w:val="0"/>
              <w:marBottom w:val="0"/>
              <w:divBdr>
                <w:top w:val="none" w:sz="0" w:space="0" w:color="auto"/>
                <w:left w:val="none" w:sz="0" w:space="0" w:color="auto"/>
                <w:bottom w:val="none" w:sz="0" w:space="0" w:color="auto"/>
                <w:right w:val="none" w:sz="0" w:space="0" w:color="auto"/>
              </w:divBdr>
            </w:div>
            <w:div w:id="1214122610">
              <w:marLeft w:val="0"/>
              <w:marRight w:val="0"/>
              <w:marTop w:val="0"/>
              <w:marBottom w:val="0"/>
              <w:divBdr>
                <w:top w:val="none" w:sz="0" w:space="0" w:color="auto"/>
                <w:left w:val="none" w:sz="0" w:space="0" w:color="auto"/>
                <w:bottom w:val="none" w:sz="0" w:space="0" w:color="auto"/>
                <w:right w:val="none" w:sz="0" w:space="0" w:color="auto"/>
              </w:divBdr>
            </w:div>
            <w:div w:id="1413815749">
              <w:marLeft w:val="0"/>
              <w:marRight w:val="0"/>
              <w:marTop w:val="0"/>
              <w:marBottom w:val="0"/>
              <w:divBdr>
                <w:top w:val="none" w:sz="0" w:space="0" w:color="auto"/>
                <w:left w:val="none" w:sz="0" w:space="0" w:color="auto"/>
                <w:bottom w:val="none" w:sz="0" w:space="0" w:color="auto"/>
                <w:right w:val="none" w:sz="0" w:space="0" w:color="auto"/>
              </w:divBdr>
            </w:div>
            <w:div w:id="485242680">
              <w:marLeft w:val="0"/>
              <w:marRight w:val="0"/>
              <w:marTop w:val="0"/>
              <w:marBottom w:val="0"/>
              <w:divBdr>
                <w:top w:val="none" w:sz="0" w:space="0" w:color="auto"/>
                <w:left w:val="none" w:sz="0" w:space="0" w:color="auto"/>
                <w:bottom w:val="none" w:sz="0" w:space="0" w:color="auto"/>
                <w:right w:val="none" w:sz="0" w:space="0" w:color="auto"/>
              </w:divBdr>
            </w:div>
            <w:div w:id="78604141">
              <w:marLeft w:val="0"/>
              <w:marRight w:val="0"/>
              <w:marTop w:val="0"/>
              <w:marBottom w:val="0"/>
              <w:divBdr>
                <w:top w:val="none" w:sz="0" w:space="0" w:color="auto"/>
                <w:left w:val="none" w:sz="0" w:space="0" w:color="auto"/>
                <w:bottom w:val="none" w:sz="0" w:space="0" w:color="auto"/>
                <w:right w:val="none" w:sz="0" w:space="0" w:color="auto"/>
              </w:divBdr>
            </w:div>
            <w:div w:id="1991517239">
              <w:marLeft w:val="0"/>
              <w:marRight w:val="0"/>
              <w:marTop w:val="0"/>
              <w:marBottom w:val="0"/>
              <w:divBdr>
                <w:top w:val="none" w:sz="0" w:space="0" w:color="auto"/>
                <w:left w:val="none" w:sz="0" w:space="0" w:color="auto"/>
                <w:bottom w:val="none" w:sz="0" w:space="0" w:color="auto"/>
                <w:right w:val="none" w:sz="0" w:space="0" w:color="auto"/>
              </w:divBdr>
            </w:div>
            <w:div w:id="159111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4232">
      <w:bodyDiv w:val="1"/>
      <w:marLeft w:val="0"/>
      <w:marRight w:val="0"/>
      <w:marTop w:val="0"/>
      <w:marBottom w:val="0"/>
      <w:divBdr>
        <w:top w:val="none" w:sz="0" w:space="0" w:color="auto"/>
        <w:left w:val="none" w:sz="0" w:space="0" w:color="auto"/>
        <w:bottom w:val="none" w:sz="0" w:space="0" w:color="auto"/>
        <w:right w:val="none" w:sz="0" w:space="0" w:color="auto"/>
      </w:divBdr>
      <w:divsChild>
        <w:div w:id="1134562001">
          <w:marLeft w:val="0"/>
          <w:marRight w:val="0"/>
          <w:marTop w:val="0"/>
          <w:marBottom w:val="0"/>
          <w:divBdr>
            <w:top w:val="none" w:sz="0" w:space="0" w:color="auto"/>
            <w:left w:val="none" w:sz="0" w:space="0" w:color="auto"/>
            <w:bottom w:val="none" w:sz="0" w:space="0" w:color="auto"/>
            <w:right w:val="none" w:sz="0" w:space="0" w:color="auto"/>
          </w:divBdr>
        </w:div>
        <w:div w:id="31469464">
          <w:marLeft w:val="0"/>
          <w:marRight w:val="0"/>
          <w:marTop w:val="0"/>
          <w:marBottom w:val="0"/>
          <w:divBdr>
            <w:top w:val="none" w:sz="0" w:space="0" w:color="auto"/>
            <w:left w:val="none" w:sz="0" w:space="0" w:color="auto"/>
            <w:bottom w:val="none" w:sz="0" w:space="0" w:color="auto"/>
            <w:right w:val="none" w:sz="0" w:space="0" w:color="auto"/>
          </w:divBdr>
        </w:div>
        <w:div w:id="1973168316">
          <w:marLeft w:val="0"/>
          <w:marRight w:val="0"/>
          <w:marTop w:val="0"/>
          <w:marBottom w:val="0"/>
          <w:divBdr>
            <w:top w:val="none" w:sz="0" w:space="0" w:color="auto"/>
            <w:left w:val="none" w:sz="0" w:space="0" w:color="auto"/>
            <w:bottom w:val="none" w:sz="0" w:space="0" w:color="auto"/>
            <w:right w:val="none" w:sz="0" w:space="0" w:color="auto"/>
          </w:divBdr>
        </w:div>
        <w:div w:id="968248509">
          <w:marLeft w:val="0"/>
          <w:marRight w:val="0"/>
          <w:marTop w:val="0"/>
          <w:marBottom w:val="0"/>
          <w:divBdr>
            <w:top w:val="none" w:sz="0" w:space="0" w:color="auto"/>
            <w:left w:val="none" w:sz="0" w:space="0" w:color="auto"/>
            <w:bottom w:val="none" w:sz="0" w:space="0" w:color="auto"/>
            <w:right w:val="none" w:sz="0" w:space="0" w:color="auto"/>
          </w:divBdr>
        </w:div>
        <w:div w:id="128016513">
          <w:marLeft w:val="0"/>
          <w:marRight w:val="0"/>
          <w:marTop w:val="0"/>
          <w:marBottom w:val="0"/>
          <w:divBdr>
            <w:top w:val="none" w:sz="0" w:space="0" w:color="auto"/>
            <w:left w:val="none" w:sz="0" w:space="0" w:color="auto"/>
            <w:bottom w:val="none" w:sz="0" w:space="0" w:color="auto"/>
            <w:right w:val="none" w:sz="0" w:space="0" w:color="auto"/>
          </w:divBdr>
        </w:div>
        <w:div w:id="1759062052">
          <w:marLeft w:val="0"/>
          <w:marRight w:val="0"/>
          <w:marTop w:val="0"/>
          <w:marBottom w:val="0"/>
          <w:divBdr>
            <w:top w:val="none" w:sz="0" w:space="0" w:color="auto"/>
            <w:left w:val="none" w:sz="0" w:space="0" w:color="auto"/>
            <w:bottom w:val="none" w:sz="0" w:space="0" w:color="auto"/>
            <w:right w:val="none" w:sz="0" w:space="0" w:color="auto"/>
          </w:divBdr>
        </w:div>
        <w:div w:id="2086755367">
          <w:marLeft w:val="0"/>
          <w:marRight w:val="0"/>
          <w:marTop w:val="0"/>
          <w:marBottom w:val="0"/>
          <w:divBdr>
            <w:top w:val="none" w:sz="0" w:space="0" w:color="auto"/>
            <w:left w:val="none" w:sz="0" w:space="0" w:color="auto"/>
            <w:bottom w:val="none" w:sz="0" w:space="0" w:color="auto"/>
            <w:right w:val="none" w:sz="0" w:space="0" w:color="auto"/>
          </w:divBdr>
        </w:div>
        <w:div w:id="1715425877">
          <w:marLeft w:val="0"/>
          <w:marRight w:val="0"/>
          <w:marTop w:val="0"/>
          <w:marBottom w:val="0"/>
          <w:divBdr>
            <w:top w:val="none" w:sz="0" w:space="0" w:color="auto"/>
            <w:left w:val="none" w:sz="0" w:space="0" w:color="auto"/>
            <w:bottom w:val="none" w:sz="0" w:space="0" w:color="auto"/>
            <w:right w:val="none" w:sz="0" w:space="0" w:color="auto"/>
          </w:divBdr>
        </w:div>
        <w:div w:id="897472325">
          <w:marLeft w:val="0"/>
          <w:marRight w:val="0"/>
          <w:marTop w:val="0"/>
          <w:marBottom w:val="0"/>
          <w:divBdr>
            <w:top w:val="none" w:sz="0" w:space="0" w:color="auto"/>
            <w:left w:val="none" w:sz="0" w:space="0" w:color="auto"/>
            <w:bottom w:val="none" w:sz="0" w:space="0" w:color="auto"/>
            <w:right w:val="none" w:sz="0" w:space="0" w:color="auto"/>
          </w:divBdr>
        </w:div>
        <w:div w:id="177277369">
          <w:marLeft w:val="0"/>
          <w:marRight w:val="0"/>
          <w:marTop w:val="0"/>
          <w:marBottom w:val="0"/>
          <w:divBdr>
            <w:top w:val="none" w:sz="0" w:space="0" w:color="auto"/>
            <w:left w:val="none" w:sz="0" w:space="0" w:color="auto"/>
            <w:bottom w:val="none" w:sz="0" w:space="0" w:color="auto"/>
            <w:right w:val="none" w:sz="0" w:space="0" w:color="auto"/>
          </w:divBdr>
        </w:div>
        <w:div w:id="345330022">
          <w:marLeft w:val="0"/>
          <w:marRight w:val="0"/>
          <w:marTop w:val="0"/>
          <w:marBottom w:val="0"/>
          <w:divBdr>
            <w:top w:val="none" w:sz="0" w:space="0" w:color="auto"/>
            <w:left w:val="none" w:sz="0" w:space="0" w:color="auto"/>
            <w:bottom w:val="none" w:sz="0" w:space="0" w:color="auto"/>
            <w:right w:val="none" w:sz="0" w:space="0" w:color="auto"/>
          </w:divBdr>
        </w:div>
        <w:div w:id="1373378833">
          <w:marLeft w:val="0"/>
          <w:marRight w:val="0"/>
          <w:marTop w:val="0"/>
          <w:marBottom w:val="0"/>
          <w:divBdr>
            <w:top w:val="none" w:sz="0" w:space="0" w:color="auto"/>
            <w:left w:val="none" w:sz="0" w:space="0" w:color="auto"/>
            <w:bottom w:val="none" w:sz="0" w:space="0" w:color="auto"/>
            <w:right w:val="none" w:sz="0" w:space="0" w:color="auto"/>
          </w:divBdr>
        </w:div>
        <w:div w:id="924654494">
          <w:marLeft w:val="0"/>
          <w:marRight w:val="0"/>
          <w:marTop w:val="0"/>
          <w:marBottom w:val="0"/>
          <w:divBdr>
            <w:top w:val="none" w:sz="0" w:space="0" w:color="auto"/>
            <w:left w:val="none" w:sz="0" w:space="0" w:color="auto"/>
            <w:bottom w:val="none" w:sz="0" w:space="0" w:color="auto"/>
            <w:right w:val="none" w:sz="0" w:space="0" w:color="auto"/>
          </w:divBdr>
        </w:div>
        <w:div w:id="499394282">
          <w:marLeft w:val="0"/>
          <w:marRight w:val="0"/>
          <w:marTop w:val="0"/>
          <w:marBottom w:val="0"/>
          <w:divBdr>
            <w:top w:val="none" w:sz="0" w:space="0" w:color="auto"/>
            <w:left w:val="none" w:sz="0" w:space="0" w:color="auto"/>
            <w:bottom w:val="none" w:sz="0" w:space="0" w:color="auto"/>
            <w:right w:val="none" w:sz="0" w:space="0" w:color="auto"/>
          </w:divBdr>
        </w:div>
        <w:div w:id="2095395262">
          <w:marLeft w:val="0"/>
          <w:marRight w:val="0"/>
          <w:marTop w:val="0"/>
          <w:marBottom w:val="0"/>
          <w:divBdr>
            <w:top w:val="none" w:sz="0" w:space="0" w:color="auto"/>
            <w:left w:val="none" w:sz="0" w:space="0" w:color="auto"/>
            <w:bottom w:val="none" w:sz="0" w:space="0" w:color="auto"/>
            <w:right w:val="none" w:sz="0" w:space="0" w:color="auto"/>
          </w:divBdr>
        </w:div>
        <w:div w:id="1437672170">
          <w:marLeft w:val="0"/>
          <w:marRight w:val="0"/>
          <w:marTop w:val="0"/>
          <w:marBottom w:val="0"/>
          <w:divBdr>
            <w:top w:val="none" w:sz="0" w:space="0" w:color="auto"/>
            <w:left w:val="none" w:sz="0" w:space="0" w:color="auto"/>
            <w:bottom w:val="none" w:sz="0" w:space="0" w:color="auto"/>
            <w:right w:val="none" w:sz="0" w:space="0" w:color="auto"/>
          </w:divBdr>
        </w:div>
        <w:div w:id="229194389">
          <w:marLeft w:val="0"/>
          <w:marRight w:val="0"/>
          <w:marTop w:val="0"/>
          <w:marBottom w:val="0"/>
          <w:divBdr>
            <w:top w:val="none" w:sz="0" w:space="0" w:color="auto"/>
            <w:left w:val="none" w:sz="0" w:space="0" w:color="auto"/>
            <w:bottom w:val="none" w:sz="0" w:space="0" w:color="auto"/>
            <w:right w:val="none" w:sz="0" w:space="0" w:color="auto"/>
          </w:divBdr>
        </w:div>
        <w:div w:id="158156676">
          <w:marLeft w:val="0"/>
          <w:marRight w:val="0"/>
          <w:marTop w:val="0"/>
          <w:marBottom w:val="0"/>
          <w:divBdr>
            <w:top w:val="none" w:sz="0" w:space="0" w:color="auto"/>
            <w:left w:val="none" w:sz="0" w:space="0" w:color="auto"/>
            <w:bottom w:val="none" w:sz="0" w:space="0" w:color="auto"/>
            <w:right w:val="none" w:sz="0" w:space="0" w:color="auto"/>
          </w:divBdr>
        </w:div>
        <w:div w:id="921646427">
          <w:marLeft w:val="0"/>
          <w:marRight w:val="0"/>
          <w:marTop w:val="0"/>
          <w:marBottom w:val="0"/>
          <w:divBdr>
            <w:top w:val="none" w:sz="0" w:space="0" w:color="auto"/>
            <w:left w:val="none" w:sz="0" w:space="0" w:color="auto"/>
            <w:bottom w:val="none" w:sz="0" w:space="0" w:color="auto"/>
            <w:right w:val="none" w:sz="0" w:space="0" w:color="auto"/>
          </w:divBdr>
        </w:div>
        <w:div w:id="1991786035">
          <w:marLeft w:val="0"/>
          <w:marRight w:val="0"/>
          <w:marTop w:val="0"/>
          <w:marBottom w:val="0"/>
          <w:divBdr>
            <w:top w:val="none" w:sz="0" w:space="0" w:color="auto"/>
            <w:left w:val="none" w:sz="0" w:space="0" w:color="auto"/>
            <w:bottom w:val="none" w:sz="0" w:space="0" w:color="auto"/>
            <w:right w:val="none" w:sz="0" w:space="0" w:color="auto"/>
          </w:divBdr>
        </w:div>
        <w:div w:id="1352337129">
          <w:marLeft w:val="0"/>
          <w:marRight w:val="0"/>
          <w:marTop w:val="0"/>
          <w:marBottom w:val="0"/>
          <w:divBdr>
            <w:top w:val="none" w:sz="0" w:space="0" w:color="auto"/>
            <w:left w:val="none" w:sz="0" w:space="0" w:color="auto"/>
            <w:bottom w:val="none" w:sz="0" w:space="0" w:color="auto"/>
            <w:right w:val="none" w:sz="0" w:space="0" w:color="auto"/>
          </w:divBdr>
        </w:div>
        <w:div w:id="621880471">
          <w:marLeft w:val="0"/>
          <w:marRight w:val="0"/>
          <w:marTop w:val="0"/>
          <w:marBottom w:val="0"/>
          <w:divBdr>
            <w:top w:val="none" w:sz="0" w:space="0" w:color="auto"/>
            <w:left w:val="none" w:sz="0" w:space="0" w:color="auto"/>
            <w:bottom w:val="none" w:sz="0" w:space="0" w:color="auto"/>
            <w:right w:val="none" w:sz="0" w:space="0" w:color="auto"/>
          </w:divBdr>
        </w:div>
        <w:div w:id="1121220811">
          <w:marLeft w:val="0"/>
          <w:marRight w:val="0"/>
          <w:marTop w:val="0"/>
          <w:marBottom w:val="0"/>
          <w:divBdr>
            <w:top w:val="none" w:sz="0" w:space="0" w:color="auto"/>
            <w:left w:val="none" w:sz="0" w:space="0" w:color="auto"/>
            <w:bottom w:val="none" w:sz="0" w:space="0" w:color="auto"/>
            <w:right w:val="none" w:sz="0" w:space="0" w:color="auto"/>
          </w:divBdr>
        </w:div>
        <w:div w:id="750153156">
          <w:marLeft w:val="0"/>
          <w:marRight w:val="0"/>
          <w:marTop w:val="0"/>
          <w:marBottom w:val="0"/>
          <w:divBdr>
            <w:top w:val="none" w:sz="0" w:space="0" w:color="auto"/>
            <w:left w:val="none" w:sz="0" w:space="0" w:color="auto"/>
            <w:bottom w:val="none" w:sz="0" w:space="0" w:color="auto"/>
            <w:right w:val="none" w:sz="0" w:space="0" w:color="auto"/>
          </w:divBdr>
        </w:div>
        <w:div w:id="400981233">
          <w:marLeft w:val="0"/>
          <w:marRight w:val="0"/>
          <w:marTop w:val="0"/>
          <w:marBottom w:val="0"/>
          <w:divBdr>
            <w:top w:val="none" w:sz="0" w:space="0" w:color="auto"/>
            <w:left w:val="none" w:sz="0" w:space="0" w:color="auto"/>
            <w:bottom w:val="none" w:sz="0" w:space="0" w:color="auto"/>
            <w:right w:val="none" w:sz="0" w:space="0" w:color="auto"/>
          </w:divBdr>
        </w:div>
        <w:div w:id="1208488152">
          <w:marLeft w:val="0"/>
          <w:marRight w:val="0"/>
          <w:marTop w:val="0"/>
          <w:marBottom w:val="0"/>
          <w:divBdr>
            <w:top w:val="none" w:sz="0" w:space="0" w:color="auto"/>
            <w:left w:val="none" w:sz="0" w:space="0" w:color="auto"/>
            <w:bottom w:val="none" w:sz="0" w:space="0" w:color="auto"/>
            <w:right w:val="none" w:sz="0" w:space="0" w:color="auto"/>
          </w:divBdr>
        </w:div>
        <w:div w:id="1300920351">
          <w:marLeft w:val="0"/>
          <w:marRight w:val="0"/>
          <w:marTop w:val="0"/>
          <w:marBottom w:val="0"/>
          <w:divBdr>
            <w:top w:val="none" w:sz="0" w:space="0" w:color="auto"/>
            <w:left w:val="none" w:sz="0" w:space="0" w:color="auto"/>
            <w:bottom w:val="none" w:sz="0" w:space="0" w:color="auto"/>
            <w:right w:val="none" w:sz="0" w:space="0" w:color="auto"/>
          </w:divBdr>
        </w:div>
        <w:div w:id="1971936650">
          <w:marLeft w:val="0"/>
          <w:marRight w:val="0"/>
          <w:marTop w:val="0"/>
          <w:marBottom w:val="0"/>
          <w:divBdr>
            <w:top w:val="none" w:sz="0" w:space="0" w:color="auto"/>
            <w:left w:val="none" w:sz="0" w:space="0" w:color="auto"/>
            <w:bottom w:val="none" w:sz="0" w:space="0" w:color="auto"/>
            <w:right w:val="none" w:sz="0" w:space="0" w:color="auto"/>
          </w:divBdr>
        </w:div>
        <w:div w:id="446699402">
          <w:marLeft w:val="0"/>
          <w:marRight w:val="0"/>
          <w:marTop w:val="0"/>
          <w:marBottom w:val="0"/>
          <w:divBdr>
            <w:top w:val="none" w:sz="0" w:space="0" w:color="auto"/>
            <w:left w:val="none" w:sz="0" w:space="0" w:color="auto"/>
            <w:bottom w:val="none" w:sz="0" w:space="0" w:color="auto"/>
            <w:right w:val="none" w:sz="0" w:space="0" w:color="auto"/>
          </w:divBdr>
        </w:div>
        <w:div w:id="607547045">
          <w:marLeft w:val="0"/>
          <w:marRight w:val="0"/>
          <w:marTop w:val="0"/>
          <w:marBottom w:val="0"/>
          <w:divBdr>
            <w:top w:val="none" w:sz="0" w:space="0" w:color="auto"/>
            <w:left w:val="none" w:sz="0" w:space="0" w:color="auto"/>
            <w:bottom w:val="none" w:sz="0" w:space="0" w:color="auto"/>
            <w:right w:val="none" w:sz="0" w:space="0" w:color="auto"/>
          </w:divBdr>
        </w:div>
        <w:div w:id="1568494100">
          <w:marLeft w:val="0"/>
          <w:marRight w:val="0"/>
          <w:marTop w:val="0"/>
          <w:marBottom w:val="0"/>
          <w:divBdr>
            <w:top w:val="none" w:sz="0" w:space="0" w:color="auto"/>
            <w:left w:val="none" w:sz="0" w:space="0" w:color="auto"/>
            <w:bottom w:val="none" w:sz="0" w:space="0" w:color="auto"/>
            <w:right w:val="none" w:sz="0" w:space="0" w:color="auto"/>
          </w:divBdr>
        </w:div>
        <w:div w:id="1842550108">
          <w:marLeft w:val="0"/>
          <w:marRight w:val="0"/>
          <w:marTop w:val="0"/>
          <w:marBottom w:val="0"/>
          <w:divBdr>
            <w:top w:val="none" w:sz="0" w:space="0" w:color="auto"/>
            <w:left w:val="none" w:sz="0" w:space="0" w:color="auto"/>
            <w:bottom w:val="none" w:sz="0" w:space="0" w:color="auto"/>
            <w:right w:val="none" w:sz="0" w:space="0" w:color="auto"/>
          </w:divBdr>
        </w:div>
        <w:div w:id="198860747">
          <w:marLeft w:val="0"/>
          <w:marRight w:val="0"/>
          <w:marTop w:val="0"/>
          <w:marBottom w:val="0"/>
          <w:divBdr>
            <w:top w:val="none" w:sz="0" w:space="0" w:color="auto"/>
            <w:left w:val="none" w:sz="0" w:space="0" w:color="auto"/>
            <w:bottom w:val="none" w:sz="0" w:space="0" w:color="auto"/>
            <w:right w:val="none" w:sz="0" w:space="0" w:color="auto"/>
          </w:divBdr>
        </w:div>
        <w:div w:id="240408492">
          <w:marLeft w:val="0"/>
          <w:marRight w:val="0"/>
          <w:marTop w:val="0"/>
          <w:marBottom w:val="0"/>
          <w:divBdr>
            <w:top w:val="none" w:sz="0" w:space="0" w:color="auto"/>
            <w:left w:val="none" w:sz="0" w:space="0" w:color="auto"/>
            <w:bottom w:val="none" w:sz="0" w:space="0" w:color="auto"/>
            <w:right w:val="none" w:sz="0" w:space="0" w:color="auto"/>
          </w:divBdr>
        </w:div>
        <w:div w:id="1917935335">
          <w:marLeft w:val="0"/>
          <w:marRight w:val="0"/>
          <w:marTop w:val="0"/>
          <w:marBottom w:val="0"/>
          <w:divBdr>
            <w:top w:val="none" w:sz="0" w:space="0" w:color="auto"/>
            <w:left w:val="none" w:sz="0" w:space="0" w:color="auto"/>
            <w:bottom w:val="none" w:sz="0" w:space="0" w:color="auto"/>
            <w:right w:val="none" w:sz="0" w:space="0" w:color="auto"/>
          </w:divBdr>
        </w:div>
        <w:div w:id="1669138095">
          <w:marLeft w:val="0"/>
          <w:marRight w:val="0"/>
          <w:marTop w:val="0"/>
          <w:marBottom w:val="0"/>
          <w:divBdr>
            <w:top w:val="none" w:sz="0" w:space="0" w:color="auto"/>
            <w:left w:val="none" w:sz="0" w:space="0" w:color="auto"/>
            <w:bottom w:val="none" w:sz="0" w:space="0" w:color="auto"/>
            <w:right w:val="none" w:sz="0" w:space="0" w:color="auto"/>
          </w:divBdr>
        </w:div>
        <w:div w:id="1909459172">
          <w:marLeft w:val="0"/>
          <w:marRight w:val="0"/>
          <w:marTop w:val="0"/>
          <w:marBottom w:val="0"/>
          <w:divBdr>
            <w:top w:val="none" w:sz="0" w:space="0" w:color="auto"/>
            <w:left w:val="none" w:sz="0" w:space="0" w:color="auto"/>
            <w:bottom w:val="none" w:sz="0" w:space="0" w:color="auto"/>
            <w:right w:val="none" w:sz="0" w:space="0" w:color="auto"/>
          </w:divBdr>
        </w:div>
        <w:div w:id="222562505">
          <w:marLeft w:val="0"/>
          <w:marRight w:val="0"/>
          <w:marTop w:val="0"/>
          <w:marBottom w:val="0"/>
          <w:divBdr>
            <w:top w:val="none" w:sz="0" w:space="0" w:color="auto"/>
            <w:left w:val="none" w:sz="0" w:space="0" w:color="auto"/>
            <w:bottom w:val="none" w:sz="0" w:space="0" w:color="auto"/>
            <w:right w:val="none" w:sz="0" w:space="0" w:color="auto"/>
          </w:divBdr>
        </w:div>
        <w:div w:id="421294617">
          <w:marLeft w:val="0"/>
          <w:marRight w:val="0"/>
          <w:marTop w:val="0"/>
          <w:marBottom w:val="0"/>
          <w:divBdr>
            <w:top w:val="none" w:sz="0" w:space="0" w:color="auto"/>
            <w:left w:val="none" w:sz="0" w:space="0" w:color="auto"/>
            <w:bottom w:val="none" w:sz="0" w:space="0" w:color="auto"/>
            <w:right w:val="none" w:sz="0" w:space="0" w:color="auto"/>
          </w:divBdr>
        </w:div>
        <w:div w:id="1195733730">
          <w:marLeft w:val="0"/>
          <w:marRight w:val="0"/>
          <w:marTop w:val="0"/>
          <w:marBottom w:val="0"/>
          <w:divBdr>
            <w:top w:val="none" w:sz="0" w:space="0" w:color="auto"/>
            <w:left w:val="none" w:sz="0" w:space="0" w:color="auto"/>
            <w:bottom w:val="none" w:sz="0" w:space="0" w:color="auto"/>
            <w:right w:val="none" w:sz="0" w:space="0" w:color="auto"/>
          </w:divBdr>
        </w:div>
        <w:div w:id="2126732756">
          <w:marLeft w:val="0"/>
          <w:marRight w:val="0"/>
          <w:marTop w:val="0"/>
          <w:marBottom w:val="0"/>
          <w:divBdr>
            <w:top w:val="none" w:sz="0" w:space="0" w:color="auto"/>
            <w:left w:val="none" w:sz="0" w:space="0" w:color="auto"/>
            <w:bottom w:val="none" w:sz="0" w:space="0" w:color="auto"/>
            <w:right w:val="none" w:sz="0" w:space="0" w:color="auto"/>
          </w:divBdr>
        </w:div>
        <w:div w:id="590508406">
          <w:marLeft w:val="0"/>
          <w:marRight w:val="0"/>
          <w:marTop w:val="0"/>
          <w:marBottom w:val="0"/>
          <w:divBdr>
            <w:top w:val="none" w:sz="0" w:space="0" w:color="auto"/>
            <w:left w:val="none" w:sz="0" w:space="0" w:color="auto"/>
            <w:bottom w:val="none" w:sz="0" w:space="0" w:color="auto"/>
            <w:right w:val="none" w:sz="0" w:space="0" w:color="auto"/>
          </w:divBdr>
        </w:div>
        <w:div w:id="1643608643">
          <w:marLeft w:val="0"/>
          <w:marRight w:val="0"/>
          <w:marTop w:val="0"/>
          <w:marBottom w:val="0"/>
          <w:divBdr>
            <w:top w:val="none" w:sz="0" w:space="0" w:color="auto"/>
            <w:left w:val="none" w:sz="0" w:space="0" w:color="auto"/>
            <w:bottom w:val="none" w:sz="0" w:space="0" w:color="auto"/>
            <w:right w:val="none" w:sz="0" w:space="0" w:color="auto"/>
          </w:divBdr>
        </w:div>
        <w:div w:id="419984026">
          <w:marLeft w:val="0"/>
          <w:marRight w:val="0"/>
          <w:marTop w:val="0"/>
          <w:marBottom w:val="0"/>
          <w:divBdr>
            <w:top w:val="none" w:sz="0" w:space="0" w:color="auto"/>
            <w:left w:val="none" w:sz="0" w:space="0" w:color="auto"/>
            <w:bottom w:val="none" w:sz="0" w:space="0" w:color="auto"/>
            <w:right w:val="none" w:sz="0" w:space="0" w:color="auto"/>
          </w:divBdr>
        </w:div>
        <w:div w:id="749042652">
          <w:marLeft w:val="0"/>
          <w:marRight w:val="0"/>
          <w:marTop w:val="0"/>
          <w:marBottom w:val="0"/>
          <w:divBdr>
            <w:top w:val="none" w:sz="0" w:space="0" w:color="auto"/>
            <w:left w:val="none" w:sz="0" w:space="0" w:color="auto"/>
            <w:bottom w:val="none" w:sz="0" w:space="0" w:color="auto"/>
            <w:right w:val="none" w:sz="0" w:space="0" w:color="auto"/>
          </w:divBdr>
        </w:div>
        <w:div w:id="1462918617">
          <w:marLeft w:val="0"/>
          <w:marRight w:val="0"/>
          <w:marTop w:val="0"/>
          <w:marBottom w:val="0"/>
          <w:divBdr>
            <w:top w:val="none" w:sz="0" w:space="0" w:color="auto"/>
            <w:left w:val="none" w:sz="0" w:space="0" w:color="auto"/>
            <w:bottom w:val="none" w:sz="0" w:space="0" w:color="auto"/>
            <w:right w:val="none" w:sz="0" w:space="0" w:color="auto"/>
          </w:divBdr>
        </w:div>
        <w:div w:id="2102480690">
          <w:marLeft w:val="0"/>
          <w:marRight w:val="0"/>
          <w:marTop w:val="0"/>
          <w:marBottom w:val="0"/>
          <w:divBdr>
            <w:top w:val="none" w:sz="0" w:space="0" w:color="auto"/>
            <w:left w:val="none" w:sz="0" w:space="0" w:color="auto"/>
            <w:bottom w:val="none" w:sz="0" w:space="0" w:color="auto"/>
            <w:right w:val="none" w:sz="0" w:space="0" w:color="auto"/>
          </w:divBdr>
        </w:div>
        <w:div w:id="1130244212">
          <w:marLeft w:val="0"/>
          <w:marRight w:val="0"/>
          <w:marTop w:val="0"/>
          <w:marBottom w:val="0"/>
          <w:divBdr>
            <w:top w:val="none" w:sz="0" w:space="0" w:color="auto"/>
            <w:left w:val="none" w:sz="0" w:space="0" w:color="auto"/>
            <w:bottom w:val="none" w:sz="0" w:space="0" w:color="auto"/>
            <w:right w:val="none" w:sz="0" w:space="0" w:color="auto"/>
          </w:divBdr>
        </w:div>
        <w:div w:id="2100130934">
          <w:marLeft w:val="0"/>
          <w:marRight w:val="0"/>
          <w:marTop w:val="0"/>
          <w:marBottom w:val="0"/>
          <w:divBdr>
            <w:top w:val="none" w:sz="0" w:space="0" w:color="auto"/>
            <w:left w:val="none" w:sz="0" w:space="0" w:color="auto"/>
            <w:bottom w:val="none" w:sz="0" w:space="0" w:color="auto"/>
            <w:right w:val="none" w:sz="0" w:space="0" w:color="auto"/>
          </w:divBdr>
        </w:div>
        <w:div w:id="1910268256">
          <w:marLeft w:val="0"/>
          <w:marRight w:val="0"/>
          <w:marTop w:val="0"/>
          <w:marBottom w:val="0"/>
          <w:divBdr>
            <w:top w:val="none" w:sz="0" w:space="0" w:color="auto"/>
            <w:left w:val="none" w:sz="0" w:space="0" w:color="auto"/>
            <w:bottom w:val="none" w:sz="0" w:space="0" w:color="auto"/>
            <w:right w:val="none" w:sz="0" w:space="0" w:color="auto"/>
          </w:divBdr>
        </w:div>
        <w:div w:id="1401291646">
          <w:marLeft w:val="0"/>
          <w:marRight w:val="0"/>
          <w:marTop w:val="0"/>
          <w:marBottom w:val="0"/>
          <w:divBdr>
            <w:top w:val="none" w:sz="0" w:space="0" w:color="auto"/>
            <w:left w:val="none" w:sz="0" w:space="0" w:color="auto"/>
            <w:bottom w:val="none" w:sz="0" w:space="0" w:color="auto"/>
            <w:right w:val="none" w:sz="0" w:space="0" w:color="auto"/>
          </w:divBdr>
        </w:div>
        <w:div w:id="15039472">
          <w:marLeft w:val="0"/>
          <w:marRight w:val="0"/>
          <w:marTop w:val="0"/>
          <w:marBottom w:val="0"/>
          <w:divBdr>
            <w:top w:val="none" w:sz="0" w:space="0" w:color="auto"/>
            <w:left w:val="none" w:sz="0" w:space="0" w:color="auto"/>
            <w:bottom w:val="none" w:sz="0" w:space="0" w:color="auto"/>
            <w:right w:val="none" w:sz="0" w:space="0" w:color="auto"/>
          </w:divBdr>
        </w:div>
        <w:div w:id="1306855062">
          <w:marLeft w:val="0"/>
          <w:marRight w:val="0"/>
          <w:marTop w:val="0"/>
          <w:marBottom w:val="0"/>
          <w:divBdr>
            <w:top w:val="none" w:sz="0" w:space="0" w:color="auto"/>
            <w:left w:val="none" w:sz="0" w:space="0" w:color="auto"/>
            <w:bottom w:val="none" w:sz="0" w:space="0" w:color="auto"/>
            <w:right w:val="none" w:sz="0" w:space="0" w:color="auto"/>
          </w:divBdr>
        </w:div>
        <w:div w:id="1090198035">
          <w:marLeft w:val="0"/>
          <w:marRight w:val="0"/>
          <w:marTop w:val="0"/>
          <w:marBottom w:val="0"/>
          <w:divBdr>
            <w:top w:val="none" w:sz="0" w:space="0" w:color="auto"/>
            <w:left w:val="none" w:sz="0" w:space="0" w:color="auto"/>
            <w:bottom w:val="none" w:sz="0" w:space="0" w:color="auto"/>
            <w:right w:val="none" w:sz="0" w:space="0" w:color="auto"/>
          </w:divBdr>
        </w:div>
        <w:div w:id="1207445922">
          <w:marLeft w:val="0"/>
          <w:marRight w:val="0"/>
          <w:marTop w:val="0"/>
          <w:marBottom w:val="0"/>
          <w:divBdr>
            <w:top w:val="none" w:sz="0" w:space="0" w:color="auto"/>
            <w:left w:val="none" w:sz="0" w:space="0" w:color="auto"/>
            <w:bottom w:val="none" w:sz="0" w:space="0" w:color="auto"/>
            <w:right w:val="none" w:sz="0" w:space="0" w:color="auto"/>
          </w:divBdr>
        </w:div>
        <w:div w:id="1080902954">
          <w:marLeft w:val="0"/>
          <w:marRight w:val="0"/>
          <w:marTop w:val="0"/>
          <w:marBottom w:val="0"/>
          <w:divBdr>
            <w:top w:val="none" w:sz="0" w:space="0" w:color="auto"/>
            <w:left w:val="none" w:sz="0" w:space="0" w:color="auto"/>
            <w:bottom w:val="none" w:sz="0" w:space="0" w:color="auto"/>
            <w:right w:val="none" w:sz="0" w:space="0" w:color="auto"/>
          </w:divBdr>
        </w:div>
        <w:div w:id="1850411860">
          <w:marLeft w:val="0"/>
          <w:marRight w:val="0"/>
          <w:marTop w:val="0"/>
          <w:marBottom w:val="0"/>
          <w:divBdr>
            <w:top w:val="none" w:sz="0" w:space="0" w:color="auto"/>
            <w:left w:val="none" w:sz="0" w:space="0" w:color="auto"/>
            <w:bottom w:val="none" w:sz="0" w:space="0" w:color="auto"/>
            <w:right w:val="none" w:sz="0" w:space="0" w:color="auto"/>
          </w:divBdr>
        </w:div>
        <w:div w:id="550459413">
          <w:marLeft w:val="0"/>
          <w:marRight w:val="0"/>
          <w:marTop w:val="0"/>
          <w:marBottom w:val="0"/>
          <w:divBdr>
            <w:top w:val="none" w:sz="0" w:space="0" w:color="auto"/>
            <w:left w:val="none" w:sz="0" w:space="0" w:color="auto"/>
            <w:bottom w:val="none" w:sz="0" w:space="0" w:color="auto"/>
            <w:right w:val="none" w:sz="0" w:space="0" w:color="auto"/>
          </w:divBdr>
        </w:div>
        <w:div w:id="922448806">
          <w:marLeft w:val="0"/>
          <w:marRight w:val="0"/>
          <w:marTop w:val="0"/>
          <w:marBottom w:val="0"/>
          <w:divBdr>
            <w:top w:val="none" w:sz="0" w:space="0" w:color="auto"/>
            <w:left w:val="none" w:sz="0" w:space="0" w:color="auto"/>
            <w:bottom w:val="none" w:sz="0" w:space="0" w:color="auto"/>
            <w:right w:val="none" w:sz="0" w:space="0" w:color="auto"/>
          </w:divBdr>
        </w:div>
        <w:div w:id="1497721862">
          <w:marLeft w:val="0"/>
          <w:marRight w:val="0"/>
          <w:marTop w:val="0"/>
          <w:marBottom w:val="0"/>
          <w:divBdr>
            <w:top w:val="none" w:sz="0" w:space="0" w:color="auto"/>
            <w:left w:val="none" w:sz="0" w:space="0" w:color="auto"/>
            <w:bottom w:val="none" w:sz="0" w:space="0" w:color="auto"/>
            <w:right w:val="none" w:sz="0" w:space="0" w:color="auto"/>
          </w:divBdr>
        </w:div>
        <w:div w:id="1358120478">
          <w:marLeft w:val="0"/>
          <w:marRight w:val="0"/>
          <w:marTop w:val="0"/>
          <w:marBottom w:val="0"/>
          <w:divBdr>
            <w:top w:val="none" w:sz="0" w:space="0" w:color="auto"/>
            <w:left w:val="none" w:sz="0" w:space="0" w:color="auto"/>
            <w:bottom w:val="none" w:sz="0" w:space="0" w:color="auto"/>
            <w:right w:val="none" w:sz="0" w:space="0" w:color="auto"/>
          </w:divBdr>
        </w:div>
        <w:div w:id="113061465">
          <w:marLeft w:val="0"/>
          <w:marRight w:val="0"/>
          <w:marTop w:val="0"/>
          <w:marBottom w:val="0"/>
          <w:divBdr>
            <w:top w:val="none" w:sz="0" w:space="0" w:color="auto"/>
            <w:left w:val="none" w:sz="0" w:space="0" w:color="auto"/>
            <w:bottom w:val="none" w:sz="0" w:space="0" w:color="auto"/>
            <w:right w:val="none" w:sz="0" w:space="0" w:color="auto"/>
          </w:divBdr>
        </w:div>
        <w:div w:id="633608638">
          <w:marLeft w:val="0"/>
          <w:marRight w:val="0"/>
          <w:marTop w:val="0"/>
          <w:marBottom w:val="0"/>
          <w:divBdr>
            <w:top w:val="none" w:sz="0" w:space="0" w:color="auto"/>
            <w:left w:val="none" w:sz="0" w:space="0" w:color="auto"/>
            <w:bottom w:val="none" w:sz="0" w:space="0" w:color="auto"/>
            <w:right w:val="none" w:sz="0" w:space="0" w:color="auto"/>
          </w:divBdr>
        </w:div>
        <w:div w:id="814221183">
          <w:marLeft w:val="0"/>
          <w:marRight w:val="0"/>
          <w:marTop w:val="0"/>
          <w:marBottom w:val="0"/>
          <w:divBdr>
            <w:top w:val="none" w:sz="0" w:space="0" w:color="auto"/>
            <w:left w:val="none" w:sz="0" w:space="0" w:color="auto"/>
            <w:bottom w:val="none" w:sz="0" w:space="0" w:color="auto"/>
            <w:right w:val="none" w:sz="0" w:space="0" w:color="auto"/>
          </w:divBdr>
          <w:divsChild>
            <w:div w:id="1023170027">
              <w:marLeft w:val="0"/>
              <w:marRight w:val="0"/>
              <w:marTop w:val="0"/>
              <w:marBottom w:val="0"/>
              <w:divBdr>
                <w:top w:val="none" w:sz="0" w:space="0" w:color="auto"/>
                <w:left w:val="none" w:sz="0" w:space="0" w:color="auto"/>
                <w:bottom w:val="none" w:sz="0" w:space="0" w:color="auto"/>
                <w:right w:val="none" w:sz="0" w:space="0" w:color="auto"/>
              </w:divBdr>
            </w:div>
          </w:divsChild>
        </w:div>
        <w:div w:id="1545678661">
          <w:marLeft w:val="0"/>
          <w:marRight w:val="0"/>
          <w:marTop w:val="0"/>
          <w:marBottom w:val="0"/>
          <w:divBdr>
            <w:top w:val="none" w:sz="0" w:space="0" w:color="auto"/>
            <w:left w:val="none" w:sz="0" w:space="0" w:color="auto"/>
            <w:bottom w:val="none" w:sz="0" w:space="0" w:color="auto"/>
            <w:right w:val="none" w:sz="0" w:space="0" w:color="auto"/>
          </w:divBdr>
          <w:divsChild>
            <w:div w:id="458189776">
              <w:marLeft w:val="0"/>
              <w:marRight w:val="0"/>
              <w:marTop w:val="0"/>
              <w:marBottom w:val="0"/>
              <w:divBdr>
                <w:top w:val="none" w:sz="0" w:space="0" w:color="auto"/>
                <w:left w:val="none" w:sz="0" w:space="0" w:color="auto"/>
                <w:bottom w:val="none" w:sz="0" w:space="0" w:color="auto"/>
                <w:right w:val="none" w:sz="0" w:space="0" w:color="auto"/>
              </w:divBdr>
            </w:div>
            <w:div w:id="654069817">
              <w:marLeft w:val="0"/>
              <w:marRight w:val="0"/>
              <w:marTop w:val="0"/>
              <w:marBottom w:val="0"/>
              <w:divBdr>
                <w:top w:val="none" w:sz="0" w:space="0" w:color="auto"/>
                <w:left w:val="none" w:sz="0" w:space="0" w:color="auto"/>
                <w:bottom w:val="none" w:sz="0" w:space="0" w:color="auto"/>
                <w:right w:val="none" w:sz="0" w:space="0" w:color="auto"/>
              </w:divBdr>
            </w:div>
            <w:div w:id="1262685533">
              <w:marLeft w:val="0"/>
              <w:marRight w:val="0"/>
              <w:marTop w:val="0"/>
              <w:marBottom w:val="0"/>
              <w:divBdr>
                <w:top w:val="none" w:sz="0" w:space="0" w:color="auto"/>
                <w:left w:val="none" w:sz="0" w:space="0" w:color="auto"/>
                <w:bottom w:val="none" w:sz="0" w:space="0" w:color="auto"/>
                <w:right w:val="none" w:sz="0" w:space="0" w:color="auto"/>
              </w:divBdr>
            </w:div>
            <w:div w:id="194274490">
              <w:marLeft w:val="0"/>
              <w:marRight w:val="0"/>
              <w:marTop w:val="0"/>
              <w:marBottom w:val="0"/>
              <w:divBdr>
                <w:top w:val="none" w:sz="0" w:space="0" w:color="auto"/>
                <w:left w:val="none" w:sz="0" w:space="0" w:color="auto"/>
                <w:bottom w:val="none" w:sz="0" w:space="0" w:color="auto"/>
                <w:right w:val="none" w:sz="0" w:space="0" w:color="auto"/>
              </w:divBdr>
            </w:div>
          </w:divsChild>
        </w:div>
        <w:div w:id="429088238">
          <w:marLeft w:val="0"/>
          <w:marRight w:val="0"/>
          <w:marTop w:val="0"/>
          <w:marBottom w:val="0"/>
          <w:divBdr>
            <w:top w:val="none" w:sz="0" w:space="0" w:color="auto"/>
            <w:left w:val="none" w:sz="0" w:space="0" w:color="auto"/>
            <w:bottom w:val="none" w:sz="0" w:space="0" w:color="auto"/>
            <w:right w:val="none" w:sz="0" w:space="0" w:color="auto"/>
          </w:divBdr>
          <w:divsChild>
            <w:div w:id="535973854">
              <w:marLeft w:val="0"/>
              <w:marRight w:val="0"/>
              <w:marTop w:val="0"/>
              <w:marBottom w:val="0"/>
              <w:divBdr>
                <w:top w:val="none" w:sz="0" w:space="0" w:color="auto"/>
                <w:left w:val="none" w:sz="0" w:space="0" w:color="auto"/>
                <w:bottom w:val="none" w:sz="0" w:space="0" w:color="auto"/>
                <w:right w:val="none" w:sz="0" w:space="0" w:color="auto"/>
              </w:divBdr>
            </w:div>
            <w:div w:id="227613223">
              <w:marLeft w:val="0"/>
              <w:marRight w:val="0"/>
              <w:marTop w:val="0"/>
              <w:marBottom w:val="0"/>
              <w:divBdr>
                <w:top w:val="none" w:sz="0" w:space="0" w:color="auto"/>
                <w:left w:val="none" w:sz="0" w:space="0" w:color="auto"/>
                <w:bottom w:val="none" w:sz="0" w:space="0" w:color="auto"/>
                <w:right w:val="none" w:sz="0" w:space="0" w:color="auto"/>
              </w:divBdr>
            </w:div>
            <w:div w:id="1573730981">
              <w:marLeft w:val="0"/>
              <w:marRight w:val="0"/>
              <w:marTop w:val="0"/>
              <w:marBottom w:val="0"/>
              <w:divBdr>
                <w:top w:val="none" w:sz="0" w:space="0" w:color="auto"/>
                <w:left w:val="none" w:sz="0" w:space="0" w:color="auto"/>
                <w:bottom w:val="none" w:sz="0" w:space="0" w:color="auto"/>
                <w:right w:val="none" w:sz="0" w:space="0" w:color="auto"/>
              </w:divBdr>
            </w:div>
            <w:div w:id="1999923259">
              <w:marLeft w:val="0"/>
              <w:marRight w:val="0"/>
              <w:marTop w:val="0"/>
              <w:marBottom w:val="0"/>
              <w:divBdr>
                <w:top w:val="none" w:sz="0" w:space="0" w:color="auto"/>
                <w:left w:val="none" w:sz="0" w:space="0" w:color="auto"/>
                <w:bottom w:val="none" w:sz="0" w:space="0" w:color="auto"/>
                <w:right w:val="none" w:sz="0" w:space="0" w:color="auto"/>
              </w:divBdr>
            </w:div>
            <w:div w:id="759562818">
              <w:marLeft w:val="0"/>
              <w:marRight w:val="0"/>
              <w:marTop w:val="0"/>
              <w:marBottom w:val="0"/>
              <w:divBdr>
                <w:top w:val="none" w:sz="0" w:space="0" w:color="auto"/>
                <w:left w:val="none" w:sz="0" w:space="0" w:color="auto"/>
                <w:bottom w:val="none" w:sz="0" w:space="0" w:color="auto"/>
                <w:right w:val="none" w:sz="0" w:space="0" w:color="auto"/>
              </w:divBdr>
            </w:div>
          </w:divsChild>
        </w:div>
        <w:div w:id="923996076">
          <w:marLeft w:val="0"/>
          <w:marRight w:val="0"/>
          <w:marTop w:val="0"/>
          <w:marBottom w:val="0"/>
          <w:divBdr>
            <w:top w:val="none" w:sz="0" w:space="0" w:color="auto"/>
            <w:left w:val="none" w:sz="0" w:space="0" w:color="auto"/>
            <w:bottom w:val="none" w:sz="0" w:space="0" w:color="auto"/>
            <w:right w:val="none" w:sz="0" w:space="0" w:color="auto"/>
          </w:divBdr>
          <w:divsChild>
            <w:div w:id="144399269">
              <w:marLeft w:val="0"/>
              <w:marRight w:val="0"/>
              <w:marTop w:val="0"/>
              <w:marBottom w:val="0"/>
              <w:divBdr>
                <w:top w:val="none" w:sz="0" w:space="0" w:color="auto"/>
                <w:left w:val="none" w:sz="0" w:space="0" w:color="auto"/>
                <w:bottom w:val="none" w:sz="0" w:space="0" w:color="auto"/>
                <w:right w:val="none" w:sz="0" w:space="0" w:color="auto"/>
              </w:divBdr>
            </w:div>
            <w:div w:id="2050914701">
              <w:marLeft w:val="0"/>
              <w:marRight w:val="0"/>
              <w:marTop w:val="0"/>
              <w:marBottom w:val="0"/>
              <w:divBdr>
                <w:top w:val="none" w:sz="0" w:space="0" w:color="auto"/>
                <w:left w:val="none" w:sz="0" w:space="0" w:color="auto"/>
                <w:bottom w:val="none" w:sz="0" w:space="0" w:color="auto"/>
                <w:right w:val="none" w:sz="0" w:space="0" w:color="auto"/>
              </w:divBdr>
            </w:div>
            <w:div w:id="1309432441">
              <w:marLeft w:val="0"/>
              <w:marRight w:val="0"/>
              <w:marTop w:val="0"/>
              <w:marBottom w:val="0"/>
              <w:divBdr>
                <w:top w:val="none" w:sz="0" w:space="0" w:color="auto"/>
                <w:left w:val="none" w:sz="0" w:space="0" w:color="auto"/>
                <w:bottom w:val="none" w:sz="0" w:space="0" w:color="auto"/>
                <w:right w:val="none" w:sz="0" w:space="0" w:color="auto"/>
              </w:divBdr>
            </w:div>
            <w:div w:id="1365404911">
              <w:marLeft w:val="0"/>
              <w:marRight w:val="0"/>
              <w:marTop w:val="0"/>
              <w:marBottom w:val="0"/>
              <w:divBdr>
                <w:top w:val="none" w:sz="0" w:space="0" w:color="auto"/>
                <w:left w:val="none" w:sz="0" w:space="0" w:color="auto"/>
                <w:bottom w:val="none" w:sz="0" w:space="0" w:color="auto"/>
                <w:right w:val="none" w:sz="0" w:space="0" w:color="auto"/>
              </w:divBdr>
            </w:div>
          </w:divsChild>
        </w:div>
        <w:div w:id="451677267">
          <w:marLeft w:val="0"/>
          <w:marRight w:val="0"/>
          <w:marTop w:val="0"/>
          <w:marBottom w:val="0"/>
          <w:divBdr>
            <w:top w:val="none" w:sz="0" w:space="0" w:color="auto"/>
            <w:left w:val="none" w:sz="0" w:space="0" w:color="auto"/>
            <w:bottom w:val="none" w:sz="0" w:space="0" w:color="auto"/>
            <w:right w:val="none" w:sz="0" w:space="0" w:color="auto"/>
          </w:divBdr>
          <w:divsChild>
            <w:div w:id="1044134121">
              <w:marLeft w:val="0"/>
              <w:marRight w:val="0"/>
              <w:marTop w:val="0"/>
              <w:marBottom w:val="0"/>
              <w:divBdr>
                <w:top w:val="none" w:sz="0" w:space="0" w:color="auto"/>
                <w:left w:val="none" w:sz="0" w:space="0" w:color="auto"/>
                <w:bottom w:val="none" w:sz="0" w:space="0" w:color="auto"/>
                <w:right w:val="none" w:sz="0" w:space="0" w:color="auto"/>
              </w:divBdr>
            </w:div>
            <w:div w:id="1425566779">
              <w:marLeft w:val="0"/>
              <w:marRight w:val="0"/>
              <w:marTop w:val="0"/>
              <w:marBottom w:val="0"/>
              <w:divBdr>
                <w:top w:val="none" w:sz="0" w:space="0" w:color="auto"/>
                <w:left w:val="none" w:sz="0" w:space="0" w:color="auto"/>
                <w:bottom w:val="none" w:sz="0" w:space="0" w:color="auto"/>
                <w:right w:val="none" w:sz="0" w:space="0" w:color="auto"/>
              </w:divBdr>
            </w:div>
            <w:div w:id="961882399">
              <w:marLeft w:val="0"/>
              <w:marRight w:val="0"/>
              <w:marTop w:val="0"/>
              <w:marBottom w:val="0"/>
              <w:divBdr>
                <w:top w:val="none" w:sz="0" w:space="0" w:color="auto"/>
                <w:left w:val="none" w:sz="0" w:space="0" w:color="auto"/>
                <w:bottom w:val="none" w:sz="0" w:space="0" w:color="auto"/>
                <w:right w:val="none" w:sz="0" w:space="0" w:color="auto"/>
              </w:divBdr>
            </w:div>
            <w:div w:id="2134933307">
              <w:marLeft w:val="0"/>
              <w:marRight w:val="0"/>
              <w:marTop w:val="0"/>
              <w:marBottom w:val="0"/>
              <w:divBdr>
                <w:top w:val="none" w:sz="0" w:space="0" w:color="auto"/>
                <w:left w:val="none" w:sz="0" w:space="0" w:color="auto"/>
                <w:bottom w:val="none" w:sz="0" w:space="0" w:color="auto"/>
                <w:right w:val="none" w:sz="0" w:space="0" w:color="auto"/>
              </w:divBdr>
            </w:div>
          </w:divsChild>
        </w:div>
        <w:div w:id="1743481567">
          <w:marLeft w:val="0"/>
          <w:marRight w:val="0"/>
          <w:marTop w:val="0"/>
          <w:marBottom w:val="0"/>
          <w:divBdr>
            <w:top w:val="none" w:sz="0" w:space="0" w:color="auto"/>
            <w:left w:val="none" w:sz="0" w:space="0" w:color="auto"/>
            <w:bottom w:val="none" w:sz="0" w:space="0" w:color="auto"/>
            <w:right w:val="none" w:sz="0" w:space="0" w:color="auto"/>
          </w:divBdr>
        </w:div>
        <w:div w:id="351421111">
          <w:marLeft w:val="0"/>
          <w:marRight w:val="0"/>
          <w:marTop w:val="0"/>
          <w:marBottom w:val="0"/>
          <w:divBdr>
            <w:top w:val="none" w:sz="0" w:space="0" w:color="auto"/>
            <w:left w:val="none" w:sz="0" w:space="0" w:color="auto"/>
            <w:bottom w:val="none" w:sz="0" w:space="0" w:color="auto"/>
            <w:right w:val="none" w:sz="0" w:space="0" w:color="auto"/>
          </w:divBdr>
        </w:div>
        <w:div w:id="171652194">
          <w:marLeft w:val="0"/>
          <w:marRight w:val="0"/>
          <w:marTop w:val="0"/>
          <w:marBottom w:val="0"/>
          <w:divBdr>
            <w:top w:val="none" w:sz="0" w:space="0" w:color="auto"/>
            <w:left w:val="none" w:sz="0" w:space="0" w:color="auto"/>
            <w:bottom w:val="none" w:sz="0" w:space="0" w:color="auto"/>
            <w:right w:val="none" w:sz="0" w:space="0" w:color="auto"/>
          </w:divBdr>
        </w:div>
        <w:div w:id="468127934">
          <w:marLeft w:val="0"/>
          <w:marRight w:val="0"/>
          <w:marTop w:val="0"/>
          <w:marBottom w:val="0"/>
          <w:divBdr>
            <w:top w:val="none" w:sz="0" w:space="0" w:color="auto"/>
            <w:left w:val="none" w:sz="0" w:space="0" w:color="auto"/>
            <w:bottom w:val="none" w:sz="0" w:space="0" w:color="auto"/>
            <w:right w:val="none" w:sz="0" w:space="0" w:color="auto"/>
          </w:divBdr>
        </w:div>
        <w:div w:id="1595670579">
          <w:marLeft w:val="0"/>
          <w:marRight w:val="0"/>
          <w:marTop w:val="0"/>
          <w:marBottom w:val="0"/>
          <w:divBdr>
            <w:top w:val="none" w:sz="0" w:space="0" w:color="auto"/>
            <w:left w:val="none" w:sz="0" w:space="0" w:color="auto"/>
            <w:bottom w:val="none" w:sz="0" w:space="0" w:color="auto"/>
            <w:right w:val="none" w:sz="0" w:space="0" w:color="auto"/>
          </w:divBdr>
        </w:div>
      </w:divsChild>
    </w:div>
    <w:div w:id="953101358">
      <w:bodyDiv w:val="1"/>
      <w:marLeft w:val="0"/>
      <w:marRight w:val="0"/>
      <w:marTop w:val="0"/>
      <w:marBottom w:val="0"/>
      <w:divBdr>
        <w:top w:val="none" w:sz="0" w:space="0" w:color="auto"/>
        <w:left w:val="none" w:sz="0" w:space="0" w:color="auto"/>
        <w:bottom w:val="none" w:sz="0" w:space="0" w:color="auto"/>
        <w:right w:val="none" w:sz="0" w:space="0" w:color="auto"/>
      </w:divBdr>
      <w:divsChild>
        <w:div w:id="629944973">
          <w:marLeft w:val="0"/>
          <w:marRight w:val="0"/>
          <w:marTop w:val="0"/>
          <w:marBottom w:val="0"/>
          <w:divBdr>
            <w:top w:val="none" w:sz="0" w:space="0" w:color="auto"/>
            <w:left w:val="none" w:sz="0" w:space="0" w:color="auto"/>
            <w:bottom w:val="none" w:sz="0" w:space="0" w:color="auto"/>
            <w:right w:val="none" w:sz="0" w:space="0" w:color="auto"/>
          </w:divBdr>
        </w:div>
        <w:div w:id="46150169">
          <w:marLeft w:val="0"/>
          <w:marRight w:val="0"/>
          <w:marTop w:val="0"/>
          <w:marBottom w:val="0"/>
          <w:divBdr>
            <w:top w:val="none" w:sz="0" w:space="0" w:color="auto"/>
            <w:left w:val="none" w:sz="0" w:space="0" w:color="auto"/>
            <w:bottom w:val="none" w:sz="0" w:space="0" w:color="auto"/>
            <w:right w:val="none" w:sz="0" w:space="0" w:color="auto"/>
          </w:divBdr>
        </w:div>
        <w:div w:id="94837314">
          <w:marLeft w:val="0"/>
          <w:marRight w:val="0"/>
          <w:marTop w:val="0"/>
          <w:marBottom w:val="0"/>
          <w:divBdr>
            <w:top w:val="none" w:sz="0" w:space="0" w:color="auto"/>
            <w:left w:val="none" w:sz="0" w:space="0" w:color="auto"/>
            <w:bottom w:val="none" w:sz="0" w:space="0" w:color="auto"/>
            <w:right w:val="none" w:sz="0" w:space="0" w:color="auto"/>
          </w:divBdr>
        </w:div>
        <w:div w:id="442262986">
          <w:marLeft w:val="0"/>
          <w:marRight w:val="0"/>
          <w:marTop w:val="0"/>
          <w:marBottom w:val="0"/>
          <w:divBdr>
            <w:top w:val="none" w:sz="0" w:space="0" w:color="auto"/>
            <w:left w:val="none" w:sz="0" w:space="0" w:color="auto"/>
            <w:bottom w:val="none" w:sz="0" w:space="0" w:color="auto"/>
            <w:right w:val="none" w:sz="0" w:space="0" w:color="auto"/>
          </w:divBdr>
        </w:div>
        <w:div w:id="2010792135">
          <w:marLeft w:val="0"/>
          <w:marRight w:val="0"/>
          <w:marTop w:val="0"/>
          <w:marBottom w:val="0"/>
          <w:divBdr>
            <w:top w:val="none" w:sz="0" w:space="0" w:color="auto"/>
            <w:left w:val="none" w:sz="0" w:space="0" w:color="auto"/>
            <w:bottom w:val="none" w:sz="0" w:space="0" w:color="auto"/>
            <w:right w:val="none" w:sz="0" w:space="0" w:color="auto"/>
          </w:divBdr>
        </w:div>
        <w:div w:id="723217077">
          <w:marLeft w:val="0"/>
          <w:marRight w:val="0"/>
          <w:marTop w:val="0"/>
          <w:marBottom w:val="0"/>
          <w:divBdr>
            <w:top w:val="none" w:sz="0" w:space="0" w:color="auto"/>
            <w:left w:val="none" w:sz="0" w:space="0" w:color="auto"/>
            <w:bottom w:val="none" w:sz="0" w:space="0" w:color="auto"/>
            <w:right w:val="none" w:sz="0" w:space="0" w:color="auto"/>
          </w:divBdr>
        </w:div>
      </w:divsChild>
    </w:div>
    <w:div w:id="971446990">
      <w:bodyDiv w:val="1"/>
      <w:marLeft w:val="0"/>
      <w:marRight w:val="0"/>
      <w:marTop w:val="0"/>
      <w:marBottom w:val="0"/>
      <w:divBdr>
        <w:top w:val="none" w:sz="0" w:space="0" w:color="auto"/>
        <w:left w:val="none" w:sz="0" w:space="0" w:color="auto"/>
        <w:bottom w:val="none" w:sz="0" w:space="0" w:color="auto"/>
        <w:right w:val="none" w:sz="0" w:space="0" w:color="auto"/>
      </w:divBdr>
    </w:div>
    <w:div w:id="1011565106">
      <w:bodyDiv w:val="1"/>
      <w:marLeft w:val="0"/>
      <w:marRight w:val="0"/>
      <w:marTop w:val="0"/>
      <w:marBottom w:val="0"/>
      <w:divBdr>
        <w:top w:val="none" w:sz="0" w:space="0" w:color="auto"/>
        <w:left w:val="none" w:sz="0" w:space="0" w:color="auto"/>
        <w:bottom w:val="none" w:sz="0" w:space="0" w:color="auto"/>
        <w:right w:val="none" w:sz="0" w:space="0" w:color="auto"/>
      </w:divBdr>
    </w:div>
    <w:div w:id="1044602432">
      <w:bodyDiv w:val="1"/>
      <w:marLeft w:val="0"/>
      <w:marRight w:val="0"/>
      <w:marTop w:val="0"/>
      <w:marBottom w:val="0"/>
      <w:divBdr>
        <w:top w:val="none" w:sz="0" w:space="0" w:color="auto"/>
        <w:left w:val="none" w:sz="0" w:space="0" w:color="auto"/>
        <w:bottom w:val="none" w:sz="0" w:space="0" w:color="auto"/>
        <w:right w:val="none" w:sz="0" w:space="0" w:color="auto"/>
      </w:divBdr>
    </w:div>
    <w:div w:id="1084573872">
      <w:bodyDiv w:val="1"/>
      <w:marLeft w:val="0"/>
      <w:marRight w:val="0"/>
      <w:marTop w:val="0"/>
      <w:marBottom w:val="0"/>
      <w:divBdr>
        <w:top w:val="none" w:sz="0" w:space="0" w:color="auto"/>
        <w:left w:val="none" w:sz="0" w:space="0" w:color="auto"/>
        <w:bottom w:val="none" w:sz="0" w:space="0" w:color="auto"/>
        <w:right w:val="none" w:sz="0" w:space="0" w:color="auto"/>
      </w:divBdr>
      <w:divsChild>
        <w:div w:id="936251009">
          <w:marLeft w:val="0"/>
          <w:marRight w:val="0"/>
          <w:marTop w:val="0"/>
          <w:marBottom w:val="0"/>
          <w:divBdr>
            <w:top w:val="none" w:sz="0" w:space="0" w:color="auto"/>
            <w:left w:val="none" w:sz="0" w:space="0" w:color="auto"/>
            <w:bottom w:val="none" w:sz="0" w:space="0" w:color="auto"/>
            <w:right w:val="none" w:sz="0" w:space="0" w:color="auto"/>
          </w:divBdr>
        </w:div>
        <w:div w:id="626159512">
          <w:marLeft w:val="0"/>
          <w:marRight w:val="0"/>
          <w:marTop w:val="0"/>
          <w:marBottom w:val="0"/>
          <w:divBdr>
            <w:top w:val="none" w:sz="0" w:space="0" w:color="auto"/>
            <w:left w:val="none" w:sz="0" w:space="0" w:color="auto"/>
            <w:bottom w:val="none" w:sz="0" w:space="0" w:color="auto"/>
            <w:right w:val="none" w:sz="0" w:space="0" w:color="auto"/>
          </w:divBdr>
        </w:div>
        <w:div w:id="1771199116">
          <w:marLeft w:val="0"/>
          <w:marRight w:val="0"/>
          <w:marTop w:val="0"/>
          <w:marBottom w:val="0"/>
          <w:divBdr>
            <w:top w:val="none" w:sz="0" w:space="0" w:color="auto"/>
            <w:left w:val="none" w:sz="0" w:space="0" w:color="auto"/>
            <w:bottom w:val="none" w:sz="0" w:space="0" w:color="auto"/>
            <w:right w:val="none" w:sz="0" w:space="0" w:color="auto"/>
          </w:divBdr>
        </w:div>
        <w:div w:id="2075543239">
          <w:marLeft w:val="0"/>
          <w:marRight w:val="0"/>
          <w:marTop w:val="0"/>
          <w:marBottom w:val="0"/>
          <w:divBdr>
            <w:top w:val="none" w:sz="0" w:space="0" w:color="auto"/>
            <w:left w:val="none" w:sz="0" w:space="0" w:color="auto"/>
            <w:bottom w:val="none" w:sz="0" w:space="0" w:color="auto"/>
            <w:right w:val="none" w:sz="0" w:space="0" w:color="auto"/>
          </w:divBdr>
        </w:div>
        <w:div w:id="1530798127">
          <w:marLeft w:val="0"/>
          <w:marRight w:val="0"/>
          <w:marTop w:val="0"/>
          <w:marBottom w:val="0"/>
          <w:divBdr>
            <w:top w:val="none" w:sz="0" w:space="0" w:color="auto"/>
            <w:left w:val="none" w:sz="0" w:space="0" w:color="auto"/>
            <w:bottom w:val="none" w:sz="0" w:space="0" w:color="auto"/>
            <w:right w:val="none" w:sz="0" w:space="0" w:color="auto"/>
          </w:divBdr>
        </w:div>
      </w:divsChild>
    </w:div>
    <w:div w:id="1108352202">
      <w:bodyDiv w:val="1"/>
      <w:marLeft w:val="0"/>
      <w:marRight w:val="0"/>
      <w:marTop w:val="0"/>
      <w:marBottom w:val="0"/>
      <w:divBdr>
        <w:top w:val="none" w:sz="0" w:space="0" w:color="auto"/>
        <w:left w:val="none" w:sz="0" w:space="0" w:color="auto"/>
        <w:bottom w:val="none" w:sz="0" w:space="0" w:color="auto"/>
        <w:right w:val="none" w:sz="0" w:space="0" w:color="auto"/>
      </w:divBdr>
    </w:div>
    <w:div w:id="1114599485">
      <w:bodyDiv w:val="1"/>
      <w:marLeft w:val="0"/>
      <w:marRight w:val="0"/>
      <w:marTop w:val="0"/>
      <w:marBottom w:val="0"/>
      <w:divBdr>
        <w:top w:val="none" w:sz="0" w:space="0" w:color="auto"/>
        <w:left w:val="none" w:sz="0" w:space="0" w:color="auto"/>
        <w:bottom w:val="none" w:sz="0" w:space="0" w:color="auto"/>
        <w:right w:val="none" w:sz="0" w:space="0" w:color="auto"/>
      </w:divBdr>
    </w:div>
    <w:div w:id="1147161305">
      <w:bodyDiv w:val="1"/>
      <w:marLeft w:val="0"/>
      <w:marRight w:val="0"/>
      <w:marTop w:val="0"/>
      <w:marBottom w:val="0"/>
      <w:divBdr>
        <w:top w:val="none" w:sz="0" w:space="0" w:color="auto"/>
        <w:left w:val="none" w:sz="0" w:space="0" w:color="auto"/>
        <w:bottom w:val="none" w:sz="0" w:space="0" w:color="auto"/>
        <w:right w:val="none" w:sz="0" w:space="0" w:color="auto"/>
      </w:divBdr>
    </w:div>
    <w:div w:id="1196231498">
      <w:bodyDiv w:val="1"/>
      <w:marLeft w:val="0"/>
      <w:marRight w:val="0"/>
      <w:marTop w:val="0"/>
      <w:marBottom w:val="0"/>
      <w:divBdr>
        <w:top w:val="none" w:sz="0" w:space="0" w:color="auto"/>
        <w:left w:val="none" w:sz="0" w:space="0" w:color="auto"/>
        <w:bottom w:val="none" w:sz="0" w:space="0" w:color="auto"/>
        <w:right w:val="none" w:sz="0" w:space="0" w:color="auto"/>
      </w:divBdr>
    </w:div>
    <w:div w:id="1233270795">
      <w:bodyDiv w:val="1"/>
      <w:marLeft w:val="0"/>
      <w:marRight w:val="0"/>
      <w:marTop w:val="0"/>
      <w:marBottom w:val="0"/>
      <w:divBdr>
        <w:top w:val="none" w:sz="0" w:space="0" w:color="auto"/>
        <w:left w:val="none" w:sz="0" w:space="0" w:color="auto"/>
        <w:bottom w:val="none" w:sz="0" w:space="0" w:color="auto"/>
        <w:right w:val="none" w:sz="0" w:space="0" w:color="auto"/>
      </w:divBdr>
    </w:div>
    <w:div w:id="1259370657">
      <w:bodyDiv w:val="1"/>
      <w:marLeft w:val="0"/>
      <w:marRight w:val="0"/>
      <w:marTop w:val="0"/>
      <w:marBottom w:val="0"/>
      <w:divBdr>
        <w:top w:val="none" w:sz="0" w:space="0" w:color="auto"/>
        <w:left w:val="none" w:sz="0" w:space="0" w:color="auto"/>
        <w:bottom w:val="none" w:sz="0" w:space="0" w:color="auto"/>
        <w:right w:val="none" w:sz="0" w:space="0" w:color="auto"/>
      </w:divBdr>
    </w:div>
    <w:div w:id="1292591430">
      <w:bodyDiv w:val="1"/>
      <w:marLeft w:val="0"/>
      <w:marRight w:val="0"/>
      <w:marTop w:val="0"/>
      <w:marBottom w:val="0"/>
      <w:divBdr>
        <w:top w:val="none" w:sz="0" w:space="0" w:color="auto"/>
        <w:left w:val="none" w:sz="0" w:space="0" w:color="auto"/>
        <w:bottom w:val="none" w:sz="0" w:space="0" w:color="auto"/>
        <w:right w:val="none" w:sz="0" w:space="0" w:color="auto"/>
      </w:divBdr>
    </w:div>
    <w:div w:id="1362390134">
      <w:bodyDiv w:val="1"/>
      <w:marLeft w:val="0"/>
      <w:marRight w:val="0"/>
      <w:marTop w:val="0"/>
      <w:marBottom w:val="0"/>
      <w:divBdr>
        <w:top w:val="none" w:sz="0" w:space="0" w:color="auto"/>
        <w:left w:val="none" w:sz="0" w:space="0" w:color="auto"/>
        <w:bottom w:val="none" w:sz="0" w:space="0" w:color="auto"/>
        <w:right w:val="none" w:sz="0" w:space="0" w:color="auto"/>
      </w:divBdr>
    </w:div>
    <w:div w:id="1379403256">
      <w:bodyDiv w:val="1"/>
      <w:marLeft w:val="0"/>
      <w:marRight w:val="0"/>
      <w:marTop w:val="0"/>
      <w:marBottom w:val="0"/>
      <w:divBdr>
        <w:top w:val="none" w:sz="0" w:space="0" w:color="auto"/>
        <w:left w:val="none" w:sz="0" w:space="0" w:color="auto"/>
        <w:bottom w:val="none" w:sz="0" w:space="0" w:color="auto"/>
        <w:right w:val="none" w:sz="0" w:space="0" w:color="auto"/>
      </w:divBdr>
    </w:div>
    <w:div w:id="1393964749">
      <w:bodyDiv w:val="1"/>
      <w:marLeft w:val="0"/>
      <w:marRight w:val="0"/>
      <w:marTop w:val="0"/>
      <w:marBottom w:val="0"/>
      <w:divBdr>
        <w:top w:val="none" w:sz="0" w:space="0" w:color="auto"/>
        <w:left w:val="none" w:sz="0" w:space="0" w:color="auto"/>
        <w:bottom w:val="none" w:sz="0" w:space="0" w:color="auto"/>
        <w:right w:val="none" w:sz="0" w:space="0" w:color="auto"/>
      </w:divBdr>
      <w:divsChild>
        <w:div w:id="1775058111">
          <w:marLeft w:val="0"/>
          <w:marRight w:val="0"/>
          <w:marTop w:val="0"/>
          <w:marBottom w:val="0"/>
          <w:divBdr>
            <w:top w:val="none" w:sz="0" w:space="0" w:color="auto"/>
            <w:left w:val="none" w:sz="0" w:space="0" w:color="auto"/>
            <w:bottom w:val="none" w:sz="0" w:space="0" w:color="auto"/>
            <w:right w:val="none" w:sz="0" w:space="0" w:color="auto"/>
          </w:divBdr>
          <w:divsChild>
            <w:div w:id="1000305321">
              <w:marLeft w:val="0"/>
              <w:marRight w:val="0"/>
              <w:marTop w:val="0"/>
              <w:marBottom w:val="0"/>
              <w:divBdr>
                <w:top w:val="none" w:sz="0" w:space="0" w:color="auto"/>
                <w:left w:val="none" w:sz="0" w:space="0" w:color="auto"/>
                <w:bottom w:val="none" w:sz="0" w:space="0" w:color="auto"/>
                <w:right w:val="none" w:sz="0" w:space="0" w:color="auto"/>
              </w:divBdr>
            </w:div>
            <w:div w:id="1529489722">
              <w:marLeft w:val="0"/>
              <w:marRight w:val="0"/>
              <w:marTop w:val="0"/>
              <w:marBottom w:val="0"/>
              <w:divBdr>
                <w:top w:val="none" w:sz="0" w:space="0" w:color="auto"/>
                <w:left w:val="none" w:sz="0" w:space="0" w:color="auto"/>
                <w:bottom w:val="none" w:sz="0" w:space="0" w:color="auto"/>
                <w:right w:val="none" w:sz="0" w:space="0" w:color="auto"/>
              </w:divBdr>
            </w:div>
            <w:div w:id="894781366">
              <w:marLeft w:val="0"/>
              <w:marRight w:val="0"/>
              <w:marTop w:val="0"/>
              <w:marBottom w:val="0"/>
              <w:divBdr>
                <w:top w:val="none" w:sz="0" w:space="0" w:color="auto"/>
                <w:left w:val="none" w:sz="0" w:space="0" w:color="auto"/>
                <w:bottom w:val="none" w:sz="0" w:space="0" w:color="auto"/>
                <w:right w:val="none" w:sz="0" w:space="0" w:color="auto"/>
              </w:divBdr>
            </w:div>
            <w:div w:id="1069305670">
              <w:marLeft w:val="0"/>
              <w:marRight w:val="0"/>
              <w:marTop w:val="0"/>
              <w:marBottom w:val="0"/>
              <w:divBdr>
                <w:top w:val="none" w:sz="0" w:space="0" w:color="auto"/>
                <w:left w:val="none" w:sz="0" w:space="0" w:color="auto"/>
                <w:bottom w:val="none" w:sz="0" w:space="0" w:color="auto"/>
                <w:right w:val="none" w:sz="0" w:space="0" w:color="auto"/>
              </w:divBdr>
            </w:div>
            <w:div w:id="1147933997">
              <w:marLeft w:val="0"/>
              <w:marRight w:val="0"/>
              <w:marTop w:val="0"/>
              <w:marBottom w:val="0"/>
              <w:divBdr>
                <w:top w:val="none" w:sz="0" w:space="0" w:color="auto"/>
                <w:left w:val="none" w:sz="0" w:space="0" w:color="auto"/>
                <w:bottom w:val="none" w:sz="0" w:space="0" w:color="auto"/>
                <w:right w:val="none" w:sz="0" w:space="0" w:color="auto"/>
              </w:divBdr>
            </w:div>
            <w:div w:id="1784184081">
              <w:marLeft w:val="0"/>
              <w:marRight w:val="0"/>
              <w:marTop w:val="0"/>
              <w:marBottom w:val="0"/>
              <w:divBdr>
                <w:top w:val="none" w:sz="0" w:space="0" w:color="auto"/>
                <w:left w:val="none" w:sz="0" w:space="0" w:color="auto"/>
                <w:bottom w:val="none" w:sz="0" w:space="0" w:color="auto"/>
                <w:right w:val="none" w:sz="0" w:space="0" w:color="auto"/>
              </w:divBdr>
            </w:div>
            <w:div w:id="379670497">
              <w:marLeft w:val="0"/>
              <w:marRight w:val="0"/>
              <w:marTop w:val="0"/>
              <w:marBottom w:val="0"/>
              <w:divBdr>
                <w:top w:val="none" w:sz="0" w:space="0" w:color="auto"/>
                <w:left w:val="none" w:sz="0" w:space="0" w:color="auto"/>
                <w:bottom w:val="none" w:sz="0" w:space="0" w:color="auto"/>
                <w:right w:val="none" w:sz="0" w:space="0" w:color="auto"/>
              </w:divBdr>
            </w:div>
            <w:div w:id="307591226">
              <w:marLeft w:val="0"/>
              <w:marRight w:val="0"/>
              <w:marTop w:val="0"/>
              <w:marBottom w:val="0"/>
              <w:divBdr>
                <w:top w:val="none" w:sz="0" w:space="0" w:color="auto"/>
                <w:left w:val="none" w:sz="0" w:space="0" w:color="auto"/>
                <w:bottom w:val="none" w:sz="0" w:space="0" w:color="auto"/>
                <w:right w:val="none" w:sz="0" w:space="0" w:color="auto"/>
              </w:divBdr>
            </w:div>
            <w:div w:id="2042440688">
              <w:marLeft w:val="0"/>
              <w:marRight w:val="0"/>
              <w:marTop w:val="0"/>
              <w:marBottom w:val="0"/>
              <w:divBdr>
                <w:top w:val="none" w:sz="0" w:space="0" w:color="auto"/>
                <w:left w:val="none" w:sz="0" w:space="0" w:color="auto"/>
                <w:bottom w:val="none" w:sz="0" w:space="0" w:color="auto"/>
                <w:right w:val="none" w:sz="0" w:space="0" w:color="auto"/>
              </w:divBdr>
            </w:div>
            <w:div w:id="526990589">
              <w:marLeft w:val="0"/>
              <w:marRight w:val="0"/>
              <w:marTop w:val="0"/>
              <w:marBottom w:val="0"/>
              <w:divBdr>
                <w:top w:val="none" w:sz="0" w:space="0" w:color="auto"/>
                <w:left w:val="none" w:sz="0" w:space="0" w:color="auto"/>
                <w:bottom w:val="none" w:sz="0" w:space="0" w:color="auto"/>
                <w:right w:val="none" w:sz="0" w:space="0" w:color="auto"/>
              </w:divBdr>
            </w:div>
            <w:div w:id="1351879488">
              <w:marLeft w:val="0"/>
              <w:marRight w:val="0"/>
              <w:marTop w:val="0"/>
              <w:marBottom w:val="0"/>
              <w:divBdr>
                <w:top w:val="none" w:sz="0" w:space="0" w:color="auto"/>
                <w:left w:val="none" w:sz="0" w:space="0" w:color="auto"/>
                <w:bottom w:val="none" w:sz="0" w:space="0" w:color="auto"/>
                <w:right w:val="none" w:sz="0" w:space="0" w:color="auto"/>
              </w:divBdr>
            </w:div>
            <w:div w:id="660694691">
              <w:marLeft w:val="0"/>
              <w:marRight w:val="0"/>
              <w:marTop w:val="0"/>
              <w:marBottom w:val="0"/>
              <w:divBdr>
                <w:top w:val="none" w:sz="0" w:space="0" w:color="auto"/>
                <w:left w:val="none" w:sz="0" w:space="0" w:color="auto"/>
                <w:bottom w:val="none" w:sz="0" w:space="0" w:color="auto"/>
                <w:right w:val="none" w:sz="0" w:space="0" w:color="auto"/>
              </w:divBdr>
            </w:div>
            <w:div w:id="753552461">
              <w:marLeft w:val="0"/>
              <w:marRight w:val="0"/>
              <w:marTop w:val="0"/>
              <w:marBottom w:val="0"/>
              <w:divBdr>
                <w:top w:val="none" w:sz="0" w:space="0" w:color="auto"/>
                <w:left w:val="none" w:sz="0" w:space="0" w:color="auto"/>
                <w:bottom w:val="none" w:sz="0" w:space="0" w:color="auto"/>
                <w:right w:val="none" w:sz="0" w:space="0" w:color="auto"/>
              </w:divBdr>
            </w:div>
            <w:div w:id="1355619536">
              <w:marLeft w:val="0"/>
              <w:marRight w:val="0"/>
              <w:marTop w:val="0"/>
              <w:marBottom w:val="0"/>
              <w:divBdr>
                <w:top w:val="none" w:sz="0" w:space="0" w:color="auto"/>
                <w:left w:val="none" w:sz="0" w:space="0" w:color="auto"/>
                <w:bottom w:val="none" w:sz="0" w:space="0" w:color="auto"/>
                <w:right w:val="none" w:sz="0" w:space="0" w:color="auto"/>
              </w:divBdr>
            </w:div>
            <w:div w:id="1433941270">
              <w:marLeft w:val="0"/>
              <w:marRight w:val="0"/>
              <w:marTop w:val="0"/>
              <w:marBottom w:val="0"/>
              <w:divBdr>
                <w:top w:val="none" w:sz="0" w:space="0" w:color="auto"/>
                <w:left w:val="none" w:sz="0" w:space="0" w:color="auto"/>
                <w:bottom w:val="none" w:sz="0" w:space="0" w:color="auto"/>
                <w:right w:val="none" w:sz="0" w:space="0" w:color="auto"/>
              </w:divBdr>
            </w:div>
            <w:div w:id="510682652">
              <w:marLeft w:val="0"/>
              <w:marRight w:val="0"/>
              <w:marTop w:val="0"/>
              <w:marBottom w:val="0"/>
              <w:divBdr>
                <w:top w:val="none" w:sz="0" w:space="0" w:color="auto"/>
                <w:left w:val="none" w:sz="0" w:space="0" w:color="auto"/>
                <w:bottom w:val="none" w:sz="0" w:space="0" w:color="auto"/>
                <w:right w:val="none" w:sz="0" w:space="0" w:color="auto"/>
              </w:divBdr>
            </w:div>
            <w:div w:id="1890069662">
              <w:marLeft w:val="0"/>
              <w:marRight w:val="0"/>
              <w:marTop w:val="0"/>
              <w:marBottom w:val="0"/>
              <w:divBdr>
                <w:top w:val="none" w:sz="0" w:space="0" w:color="auto"/>
                <w:left w:val="none" w:sz="0" w:space="0" w:color="auto"/>
                <w:bottom w:val="none" w:sz="0" w:space="0" w:color="auto"/>
                <w:right w:val="none" w:sz="0" w:space="0" w:color="auto"/>
              </w:divBdr>
            </w:div>
            <w:div w:id="802773346">
              <w:marLeft w:val="0"/>
              <w:marRight w:val="0"/>
              <w:marTop w:val="0"/>
              <w:marBottom w:val="0"/>
              <w:divBdr>
                <w:top w:val="none" w:sz="0" w:space="0" w:color="auto"/>
                <w:left w:val="none" w:sz="0" w:space="0" w:color="auto"/>
                <w:bottom w:val="none" w:sz="0" w:space="0" w:color="auto"/>
                <w:right w:val="none" w:sz="0" w:space="0" w:color="auto"/>
              </w:divBdr>
            </w:div>
            <w:div w:id="711227849">
              <w:marLeft w:val="0"/>
              <w:marRight w:val="0"/>
              <w:marTop w:val="0"/>
              <w:marBottom w:val="0"/>
              <w:divBdr>
                <w:top w:val="none" w:sz="0" w:space="0" w:color="auto"/>
                <w:left w:val="none" w:sz="0" w:space="0" w:color="auto"/>
                <w:bottom w:val="none" w:sz="0" w:space="0" w:color="auto"/>
                <w:right w:val="none" w:sz="0" w:space="0" w:color="auto"/>
              </w:divBdr>
            </w:div>
            <w:div w:id="1203909333">
              <w:marLeft w:val="0"/>
              <w:marRight w:val="0"/>
              <w:marTop w:val="0"/>
              <w:marBottom w:val="0"/>
              <w:divBdr>
                <w:top w:val="none" w:sz="0" w:space="0" w:color="auto"/>
                <w:left w:val="none" w:sz="0" w:space="0" w:color="auto"/>
                <w:bottom w:val="none" w:sz="0" w:space="0" w:color="auto"/>
                <w:right w:val="none" w:sz="0" w:space="0" w:color="auto"/>
              </w:divBdr>
            </w:div>
            <w:div w:id="619185061">
              <w:marLeft w:val="0"/>
              <w:marRight w:val="0"/>
              <w:marTop w:val="0"/>
              <w:marBottom w:val="0"/>
              <w:divBdr>
                <w:top w:val="none" w:sz="0" w:space="0" w:color="auto"/>
                <w:left w:val="none" w:sz="0" w:space="0" w:color="auto"/>
                <w:bottom w:val="none" w:sz="0" w:space="0" w:color="auto"/>
                <w:right w:val="none" w:sz="0" w:space="0" w:color="auto"/>
              </w:divBdr>
            </w:div>
            <w:div w:id="1612324725">
              <w:marLeft w:val="0"/>
              <w:marRight w:val="0"/>
              <w:marTop w:val="0"/>
              <w:marBottom w:val="0"/>
              <w:divBdr>
                <w:top w:val="none" w:sz="0" w:space="0" w:color="auto"/>
                <w:left w:val="none" w:sz="0" w:space="0" w:color="auto"/>
                <w:bottom w:val="none" w:sz="0" w:space="0" w:color="auto"/>
                <w:right w:val="none" w:sz="0" w:space="0" w:color="auto"/>
              </w:divBdr>
            </w:div>
            <w:div w:id="1453472809">
              <w:marLeft w:val="0"/>
              <w:marRight w:val="0"/>
              <w:marTop w:val="0"/>
              <w:marBottom w:val="0"/>
              <w:divBdr>
                <w:top w:val="none" w:sz="0" w:space="0" w:color="auto"/>
                <w:left w:val="none" w:sz="0" w:space="0" w:color="auto"/>
                <w:bottom w:val="none" w:sz="0" w:space="0" w:color="auto"/>
                <w:right w:val="none" w:sz="0" w:space="0" w:color="auto"/>
              </w:divBdr>
            </w:div>
            <w:div w:id="279841219">
              <w:marLeft w:val="0"/>
              <w:marRight w:val="0"/>
              <w:marTop w:val="0"/>
              <w:marBottom w:val="0"/>
              <w:divBdr>
                <w:top w:val="none" w:sz="0" w:space="0" w:color="auto"/>
                <w:left w:val="none" w:sz="0" w:space="0" w:color="auto"/>
                <w:bottom w:val="none" w:sz="0" w:space="0" w:color="auto"/>
                <w:right w:val="none" w:sz="0" w:space="0" w:color="auto"/>
              </w:divBdr>
            </w:div>
            <w:div w:id="137113485">
              <w:marLeft w:val="0"/>
              <w:marRight w:val="0"/>
              <w:marTop w:val="0"/>
              <w:marBottom w:val="0"/>
              <w:divBdr>
                <w:top w:val="none" w:sz="0" w:space="0" w:color="auto"/>
                <w:left w:val="none" w:sz="0" w:space="0" w:color="auto"/>
                <w:bottom w:val="none" w:sz="0" w:space="0" w:color="auto"/>
                <w:right w:val="none" w:sz="0" w:space="0" w:color="auto"/>
              </w:divBdr>
            </w:div>
            <w:div w:id="1378117904">
              <w:marLeft w:val="0"/>
              <w:marRight w:val="0"/>
              <w:marTop w:val="0"/>
              <w:marBottom w:val="0"/>
              <w:divBdr>
                <w:top w:val="none" w:sz="0" w:space="0" w:color="auto"/>
                <w:left w:val="none" w:sz="0" w:space="0" w:color="auto"/>
                <w:bottom w:val="none" w:sz="0" w:space="0" w:color="auto"/>
                <w:right w:val="none" w:sz="0" w:space="0" w:color="auto"/>
              </w:divBdr>
            </w:div>
            <w:div w:id="773942431">
              <w:marLeft w:val="0"/>
              <w:marRight w:val="0"/>
              <w:marTop w:val="0"/>
              <w:marBottom w:val="0"/>
              <w:divBdr>
                <w:top w:val="none" w:sz="0" w:space="0" w:color="auto"/>
                <w:left w:val="none" w:sz="0" w:space="0" w:color="auto"/>
                <w:bottom w:val="none" w:sz="0" w:space="0" w:color="auto"/>
                <w:right w:val="none" w:sz="0" w:space="0" w:color="auto"/>
              </w:divBdr>
            </w:div>
            <w:div w:id="821850055">
              <w:marLeft w:val="0"/>
              <w:marRight w:val="0"/>
              <w:marTop w:val="0"/>
              <w:marBottom w:val="0"/>
              <w:divBdr>
                <w:top w:val="none" w:sz="0" w:space="0" w:color="auto"/>
                <w:left w:val="none" w:sz="0" w:space="0" w:color="auto"/>
                <w:bottom w:val="none" w:sz="0" w:space="0" w:color="auto"/>
                <w:right w:val="none" w:sz="0" w:space="0" w:color="auto"/>
              </w:divBdr>
            </w:div>
            <w:div w:id="1351369681">
              <w:marLeft w:val="0"/>
              <w:marRight w:val="0"/>
              <w:marTop w:val="0"/>
              <w:marBottom w:val="0"/>
              <w:divBdr>
                <w:top w:val="none" w:sz="0" w:space="0" w:color="auto"/>
                <w:left w:val="none" w:sz="0" w:space="0" w:color="auto"/>
                <w:bottom w:val="none" w:sz="0" w:space="0" w:color="auto"/>
                <w:right w:val="none" w:sz="0" w:space="0" w:color="auto"/>
              </w:divBdr>
            </w:div>
            <w:div w:id="1117456166">
              <w:marLeft w:val="0"/>
              <w:marRight w:val="0"/>
              <w:marTop w:val="0"/>
              <w:marBottom w:val="0"/>
              <w:divBdr>
                <w:top w:val="none" w:sz="0" w:space="0" w:color="auto"/>
                <w:left w:val="none" w:sz="0" w:space="0" w:color="auto"/>
                <w:bottom w:val="none" w:sz="0" w:space="0" w:color="auto"/>
                <w:right w:val="none" w:sz="0" w:space="0" w:color="auto"/>
              </w:divBdr>
            </w:div>
            <w:div w:id="1185754704">
              <w:marLeft w:val="0"/>
              <w:marRight w:val="0"/>
              <w:marTop w:val="0"/>
              <w:marBottom w:val="0"/>
              <w:divBdr>
                <w:top w:val="none" w:sz="0" w:space="0" w:color="auto"/>
                <w:left w:val="none" w:sz="0" w:space="0" w:color="auto"/>
                <w:bottom w:val="none" w:sz="0" w:space="0" w:color="auto"/>
                <w:right w:val="none" w:sz="0" w:space="0" w:color="auto"/>
              </w:divBdr>
            </w:div>
            <w:div w:id="909660594">
              <w:marLeft w:val="0"/>
              <w:marRight w:val="0"/>
              <w:marTop w:val="0"/>
              <w:marBottom w:val="0"/>
              <w:divBdr>
                <w:top w:val="none" w:sz="0" w:space="0" w:color="auto"/>
                <w:left w:val="none" w:sz="0" w:space="0" w:color="auto"/>
                <w:bottom w:val="none" w:sz="0" w:space="0" w:color="auto"/>
                <w:right w:val="none" w:sz="0" w:space="0" w:color="auto"/>
              </w:divBdr>
            </w:div>
            <w:div w:id="1076245275">
              <w:marLeft w:val="0"/>
              <w:marRight w:val="0"/>
              <w:marTop w:val="0"/>
              <w:marBottom w:val="0"/>
              <w:divBdr>
                <w:top w:val="none" w:sz="0" w:space="0" w:color="auto"/>
                <w:left w:val="none" w:sz="0" w:space="0" w:color="auto"/>
                <w:bottom w:val="none" w:sz="0" w:space="0" w:color="auto"/>
                <w:right w:val="none" w:sz="0" w:space="0" w:color="auto"/>
              </w:divBdr>
            </w:div>
            <w:div w:id="626936430">
              <w:marLeft w:val="0"/>
              <w:marRight w:val="0"/>
              <w:marTop w:val="0"/>
              <w:marBottom w:val="0"/>
              <w:divBdr>
                <w:top w:val="none" w:sz="0" w:space="0" w:color="auto"/>
                <w:left w:val="none" w:sz="0" w:space="0" w:color="auto"/>
                <w:bottom w:val="none" w:sz="0" w:space="0" w:color="auto"/>
                <w:right w:val="none" w:sz="0" w:space="0" w:color="auto"/>
              </w:divBdr>
            </w:div>
            <w:div w:id="1863938439">
              <w:marLeft w:val="0"/>
              <w:marRight w:val="0"/>
              <w:marTop w:val="0"/>
              <w:marBottom w:val="0"/>
              <w:divBdr>
                <w:top w:val="none" w:sz="0" w:space="0" w:color="auto"/>
                <w:left w:val="none" w:sz="0" w:space="0" w:color="auto"/>
                <w:bottom w:val="none" w:sz="0" w:space="0" w:color="auto"/>
                <w:right w:val="none" w:sz="0" w:space="0" w:color="auto"/>
              </w:divBdr>
            </w:div>
            <w:div w:id="1975720640">
              <w:marLeft w:val="0"/>
              <w:marRight w:val="0"/>
              <w:marTop w:val="0"/>
              <w:marBottom w:val="0"/>
              <w:divBdr>
                <w:top w:val="none" w:sz="0" w:space="0" w:color="auto"/>
                <w:left w:val="none" w:sz="0" w:space="0" w:color="auto"/>
                <w:bottom w:val="none" w:sz="0" w:space="0" w:color="auto"/>
                <w:right w:val="none" w:sz="0" w:space="0" w:color="auto"/>
              </w:divBdr>
            </w:div>
            <w:div w:id="1349529091">
              <w:marLeft w:val="0"/>
              <w:marRight w:val="0"/>
              <w:marTop w:val="0"/>
              <w:marBottom w:val="0"/>
              <w:divBdr>
                <w:top w:val="none" w:sz="0" w:space="0" w:color="auto"/>
                <w:left w:val="none" w:sz="0" w:space="0" w:color="auto"/>
                <w:bottom w:val="none" w:sz="0" w:space="0" w:color="auto"/>
                <w:right w:val="none" w:sz="0" w:space="0" w:color="auto"/>
              </w:divBdr>
            </w:div>
            <w:div w:id="1283615335">
              <w:marLeft w:val="0"/>
              <w:marRight w:val="0"/>
              <w:marTop w:val="0"/>
              <w:marBottom w:val="0"/>
              <w:divBdr>
                <w:top w:val="none" w:sz="0" w:space="0" w:color="auto"/>
                <w:left w:val="none" w:sz="0" w:space="0" w:color="auto"/>
                <w:bottom w:val="none" w:sz="0" w:space="0" w:color="auto"/>
                <w:right w:val="none" w:sz="0" w:space="0" w:color="auto"/>
              </w:divBdr>
            </w:div>
            <w:div w:id="695541483">
              <w:marLeft w:val="0"/>
              <w:marRight w:val="0"/>
              <w:marTop w:val="0"/>
              <w:marBottom w:val="0"/>
              <w:divBdr>
                <w:top w:val="none" w:sz="0" w:space="0" w:color="auto"/>
                <w:left w:val="none" w:sz="0" w:space="0" w:color="auto"/>
                <w:bottom w:val="none" w:sz="0" w:space="0" w:color="auto"/>
                <w:right w:val="none" w:sz="0" w:space="0" w:color="auto"/>
              </w:divBdr>
            </w:div>
            <w:div w:id="621889929">
              <w:marLeft w:val="0"/>
              <w:marRight w:val="0"/>
              <w:marTop w:val="0"/>
              <w:marBottom w:val="0"/>
              <w:divBdr>
                <w:top w:val="none" w:sz="0" w:space="0" w:color="auto"/>
                <w:left w:val="none" w:sz="0" w:space="0" w:color="auto"/>
                <w:bottom w:val="none" w:sz="0" w:space="0" w:color="auto"/>
                <w:right w:val="none" w:sz="0" w:space="0" w:color="auto"/>
              </w:divBdr>
            </w:div>
            <w:div w:id="636683036">
              <w:marLeft w:val="0"/>
              <w:marRight w:val="0"/>
              <w:marTop w:val="0"/>
              <w:marBottom w:val="0"/>
              <w:divBdr>
                <w:top w:val="none" w:sz="0" w:space="0" w:color="auto"/>
                <w:left w:val="none" w:sz="0" w:space="0" w:color="auto"/>
                <w:bottom w:val="none" w:sz="0" w:space="0" w:color="auto"/>
                <w:right w:val="none" w:sz="0" w:space="0" w:color="auto"/>
              </w:divBdr>
            </w:div>
            <w:div w:id="1546020033">
              <w:marLeft w:val="0"/>
              <w:marRight w:val="0"/>
              <w:marTop w:val="0"/>
              <w:marBottom w:val="0"/>
              <w:divBdr>
                <w:top w:val="none" w:sz="0" w:space="0" w:color="auto"/>
                <w:left w:val="none" w:sz="0" w:space="0" w:color="auto"/>
                <w:bottom w:val="none" w:sz="0" w:space="0" w:color="auto"/>
                <w:right w:val="none" w:sz="0" w:space="0" w:color="auto"/>
              </w:divBdr>
            </w:div>
            <w:div w:id="1542401290">
              <w:marLeft w:val="0"/>
              <w:marRight w:val="0"/>
              <w:marTop w:val="0"/>
              <w:marBottom w:val="0"/>
              <w:divBdr>
                <w:top w:val="none" w:sz="0" w:space="0" w:color="auto"/>
                <w:left w:val="none" w:sz="0" w:space="0" w:color="auto"/>
                <w:bottom w:val="none" w:sz="0" w:space="0" w:color="auto"/>
                <w:right w:val="none" w:sz="0" w:space="0" w:color="auto"/>
              </w:divBdr>
            </w:div>
            <w:div w:id="1593203298">
              <w:marLeft w:val="0"/>
              <w:marRight w:val="0"/>
              <w:marTop w:val="0"/>
              <w:marBottom w:val="0"/>
              <w:divBdr>
                <w:top w:val="none" w:sz="0" w:space="0" w:color="auto"/>
                <w:left w:val="none" w:sz="0" w:space="0" w:color="auto"/>
                <w:bottom w:val="none" w:sz="0" w:space="0" w:color="auto"/>
                <w:right w:val="none" w:sz="0" w:space="0" w:color="auto"/>
              </w:divBdr>
            </w:div>
            <w:div w:id="69427658">
              <w:marLeft w:val="0"/>
              <w:marRight w:val="0"/>
              <w:marTop w:val="0"/>
              <w:marBottom w:val="0"/>
              <w:divBdr>
                <w:top w:val="none" w:sz="0" w:space="0" w:color="auto"/>
                <w:left w:val="none" w:sz="0" w:space="0" w:color="auto"/>
                <w:bottom w:val="none" w:sz="0" w:space="0" w:color="auto"/>
                <w:right w:val="none" w:sz="0" w:space="0" w:color="auto"/>
              </w:divBdr>
            </w:div>
            <w:div w:id="706174081">
              <w:marLeft w:val="0"/>
              <w:marRight w:val="0"/>
              <w:marTop w:val="0"/>
              <w:marBottom w:val="0"/>
              <w:divBdr>
                <w:top w:val="none" w:sz="0" w:space="0" w:color="auto"/>
                <w:left w:val="none" w:sz="0" w:space="0" w:color="auto"/>
                <w:bottom w:val="none" w:sz="0" w:space="0" w:color="auto"/>
                <w:right w:val="none" w:sz="0" w:space="0" w:color="auto"/>
              </w:divBdr>
            </w:div>
            <w:div w:id="1653831665">
              <w:marLeft w:val="0"/>
              <w:marRight w:val="0"/>
              <w:marTop w:val="0"/>
              <w:marBottom w:val="0"/>
              <w:divBdr>
                <w:top w:val="none" w:sz="0" w:space="0" w:color="auto"/>
                <w:left w:val="none" w:sz="0" w:space="0" w:color="auto"/>
                <w:bottom w:val="none" w:sz="0" w:space="0" w:color="auto"/>
                <w:right w:val="none" w:sz="0" w:space="0" w:color="auto"/>
              </w:divBdr>
            </w:div>
            <w:div w:id="2093502544">
              <w:marLeft w:val="0"/>
              <w:marRight w:val="0"/>
              <w:marTop w:val="0"/>
              <w:marBottom w:val="0"/>
              <w:divBdr>
                <w:top w:val="none" w:sz="0" w:space="0" w:color="auto"/>
                <w:left w:val="none" w:sz="0" w:space="0" w:color="auto"/>
                <w:bottom w:val="none" w:sz="0" w:space="0" w:color="auto"/>
                <w:right w:val="none" w:sz="0" w:space="0" w:color="auto"/>
              </w:divBdr>
            </w:div>
            <w:div w:id="809440848">
              <w:marLeft w:val="0"/>
              <w:marRight w:val="0"/>
              <w:marTop w:val="0"/>
              <w:marBottom w:val="0"/>
              <w:divBdr>
                <w:top w:val="none" w:sz="0" w:space="0" w:color="auto"/>
                <w:left w:val="none" w:sz="0" w:space="0" w:color="auto"/>
                <w:bottom w:val="none" w:sz="0" w:space="0" w:color="auto"/>
                <w:right w:val="none" w:sz="0" w:space="0" w:color="auto"/>
              </w:divBdr>
            </w:div>
            <w:div w:id="2134865345">
              <w:marLeft w:val="0"/>
              <w:marRight w:val="0"/>
              <w:marTop w:val="0"/>
              <w:marBottom w:val="0"/>
              <w:divBdr>
                <w:top w:val="none" w:sz="0" w:space="0" w:color="auto"/>
                <w:left w:val="none" w:sz="0" w:space="0" w:color="auto"/>
                <w:bottom w:val="none" w:sz="0" w:space="0" w:color="auto"/>
                <w:right w:val="none" w:sz="0" w:space="0" w:color="auto"/>
              </w:divBdr>
            </w:div>
            <w:div w:id="557400349">
              <w:marLeft w:val="0"/>
              <w:marRight w:val="0"/>
              <w:marTop w:val="0"/>
              <w:marBottom w:val="0"/>
              <w:divBdr>
                <w:top w:val="none" w:sz="0" w:space="0" w:color="auto"/>
                <w:left w:val="none" w:sz="0" w:space="0" w:color="auto"/>
                <w:bottom w:val="none" w:sz="0" w:space="0" w:color="auto"/>
                <w:right w:val="none" w:sz="0" w:space="0" w:color="auto"/>
              </w:divBdr>
            </w:div>
            <w:div w:id="270206761">
              <w:marLeft w:val="0"/>
              <w:marRight w:val="0"/>
              <w:marTop w:val="0"/>
              <w:marBottom w:val="0"/>
              <w:divBdr>
                <w:top w:val="none" w:sz="0" w:space="0" w:color="auto"/>
                <w:left w:val="none" w:sz="0" w:space="0" w:color="auto"/>
                <w:bottom w:val="none" w:sz="0" w:space="0" w:color="auto"/>
                <w:right w:val="none" w:sz="0" w:space="0" w:color="auto"/>
              </w:divBdr>
            </w:div>
            <w:div w:id="808128368">
              <w:marLeft w:val="0"/>
              <w:marRight w:val="0"/>
              <w:marTop w:val="0"/>
              <w:marBottom w:val="0"/>
              <w:divBdr>
                <w:top w:val="none" w:sz="0" w:space="0" w:color="auto"/>
                <w:left w:val="none" w:sz="0" w:space="0" w:color="auto"/>
                <w:bottom w:val="none" w:sz="0" w:space="0" w:color="auto"/>
                <w:right w:val="none" w:sz="0" w:space="0" w:color="auto"/>
              </w:divBdr>
            </w:div>
            <w:div w:id="1031419221">
              <w:marLeft w:val="0"/>
              <w:marRight w:val="0"/>
              <w:marTop w:val="0"/>
              <w:marBottom w:val="0"/>
              <w:divBdr>
                <w:top w:val="none" w:sz="0" w:space="0" w:color="auto"/>
                <w:left w:val="none" w:sz="0" w:space="0" w:color="auto"/>
                <w:bottom w:val="none" w:sz="0" w:space="0" w:color="auto"/>
                <w:right w:val="none" w:sz="0" w:space="0" w:color="auto"/>
              </w:divBdr>
            </w:div>
            <w:div w:id="679968672">
              <w:marLeft w:val="0"/>
              <w:marRight w:val="0"/>
              <w:marTop w:val="0"/>
              <w:marBottom w:val="0"/>
              <w:divBdr>
                <w:top w:val="none" w:sz="0" w:space="0" w:color="auto"/>
                <w:left w:val="none" w:sz="0" w:space="0" w:color="auto"/>
                <w:bottom w:val="none" w:sz="0" w:space="0" w:color="auto"/>
                <w:right w:val="none" w:sz="0" w:space="0" w:color="auto"/>
              </w:divBdr>
            </w:div>
            <w:div w:id="1315645117">
              <w:marLeft w:val="0"/>
              <w:marRight w:val="0"/>
              <w:marTop w:val="0"/>
              <w:marBottom w:val="0"/>
              <w:divBdr>
                <w:top w:val="none" w:sz="0" w:space="0" w:color="auto"/>
                <w:left w:val="none" w:sz="0" w:space="0" w:color="auto"/>
                <w:bottom w:val="none" w:sz="0" w:space="0" w:color="auto"/>
                <w:right w:val="none" w:sz="0" w:space="0" w:color="auto"/>
              </w:divBdr>
            </w:div>
            <w:div w:id="940458779">
              <w:marLeft w:val="0"/>
              <w:marRight w:val="0"/>
              <w:marTop w:val="0"/>
              <w:marBottom w:val="0"/>
              <w:divBdr>
                <w:top w:val="none" w:sz="0" w:space="0" w:color="auto"/>
                <w:left w:val="none" w:sz="0" w:space="0" w:color="auto"/>
                <w:bottom w:val="none" w:sz="0" w:space="0" w:color="auto"/>
                <w:right w:val="none" w:sz="0" w:space="0" w:color="auto"/>
              </w:divBdr>
            </w:div>
            <w:div w:id="154806752">
              <w:marLeft w:val="0"/>
              <w:marRight w:val="0"/>
              <w:marTop w:val="0"/>
              <w:marBottom w:val="0"/>
              <w:divBdr>
                <w:top w:val="none" w:sz="0" w:space="0" w:color="auto"/>
                <w:left w:val="none" w:sz="0" w:space="0" w:color="auto"/>
                <w:bottom w:val="none" w:sz="0" w:space="0" w:color="auto"/>
                <w:right w:val="none" w:sz="0" w:space="0" w:color="auto"/>
              </w:divBdr>
            </w:div>
            <w:div w:id="438918057">
              <w:marLeft w:val="0"/>
              <w:marRight w:val="0"/>
              <w:marTop w:val="0"/>
              <w:marBottom w:val="0"/>
              <w:divBdr>
                <w:top w:val="none" w:sz="0" w:space="0" w:color="auto"/>
                <w:left w:val="none" w:sz="0" w:space="0" w:color="auto"/>
                <w:bottom w:val="none" w:sz="0" w:space="0" w:color="auto"/>
                <w:right w:val="none" w:sz="0" w:space="0" w:color="auto"/>
              </w:divBdr>
            </w:div>
            <w:div w:id="301740875">
              <w:marLeft w:val="0"/>
              <w:marRight w:val="0"/>
              <w:marTop w:val="0"/>
              <w:marBottom w:val="0"/>
              <w:divBdr>
                <w:top w:val="none" w:sz="0" w:space="0" w:color="auto"/>
                <w:left w:val="none" w:sz="0" w:space="0" w:color="auto"/>
                <w:bottom w:val="none" w:sz="0" w:space="0" w:color="auto"/>
                <w:right w:val="none" w:sz="0" w:space="0" w:color="auto"/>
              </w:divBdr>
            </w:div>
            <w:div w:id="1224637356">
              <w:marLeft w:val="0"/>
              <w:marRight w:val="0"/>
              <w:marTop w:val="0"/>
              <w:marBottom w:val="0"/>
              <w:divBdr>
                <w:top w:val="none" w:sz="0" w:space="0" w:color="auto"/>
                <w:left w:val="none" w:sz="0" w:space="0" w:color="auto"/>
                <w:bottom w:val="none" w:sz="0" w:space="0" w:color="auto"/>
                <w:right w:val="none" w:sz="0" w:space="0" w:color="auto"/>
              </w:divBdr>
            </w:div>
            <w:div w:id="828136170">
              <w:marLeft w:val="0"/>
              <w:marRight w:val="0"/>
              <w:marTop w:val="0"/>
              <w:marBottom w:val="0"/>
              <w:divBdr>
                <w:top w:val="none" w:sz="0" w:space="0" w:color="auto"/>
                <w:left w:val="none" w:sz="0" w:space="0" w:color="auto"/>
                <w:bottom w:val="none" w:sz="0" w:space="0" w:color="auto"/>
                <w:right w:val="none" w:sz="0" w:space="0" w:color="auto"/>
              </w:divBdr>
            </w:div>
            <w:div w:id="1954315061">
              <w:marLeft w:val="0"/>
              <w:marRight w:val="0"/>
              <w:marTop w:val="0"/>
              <w:marBottom w:val="0"/>
              <w:divBdr>
                <w:top w:val="none" w:sz="0" w:space="0" w:color="auto"/>
                <w:left w:val="none" w:sz="0" w:space="0" w:color="auto"/>
                <w:bottom w:val="none" w:sz="0" w:space="0" w:color="auto"/>
                <w:right w:val="none" w:sz="0" w:space="0" w:color="auto"/>
              </w:divBdr>
            </w:div>
            <w:div w:id="1020162368">
              <w:marLeft w:val="0"/>
              <w:marRight w:val="0"/>
              <w:marTop w:val="0"/>
              <w:marBottom w:val="0"/>
              <w:divBdr>
                <w:top w:val="none" w:sz="0" w:space="0" w:color="auto"/>
                <w:left w:val="none" w:sz="0" w:space="0" w:color="auto"/>
                <w:bottom w:val="none" w:sz="0" w:space="0" w:color="auto"/>
                <w:right w:val="none" w:sz="0" w:space="0" w:color="auto"/>
              </w:divBdr>
            </w:div>
            <w:div w:id="1467358855">
              <w:marLeft w:val="0"/>
              <w:marRight w:val="0"/>
              <w:marTop w:val="0"/>
              <w:marBottom w:val="0"/>
              <w:divBdr>
                <w:top w:val="none" w:sz="0" w:space="0" w:color="auto"/>
                <w:left w:val="none" w:sz="0" w:space="0" w:color="auto"/>
                <w:bottom w:val="none" w:sz="0" w:space="0" w:color="auto"/>
                <w:right w:val="none" w:sz="0" w:space="0" w:color="auto"/>
              </w:divBdr>
            </w:div>
            <w:div w:id="760377254">
              <w:marLeft w:val="0"/>
              <w:marRight w:val="0"/>
              <w:marTop w:val="0"/>
              <w:marBottom w:val="0"/>
              <w:divBdr>
                <w:top w:val="none" w:sz="0" w:space="0" w:color="auto"/>
                <w:left w:val="none" w:sz="0" w:space="0" w:color="auto"/>
                <w:bottom w:val="none" w:sz="0" w:space="0" w:color="auto"/>
                <w:right w:val="none" w:sz="0" w:space="0" w:color="auto"/>
              </w:divBdr>
            </w:div>
            <w:div w:id="1772235798">
              <w:marLeft w:val="0"/>
              <w:marRight w:val="0"/>
              <w:marTop w:val="0"/>
              <w:marBottom w:val="0"/>
              <w:divBdr>
                <w:top w:val="none" w:sz="0" w:space="0" w:color="auto"/>
                <w:left w:val="none" w:sz="0" w:space="0" w:color="auto"/>
                <w:bottom w:val="none" w:sz="0" w:space="0" w:color="auto"/>
                <w:right w:val="none" w:sz="0" w:space="0" w:color="auto"/>
              </w:divBdr>
            </w:div>
            <w:div w:id="1461917505">
              <w:marLeft w:val="0"/>
              <w:marRight w:val="0"/>
              <w:marTop w:val="0"/>
              <w:marBottom w:val="0"/>
              <w:divBdr>
                <w:top w:val="none" w:sz="0" w:space="0" w:color="auto"/>
                <w:left w:val="none" w:sz="0" w:space="0" w:color="auto"/>
                <w:bottom w:val="none" w:sz="0" w:space="0" w:color="auto"/>
                <w:right w:val="none" w:sz="0" w:space="0" w:color="auto"/>
              </w:divBdr>
            </w:div>
            <w:div w:id="879590302">
              <w:marLeft w:val="0"/>
              <w:marRight w:val="0"/>
              <w:marTop w:val="0"/>
              <w:marBottom w:val="0"/>
              <w:divBdr>
                <w:top w:val="none" w:sz="0" w:space="0" w:color="auto"/>
                <w:left w:val="none" w:sz="0" w:space="0" w:color="auto"/>
                <w:bottom w:val="none" w:sz="0" w:space="0" w:color="auto"/>
                <w:right w:val="none" w:sz="0" w:space="0" w:color="auto"/>
              </w:divBdr>
            </w:div>
            <w:div w:id="2110469317">
              <w:marLeft w:val="0"/>
              <w:marRight w:val="0"/>
              <w:marTop w:val="0"/>
              <w:marBottom w:val="0"/>
              <w:divBdr>
                <w:top w:val="none" w:sz="0" w:space="0" w:color="auto"/>
                <w:left w:val="none" w:sz="0" w:space="0" w:color="auto"/>
                <w:bottom w:val="none" w:sz="0" w:space="0" w:color="auto"/>
                <w:right w:val="none" w:sz="0" w:space="0" w:color="auto"/>
              </w:divBdr>
            </w:div>
            <w:div w:id="153961752">
              <w:marLeft w:val="0"/>
              <w:marRight w:val="0"/>
              <w:marTop w:val="0"/>
              <w:marBottom w:val="0"/>
              <w:divBdr>
                <w:top w:val="none" w:sz="0" w:space="0" w:color="auto"/>
                <w:left w:val="none" w:sz="0" w:space="0" w:color="auto"/>
                <w:bottom w:val="none" w:sz="0" w:space="0" w:color="auto"/>
                <w:right w:val="none" w:sz="0" w:space="0" w:color="auto"/>
              </w:divBdr>
            </w:div>
            <w:div w:id="919100956">
              <w:marLeft w:val="0"/>
              <w:marRight w:val="0"/>
              <w:marTop w:val="0"/>
              <w:marBottom w:val="0"/>
              <w:divBdr>
                <w:top w:val="none" w:sz="0" w:space="0" w:color="auto"/>
                <w:left w:val="none" w:sz="0" w:space="0" w:color="auto"/>
                <w:bottom w:val="none" w:sz="0" w:space="0" w:color="auto"/>
                <w:right w:val="none" w:sz="0" w:space="0" w:color="auto"/>
              </w:divBdr>
            </w:div>
            <w:div w:id="2032412737">
              <w:marLeft w:val="0"/>
              <w:marRight w:val="0"/>
              <w:marTop w:val="0"/>
              <w:marBottom w:val="0"/>
              <w:divBdr>
                <w:top w:val="none" w:sz="0" w:space="0" w:color="auto"/>
                <w:left w:val="none" w:sz="0" w:space="0" w:color="auto"/>
                <w:bottom w:val="none" w:sz="0" w:space="0" w:color="auto"/>
                <w:right w:val="none" w:sz="0" w:space="0" w:color="auto"/>
              </w:divBdr>
            </w:div>
            <w:div w:id="1576547781">
              <w:marLeft w:val="0"/>
              <w:marRight w:val="0"/>
              <w:marTop w:val="0"/>
              <w:marBottom w:val="0"/>
              <w:divBdr>
                <w:top w:val="none" w:sz="0" w:space="0" w:color="auto"/>
                <w:left w:val="none" w:sz="0" w:space="0" w:color="auto"/>
                <w:bottom w:val="none" w:sz="0" w:space="0" w:color="auto"/>
                <w:right w:val="none" w:sz="0" w:space="0" w:color="auto"/>
              </w:divBdr>
            </w:div>
            <w:div w:id="1487668585">
              <w:marLeft w:val="0"/>
              <w:marRight w:val="0"/>
              <w:marTop w:val="0"/>
              <w:marBottom w:val="0"/>
              <w:divBdr>
                <w:top w:val="none" w:sz="0" w:space="0" w:color="auto"/>
                <w:left w:val="none" w:sz="0" w:space="0" w:color="auto"/>
                <w:bottom w:val="none" w:sz="0" w:space="0" w:color="auto"/>
                <w:right w:val="none" w:sz="0" w:space="0" w:color="auto"/>
              </w:divBdr>
            </w:div>
            <w:div w:id="621691366">
              <w:marLeft w:val="0"/>
              <w:marRight w:val="0"/>
              <w:marTop w:val="0"/>
              <w:marBottom w:val="0"/>
              <w:divBdr>
                <w:top w:val="none" w:sz="0" w:space="0" w:color="auto"/>
                <w:left w:val="none" w:sz="0" w:space="0" w:color="auto"/>
                <w:bottom w:val="none" w:sz="0" w:space="0" w:color="auto"/>
                <w:right w:val="none" w:sz="0" w:space="0" w:color="auto"/>
              </w:divBdr>
            </w:div>
            <w:div w:id="489180009">
              <w:marLeft w:val="0"/>
              <w:marRight w:val="0"/>
              <w:marTop w:val="0"/>
              <w:marBottom w:val="0"/>
              <w:divBdr>
                <w:top w:val="none" w:sz="0" w:space="0" w:color="auto"/>
                <w:left w:val="none" w:sz="0" w:space="0" w:color="auto"/>
                <w:bottom w:val="none" w:sz="0" w:space="0" w:color="auto"/>
                <w:right w:val="none" w:sz="0" w:space="0" w:color="auto"/>
              </w:divBdr>
            </w:div>
            <w:div w:id="309212742">
              <w:marLeft w:val="0"/>
              <w:marRight w:val="0"/>
              <w:marTop w:val="0"/>
              <w:marBottom w:val="0"/>
              <w:divBdr>
                <w:top w:val="none" w:sz="0" w:space="0" w:color="auto"/>
                <w:left w:val="none" w:sz="0" w:space="0" w:color="auto"/>
                <w:bottom w:val="none" w:sz="0" w:space="0" w:color="auto"/>
                <w:right w:val="none" w:sz="0" w:space="0" w:color="auto"/>
              </w:divBdr>
            </w:div>
            <w:div w:id="602417353">
              <w:marLeft w:val="0"/>
              <w:marRight w:val="0"/>
              <w:marTop w:val="0"/>
              <w:marBottom w:val="0"/>
              <w:divBdr>
                <w:top w:val="none" w:sz="0" w:space="0" w:color="auto"/>
                <w:left w:val="none" w:sz="0" w:space="0" w:color="auto"/>
                <w:bottom w:val="none" w:sz="0" w:space="0" w:color="auto"/>
                <w:right w:val="none" w:sz="0" w:space="0" w:color="auto"/>
              </w:divBdr>
            </w:div>
            <w:div w:id="877011737">
              <w:marLeft w:val="0"/>
              <w:marRight w:val="0"/>
              <w:marTop w:val="0"/>
              <w:marBottom w:val="0"/>
              <w:divBdr>
                <w:top w:val="none" w:sz="0" w:space="0" w:color="auto"/>
                <w:left w:val="none" w:sz="0" w:space="0" w:color="auto"/>
                <w:bottom w:val="none" w:sz="0" w:space="0" w:color="auto"/>
                <w:right w:val="none" w:sz="0" w:space="0" w:color="auto"/>
              </w:divBdr>
            </w:div>
            <w:div w:id="24211673">
              <w:marLeft w:val="0"/>
              <w:marRight w:val="0"/>
              <w:marTop w:val="0"/>
              <w:marBottom w:val="0"/>
              <w:divBdr>
                <w:top w:val="none" w:sz="0" w:space="0" w:color="auto"/>
                <w:left w:val="none" w:sz="0" w:space="0" w:color="auto"/>
                <w:bottom w:val="none" w:sz="0" w:space="0" w:color="auto"/>
                <w:right w:val="none" w:sz="0" w:space="0" w:color="auto"/>
              </w:divBdr>
            </w:div>
            <w:div w:id="1821195991">
              <w:marLeft w:val="0"/>
              <w:marRight w:val="0"/>
              <w:marTop w:val="0"/>
              <w:marBottom w:val="0"/>
              <w:divBdr>
                <w:top w:val="none" w:sz="0" w:space="0" w:color="auto"/>
                <w:left w:val="none" w:sz="0" w:space="0" w:color="auto"/>
                <w:bottom w:val="none" w:sz="0" w:space="0" w:color="auto"/>
                <w:right w:val="none" w:sz="0" w:space="0" w:color="auto"/>
              </w:divBdr>
            </w:div>
            <w:div w:id="1755586389">
              <w:marLeft w:val="0"/>
              <w:marRight w:val="0"/>
              <w:marTop w:val="0"/>
              <w:marBottom w:val="0"/>
              <w:divBdr>
                <w:top w:val="none" w:sz="0" w:space="0" w:color="auto"/>
                <w:left w:val="none" w:sz="0" w:space="0" w:color="auto"/>
                <w:bottom w:val="none" w:sz="0" w:space="0" w:color="auto"/>
                <w:right w:val="none" w:sz="0" w:space="0" w:color="auto"/>
              </w:divBdr>
            </w:div>
            <w:div w:id="249853217">
              <w:marLeft w:val="0"/>
              <w:marRight w:val="0"/>
              <w:marTop w:val="0"/>
              <w:marBottom w:val="0"/>
              <w:divBdr>
                <w:top w:val="none" w:sz="0" w:space="0" w:color="auto"/>
                <w:left w:val="none" w:sz="0" w:space="0" w:color="auto"/>
                <w:bottom w:val="none" w:sz="0" w:space="0" w:color="auto"/>
                <w:right w:val="none" w:sz="0" w:space="0" w:color="auto"/>
              </w:divBdr>
            </w:div>
            <w:div w:id="553664606">
              <w:marLeft w:val="0"/>
              <w:marRight w:val="0"/>
              <w:marTop w:val="0"/>
              <w:marBottom w:val="0"/>
              <w:divBdr>
                <w:top w:val="none" w:sz="0" w:space="0" w:color="auto"/>
                <w:left w:val="none" w:sz="0" w:space="0" w:color="auto"/>
                <w:bottom w:val="none" w:sz="0" w:space="0" w:color="auto"/>
                <w:right w:val="none" w:sz="0" w:space="0" w:color="auto"/>
              </w:divBdr>
            </w:div>
            <w:div w:id="1942909121">
              <w:marLeft w:val="0"/>
              <w:marRight w:val="0"/>
              <w:marTop w:val="0"/>
              <w:marBottom w:val="0"/>
              <w:divBdr>
                <w:top w:val="none" w:sz="0" w:space="0" w:color="auto"/>
                <w:left w:val="none" w:sz="0" w:space="0" w:color="auto"/>
                <w:bottom w:val="none" w:sz="0" w:space="0" w:color="auto"/>
                <w:right w:val="none" w:sz="0" w:space="0" w:color="auto"/>
              </w:divBdr>
            </w:div>
            <w:div w:id="1308626280">
              <w:marLeft w:val="0"/>
              <w:marRight w:val="0"/>
              <w:marTop w:val="0"/>
              <w:marBottom w:val="0"/>
              <w:divBdr>
                <w:top w:val="none" w:sz="0" w:space="0" w:color="auto"/>
                <w:left w:val="none" w:sz="0" w:space="0" w:color="auto"/>
                <w:bottom w:val="none" w:sz="0" w:space="0" w:color="auto"/>
                <w:right w:val="none" w:sz="0" w:space="0" w:color="auto"/>
              </w:divBdr>
            </w:div>
            <w:div w:id="1240604499">
              <w:marLeft w:val="0"/>
              <w:marRight w:val="0"/>
              <w:marTop w:val="0"/>
              <w:marBottom w:val="0"/>
              <w:divBdr>
                <w:top w:val="none" w:sz="0" w:space="0" w:color="auto"/>
                <w:left w:val="none" w:sz="0" w:space="0" w:color="auto"/>
                <w:bottom w:val="none" w:sz="0" w:space="0" w:color="auto"/>
                <w:right w:val="none" w:sz="0" w:space="0" w:color="auto"/>
              </w:divBdr>
            </w:div>
            <w:div w:id="904680910">
              <w:marLeft w:val="0"/>
              <w:marRight w:val="0"/>
              <w:marTop w:val="0"/>
              <w:marBottom w:val="0"/>
              <w:divBdr>
                <w:top w:val="none" w:sz="0" w:space="0" w:color="auto"/>
                <w:left w:val="none" w:sz="0" w:space="0" w:color="auto"/>
                <w:bottom w:val="none" w:sz="0" w:space="0" w:color="auto"/>
                <w:right w:val="none" w:sz="0" w:space="0" w:color="auto"/>
              </w:divBdr>
            </w:div>
            <w:div w:id="1533880047">
              <w:marLeft w:val="0"/>
              <w:marRight w:val="0"/>
              <w:marTop w:val="0"/>
              <w:marBottom w:val="0"/>
              <w:divBdr>
                <w:top w:val="none" w:sz="0" w:space="0" w:color="auto"/>
                <w:left w:val="none" w:sz="0" w:space="0" w:color="auto"/>
                <w:bottom w:val="none" w:sz="0" w:space="0" w:color="auto"/>
                <w:right w:val="none" w:sz="0" w:space="0" w:color="auto"/>
              </w:divBdr>
            </w:div>
            <w:div w:id="1153132974">
              <w:marLeft w:val="0"/>
              <w:marRight w:val="0"/>
              <w:marTop w:val="0"/>
              <w:marBottom w:val="0"/>
              <w:divBdr>
                <w:top w:val="none" w:sz="0" w:space="0" w:color="auto"/>
                <w:left w:val="none" w:sz="0" w:space="0" w:color="auto"/>
                <w:bottom w:val="none" w:sz="0" w:space="0" w:color="auto"/>
                <w:right w:val="none" w:sz="0" w:space="0" w:color="auto"/>
              </w:divBdr>
            </w:div>
            <w:div w:id="1728794255">
              <w:marLeft w:val="0"/>
              <w:marRight w:val="0"/>
              <w:marTop w:val="0"/>
              <w:marBottom w:val="0"/>
              <w:divBdr>
                <w:top w:val="none" w:sz="0" w:space="0" w:color="auto"/>
                <w:left w:val="none" w:sz="0" w:space="0" w:color="auto"/>
                <w:bottom w:val="none" w:sz="0" w:space="0" w:color="auto"/>
                <w:right w:val="none" w:sz="0" w:space="0" w:color="auto"/>
              </w:divBdr>
            </w:div>
            <w:div w:id="1429618481">
              <w:marLeft w:val="0"/>
              <w:marRight w:val="0"/>
              <w:marTop w:val="0"/>
              <w:marBottom w:val="0"/>
              <w:divBdr>
                <w:top w:val="none" w:sz="0" w:space="0" w:color="auto"/>
                <w:left w:val="none" w:sz="0" w:space="0" w:color="auto"/>
                <w:bottom w:val="none" w:sz="0" w:space="0" w:color="auto"/>
                <w:right w:val="none" w:sz="0" w:space="0" w:color="auto"/>
              </w:divBdr>
            </w:div>
            <w:div w:id="1359232981">
              <w:marLeft w:val="0"/>
              <w:marRight w:val="0"/>
              <w:marTop w:val="0"/>
              <w:marBottom w:val="0"/>
              <w:divBdr>
                <w:top w:val="none" w:sz="0" w:space="0" w:color="auto"/>
                <w:left w:val="none" w:sz="0" w:space="0" w:color="auto"/>
                <w:bottom w:val="none" w:sz="0" w:space="0" w:color="auto"/>
                <w:right w:val="none" w:sz="0" w:space="0" w:color="auto"/>
              </w:divBdr>
            </w:div>
            <w:div w:id="1547139081">
              <w:marLeft w:val="0"/>
              <w:marRight w:val="0"/>
              <w:marTop w:val="0"/>
              <w:marBottom w:val="0"/>
              <w:divBdr>
                <w:top w:val="none" w:sz="0" w:space="0" w:color="auto"/>
                <w:left w:val="none" w:sz="0" w:space="0" w:color="auto"/>
                <w:bottom w:val="none" w:sz="0" w:space="0" w:color="auto"/>
                <w:right w:val="none" w:sz="0" w:space="0" w:color="auto"/>
              </w:divBdr>
            </w:div>
            <w:div w:id="679889868">
              <w:marLeft w:val="0"/>
              <w:marRight w:val="0"/>
              <w:marTop w:val="0"/>
              <w:marBottom w:val="0"/>
              <w:divBdr>
                <w:top w:val="none" w:sz="0" w:space="0" w:color="auto"/>
                <w:left w:val="none" w:sz="0" w:space="0" w:color="auto"/>
                <w:bottom w:val="none" w:sz="0" w:space="0" w:color="auto"/>
                <w:right w:val="none" w:sz="0" w:space="0" w:color="auto"/>
              </w:divBdr>
            </w:div>
            <w:div w:id="1910797838">
              <w:marLeft w:val="0"/>
              <w:marRight w:val="0"/>
              <w:marTop w:val="0"/>
              <w:marBottom w:val="0"/>
              <w:divBdr>
                <w:top w:val="none" w:sz="0" w:space="0" w:color="auto"/>
                <w:left w:val="none" w:sz="0" w:space="0" w:color="auto"/>
                <w:bottom w:val="none" w:sz="0" w:space="0" w:color="auto"/>
                <w:right w:val="none" w:sz="0" w:space="0" w:color="auto"/>
              </w:divBdr>
            </w:div>
            <w:div w:id="1576167409">
              <w:marLeft w:val="0"/>
              <w:marRight w:val="0"/>
              <w:marTop w:val="0"/>
              <w:marBottom w:val="0"/>
              <w:divBdr>
                <w:top w:val="none" w:sz="0" w:space="0" w:color="auto"/>
                <w:left w:val="none" w:sz="0" w:space="0" w:color="auto"/>
                <w:bottom w:val="none" w:sz="0" w:space="0" w:color="auto"/>
                <w:right w:val="none" w:sz="0" w:space="0" w:color="auto"/>
              </w:divBdr>
            </w:div>
            <w:div w:id="648554023">
              <w:marLeft w:val="0"/>
              <w:marRight w:val="0"/>
              <w:marTop w:val="0"/>
              <w:marBottom w:val="0"/>
              <w:divBdr>
                <w:top w:val="none" w:sz="0" w:space="0" w:color="auto"/>
                <w:left w:val="none" w:sz="0" w:space="0" w:color="auto"/>
                <w:bottom w:val="none" w:sz="0" w:space="0" w:color="auto"/>
                <w:right w:val="none" w:sz="0" w:space="0" w:color="auto"/>
              </w:divBdr>
            </w:div>
            <w:div w:id="1037201891">
              <w:marLeft w:val="0"/>
              <w:marRight w:val="0"/>
              <w:marTop w:val="0"/>
              <w:marBottom w:val="0"/>
              <w:divBdr>
                <w:top w:val="none" w:sz="0" w:space="0" w:color="auto"/>
                <w:left w:val="none" w:sz="0" w:space="0" w:color="auto"/>
                <w:bottom w:val="none" w:sz="0" w:space="0" w:color="auto"/>
                <w:right w:val="none" w:sz="0" w:space="0" w:color="auto"/>
              </w:divBdr>
            </w:div>
            <w:div w:id="952520356">
              <w:marLeft w:val="0"/>
              <w:marRight w:val="0"/>
              <w:marTop w:val="0"/>
              <w:marBottom w:val="0"/>
              <w:divBdr>
                <w:top w:val="none" w:sz="0" w:space="0" w:color="auto"/>
                <w:left w:val="none" w:sz="0" w:space="0" w:color="auto"/>
                <w:bottom w:val="none" w:sz="0" w:space="0" w:color="auto"/>
                <w:right w:val="none" w:sz="0" w:space="0" w:color="auto"/>
              </w:divBdr>
            </w:div>
            <w:div w:id="428739797">
              <w:marLeft w:val="0"/>
              <w:marRight w:val="0"/>
              <w:marTop w:val="0"/>
              <w:marBottom w:val="0"/>
              <w:divBdr>
                <w:top w:val="none" w:sz="0" w:space="0" w:color="auto"/>
                <w:left w:val="none" w:sz="0" w:space="0" w:color="auto"/>
                <w:bottom w:val="none" w:sz="0" w:space="0" w:color="auto"/>
                <w:right w:val="none" w:sz="0" w:space="0" w:color="auto"/>
              </w:divBdr>
            </w:div>
            <w:div w:id="1572423285">
              <w:marLeft w:val="0"/>
              <w:marRight w:val="0"/>
              <w:marTop w:val="0"/>
              <w:marBottom w:val="0"/>
              <w:divBdr>
                <w:top w:val="none" w:sz="0" w:space="0" w:color="auto"/>
                <w:left w:val="none" w:sz="0" w:space="0" w:color="auto"/>
                <w:bottom w:val="none" w:sz="0" w:space="0" w:color="auto"/>
                <w:right w:val="none" w:sz="0" w:space="0" w:color="auto"/>
              </w:divBdr>
            </w:div>
            <w:div w:id="107044232">
              <w:marLeft w:val="0"/>
              <w:marRight w:val="0"/>
              <w:marTop w:val="0"/>
              <w:marBottom w:val="0"/>
              <w:divBdr>
                <w:top w:val="none" w:sz="0" w:space="0" w:color="auto"/>
                <w:left w:val="none" w:sz="0" w:space="0" w:color="auto"/>
                <w:bottom w:val="none" w:sz="0" w:space="0" w:color="auto"/>
                <w:right w:val="none" w:sz="0" w:space="0" w:color="auto"/>
              </w:divBdr>
            </w:div>
            <w:div w:id="1200435616">
              <w:marLeft w:val="0"/>
              <w:marRight w:val="0"/>
              <w:marTop w:val="0"/>
              <w:marBottom w:val="0"/>
              <w:divBdr>
                <w:top w:val="none" w:sz="0" w:space="0" w:color="auto"/>
                <w:left w:val="none" w:sz="0" w:space="0" w:color="auto"/>
                <w:bottom w:val="none" w:sz="0" w:space="0" w:color="auto"/>
                <w:right w:val="none" w:sz="0" w:space="0" w:color="auto"/>
              </w:divBdr>
            </w:div>
          </w:divsChild>
        </w:div>
        <w:div w:id="2111074078">
          <w:marLeft w:val="0"/>
          <w:marRight w:val="0"/>
          <w:marTop w:val="0"/>
          <w:marBottom w:val="0"/>
          <w:divBdr>
            <w:top w:val="none" w:sz="0" w:space="0" w:color="auto"/>
            <w:left w:val="none" w:sz="0" w:space="0" w:color="auto"/>
            <w:bottom w:val="none" w:sz="0" w:space="0" w:color="auto"/>
            <w:right w:val="none" w:sz="0" w:space="0" w:color="auto"/>
          </w:divBdr>
        </w:div>
        <w:div w:id="1904757778">
          <w:marLeft w:val="0"/>
          <w:marRight w:val="0"/>
          <w:marTop w:val="0"/>
          <w:marBottom w:val="0"/>
          <w:divBdr>
            <w:top w:val="none" w:sz="0" w:space="0" w:color="auto"/>
            <w:left w:val="none" w:sz="0" w:space="0" w:color="auto"/>
            <w:bottom w:val="none" w:sz="0" w:space="0" w:color="auto"/>
            <w:right w:val="none" w:sz="0" w:space="0" w:color="auto"/>
          </w:divBdr>
        </w:div>
        <w:div w:id="1625841704">
          <w:marLeft w:val="0"/>
          <w:marRight w:val="0"/>
          <w:marTop w:val="0"/>
          <w:marBottom w:val="0"/>
          <w:divBdr>
            <w:top w:val="none" w:sz="0" w:space="0" w:color="auto"/>
            <w:left w:val="none" w:sz="0" w:space="0" w:color="auto"/>
            <w:bottom w:val="none" w:sz="0" w:space="0" w:color="auto"/>
            <w:right w:val="none" w:sz="0" w:space="0" w:color="auto"/>
          </w:divBdr>
        </w:div>
        <w:div w:id="1894081234">
          <w:marLeft w:val="0"/>
          <w:marRight w:val="0"/>
          <w:marTop w:val="0"/>
          <w:marBottom w:val="0"/>
          <w:divBdr>
            <w:top w:val="none" w:sz="0" w:space="0" w:color="auto"/>
            <w:left w:val="none" w:sz="0" w:space="0" w:color="auto"/>
            <w:bottom w:val="none" w:sz="0" w:space="0" w:color="auto"/>
            <w:right w:val="none" w:sz="0" w:space="0" w:color="auto"/>
          </w:divBdr>
        </w:div>
        <w:div w:id="1115254965">
          <w:marLeft w:val="0"/>
          <w:marRight w:val="0"/>
          <w:marTop w:val="0"/>
          <w:marBottom w:val="0"/>
          <w:divBdr>
            <w:top w:val="none" w:sz="0" w:space="0" w:color="auto"/>
            <w:left w:val="none" w:sz="0" w:space="0" w:color="auto"/>
            <w:bottom w:val="none" w:sz="0" w:space="0" w:color="auto"/>
            <w:right w:val="none" w:sz="0" w:space="0" w:color="auto"/>
          </w:divBdr>
        </w:div>
        <w:div w:id="1444497118">
          <w:marLeft w:val="0"/>
          <w:marRight w:val="0"/>
          <w:marTop w:val="0"/>
          <w:marBottom w:val="0"/>
          <w:divBdr>
            <w:top w:val="none" w:sz="0" w:space="0" w:color="auto"/>
            <w:left w:val="none" w:sz="0" w:space="0" w:color="auto"/>
            <w:bottom w:val="none" w:sz="0" w:space="0" w:color="auto"/>
            <w:right w:val="none" w:sz="0" w:space="0" w:color="auto"/>
          </w:divBdr>
          <w:divsChild>
            <w:div w:id="2037778397">
              <w:marLeft w:val="0"/>
              <w:marRight w:val="0"/>
              <w:marTop w:val="0"/>
              <w:marBottom w:val="0"/>
              <w:divBdr>
                <w:top w:val="none" w:sz="0" w:space="0" w:color="auto"/>
                <w:left w:val="none" w:sz="0" w:space="0" w:color="auto"/>
                <w:bottom w:val="none" w:sz="0" w:space="0" w:color="auto"/>
                <w:right w:val="none" w:sz="0" w:space="0" w:color="auto"/>
              </w:divBdr>
            </w:div>
            <w:div w:id="597449953">
              <w:marLeft w:val="0"/>
              <w:marRight w:val="0"/>
              <w:marTop w:val="0"/>
              <w:marBottom w:val="0"/>
              <w:divBdr>
                <w:top w:val="none" w:sz="0" w:space="0" w:color="auto"/>
                <w:left w:val="none" w:sz="0" w:space="0" w:color="auto"/>
                <w:bottom w:val="none" w:sz="0" w:space="0" w:color="auto"/>
                <w:right w:val="none" w:sz="0" w:space="0" w:color="auto"/>
              </w:divBdr>
            </w:div>
            <w:div w:id="960040065">
              <w:marLeft w:val="0"/>
              <w:marRight w:val="0"/>
              <w:marTop w:val="0"/>
              <w:marBottom w:val="0"/>
              <w:divBdr>
                <w:top w:val="none" w:sz="0" w:space="0" w:color="auto"/>
                <w:left w:val="none" w:sz="0" w:space="0" w:color="auto"/>
                <w:bottom w:val="none" w:sz="0" w:space="0" w:color="auto"/>
                <w:right w:val="none" w:sz="0" w:space="0" w:color="auto"/>
              </w:divBdr>
            </w:div>
            <w:div w:id="899099296">
              <w:marLeft w:val="0"/>
              <w:marRight w:val="0"/>
              <w:marTop w:val="0"/>
              <w:marBottom w:val="0"/>
              <w:divBdr>
                <w:top w:val="none" w:sz="0" w:space="0" w:color="auto"/>
                <w:left w:val="none" w:sz="0" w:space="0" w:color="auto"/>
                <w:bottom w:val="none" w:sz="0" w:space="0" w:color="auto"/>
                <w:right w:val="none" w:sz="0" w:space="0" w:color="auto"/>
              </w:divBdr>
            </w:div>
            <w:div w:id="1378385170">
              <w:marLeft w:val="0"/>
              <w:marRight w:val="0"/>
              <w:marTop w:val="0"/>
              <w:marBottom w:val="0"/>
              <w:divBdr>
                <w:top w:val="none" w:sz="0" w:space="0" w:color="auto"/>
                <w:left w:val="none" w:sz="0" w:space="0" w:color="auto"/>
                <w:bottom w:val="none" w:sz="0" w:space="0" w:color="auto"/>
                <w:right w:val="none" w:sz="0" w:space="0" w:color="auto"/>
              </w:divBdr>
            </w:div>
            <w:div w:id="1153958010">
              <w:marLeft w:val="0"/>
              <w:marRight w:val="0"/>
              <w:marTop w:val="0"/>
              <w:marBottom w:val="0"/>
              <w:divBdr>
                <w:top w:val="none" w:sz="0" w:space="0" w:color="auto"/>
                <w:left w:val="none" w:sz="0" w:space="0" w:color="auto"/>
                <w:bottom w:val="none" w:sz="0" w:space="0" w:color="auto"/>
                <w:right w:val="none" w:sz="0" w:space="0" w:color="auto"/>
              </w:divBdr>
            </w:div>
            <w:div w:id="1196118711">
              <w:marLeft w:val="0"/>
              <w:marRight w:val="0"/>
              <w:marTop w:val="0"/>
              <w:marBottom w:val="0"/>
              <w:divBdr>
                <w:top w:val="none" w:sz="0" w:space="0" w:color="auto"/>
                <w:left w:val="none" w:sz="0" w:space="0" w:color="auto"/>
                <w:bottom w:val="none" w:sz="0" w:space="0" w:color="auto"/>
                <w:right w:val="none" w:sz="0" w:space="0" w:color="auto"/>
              </w:divBdr>
            </w:div>
            <w:div w:id="1244800661">
              <w:marLeft w:val="0"/>
              <w:marRight w:val="0"/>
              <w:marTop w:val="0"/>
              <w:marBottom w:val="0"/>
              <w:divBdr>
                <w:top w:val="none" w:sz="0" w:space="0" w:color="auto"/>
                <w:left w:val="none" w:sz="0" w:space="0" w:color="auto"/>
                <w:bottom w:val="none" w:sz="0" w:space="0" w:color="auto"/>
                <w:right w:val="none" w:sz="0" w:space="0" w:color="auto"/>
              </w:divBdr>
            </w:div>
            <w:div w:id="756748684">
              <w:marLeft w:val="0"/>
              <w:marRight w:val="0"/>
              <w:marTop w:val="0"/>
              <w:marBottom w:val="0"/>
              <w:divBdr>
                <w:top w:val="none" w:sz="0" w:space="0" w:color="auto"/>
                <w:left w:val="none" w:sz="0" w:space="0" w:color="auto"/>
                <w:bottom w:val="none" w:sz="0" w:space="0" w:color="auto"/>
                <w:right w:val="none" w:sz="0" w:space="0" w:color="auto"/>
              </w:divBdr>
            </w:div>
            <w:div w:id="825127502">
              <w:marLeft w:val="0"/>
              <w:marRight w:val="0"/>
              <w:marTop w:val="0"/>
              <w:marBottom w:val="0"/>
              <w:divBdr>
                <w:top w:val="none" w:sz="0" w:space="0" w:color="auto"/>
                <w:left w:val="none" w:sz="0" w:space="0" w:color="auto"/>
                <w:bottom w:val="none" w:sz="0" w:space="0" w:color="auto"/>
                <w:right w:val="none" w:sz="0" w:space="0" w:color="auto"/>
              </w:divBdr>
            </w:div>
            <w:div w:id="1034966720">
              <w:marLeft w:val="0"/>
              <w:marRight w:val="0"/>
              <w:marTop w:val="0"/>
              <w:marBottom w:val="0"/>
              <w:divBdr>
                <w:top w:val="none" w:sz="0" w:space="0" w:color="auto"/>
                <w:left w:val="none" w:sz="0" w:space="0" w:color="auto"/>
                <w:bottom w:val="none" w:sz="0" w:space="0" w:color="auto"/>
                <w:right w:val="none" w:sz="0" w:space="0" w:color="auto"/>
              </w:divBdr>
            </w:div>
            <w:div w:id="735054530">
              <w:marLeft w:val="0"/>
              <w:marRight w:val="0"/>
              <w:marTop w:val="0"/>
              <w:marBottom w:val="0"/>
              <w:divBdr>
                <w:top w:val="none" w:sz="0" w:space="0" w:color="auto"/>
                <w:left w:val="none" w:sz="0" w:space="0" w:color="auto"/>
                <w:bottom w:val="none" w:sz="0" w:space="0" w:color="auto"/>
                <w:right w:val="none" w:sz="0" w:space="0" w:color="auto"/>
              </w:divBdr>
            </w:div>
            <w:div w:id="1029376820">
              <w:marLeft w:val="0"/>
              <w:marRight w:val="0"/>
              <w:marTop w:val="0"/>
              <w:marBottom w:val="0"/>
              <w:divBdr>
                <w:top w:val="none" w:sz="0" w:space="0" w:color="auto"/>
                <w:left w:val="none" w:sz="0" w:space="0" w:color="auto"/>
                <w:bottom w:val="none" w:sz="0" w:space="0" w:color="auto"/>
                <w:right w:val="none" w:sz="0" w:space="0" w:color="auto"/>
              </w:divBdr>
            </w:div>
            <w:div w:id="1657567127">
              <w:marLeft w:val="0"/>
              <w:marRight w:val="0"/>
              <w:marTop w:val="0"/>
              <w:marBottom w:val="0"/>
              <w:divBdr>
                <w:top w:val="none" w:sz="0" w:space="0" w:color="auto"/>
                <w:left w:val="none" w:sz="0" w:space="0" w:color="auto"/>
                <w:bottom w:val="none" w:sz="0" w:space="0" w:color="auto"/>
                <w:right w:val="none" w:sz="0" w:space="0" w:color="auto"/>
              </w:divBdr>
            </w:div>
            <w:div w:id="92211692">
              <w:marLeft w:val="0"/>
              <w:marRight w:val="0"/>
              <w:marTop w:val="0"/>
              <w:marBottom w:val="0"/>
              <w:divBdr>
                <w:top w:val="none" w:sz="0" w:space="0" w:color="auto"/>
                <w:left w:val="none" w:sz="0" w:space="0" w:color="auto"/>
                <w:bottom w:val="none" w:sz="0" w:space="0" w:color="auto"/>
                <w:right w:val="none" w:sz="0" w:space="0" w:color="auto"/>
              </w:divBdr>
            </w:div>
            <w:div w:id="501239001">
              <w:marLeft w:val="0"/>
              <w:marRight w:val="0"/>
              <w:marTop w:val="0"/>
              <w:marBottom w:val="0"/>
              <w:divBdr>
                <w:top w:val="none" w:sz="0" w:space="0" w:color="auto"/>
                <w:left w:val="none" w:sz="0" w:space="0" w:color="auto"/>
                <w:bottom w:val="none" w:sz="0" w:space="0" w:color="auto"/>
                <w:right w:val="none" w:sz="0" w:space="0" w:color="auto"/>
              </w:divBdr>
            </w:div>
            <w:div w:id="901596321">
              <w:marLeft w:val="0"/>
              <w:marRight w:val="0"/>
              <w:marTop w:val="0"/>
              <w:marBottom w:val="0"/>
              <w:divBdr>
                <w:top w:val="none" w:sz="0" w:space="0" w:color="auto"/>
                <w:left w:val="none" w:sz="0" w:space="0" w:color="auto"/>
                <w:bottom w:val="none" w:sz="0" w:space="0" w:color="auto"/>
                <w:right w:val="none" w:sz="0" w:space="0" w:color="auto"/>
              </w:divBdr>
            </w:div>
            <w:div w:id="1866364073">
              <w:marLeft w:val="0"/>
              <w:marRight w:val="0"/>
              <w:marTop w:val="0"/>
              <w:marBottom w:val="0"/>
              <w:divBdr>
                <w:top w:val="none" w:sz="0" w:space="0" w:color="auto"/>
                <w:left w:val="none" w:sz="0" w:space="0" w:color="auto"/>
                <w:bottom w:val="none" w:sz="0" w:space="0" w:color="auto"/>
                <w:right w:val="none" w:sz="0" w:space="0" w:color="auto"/>
              </w:divBdr>
            </w:div>
            <w:div w:id="444731777">
              <w:marLeft w:val="0"/>
              <w:marRight w:val="0"/>
              <w:marTop w:val="0"/>
              <w:marBottom w:val="0"/>
              <w:divBdr>
                <w:top w:val="none" w:sz="0" w:space="0" w:color="auto"/>
                <w:left w:val="none" w:sz="0" w:space="0" w:color="auto"/>
                <w:bottom w:val="none" w:sz="0" w:space="0" w:color="auto"/>
                <w:right w:val="none" w:sz="0" w:space="0" w:color="auto"/>
              </w:divBdr>
            </w:div>
            <w:div w:id="159278519">
              <w:marLeft w:val="0"/>
              <w:marRight w:val="0"/>
              <w:marTop w:val="0"/>
              <w:marBottom w:val="0"/>
              <w:divBdr>
                <w:top w:val="none" w:sz="0" w:space="0" w:color="auto"/>
                <w:left w:val="none" w:sz="0" w:space="0" w:color="auto"/>
                <w:bottom w:val="none" w:sz="0" w:space="0" w:color="auto"/>
                <w:right w:val="none" w:sz="0" w:space="0" w:color="auto"/>
              </w:divBdr>
            </w:div>
            <w:div w:id="1284193323">
              <w:marLeft w:val="0"/>
              <w:marRight w:val="0"/>
              <w:marTop w:val="0"/>
              <w:marBottom w:val="0"/>
              <w:divBdr>
                <w:top w:val="none" w:sz="0" w:space="0" w:color="auto"/>
                <w:left w:val="none" w:sz="0" w:space="0" w:color="auto"/>
                <w:bottom w:val="none" w:sz="0" w:space="0" w:color="auto"/>
                <w:right w:val="none" w:sz="0" w:space="0" w:color="auto"/>
              </w:divBdr>
            </w:div>
            <w:div w:id="1343704757">
              <w:marLeft w:val="0"/>
              <w:marRight w:val="0"/>
              <w:marTop w:val="0"/>
              <w:marBottom w:val="0"/>
              <w:divBdr>
                <w:top w:val="none" w:sz="0" w:space="0" w:color="auto"/>
                <w:left w:val="none" w:sz="0" w:space="0" w:color="auto"/>
                <w:bottom w:val="none" w:sz="0" w:space="0" w:color="auto"/>
                <w:right w:val="none" w:sz="0" w:space="0" w:color="auto"/>
              </w:divBdr>
            </w:div>
            <w:div w:id="141315393">
              <w:marLeft w:val="0"/>
              <w:marRight w:val="0"/>
              <w:marTop w:val="0"/>
              <w:marBottom w:val="0"/>
              <w:divBdr>
                <w:top w:val="none" w:sz="0" w:space="0" w:color="auto"/>
                <w:left w:val="none" w:sz="0" w:space="0" w:color="auto"/>
                <w:bottom w:val="none" w:sz="0" w:space="0" w:color="auto"/>
                <w:right w:val="none" w:sz="0" w:space="0" w:color="auto"/>
              </w:divBdr>
            </w:div>
            <w:div w:id="1698509267">
              <w:marLeft w:val="0"/>
              <w:marRight w:val="0"/>
              <w:marTop w:val="0"/>
              <w:marBottom w:val="0"/>
              <w:divBdr>
                <w:top w:val="none" w:sz="0" w:space="0" w:color="auto"/>
                <w:left w:val="none" w:sz="0" w:space="0" w:color="auto"/>
                <w:bottom w:val="none" w:sz="0" w:space="0" w:color="auto"/>
                <w:right w:val="none" w:sz="0" w:space="0" w:color="auto"/>
              </w:divBdr>
            </w:div>
            <w:div w:id="1985313588">
              <w:marLeft w:val="0"/>
              <w:marRight w:val="0"/>
              <w:marTop w:val="0"/>
              <w:marBottom w:val="0"/>
              <w:divBdr>
                <w:top w:val="none" w:sz="0" w:space="0" w:color="auto"/>
                <w:left w:val="none" w:sz="0" w:space="0" w:color="auto"/>
                <w:bottom w:val="none" w:sz="0" w:space="0" w:color="auto"/>
                <w:right w:val="none" w:sz="0" w:space="0" w:color="auto"/>
              </w:divBdr>
            </w:div>
            <w:div w:id="845249988">
              <w:marLeft w:val="0"/>
              <w:marRight w:val="0"/>
              <w:marTop w:val="0"/>
              <w:marBottom w:val="0"/>
              <w:divBdr>
                <w:top w:val="none" w:sz="0" w:space="0" w:color="auto"/>
                <w:left w:val="none" w:sz="0" w:space="0" w:color="auto"/>
                <w:bottom w:val="none" w:sz="0" w:space="0" w:color="auto"/>
                <w:right w:val="none" w:sz="0" w:space="0" w:color="auto"/>
              </w:divBdr>
            </w:div>
            <w:div w:id="2068261049">
              <w:marLeft w:val="0"/>
              <w:marRight w:val="0"/>
              <w:marTop w:val="0"/>
              <w:marBottom w:val="0"/>
              <w:divBdr>
                <w:top w:val="none" w:sz="0" w:space="0" w:color="auto"/>
                <w:left w:val="none" w:sz="0" w:space="0" w:color="auto"/>
                <w:bottom w:val="none" w:sz="0" w:space="0" w:color="auto"/>
                <w:right w:val="none" w:sz="0" w:space="0" w:color="auto"/>
              </w:divBdr>
            </w:div>
            <w:div w:id="1205215785">
              <w:marLeft w:val="0"/>
              <w:marRight w:val="0"/>
              <w:marTop w:val="0"/>
              <w:marBottom w:val="0"/>
              <w:divBdr>
                <w:top w:val="none" w:sz="0" w:space="0" w:color="auto"/>
                <w:left w:val="none" w:sz="0" w:space="0" w:color="auto"/>
                <w:bottom w:val="none" w:sz="0" w:space="0" w:color="auto"/>
                <w:right w:val="none" w:sz="0" w:space="0" w:color="auto"/>
              </w:divBdr>
            </w:div>
            <w:div w:id="570580422">
              <w:marLeft w:val="0"/>
              <w:marRight w:val="0"/>
              <w:marTop w:val="0"/>
              <w:marBottom w:val="0"/>
              <w:divBdr>
                <w:top w:val="none" w:sz="0" w:space="0" w:color="auto"/>
                <w:left w:val="none" w:sz="0" w:space="0" w:color="auto"/>
                <w:bottom w:val="none" w:sz="0" w:space="0" w:color="auto"/>
                <w:right w:val="none" w:sz="0" w:space="0" w:color="auto"/>
              </w:divBdr>
            </w:div>
            <w:div w:id="685713245">
              <w:marLeft w:val="0"/>
              <w:marRight w:val="0"/>
              <w:marTop w:val="0"/>
              <w:marBottom w:val="0"/>
              <w:divBdr>
                <w:top w:val="none" w:sz="0" w:space="0" w:color="auto"/>
                <w:left w:val="none" w:sz="0" w:space="0" w:color="auto"/>
                <w:bottom w:val="none" w:sz="0" w:space="0" w:color="auto"/>
                <w:right w:val="none" w:sz="0" w:space="0" w:color="auto"/>
              </w:divBdr>
            </w:div>
            <w:div w:id="859701999">
              <w:marLeft w:val="0"/>
              <w:marRight w:val="0"/>
              <w:marTop w:val="0"/>
              <w:marBottom w:val="0"/>
              <w:divBdr>
                <w:top w:val="none" w:sz="0" w:space="0" w:color="auto"/>
                <w:left w:val="none" w:sz="0" w:space="0" w:color="auto"/>
                <w:bottom w:val="none" w:sz="0" w:space="0" w:color="auto"/>
                <w:right w:val="none" w:sz="0" w:space="0" w:color="auto"/>
              </w:divBdr>
            </w:div>
            <w:div w:id="582496130">
              <w:marLeft w:val="0"/>
              <w:marRight w:val="0"/>
              <w:marTop w:val="0"/>
              <w:marBottom w:val="0"/>
              <w:divBdr>
                <w:top w:val="none" w:sz="0" w:space="0" w:color="auto"/>
                <w:left w:val="none" w:sz="0" w:space="0" w:color="auto"/>
                <w:bottom w:val="none" w:sz="0" w:space="0" w:color="auto"/>
                <w:right w:val="none" w:sz="0" w:space="0" w:color="auto"/>
              </w:divBdr>
            </w:div>
            <w:div w:id="328799591">
              <w:marLeft w:val="0"/>
              <w:marRight w:val="0"/>
              <w:marTop w:val="0"/>
              <w:marBottom w:val="0"/>
              <w:divBdr>
                <w:top w:val="none" w:sz="0" w:space="0" w:color="auto"/>
                <w:left w:val="none" w:sz="0" w:space="0" w:color="auto"/>
                <w:bottom w:val="none" w:sz="0" w:space="0" w:color="auto"/>
                <w:right w:val="none" w:sz="0" w:space="0" w:color="auto"/>
              </w:divBdr>
            </w:div>
            <w:div w:id="447814593">
              <w:marLeft w:val="0"/>
              <w:marRight w:val="0"/>
              <w:marTop w:val="0"/>
              <w:marBottom w:val="0"/>
              <w:divBdr>
                <w:top w:val="none" w:sz="0" w:space="0" w:color="auto"/>
                <w:left w:val="none" w:sz="0" w:space="0" w:color="auto"/>
                <w:bottom w:val="none" w:sz="0" w:space="0" w:color="auto"/>
                <w:right w:val="none" w:sz="0" w:space="0" w:color="auto"/>
              </w:divBdr>
            </w:div>
            <w:div w:id="1130053386">
              <w:marLeft w:val="0"/>
              <w:marRight w:val="0"/>
              <w:marTop w:val="0"/>
              <w:marBottom w:val="0"/>
              <w:divBdr>
                <w:top w:val="none" w:sz="0" w:space="0" w:color="auto"/>
                <w:left w:val="none" w:sz="0" w:space="0" w:color="auto"/>
                <w:bottom w:val="none" w:sz="0" w:space="0" w:color="auto"/>
                <w:right w:val="none" w:sz="0" w:space="0" w:color="auto"/>
              </w:divBdr>
            </w:div>
            <w:div w:id="134179015">
              <w:marLeft w:val="0"/>
              <w:marRight w:val="0"/>
              <w:marTop w:val="0"/>
              <w:marBottom w:val="0"/>
              <w:divBdr>
                <w:top w:val="none" w:sz="0" w:space="0" w:color="auto"/>
                <w:left w:val="none" w:sz="0" w:space="0" w:color="auto"/>
                <w:bottom w:val="none" w:sz="0" w:space="0" w:color="auto"/>
                <w:right w:val="none" w:sz="0" w:space="0" w:color="auto"/>
              </w:divBdr>
            </w:div>
            <w:div w:id="937567681">
              <w:marLeft w:val="0"/>
              <w:marRight w:val="0"/>
              <w:marTop w:val="0"/>
              <w:marBottom w:val="0"/>
              <w:divBdr>
                <w:top w:val="none" w:sz="0" w:space="0" w:color="auto"/>
                <w:left w:val="none" w:sz="0" w:space="0" w:color="auto"/>
                <w:bottom w:val="none" w:sz="0" w:space="0" w:color="auto"/>
                <w:right w:val="none" w:sz="0" w:space="0" w:color="auto"/>
              </w:divBdr>
            </w:div>
            <w:div w:id="1925414360">
              <w:marLeft w:val="0"/>
              <w:marRight w:val="0"/>
              <w:marTop w:val="0"/>
              <w:marBottom w:val="0"/>
              <w:divBdr>
                <w:top w:val="none" w:sz="0" w:space="0" w:color="auto"/>
                <w:left w:val="none" w:sz="0" w:space="0" w:color="auto"/>
                <w:bottom w:val="none" w:sz="0" w:space="0" w:color="auto"/>
                <w:right w:val="none" w:sz="0" w:space="0" w:color="auto"/>
              </w:divBdr>
            </w:div>
            <w:div w:id="92359728">
              <w:marLeft w:val="0"/>
              <w:marRight w:val="0"/>
              <w:marTop w:val="0"/>
              <w:marBottom w:val="0"/>
              <w:divBdr>
                <w:top w:val="none" w:sz="0" w:space="0" w:color="auto"/>
                <w:left w:val="none" w:sz="0" w:space="0" w:color="auto"/>
                <w:bottom w:val="none" w:sz="0" w:space="0" w:color="auto"/>
                <w:right w:val="none" w:sz="0" w:space="0" w:color="auto"/>
              </w:divBdr>
            </w:div>
            <w:div w:id="1651246930">
              <w:marLeft w:val="0"/>
              <w:marRight w:val="0"/>
              <w:marTop w:val="0"/>
              <w:marBottom w:val="0"/>
              <w:divBdr>
                <w:top w:val="none" w:sz="0" w:space="0" w:color="auto"/>
                <w:left w:val="none" w:sz="0" w:space="0" w:color="auto"/>
                <w:bottom w:val="none" w:sz="0" w:space="0" w:color="auto"/>
                <w:right w:val="none" w:sz="0" w:space="0" w:color="auto"/>
              </w:divBdr>
            </w:div>
            <w:div w:id="1478839694">
              <w:marLeft w:val="0"/>
              <w:marRight w:val="0"/>
              <w:marTop w:val="0"/>
              <w:marBottom w:val="0"/>
              <w:divBdr>
                <w:top w:val="none" w:sz="0" w:space="0" w:color="auto"/>
                <w:left w:val="none" w:sz="0" w:space="0" w:color="auto"/>
                <w:bottom w:val="none" w:sz="0" w:space="0" w:color="auto"/>
                <w:right w:val="none" w:sz="0" w:space="0" w:color="auto"/>
              </w:divBdr>
            </w:div>
            <w:div w:id="1542521689">
              <w:marLeft w:val="0"/>
              <w:marRight w:val="0"/>
              <w:marTop w:val="0"/>
              <w:marBottom w:val="0"/>
              <w:divBdr>
                <w:top w:val="none" w:sz="0" w:space="0" w:color="auto"/>
                <w:left w:val="none" w:sz="0" w:space="0" w:color="auto"/>
                <w:bottom w:val="none" w:sz="0" w:space="0" w:color="auto"/>
                <w:right w:val="none" w:sz="0" w:space="0" w:color="auto"/>
              </w:divBdr>
            </w:div>
            <w:div w:id="2077123969">
              <w:marLeft w:val="0"/>
              <w:marRight w:val="0"/>
              <w:marTop w:val="0"/>
              <w:marBottom w:val="0"/>
              <w:divBdr>
                <w:top w:val="none" w:sz="0" w:space="0" w:color="auto"/>
                <w:left w:val="none" w:sz="0" w:space="0" w:color="auto"/>
                <w:bottom w:val="none" w:sz="0" w:space="0" w:color="auto"/>
                <w:right w:val="none" w:sz="0" w:space="0" w:color="auto"/>
              </w:divBdr>
            </w:div>
            <w:div w:id="1012680897">
              <w:marLeft w:val="0"/>
              <w:marRight w:val="0"/>
              <w:marTop w:val="0"/>
              <w:marBottom w:val="0"/>
              <w:divBdr>
                <w:top w:val="none" w:sz="0" w:space="0" w:color="auto"/>
                <w:left w:val="none" w:sz="0" w:space="0" w:color="auto"/>
                <w:bottom w:val="none" w:sz="0" w:space="0" w:color="auto"/>
                <w:right w:val="none" w:sz="0" w:space="0" w:color="auto"/>
              </w:divBdr>
            </w:div>
            <w:div w:id="1066227563">
              <w:marLeft w:val="0"/>
              <w:marRight w:val="0"/>
              <w:marTop w:val="0"/>
              <w:marBottom w:val="0"/>
              <w:divBdr>
                <w:top w:val="none" w:sz="0" w:space="0" w:color="auto"/>
                <w:left w:val="none" w:sz="0" w:space="0" w:color="auto"/>
                <w:bottom w:val="none" w:sz="0" w:space="0" w:color="auto"/>
                <w:right w:val="none" w:sz="0" w:space="0" w:color="auto"/>
              </w:divBdr>
            </w:div>
            <w:div w:id="1079134479">
              <w:marLeft w:val="0"/>
              <w:marRight w:val="0"/>
              <w:marTop w:val="0"/>
              <w:marBottom w:val="0"/>
              <w:divBdr>
                <w:top w:val="none" w:sz="0" w:space="0" w:color="auto"/>
                <w:left w:val="none" w:sz="0" w:space="0" w:color="auto"/>
                <w:bottom w:val="none" w:sz="0" w:space="0" w:color="auto"/>
                <w:right w:val="none" w:sz="0" w:space="0" w:color="auto"/>
              </w:divBdr>
            </w:div>
            <w:div w:id="1812598793">
              <w:marLeft w:val="0"/>
              <w:marRight w:val="0"/>
              <w:marTop w:val="0"/>
              <w:marBottom w:val="0"/>
              <w:divBdr>
                <w:top w:val="none" w:sz="0" w:space="0" w:color="auto"/>
                <w:left w:val="none" w:sz="0" w:space="0" w:color="auto"/>
                <w:bottom w:val="none" w:sz="0" w:space="0" w:color="auto"/>
                <w:right w:val="none" w:sz="0" w:space="0" w:color="auto"/>
              </w:divBdr>
            </w:div>
            <w:div w:id="880824211">
              <w:marLeft w:val="0"/>
              <w:marRight w:val="0"/>
              <w:marTop w:val="0"/>
              <w:marBottom w:val="0"/>
              <w:divBdr>
                <w:top w:val="none" w:sz="0" w:space="0" w:color="auto"/>
                <w:left w:val="none" w:sz="0" w:space="0" w:color="auto"/>
                <w:bottom w:val="none" w:sz="0" w:space="0" w:color="auto"/>
                <w:right w:val="none" w:sz="0" w:space="0" w:color="auto"/>
              </w:divBdr>
            </w:div>
            <w:div w:id="1345522490">
              <w:marLeft w:val="0"/>
              <w:marRight w:val="0"/>
              <w:marTop w:val="0"/>
              <w:marBottom w:val="0"/>
              <w:divBdr>
                <w:top w:val="none" w:sz="0" w:space="0" w:color="auto"/>
                <w:left w:val="none" w:sz="0" w:space="0" w:color="auto"/>
                <w:bottom w:val="none" w:sz="0" w:space="0" w:color="auto"/>
                <w:right w:val="none" w:sz="0" w:space="0" w:color="auto"/>
              </w:divBdr>
            </w:div>
            <w:div w:id="1030496158">
              <w:marLeft w:val="0"/>
              <w:marRight w:val="0"/>
              <w:marTop w:val="0"/>
              <w:marBottom w:val="0"/>
              <w:divBdr>
                <w:top w:val="none" w:sz="0" w:space="0" w:color="auto"/>
                <w:left w:val="none" w:sz="0" w:space="0" w:color="auto"/>
                <w:bottom w:val="none" w:sz="0" w:space="0" w:color="auto"/>
                <w:right w:val="none" w:sz="0" w:space="0" w:color="auto"/>
              </w:divBdr>
            </w:div>
            <w:div w:id="2136096754">
              <w:marLeft w:val="0"/>
              <w:marRight w:val="0"/>
              <w:marTop w:val="0"/>
              <w:marBottom w:val="0"/>
              <w:divBdr>
                <w:top w:val="none" w:sz="0" w:space="0" w:color="auto"/>
                <w:left w:val="none" w:sz="0" w:space="0" w:color="auto"/>
                <w:bottom w:val="none" w:sz="0" w:space="0" w:color="auto"/>
                <w:right w:val="none" w:sz="0" w:space="0" w:color="auto"/>
              </w:divBdr>
            </w:div>
            <w:div w:id="1141464817">
              <w:marLeft w:val="0"/>
              <w:marRight w:val="0"/>
              <w:marTop w:val="0"/>
              <w:marBottom w:val="0"/>
              <w:divBdr>
                <w:top w:val="none" w:sz="0" w:space="0" w:color="auto"/>
                <w:left w:val="none" w:sz="0" w:space="0" w:color="auto"/>
                <w:bottom w:val="none" w:sz="0" w:space="0" w:color="auto"/>
                <w:right w:val="none" w:sz="0" w:space="0" w:color="auto"/>
              </w:divBdr>
            </w:div>
            <w:div w:id="1508521237">
              <w:marLeft w:val="0"/>
              <w:marRight w:val="0"/>
              <w:marTop w:val="0"/>
              <w:marBottom w:val="0"/>
              <w:divBdr>
                <w:top w:val="none" w:sz="0" w:space="0" w:color="auto"/>
                <w:left w:val="none" w:sz="0" w:space="0" w:color="auto"/>
                <w:bottom w:val="none" w:sz="0" w:space="0" w:color="auto"/>
                <w:right w:val="none" w:sz="0" w:space="0" w:color="auto"/>
              </w:divBdr>
            </w:div>
            <w:div w:id="1993288494">
              <w:marLeft w:val="0"/>
              <w:marRight w:val="0"/>
              <w:marTop w:val="0"/>
              <w:marBottom w:val="0"/>
              <w:divBdr>
                <w:top w:val="none" w:sz="0" w:space="0" w:color="auto"/>
                <w:left w:val="none" w:sz="0" w:space="0" w:color="auto"/>
                <w:bottom w:val="none" w:sz="0" w:space="0" w:color="auto"/>
                <w:right w:val="none" w:sz="0" w:space="0" w:color="auto"/>
              </w:divBdr>
            </w:div>
            <w:div w:id="539514728">
              <w:marLeft w:val="0"/>
              <w:marRight w:val="0"/>
              <w:marTop w:val="0"/>
              <w:marBottom w:val="0"/>
              <w:divBdr>
                <w:top w:val="none" w:sz="0" w:space="0" w:color="auto"/>
                <w:left w:val="none" w:sz="0" w:space="0" w:color="auto"/>
                <w:bottom w:val="none" w:sz="0" w:space="0" w:color="auto"/>
                <w:right w:val="none" w:sz="0" w:space="0" w:color="auto"/>
              </w:divBdr>
            </w:div>
            <w:div w:id="1652296963">
              <w:marLeft w:val="0"/>
              <w:marRight w:val="0"/>
              <w:marTop w:val="0"/>
              <w:marBottom w:val="0"/>
              <w:divBdr>
                <w:top w:val="none" w:sz="0" w:space="0" w:color="auto"/>
                <w:left w:val="none" w:sz="0" w:space="0" w:color="auto"/>
                <w:bottom w:val="none" w:sz="0" w:space="0" w:color="auto"/>
                <w:right w:val="none" w:sz="0" w:space="0" w:color="auto"/>
              </w:divBdr>
            </w:div>
            <w:div w:id="1068377435">
              <w:marLeft w:val="0"/>
              <w:marRight w:val="0"/>
              <w:marTop w:val="0"/>
              <w:marBottom w:val="0"/>
              <w:divBdr>
                <w:top w:val="none" w:sz="0" w:space="0" w:color="auto"/>
                <w:left w:val="none" w:sz="0" w:space="0" w:color="auto"/>
                <w:bottom w:val="none" w:sz="0" w:space="0" w:color="auto"/>
                <w:right w:val="none" w:sz="0" w:space="0" w:color="auto"/>
              </w:divBdr>
            </w:div>
            <w:div w:id="378404914">
              <w:marLeft w:val="0"/>
              <w:marRight w:val="0"/>
              <w:marTop w:val="0"/>
              <w:marBottom w:val="0"/>
              <w:divBdr>
                <w:top w:val="none" w:sz="0" w:space="0" w:color="auto"/>
                <w:left w:val="none" w:sz="0" w:space="0" w:color="auto"/>
                <w:bottom w:val="none" w:sz="0" w:space="0" w:color="auto"/>
                <w:right w:val="none" w:sz="0" w:space="0" w:color="auto"/>
              </w:divBdr>
            </w:div>
            <w:div w:id="133181047">
              <w:marLeft w:val="0"/>
              <w:marRight w:val="0"/>
              <w:marTop w:val="0"/>
              <w:marBottom w:val="0"/>
              <w:divBdr>
                <w:top w:val="none" w:sz="0" w:space="0" w:color="auto"/>
                <w:left w:val="none" w:sz="0" w:space="0" w:color="auto"/>
                <w:bottom w:val="none" w:sz="0" w:space="0" w:color="auto"/>
                <w:right w:val="none" w:sz="0" w:space="0" w:color="auto"/>
              </w:divBdr>
            </w:div>
            <w:div w:id="265885997">
              <w:marLeft w:val="0"/>
              <w:marRight w:val="0"/>
              <w:marTop w:val="0"/>
              <w:marBottom w:val="0"/>
              <w:divBdr>
                <w:top w:val="none" w:sz="0" w:space="0" w:color="auto"/>
                <w:left w:val="none" w:sz="0" w:space="0" w:color="auto"/>
                <w:bottom w:val="none" w:sz="0" w:space="0" w:color="auto"/>
                <w:right w:val="none" w:sz="0" w:space="0" w:color="auto"/>
              </w:divBdr>
            </w:div>
            <w:div w:id="1602107913">
              <w:marLeft w:val="0"/>
              <w:marRight w:val="0"/>
              <w:marTop w:val="0"/>
              <w:marBottom w:val="0"/>
              <w:divBdr>
                <w:top w:val="none" w:sz="0" w:space="0" w:color="auto"/>
                <w:left w:val="none" w:sz="0" w:space="0" w:color="auto"/>
                <w:bottom w:val="none" w:sz="0" w:space="0" w:color="auto"/>
                <w:right w:val="none" w:sz="0" w:space="0" w:color="auto"/>
              </w:divBdr>
            </w:div>
            <w:div w:id="1982883992">
              <w:marLeft w:val="0"/>
              <w:marRight w:val="0"/>
              <w:marTop w:val="0"/>
              <w:marBottom w:val="0"/>
              <w:divBdr>
                <w:top w:val="none" w:sz="0" w:space="0" w:color="auto"/>
                <w:left w:val="none" w:sz="0" w:space="0" w:color="auto"/>
                <w:bottom w:val="none" w:sz="0" w:space="0" w:color="auto"/>
                <w:right w:val="none" w:sz="0" w:space="0" w:color="auto"/>
              </w:divBdr>
            </w:div>
            <w:div w:id="744109833">
              <w:marLeft w:val="0"/>
              <w:marRight w:val="0"/>
              <w:marTop w:val="0"/>
              <w:marBottom w:val="0"/>
              <w:divBdr>
                <w:top w:val="none" w:sz="0" w:space="0" w:color="auto"/>
                <w:left w:val="none" w:sz="0" w:space="0" w:color="auto"/>
                <w:bottom w:val="none" w:sz="0" w:space="0" w:color="auto"/>
                <w:right w:val="none" w:sz="0" w:space="0" w:color="auto"/>
              </w:divBdr>
            </w:div>
            <w:div w:id="1590693067">
              <w:marLeft w:val="0"/>
              <w:marRight w:val="0"/>
              <w:marTop w:val="0"/>
              <w:marBottom w:val="0"/>
              <w:divBdr>
                <w:top w:val="none" w:sz="0" w:space="0" w:color="auto"/>
                <w:left w:val="none" w:sz="0" w:space="0" w:color="auto"/>
                <w:bottom w:val="none" w:sz="0" w:space="0" w:color="auto"/>
                <w:right w:val="none" w:sz="0" w:space="0" w:color="auto"/>
              </w:divBdr>
            </w:div>
            <w:div w:id="1317294585">
              <w:marLeft w:val="0"/>
              <w:marRight w:val="0"/>
              <w:marTop w:val="0"/>
              <w:marBottom w:val="0"/>
              <w:divBdr>
                <w:top w:val="none" w:sz="0" w:space="0" w:color="auto"/>
                <w:left w:val="none" w:sz="0" w:space="0" w:color="auto"/>
                <w:bottom w:val="none" w:sz="0" w:space="0" w:color="auto"/>
                <w:right w:val="none" w:sz="0" w:space="0" w:color="auto"/>
              </w:divBdr>
            </w:div>
            <w:div w:id="1392996857">
              <w:marLeft w:val="0"/>
              <w:marRight w:val="0"/>
              <w:marTop w:val="0"/>
              <w:marBottom w:val="0"/>
              <w:divBdr>
                <w:top w:val="none" w:sz="0" w:space="0" w:color="auto"/>
                <w:left w:val="none" w:sz="0" w:space="0" w:color="auto"/>
                <w:bottom w:val="none" w:sz="0" w:space="0" w:color="auto"/>
                <w:right w:val="none" w:sz="0" w:space="0" w:color="auto"/>
              </w:divBdr>
            </w:div>
            <w:div w:id="94785164">
              <w:marLeft w:val="0"/>
              <w:marRight w:val="0"/>
              <w:marTop w:val="0"/>
              <w:marBottom w:val="0"/>
              <w:divBdr>
                <w:top w:val="none" w:sz="0" w:space="0" w:color="auto"/>
                <w:left w:val="none" w:sz="0" w:space="0" w:color="auto"/>
                <w:bottom w:val="none" w:sz="0" w:space="0" w:color="auto"/>
                <w:right w:val="none" w:sz="0" w:space="0" w:color="auto"/>
              </w:divBdr>
            </w:div>
            <w:div w:id="1659966739">
              <w:marLeft w:val="0"/>
              <w:marRight w:val="0"/>
              <w:marTop w:val="0"/>
              <w:marBottom w:val="0"/>
              <w:divBdr>
                <w:top w:val="none" w:sz="0" w:space="0" w:color="auto"/>
                <w:left w:val="none" w:sz="0" w:space="0" w:color="auto"/>
                <w:bottom w:val="none" w:sz="0" w:space="0" w:color="auto"/>
                <w:right w:val="none" w:sz="0" w:space="0" w:color="auto"/>
              </w:divBdr>
            </w:div>
            <w:div w:id="436756840">
              <w:marLeft w:val="0"/>
              <w:marRight w:val="0"/>
              <w:marTop w:val="0"/>
              <w:marBottom w:val="0"/>
              <w:divBdr>
                <w:top w:val="none" w:sz="0" w:space="0" w:color="auto"/>
                <w:left w:val="none" w:sz="0" w:space="0" w:color="auto"/>
                <w:bottom w:val="none" w:sz="0" w:space="0" w:color="auto"/>
                <w:right w:val="none" w:sz="0" w:space="0" w:color="auto"/>
              </w:divBdr>
            </w:div>
            <w:div w:id="138614287">
              <w:marLeft w:val="0"/>
              <w:marRight w:val="0"/>
              <w:marTop w:val="0"/>
              <w:marBottom w:val="0"/>
              <w:divBdr>
                <w:top w:val="none" w:sz="0" w:space="0" w:color="auto"/>
                <w:left w:val="none" w:sz="0" w:space="0" w:color="auto"/>
                <w:bottom w:val="none" w:sz="0" w:space="0" w:color="auto"/>
                <w:right w:val="none" w:sz="0" w:space="0" w:color="auto"/>
              </w:divBdr>
            </w:div>
            <w:div w:id="1010838124">
              <w:marLeft w:val="0"/>
              <w:marRight w:val="0"/>
              <w:marTop w:val="0"/>
              <w:marBottom w:val="0"/>
              <w:divBdr>
                <w:top w:val="none" w:sz="0" w:space="0" w:color="auto"/>
                <w:left w:val="none" w:sz="0" w:space="0" w:color="auto"/>
                <w:bottom w:val="none" w:sz="0" w:space="0" w:color="auto"/>
                <w:right w:val="none" w:sz="0" w:space="0" w:color="auto"/>
              </w:divBdr>
            </w:div>
            <w:div w:id="142356909">
              <w:marLeft w:val="0"/>
              <w:marRight w:val="0"/>
              <w:marTop w:val="0"/>
              <w:marBottom w:val="0"/>
              <w:divBdr>
                <w:top w:val="none" w:sz="0" w:space="0" w:color="auto"/>
                <w:left w:val="none" w:sz="0" w:space="0" w:color="auto"/>
                <w:bottom w:val="none" w:sz="0" w:space="0" w:color="auto"/>
                <w:right w:val="none" w:sz="0" w:space="0" w:color="auto"/>
              </w:divBdr>
            </w:div>
            <w:div w:id="1090010231">
              <w:marLeft w:val="0"/>
              <w:marRight w:val="0"/>
              <w:marTop w:val="0"/>
              <w:marBottom w:val="0"/>
              <w:divBdr>
                <w:top w:val="none" w:sz="0" w:space="0" w:color="auto"/>
                <w:left w:val="none" w:sz="0" w:space="0" w:color="auto"/>
                <w:bottom w:val="none" w:sz="0" w:space="0" w:color="auto"/>
                <w:right w:val="none" w:sz="0" w:space="0" w:color="auto"/>
              </w:divBdr>
            </w:div>
            <w:div w:id="707023061">
              <w:marLeft w:val="0"/>
              <w:marRight w:val="0"/>
              <w:marTop w:val="0"/>
              <w:marBottom w:val="0"/>
              <w:divBdr>
                <w:top w:val="none" w:sz="0" w:space="0" w:color="auto"/>
                <w:left w:val="none" w:sz="0" w:space="0" w:color="auto"/>
                <w:bottom w:val="none" w:sz="0" w:space="0" w:color="auto"/>
                <w:right w:val="none" w:sz="0" w:space="0" w:color="auto"/>
              </w:divBdr>
            </w:div>
            <w:div w:id="761493354">
              <w:marLeft w:val="0"/>
              <w:marRight w:val="0"/>
              <w:marTop w:val="0"/>
              <w:marBottom w:val="0"/>
              <w:divBdr>
                <w:top w:val="none" w:sz="0" w:space="0" w:color="auto"/>
                <w:left w:val="none" w:sz="0" w:space="0" w:color="auto"/>
                <w:bottom w:val="none" w:sz="0" w:space="0" w:color="auto"/>
                <w:right w:val="none" w:sz="0" w:space="0" w:color="auto"/>
              </w:divBdr>
            </w:div>
            <w:div w:id="1444954630">
              <w:marLeft w:val="0"/>
              <w:marRight w:val="0"/>
              <w:marTop w:val="0"/>
              <w:marBottom w:val="0"/>
              <w:divBdr>
                <w:top w:val="none" w:sz="0" w:space="0" w:color="auto"/>
                <w:left w:val="none" w:sz="0" w:space="0" w:color="auto"/>
                <w:bottom w:val="none" w:sz="0" w:space="0" w:color="auto"/>
                <w:right w:val="none" w:sz="0" w:space="0" w:color="auto"/>
              </w:divBdr>
            </w:div>
            <w:div w:id="1977055410">
              <w:marLeft w:val="0"/>
              <w:marRight w:val="0"/>
              <w:marTop w:val="0"/>
              <w:marBottom w:val="0"/>
              <w:divBdr>
                <w:top w:val="none" w:sz="0" w:space="0" w:color="auto"/>
                <w:left w:val="none" w:sz="0" w:space="0" w:color="auto"/>
                <w:bottom w:val="none" w:sz="0" w:space="0" w:color="auto"/>
                <w:right w:val="none" w:sz="0" w:space="0" w:color="auto"/>
              </w:divBdr>
            </w:div>
            <w:div w:id="1584872211">
              <w:marLeft w:val="0"/>
              <w:marRight w:val="0"/>
              <w:marTop w:val="0"/>
              <w:marBottom w:val="0"/>
              <w:divBdr>
                <w:top w:val="none" w:sz="0" w:space="0" w:color="auto"/>
                <w:left w:val="none" w:sz="0" w:space="0" w:color="auto"/>
                <w:bottom w:val="none" w:sz="0" w:space="0" w:color="auto"/>
                <w:right w:val="none" w:sz="0" w:space="0" w:color="auto"/>
              </w:divBdr>
            </w:div>
            <w:div w:id="1677003015">
              <w:marLeft w:val="0"/>
              <w:marRight w:val="0"/>
              <w:marTop w:val="0"/>
              <w:marBottom w:val="0"/>
              <w:divBdr>
                <w:top w:val="none" w:sz="0" w:space="0" w:color="auto"/>
                <w:left w:val="none" w:sz="0" w:space="0" w:color="auto"/>
                <w:bottom w:val="none" w:sz="0" w:space="0" w:color="auto"/>
                <w:right w:val="none" w:sz="0" w:space="0" w:color="auto"/>
              </w:divBdr>
            </w:div>
            <w:div w:id="1840458509">
              <w:marLeft w:val="0"/>
              <w:marRight w:val="0"/>
              <w:marTop w:val="0"/>
              <w:marBottom w:val="0"/>
              <w:divBdr>
                <w:top w:val="none" w:sz="0" w:space="0" w:color="auto"/>
                <w:left w:val="none" w:sz="0" w:space="0" w:color="auto"/>
                <w:bottom w:val="none" w:sz="0" w:space="0" w:color="auto"/>
                <w:right w:val="none" w:sz="0" w:space="0" w:color="auto"/>
              </w:divBdr>
            </w:div>
            <w:div w:id="855853701">
              <w:marLeft w:val="0"/>
              <w:marRight w:val="0"/>
              <w:marTop w:val="0"/>
              <w:marBottom w:val="0"/>
              <w:divBdr>
                <w:top w:val="none" w:sz="0" w:space="0" w:color="auto"/>
                <w:left w:val="none" w:sz="0" w:space="0" w:color="auto"/>
                <w:bottom w:val="none" w:sz="0" w:space="0" w:color="auto"/>
                <w:right w:val="none" w:sz="0" w:space="0" w:color="auto"/>
              </w:divBdr>
            </w:div>
            <w:div w:id="1831367443">
              <w:marLeft w:val="0"/>
              <w:marRight w:val="0"/>
              <w:marTop w:val="0"/>
              <w:marBottom w:val="0"/>
              <w:divBdr>
                <w:top w:val="none" w:sz="0" w:space="0" w:color="auto"/>
                <w:left w:val="none" w:sz="0" w:space="0" w:color="auto"/>
                <w:bottom w:val="none" w:sz="0" w:space="0" w:color="auto"/>
                <w:right w:val="none" w:sz="0" w:space="0" w:color="auto"/>
              </w:divBdr>
            </w:div>
            <w:div w:id="1121262421">
              <w:marLeft w:val="0"/>
              <w:marRight w:val="0"/>
              <w:marTop w:val="0"/>
              <w:marBottom w:val="0"/>
              <w:divBdr>
                <w:top w:val="none" w:sz="0" w:space="0" w:color="auto"/>
                <w:left w:val="none" w:sz="0" w:space="0" w:color="auto"/>
                <w:bottom w:val="none" w:sz="0" w:space="0" w:color="auto"/>
                <w:right w:val="none" w:sz="0" w:space="0" w:color="auto"/>
              </w:divBdr>
            </w:div>
            <w:div w:id="376585922">
              <w:marLeft w:val="0"/>
              <w:marRight w:val="0"/>
              <w:marTop w:val="0"/>
              <w:marBottom w:val="0"/>
              <w:divBdr>
                <w:top w:val="none" w:sz="0" w:space="0" w:color="auto"/>
                <w:left w:val="none" w:sz="0" w:space="0" w:color="auto"/>
                <w:bottom w:val="none" w:sz="0" w:space="0" w:color="auto"/>
                <w:right w:val="none" w:sz="0" w:space="0" w:color="auto"/>
              </w:divBdr>
            </w:div>
            <w:div w:id="996419644">
              <w:marLeft w:val="0"/>
              <w:marRight w:val="0"/>
              <w:marTop w:val="0"/>
              <w:marBottom w:val="0"/>
              <w:divBdr>
                <w:top w:val="none" w:sz="0" w:space="0" w:color="auto"/>
                <w:left w:val="none" w:sz="0" w:space="0" w:color="auto"/>
                <w:bottom w:val="none" w:sz="0" w:space="0" w:color="auto"/>
                <w:right w:val="none" w:sz="0" w:space="0" w:color="auto"/>
              </w:divBdr>
            </w:div>
            <w:div w:id="574319887">
              <w:marLeft w:val="0"/>
              <w:marRight w:val="0"/>
              <w:marTop w:val="0"/>
              <w:marBottom w:val="0"/>
              <w:divBdr>
                <w:top w:val="none" w:sz="0" w:space="0" w:color="auto"/>
                <w:left w:val="none" w:sz="0" w:space="0" w:color="auto"/>
                <w:bottom w:val="none" w:sz="0" w:space="0" w:color="auto"/>
                <w:right w:val="none" w:sz="0" w:space="0" w:color="auto"/>
              </w:divBdr>
            </w:div>
            <w:div w:id="2111463926">
              <w:marLeft w:val="0"/>
              <w:marRight w:val="0"/>
              <w:marTop w:val="0"/>
              <w:marBottom w:val="0"/>
              <w:divBdr>
                <w:top w:val="none" w:sz="0" w:space="0" w:color="auto"/>
                <w:left w:val="none" w:sz="0" w:space="0" w:color="auto"/>
                <w:bottom w:val="none" w:sz="0" w:space="0" w:color="auto"/>
                <w:right w:val="none" w:sz="0" w:space="0" w:color="auto"/>
              </w:divBdr>
            </w:div>
            <w:div w:id="1101149990">
              <w:marLeft w:val="0"/>
              <w:marRight w:val="0"/>
              <w:marTop w:val="0"/>
              <w:marBottom w:val="0"/>
              <w:divBdr>
                <w:top w:val="none" w:sz="0" w:space="0" w:color="auto"/>
                <w:left w:val="none" w:sz="0" w:space="0" w:color="auto"/>
                <w:bottom w:val="none" w:sz="0" w:space="0" w:color="auto"/>
                <w:right w:val="none" w:sz="0" w:space="0" w:color="auto"/>
              </w:divBdr>
            </w:div>
            <w:div w:id="1459645866">
              <w:marLeft w:val="0"/>
              <w:marRight w:val="0"/>
              <w:marTop w:val="0"/>
              <w:marBottom w:val="0"/>
              <w:divBdr>
                <w:top w:val="none" w:sz="0" w:space="0" w:color="auto"/>
                <w:left w:val="none" w:sz="0" w:space="0" w:color="auto"/>
                <w:bottom w:val="none" w:sz="0" w:space="0" w:color="auto"/>
                <w:right w:val="none" w:sz="0" w:space="0" w:color="auto"/>
              </w:divBdr>
            </w:div>
            <w:div w:id="1204100717">
              <w:marLeft w:val="0"/>
              <w:marRight w:val="0"/>
              <w:marTop w:val="0"/>
              <w:marBottom w:val="0"/>
              <w:divBdr>
                <w:top w:val="none" w:sz="0" w:space="0" w:color="auto"/>
                <w:left w:val="none" w:sz="0" w:space="0" w:color="auto"/>
                <w:bottom w:val="none" w:sz="0" w:space="0" w:color="auto"/>
                <w:right w:val="none" w:sz="0" w:space="0" w:color="auto"/>
              </w:divBdr>
            </w:div>
            <w:div w:id="1043333177">
              <w:marLeft w:val="0"/>
              <w:marRight w:val="0"/>
              <w:marTop w:val="0"/>
              <w:marBottom w:val="0"/>
              <w:divBdr>
                <w:top w:val="none" w:sz="0" w:space="0" w:color="auto"/>
                <w:left w:val="none" w:sz="0" w:space="0" w:color="auto"/>
                <w:bottom w:val="none" w:sz="0" w:space="0" w:color="auto"/>
                <w:right w:val="none" w:sz="0" w:space="0" w:color="auto"/>
              </w:divBdr>
            </w:div>
            <w:div w:id="545222441">
              <w:marLeft w:val="0"/>
              <w:marRight w:val="0"/>
              <w:marTop w:val="0"/>
              <w:marBottom w:val="0"/>
              <w:divBdr>
                <w:top w:val="none" w:sz="0" w:space="0" w:color="auto"/>
                <w:left w:val="none" w:sz="0" w:space="0" w:color="auto"/>
                <w:bottom w:val="none" w:sz="0" w:space="0" w:color="auto"/>
                <w:right w:val="none" w:sz="0" w:space="0" w:color="auto"/>
              </w:divBdr>
            </w:div>
            <w:div w:id="591470398">
              <w:marLeft w:val="0"/>
              <w:marRight w:val="0"/>
              <w:marTop w:val="0"/>
              <w:marBottom w:val="0"/>
              <w:divBdr>
                <w:top w:val="none" w:sz="0" w:space="0" w:color="auto"/>
                <w:left w:val="none" w:sz="0" w:space="0" w:color="auto"/>
                <w:bottom w:val="none" w:sz="0" w:space="0" w:color="auto"/>
                <w:right w:val="none" w:sz="0" w:space="0" w:color="auto"/>
              </w:divBdr>
            </w:div>
            <w:div w:id="363558604">
              <w:marLeft w:val="0"/>
              <w:marRight w:val="0"/>
              <w:marTop w:val="0"/>
              <w:marBottom w:val="0"/>
              <w:divBdr>
                <w:top w:val="none" w:sz="0" w:space="0" w:color="auto"/>
                <w:left w:val="none" w:sz="0" w:space="0" w:color="auto"/>
                <w:bottom w:val="none" w:sz="0" w:space="0" w:color="auto"/>
                <w:right w:val="none" w:sz="0" w:space="0" w:color="auto"/>
              </w:divBdr>
            </w:div>
            <w:div w:id="417141354">
              <w:marLeft w:val="0"/>
              <w:marRight w:val="0"/>
              <w:marTop w:val="0"/>
              <w:marBottom w:val="0"/>
              <w:divBdr>
                <w:top w:val="none" w:sz="0" w:space="0" w:color="auto"/>
                <w:left w:val="none" w:sz="0" w:space="0" w:color="auto"/>
                <w:bottom w:val="none" w:sz="0" w:space="0" w:color="auto"/>
                <w:right w:val="none" w:sz="0" w:space="0" w:color="auto"/>
              </w:divBdr>
            </w:div>
            <w:div w:id="1764644034">
              <w:marLeft w:val="0"/>
              <w:marRight w:val="0"/>
              <w:marTop w:val="0"/>
              <w:marBottom w:val="0"/>
              <w:divBdr>
                <w:top w:val="none" w:sz="0" w:space="0" w:color="auto"/>
                <w:left w:val="none" w:sz="0" w:space="0" w:color="auto"/>
                <w:bottom w:val="none" w:sz="0" w:space="0" w:color="auto"/>
                <w:right w:val="none" w:sz="0" w:space="0" w:color="auto"/>
              </w:divBdr>
            </w:div>
            <w:div w:id="923609047">
              <w:marLeft w:val="0"/>
              <w:marRight w:val="0"/>
              <w:marTop w:val="0"/>
              <w:marBottom w:val="0"/>
              <w:divBdr>
                <w:top w:val="none" w:sz="0" w:space="0" w:color="auto"/>
                <w:left w:val="none" w:sz="0" w:space="0" w:color="auto"/>
                <w:bottom w:val="none" w:sz="0" w:space="0" w:color="auto"/>
                <w:right w:val="none" w:sz="0" w:space="0" w:color="auto"/>
              </w:divBdr>
            </w:div>
            <w:div w:id="2137598164">
              <w:marLeft w:val="0"/>
              <w:marRight w:val="0"/>
              <w:marTop w:val="0"/>
              <w:marBottom w:val="0"/>
              <w:divBdr>
                <w:top w:val="none" w:sz="0" w:space="0" w:color="auto"/>
                <w:left w:val="none" w:sz="0" w:space="0" w:color="auto"/>
                <w:bottom w:val="none" w:sz="0" w:space="0" w:color="auto"/>
                <w:right w:val="none" w:sz="0" w:space="0" w:color="auto"/>
              </w:divBdr>
            </w:div>
            <w:div w:id="1485471665">
              <w:marLeft w:val="0"/>
              <w:marRight w:val="0"/>
              <w:marTop w:val="0"/>
              <w:marBottom w:val="0"/>
              <w:divBdr>
                <w:top w:val="none" w:sz="0" w:space="0" w:color="auto"/>
                <w:left w:val="none" w:sz="0" w:space="0" w:color="auto"/>
                <w:bottom w:val="none" w:sz="0" w:space="0" w:color="auto"/>
                <w:right w:val="none" w:sz="0" w:space="0" w:color="auto"/>
              </w:divBdr>
            </w:div>
            <w:div w:id="1392535183">
              <w:marLeft w:val="0"/>
              <w:marRight w:val="0"/>
              <w:marTop w:val="0"/>
              <w:marBottom w:val="0"/>
              <w:divBdr>
                <w:top w:val="none" w:sz="0" w:space="0" w:color="auto"/>
                <w:left w:val="none" w:sz="0" w:space="0" w:color="auto"/>
                <w:bottom w:val="none" w:sz="0" w:space="0" w:color="auto"/>
                <w:right w:val="none" w:sz="0" w:space="0" w:color="auto"/>
              </w:divBdr>
            </w:div>
            <w:div w:id="378283613">
              <w:marLeft w:val="0"/>
              <w:marRight w:val="0"/>
              <w:marTop w:val="0"/>
              <w:marBottom w:val="0"/>
              <w:divBdr>
                <w:top w:val="none" w:sz="0" w:space="0" w:color="auto"/>
                <w:left w:val="none" w:sz="0" w:space="0" w:color="auto"/>
                <w:bottom w:val="none" w:sz="0" w:space="0" w:color="auto"/>
                <w:right w:val="none" w:sz="0" w:space="0" w:color="auto"/>
              </w:divBdr>
            </w:div>
            <w:div w:id="1247811091">
              <w:marLeft w:val="0"/>
              <w:marRight w:val="0"/>
              <w:marTop w:val="0"/>
              <w:marBottom w:val="0"/>
              <w:divBdr>
                <w:top w:val="none" w:sz="0" w:space="0" w:color="auto"/>
                <w:left w:val="none" w:sz="0" w:space="0" w:color="auto"/>
                <w:bottom w:val="none" w:sz="0" w:space="0" w:color="auto"/>
                <w:right w:val="none" w:sz="0" w:space="0" w:color="auto"/>
              </w:divBdr>
            </w:div>
            <w:div w:id="1388215196">
              <w:marLeft w:val="0"/>
              <w:marRight w:val="0"/>
              <w:marTop w:val="0"/>
              <w:marBottom w:val="0"/>
              <w:divBdr>
                <w:top w:val="none" w:sz="0" w:space="0" w:color="auto"/>
                <w:left w:val="none" w:sz="0" w:space="0" w:color="auto"/>
                <w:bottom w:val="none" w:sz="0" w:space="0" w:color="auto"/>
                <w:right w:val="none" w:sz="0" w:space="0" w:color="auto"/>
              </w:divBdr>
            </w:div>
            <w:div w:id="252011345">
              <w:marLeft w:val="0"/>
              <w:marRight w:val="0"/>
              <w:marTop w:val="0"/>
              <w:marBottom w:val="0"/>
              <w:divBdr>
                <w:top w:val="none" w:sz="0" w:space="0" w:color="auto"/>
                <w:left w:val="none" w:sz="0" w:space="0" w:color="auto"/>
                <w:bottom w:val="none" w:sz="0" w:space="0" w:color="auto"/>
                <w:right w:val="none" w:sz="0" w:space="0" w:color="auto"/>
              </w:divBdr>
            </w:div>
            <w:div w:id="1070081301">
              <w:marLeft w:val="0"/>
              <w:marRight w:val="0"/>
              <w:marTop w:val="0"/>
              <w:marBottom w:val="0"/>
              <w:divBdr>
                <w:top w:val="none" w:sz="0" w:space="0" w:color="auto"/>
                <w:left w:val="none" w:sz="0" w:space="0" w:color="auto"/>
                <w:bottom w:val="none" w:sz="0" w:space="0" w:color="auto"/>
                <w:right w:val="none" w:sz="0" w:space="0" w:color="auto"/>
              </w:divBdr>
            </w:div>
            <w:div w:id="496116200">
              <w:marLeft w:val="0"/>
              <w:marRight w:val="0"/>
              <w:marTop w:val="0"/>
              <w:marBottom w:val="0"/>
              <w:divBdr>
                <w:top w:val="none" w:sz="0" w:space="0" w:color="auto"/>
                <w:left w:val="none" w:sz="0" w:space="0" w:color="auto"/>
                <w:bottom w:val="none" w:sz="0" w:space="0" w:color="auto"/>
                <w:right w:val="none" w:sz="0" w:space="0" w:color="auto"/>
              </w:divBdr>
            </w:div>
            <w:div w:id="1301492436">
              <w:marLeft w:val="0"/>
              <w:marRight w:val="0"/>
              <w:marTop w:val="0"/>
              <w:marBottom w:val="0"/>
              <w:divBdr>
                <w:top w:val="none" w:sz="0" w:space="0" w:color="auto"/>
                <w:left w:val="none" w:sz="0" w:space="0" w:color="auto"/>
                <w:bottom w:val="none" w:sz="0" w:space="0" w:color="auto"/>
                <w:right w:val="none" w:sz="0" w:space="0" w:color="auto"/>
              </w:divBdr>
            </w:div>
            <w:div w:id="166605151">
              <w:marLeft w:val="0"/>
              <w:marRight w:val="0"/>
              <w:marTop w:val="0"/>
              <w:marBottom w:val="0"/>
              <w:divBdr>
                <w:top w:val="none" w:sz="0" w:space="0" w:color="auto"/>
                <w:left w:val="none" w:sz="0" w:space="0" w:color="auto"/>
                <w:bottom w:val="none" w:sz="0" w:space="0" w:color="auto"/>
                <w:right w:val="none" w:sz="0" w:space="0" w:color="auto"/>
              </w:divBdr>
            </w:div>
            <w:div w:id="387801702">
              <w:marLeft w:val="0"/>
              <w:marRight w:val="0"/>
              <w:marTop w:val="0"/>
              <w:marBottom w:val="0"/>
              <w:divBdr>
                <w:top w:val="none" w:sz="0" w:space="0" w:color="auto"/>
                <w:left w:val="none" w:sz="0" w:space="0" w:color="auto"/>
                <w:bottom w:val="none" w:sz="0" w:space="0" w:color="auto"/>
                <w:right w:val="none" w:sz="0" w:space="0" w:color="auto"/>
              </w:divBdr>
            </w:div>
            <w:div w:id="256718920">
              <w:marLeft w:val="0"/>
              <w:marRight w:val="0"/>
              <w:marTop w:val="0"/>
              <w:marBottom w:val="0"/>
              <w:divBdr>
                <w:top w:val="none" w:sz="0" w:space="0" w:color="auto"/>
                <w:left w:val="none" w:sz="0" w:space="0" w:color="auto"/>
                <w:bottom w:val="none" w:sz="0" w:space="0" w:color="auto"/>
                <w:right w:val="none" w:sz="0" w:space="0" w:color="auto"/>
              </w:divBdr>
            </w:div>
            <w:div w:id="11588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5626">
      <w:bodyDiv w:val="1"/>
      <w:marLeft w:val="0"/>
      <w:marRight w:val="0"/>
      <w:marTop w:val="0"/>
      <w:marBottom w:val="0"/>
      <w:divBdr>
        <w:top w:val="none" w:sz="0" w:space="0" w:color="auto"/>
        <w:left w:val="none" w:sz="0" w:space="0" w:color="auto"/>
        <w:bottom w:val="none" w:sz="0" w:space="0" w:color="auto"/>
        <w:right w:val="none" w:sz="0" w:space="0" w:color="auto"/>
      </w:divBdr>
    </w:div>
    <w:div w:id="1536843912">
      <w:bodyDiv w:val="1"/>
      <w:marLeft w:val="0"/>
      <w:marRight w:val="0"/>
      <w:marTop w:val="0"/>
      <w:marBottom w:val="0"/>
      <w:divBdr>
        <w:top w:val="none" w:sz="0" w:space="0" w:color="auto"/>
        <w:left w:val="none" w:sz="0" w:space="0" w:color="auto"/>
        <w:bottom w:val="none" w:sz="0" w:space="0" w:color="auto"/>
        <w:right w:val="none" w:sz="0" w:space="0" w:color="auto"/>
      </w:divBdr>
    </w:div>
    <w:div w:id="1543394997">
      <w:bodyDiv w:val="1"/>
      <w:marLeft w:val="0"/>
      <w:marRight w:val="0"/>
      <w:marTop w:val="0"/>
      <w:marBottom w:val="0"/>
      <w:divBdr>
        <w:top w:val="none" w:sz="0" w:space="0" w:color="auto"/>
        <w:left w:val="none" w:sz="0" w:space="0" w:color="auto"/>
        <w:bottom w:val="none" w:sz="0" w:space="0" w:color="auto"/>
        <w:right w:val="none" w:sz="0" w:space="0" w:color="auto"/>
      </w:divBdr>
    </w:div>
    <w:div w:id="1580097277">
      <w:bodyDiv w:val="1"/>
      <w:marLeft w:val="0"/>
      <w:marRight w:val="0"/>
      <w:marTop w:val="0"/>
      <w:marBottom w:val="0"/>
      <w:divBdr>
        <w:top w:val="none" w:sz="0" w:space="0" w:color="auto"/>
        <w:left w:val="none" w:sz="0" w:space="0" w:color="auto"/>
        <w:bottom w:val="none" w:sz="0" w:space="0" w:color="auto"/>
        <w:right w:val="none" w:sz="0" w:space="0" w:color="auto"/>
      </w:divBdr>
    </w:div>
    <w:div w:id="1590231605">
      <w:bodyDiv w:val="1"/>
      <w:marLeft w:val="0"/>
      <w:marRight w:val="0"/>
      <w:marTop w:val="0"/>
      <w:marBottom w:val="0"/>
      <w:divBdr>
        <w:top w:val="none" w:sz="0" w:space="0" w:color="auto"/>
        <w:left w:val="none" w:sz="0" w:space="0" w:color="auto"/>
        <w:bottom w:val="none" w:sz="0" w:space="0" w:color="auto"/>
        <w:right w:val="none" w:sz="0" w:space="0" w:color="auto"/>
      </w:divBdr>
    </w:div>
    <w:div w:id="1610698911">
      <w:bodyDiv w:val="1"/>
      <w:marLeft w:val="0"/>
      <w:marRight w:val="0"/>
      <w:marTop w:val="0"/>
      <w:marBottom w:val="0"/>
      <w:divBdr>
        <w:top w:val="none" w:sz="0" w:space="0" w:color="auto"/>
        <w:left w:val="none" w:sz="0" w:space="0" w:color="auto"/>
        <w:bottom w:val="none" w:sz="0" w:space="0" w:color="auto"/>
        <w:right w:val="none" w:sz="0" w:space="0" w:color="auto"/>
      </w:divBdr>
    </w:div>
    <w:div w:id="1615332277">
      <w:bodyDiv w:val="1"/>
      <w:marLeft w:val="0"/>
      <w:marRight w:val="0"/>
      <w:marTop w:val="0"/>
      <w:marBottom w:val="0"/>
      <w:divBdr>
        <w:top w:val="none" w:sz="0" w:space="0" w:color="auto"/>
        <w:left w:val="none" w:sz="0" w:space="0" w:color="auto"/>
        <w:bottom w:val="none" w:sz="0" w:space="0" w:color="auto"/>
        <w:right w:val="none" w:sz="0" w:space="0" w:color="auto"/>
      </w:divBdr>
    </w:div>
    <w:div w:id="1682005019">
      <w:bodyDiv w:val="1"/>
      <w:marLeft w:val="0"/>
      <w:marRight w:val="0"/>
      <w:marTop w:val="0"/>
      <w:marBottom w:val="0"/>
      <w:divBdr>
        <w:top w:val="none" w:sz="0" w:space="0" w:color="auto"/>
        <w:left w:val="none" w:sz="0" w:space="0" w:color="auto"/>
        <w:bottom w:val="none" w:sz="0" w:space="0" w:color="auto"/>
        <w:right w:val="none" w:sz="0" w:space="0" w:color="auto"/>
      </w:divBdr>
    </w:div>
    <w:div w:id="1738823498">
      <w:bodyDiv w:val="1"/>
      <w:marLeft w:val="0"/>
      <w:marRight w:val="0"/>
      <w:marTop w:val="0"/>
      <w:marBottom w:val="0"/>
      <w:divBdr>
        <w:top w:val="none" w:sz="0" w:space="0" w:color="auto"/>
        <w:left w:val="none" w:sz="0" w:space="0" w:color="auto"/>
        <w:bottom w:val="none" w:sz="0" w:space="0" w:color="auto"/>
        <w:right w:val="none" w:sz="0" w:space="0" w:color="auto"/>
      </w:divBdr>
    </w:div>
    <w:div w:id="1740051232">
      <w:bodyDiv w:val="1"/>
      <w:marLeft w:val="0"/>
      <w:marRight w:val="0"/>
      <w:marTop w:val="0"/>
      <w:marBottom w:val="0"/>
      <w:divBdr>
        <w:top w:val="none" w:sz="0" w:space="0" w:color="auto"/>
        <w:left w:val="none" w:sz="0" w:space="0" w:color="auto"/>
        <w:bottom w:val="none" w:sz="0" w:space="0" w:color="auto"/>
        <w:right w:val="none" w:sz="0" w:space="0" w:color="auto"/>
      </w:divBdr>
      <w:divsChild>
        <w:div w:id="1973436351">
          <w:marLeft w:val="0"/>
          <w:marRight w:val="0"/>
          <w:marTop w:val="0"/>
          <w:marBottom w:val="0"/>
          <w:divBdr>
            <w:top w:val="none" w:sz="0" w:space="0" w:color="auto"/>
            <w:left w:val="none" w:sz="0" w:space="0" w:color="auto"/>
            <w:bottom w:val="none" w:sz="0" w:space="0" w:color="auto"/>
            <w:right w:val="none" w:sz="0" w:space="0" w:color="auto"/>
          </w:divBdr>
        </w:div>
        <w:div w:id="681467046">
          <w:marLeft w:val="0"/>
          <w:marRight w:val="0"/>
          <w:marTop w:val="0"/>
          <w:marBottom w:val="0"/>
          <w:divBdr>
            <w:top w:val="none" w:sz="0" w:space="0" w:color="auto"/>
            <w:left w:val="none" w:sz="0" w:space="0" w:color="auto"/>
            <w:bottom w:val="none" w:sz="0" w:space="0" w:color="auto"/>
            <w:right w:val="none" w:sz="0" w:space="0" w:color="auto"/>
          </w:divBdr>
        </w:div>
        <w:div w:id="1743873016">
          <w:marLeft w:val="0"/>
          <w:marRight w:val="0"/>
          <w:marTop w:val="0"/>
          <w:marBottom w:val="0"/>
          <w:divBdr>
            <w:top w:val="none" w:sz="0" w:space="0" w:color="auto"/>
            <w:left w:val="none" w:sz="0" w:space="0" w:color="auto"/>
            <w:bottom w:val="none" w:sz="0" w:space="0" w:color="auto"/>
            <w:right w:val="none" w:sz="0" w:space="0" w:color="auto"/>
          </w:divBdr>
        </w:div>
        <w:div w:id="1213424315">
          <w:marLeft w:val="0"/>
          <w:marRight w:val="0"/>
          <w:marTop w:val="0"/>
          <w:marBottom w:val="0"/>
          <w:divBdr>
            <w:top w:val="none" w:sz="0" w:space="0" w:color="auto"/>
            <w:left w:val="none" w:sz="0" w:space="0" w:color="auto"/>
            <w:bottom w:val="none" w:sz="0" w:space="0" w:color="auto"/>
            <w:right w:val="none" w:sz="0" w:space="0" w:color="auto"/>
          </w:divBdr>
        </w:div>
        <w:div w:id="1035351920">
          <w:marLeft w:val="0"/>
          <w:marRight w:val="0"/>
          <w:marTop w:val="0"/>
          <w:marBottom w:val="0"/>
          <w:divBdr>
            <w:top w:val="none" w:sz="0" w:space="0" w:color="auto"/>
            <w:left w:val="none" w:sz="0" w:space="0" w:color="auto"/>
            <w:bottom w:val="none" w:sz="0" w:space="0" w:color="auto"/>
            <w:right w:val="none" w:sz="0" w:space="0" w:color="auto"/>
          </w:divBdr>
        </w:div>
        <w:div w:id="1480920907">
          <w:marLeft w:val="0"/>
          <w:marRight w:val="0"/>
          <w:marTop w:val="0"/>
          <w:marBottom w:val="0"/>
          <w:divBdr>
            <w:top w:val="none" w:sz="0" w:space="0" w:color="auto"/>
            <w:left w:val="none" w:sz="0" w:space="0" w:color="auto"/>
            <w:bottom w:val="none" w:sz="0" w:space="0" w:color="auto"/>
            <w:right w:val="none" w:sz="0" w:space="0" w:color="auto"/>
          </w:divBdr>
        </w:div>
        <w:div w:id="1223710923">
          <w:marLeft w:val="0"/>
          <w:marRight w:val="0"/>
          <w:marTop w:val="0"/>
          <w:marBottom w:val="0"/>
          <w:divBdr>
            <w:top w:val="none" w:sz="0" w:space="0" w:color="auto"/>
            <w:left w:val="none" w:sz="0" w:space="0" w:color="auto"/>
            <w:bottom w:val="none" w:sz="0" w:space="0" w:color="auto"/>
            <w:right w:val="none" w:sz="0" w:space="0" w:color="auto"/>
          </w:divBdr>
        </w:div>
        <w:div w:id="133837692">
          <w:marLeft w:val="0"/>
          <w:marRight w:val="0"/>
          <w:marTop w:val="0"/>
          <w:marBottom w:val="0"/>
          <w:divBdr>
            <w:top w:val="none" w:sz="0" w:space="0" w:color="auto"/>
            <w:left w:val="none" w:sz="0" w:space="0" w:color="auto"/>
            <w:bottom w:val="none" w:sz="0" w:space="0" w:color="auto"/>
            <w:right w:val="none" w:sz="0" w:space="0" w:color="auto"/>
          </w:divBdr>
        </w:div>
        <w:div w:id="767626030">
          <w:marLeft w:val="0"/>
          <w:marRight w:val="0"/>
          <w:marTop w:val="0"/>
          <w:marBottom w:val="0"/>
          <w:divBdr>
            <w:top w:val="none" w:sz="0" w:space="0" w:color="auto"/>
            <w:left w:val="none" w:sz="0" w:space="0" w:color="auto"/>
            <w:bottom w:val="none" w:sz="0" w:space="0" w:color="auto"/>
            <w:right w:val="none" w:sz="0" w:space="0" w:color="auto"/>
          </w:divBdr>
        </w:div>
        <w:div w:id="1649431296">
          <w:marLeft w:val="0"/>
          <w:marRight w:val="0"/>
          <w:marTop w:val="0"/>
          <w:marBottom w:val="0"/>
          <w:divBdr>
            <w:top w:val="none" w:sz="0" w:space="0" w:color="auto"/>
            <w:left w:val="none" w:sz="0" w:space="0" w:color="auto"/>
            <w:bottom w:val="none" w:sz="0" w:space="0" w:color="auto"/>
            <w:right w:val="none" w:sz="0" w:space="0" w:color="auto"/>
          </w:divBdr>
        </w:div>
        <w:div w:id="1305742096">
          <w:marLeft w:val="0"/>
          <w:marRight w:val="0"/>
          <w:marTop w:val="0"/>
          <w:marBottom w:val="0"/>
          <w:divBdr>
            <w:top w:val="none" w:sz="0" w:space="0" w:color="auto"/>
            <w:left w:val="none" w:sz="0" w:space="0" w:color="auto"/>
            <w:bottom w:val="none" w:sz="0" w:space="0" w:color="auto"/>
            <w:right w:val="none" w:sz="0" w:space="0" w:color="auto"/>
          </w:divBdr>
        </w:div>
        <w:div w:id="2137141402">
          <w:marLeft w:val="0"/>
          <w:marRight w:val="0"/>
          <w:marTop w:val="0"/>
          <w:marBottom w:val="0"/>
          <w:divBdr>
            <w:top w:val="none" w:sz="0" w:space="0" w:color="auto"/>
            <w:left w:val="none" w:sz="0" w:space="0" w:color="auto"/>
            <w:bottom w:val="none" w:sz="0" w:space="0" w:color="auto"/>
            <w:right w:val="none" w:sz="0" w:space="0" w:color="auto"/>
          </w:divBdr>
        </w:div>
        <w:div w:id="615403915">
          <w:marLeft w:val="0"/>
          <w:marRight w:val="0"/>
          <w:marTop w:val="0"/>
          <w:marBottom w:val="0"/>
          <w:divBdr>
            <w:top w:val="none" w:sz="0" w:space="0" w:color="auto"/>
            <w:left w:val="none" w:sz="0" w:space="0" w:color="auto"/>
            <w:bottom w:val="none" w:sz="0" w:space="0" w:color="auto"/>
            <w:right w:val="none" w:sz="0" w:space="0" w:color="auto"/>
          </w:divBdr>
        </w:div>
        <w:div w:id="1940135942">
          <w:marLeft w:val="0"/>
          <w:marRight w:val="0"/>
          <w:marTop w:val="0"/>
          <w:marBottom w:val="0"/>
          <w:divBdr>
            <w:top w:val="none" w:sz="0" w:space="0" w:color="auto"/>
            <w:left w:val="none" w:sz="0" w:space="0" w:color="auto"/>
            <w:bottom w:val="none" w:sz="0" w:space="0" w:color="auto"/>
            <w:right w:val="none" w:sz="0" w:space="0" w:color="auto"/>
          </w:divBdr>
        </w:div>
        <w:div w:id="152842924">
          <w:marLeft w:val="0"/>
          <w:marRight w:val="0"/>
          <w:marTop w:val="0"/>
          <w:marBottom w:val="0"/>
          <w:divBdr>
            <w:top w:val="none" w:sz="0" w:space="0" w:color="auto"/>
            <w:left w:val="none" w:sz="0" w:space="0" w:color="auto"/>
            <w:bottom w:val="none" w:sz="0" w:space="0" w:color="auto"/>
            <w:right w:val="none" w:sz="0" w:space="0" w:color="auto"/>
          </w:divBdr>
        </w:div>
        <w:div w:id="2131165824">
          <w:marLeft w:val="0"/>
          <w:marRight w:val="0"/>
          <w:marTop w:val="0"/>
          <w:marBottom w:val="0"/>
          <w:divBdr>
            <w:top w:val="none" w:sz="0" w:space="0" w:color="auto"/>
            <w:left w:val="none" w:sz="0" w:space="0" w:color="auto"/>
            <w:bottom w:val="none" w:sz="0" w:space="0" w:color="auto"/>
            <w:right w:val="none" w:sz="0" w:space="0" w:color="auto"/>
          </w:divBdr>
        </w:div>
        <w:div w:id="49689877">
          <w:marLeft w:val="0"/>
          <w:marRight w:val="0"/>
          <w:marTop w:val="0"/>
          <w:marBottom w:val="0"/>
          <w:divBdr>
            <w:top w:val="none" w:sz="0" w:space="0" w:color="auto"/>
            <w:left w:val="none" w:sz="0" w:space="0" w:color="auto"/>
            <w:bottom w:val="none" w:sz="0" w:space="0" w:color="auto"/>
            <w:right w:val="none" w:sz="0" w:space="0" w:color="auto"/>
          </w:divBdr>
        </w:div>
        <w:div w:id="104279345">
          <w:marLeft w:val="0"/>
          <w:marRight w:val="0"/>
          <w:marTop w:val="0"/>
          <w:marBottom w:val="0"/>
          <w:divBdr>
            <w:top w:val="none" w:sz="0" w:space="0" w:color="auto"/>
            <w:left w:val="none" w:sz="0" w:space="0" w:color="auto"/>
            <w:bottom w:val="none" w:sz="0" w:space="0" w:color="auto"/>
            <w:right w:val="none" w:sz="0" w:space="0" w:color="auto"/>
          </w:divBdr>
        </w:div>
        <w:div w:id="1408113793">
          <w:marLeft w:val="0"/>
          <w:marRight w:val="0"/>
          <w:marTop w:val="0"/>
          <w:marBottom w:val="0"/>
          <w:divBdr>
            <w:top w:val="none" w:sz="0" w:space="0" w:color="auto"/>
            <w:left w:val="none" w:sz="0" w:space="0" w:color="auto"/>
            <w:bottom w:val="none" w:sz="0" w:space="0" w:color="auto"/>
            <w:right w:val="none" w:sz="0" w:space="0" w:color="auto"/>
          </w:divBdr>
        </w:div>
        <w:div w:id="449208992">
          <w:marLeft w:val="0"/>
          <w:marRight w:val="0"/>
          <w:marTop w:val="0"/>
          <w:marBottom w:val="0"/>
          <w:divBdr>
            <w:top w:val="none" w:sz="0" w:space="0" w:color="auto"/>
            <w:left w:val="none" w:sz="0" w:space="0" w:color="auto"/>
            <w:bottom w:val="none" w:sz="0" w:space="0" w:color="auto"/>
            <w:right w:val="none" w:sz="0" w:space="0" w:color="auto"/>
          </w:divBdr>
        </w:div>
        <w:div w:id="1019816230">
          <w:marLeft w:val="0"/>
          <w:marRight w:val="0"/>
          <w:marTop w:val="0"/>
          <w:marBottom w:val="0"/>
          <w:divBdr>
            <w:top w:val="none" w:sz="0" w:space="0" w:color="auto"/>
            <w:left w:val="none" w:sz="0" w:space="0" w:color="auto"/>
            <w:bottom w:val="none" w:sz="0" w:space="0" w:color="auto"/>
            <w:right w:val="none" w:sz="0" w:space="0" w:color="auto"/>
          </w:divBdr>
        </w:div>
        <w:div w:id="863440485">
          <w:marLeft w:val="0"/>
          <w:marRight w:val="0"/>
          <w:marTop w:val="0"/>
          <w:marBottom w:val="0"/>
          <w:divBdr>
            <w:top w:val="none" w:sz="0" w:space="0" w:color="auto"/>
            <w:left w:val="none" w:sz="0" w:space="0" w:color="auto"/>
            <w:bottom w:val="none" w:sz="0" w:space="0" w:color="auto"/>
            <w:right w:val="none" w:sz="0" w:space="0" w:color="auto"/>
          </w:divBdr>
        </w:div>
        <w:div w:id="1139762139">
          <w:marLeft w:val="0"/>
          <w:marRight w:val="0"/>
          <w:marTop w:val="0"/>
          <w:marBottom w:val="0"/>
          <w:divBdr>
            <w:top w:val="none" w:sz="0" w:space="0" w:color="auto"/>
            <w:left w:val="none" w:sz="0" w:space="0" w:color="auto"/>
            <w:bottom w:val="none" w:sz="0" w:space="0" w:color="auto"/>
            <w:right w:val="none" w:sz="0" w:space="0" w:color="auto"/>
          </w:divBdr>
        </w:div>
      </w:divsChild>
    </w:div>
    <w:div w:id="1765540710">
      <w:bodyDiv w:val="1"/>
      <w:marLeft w:val="0"/>
      <w:marRight w:val="0"/>
      <w:marTop w:val="0"/>
      <w:marBottom w:val="0"/>
      <w:divBdr>
        <w:top w:val="none" w:sz="0" w:space="0" w:color="auto"/>
        <w:left w:val="none" w:sz="0" w:space="0" w:color="auto"/>
        <w:bottom w:val="none" w:sz="0" w:space="0" w:color="auto"/>
        <w:right w:val="none" w:sz="0" w:space="0" w:color="auto"/>
      </w:divBdr>
    </w:div>
    <w:div w:id="1773092345">
      <w:bodyDiv w:val="1"/>
      <w:marLeft w:val="0"/>
      <w:marRight w:val="0"/>
      <w:marTop w:val="0"/>
      <w:marBottom w:val="0"/>
      <w:divBdr>
        <w:top w:val="none" w:sz="0" w:space="0" w:color="auto"/>
        <w:left w:val="none" w:sz="0" w:space="0" w:color="auto"/>
        <w:bottom w:val="none" w:sz="0" w:space="0" w:color="auto"/>
        <w:right w:val="none" w:sz="0" w:space="0" w:color="auto"/>
      </w:divBdr>
    </w:div>
    <w:div w:id="1794591694">
      <w:bodyDiv w:val="1"/>
      <w:marLeft w:val="0"/>
      <w:marRight w:val="0"/>
      <w:marTop w:val="0"/>
      <w:marBottom w:val="0"/>
      <w:divBdr>
        <w:top w:val="none" w:sz="0" w:space="0" w:color="auto"/>
        <w:left w:val="none" w:sz="0" w:space="0" w:color="auto"/>
        <w:bottom w:val="none" w:sz="0" w:space="0" w:color="auto"/>
        <w:right w:val="none" w:sz="0" w:space="0" w:color="auto"/>
      </w:divBdr>
    </w:div>
    <w:div w:id="1801874356">
      <w:bodyDiv w:val="1"/>
      <w:marLeft w:val="0"/>
      <w:marRight w:val="0"/>
      <w:marTop w:val="0"/>
      <w:marBottom w:val="0"/>
      <w:divBdr>
        <w:top w:val="none" w:sz="0" w:space="0" w:color="auto"/>
        <w:left w:val="none" w:sz="0" w:space="0" w:color="auto"/>
        <w:bottom w:val="none" w:sz="0" w:space="0" w:color="auto"/>
        <w:right w:val="none" w:sz="0" w:space="0" w:color="auto"/>
      </w:divBdr>
    </w:div>
    <w:div w:id="1895921548">
      <w:bodyDiv w:val="1"/>
      <w:marLeft w:val="0"/>
      <w:marRight w:val="0"/>
      <w:marTop w:val="0"/>
      <w:marBottom w:val="0"/>
      <w:divBdr>
        <w:top w:val="none" w:sz="0" w:space="0" w:color="auto"/>
        <w:left w:val="none" w:sz="0" w:space="0" w:color="auto"/>
        <w:bottom w:val="none" w:sz="0" w:space="0" w:color="auto"/>
        <w:right w:val="none" w:sz="0" w:space="0" w:color="auto"/>
      </w:divBdr>
    </w:div>
    <w:div w:id="1950965650">
      <w:bodyDiv w:val="1"/>
      <w:marLeft w:val="0"/>
      <w:marRight w:val="0"/>
      <w:marTop w:val="0"/>
      <w:marBottom w:val="0"/>
      <w:divBdr>
        <w:top w:val="none" w:sz="0" w:space="0" w:color="auto"/>
        <w:left w:val="none" w:sz="0" w:space="0" w:color="auto"/>
        <w:bottom w:val="none" w:sz="0" w:space="0" w:color="auto"/>
        <w:right w:val="none" w:sz="0" w:space="0" w:color="auto"/>
      </w:divBdr>
    </w:div>
    <w:div w:id="1960338014">
      <w:bodyDiv w:val="1"/>
      <w:marLeft w:val="0"/>
      <w:marRight w:val="0"/>
      <w:marTop w:val="0"/>
      <w:marBottom w:val="0"/>
      <w:divBdr>
        <w:top w:val="none" w:sz="0" w:space="0" w:color="auto"/>
        <w:left w:val="none" w:sz="0" w:space="0" w:color="auto"/>
        <w:bottom w:val="none" w:sz="0" w:space="0" w:color="auto"/>
        <w:right w:val="none" w:sz="0" w:space="0" w:color="auto"/>
      </w:divBdr>
    </w:div>
    <w:div w:id="1982222158">
      <w:bodyDiv w:val="1"/>
      <w:marLeft w:val="0"/>
      <w:marRight w:val="0"/>
      <w:marTop w:val="0"/>
      <w:marBottom w:val="0"/>
      <w:divBdr>
        <w:top w:val="none" w:sz="0" w:space="0" w:color="auto"/>
        <w:left w:val="none" w:sz="0" w:space="0" w:color="auto"/>
        <w:bottom w:val="none" w:sz="0" w:space="0" w:color="auto"/>
        <w:right w:val="none" w:sz="0" w:space="0" w:color="auto"/>
      </w:divBdr>
    </w:div>
    <w:div w:id="2048067175">
      <w:bodyDiv w:val="1"/>
      <w:marLeft w:val="0"/>
      <w:marRight w:val="0"/>
      <w:marTop w:val="0"/>
      <w:marBottom w:val="0"/>
      <w:divBdr>
        <w:top w:val="none" w:sz="0" w:space="0" w:color="auto"/>
        <w:left w:val="none" w:sz="0" w:space="0" w:color="auto"/>
        <w:bottom w:val="none" w:sz="0" w:space="0" w:color="auto"/>
        <w:right w:val="none" w:sz="0" w:space="0" w:color="auto"/>
      </w:divBdr>
    </w:div>
    <w:div w:id="206532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ublincitydevelopmentplan.i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www.dublincity.ie/business/economic-development-and-enterprise/economic-development/your-dublin-your-vo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en.spotify.com/episode/0LJu81pL2ce7VxAtk06cJ3?si=v8vSp7FjRqyUozPcxUUFz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ublincitydevelopmentplan.ie"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dublincitydevelopmentplan.ie" TargetMode="External"/><Relationship Id="rId14" Type="http://schemas.openxmlformats.org/officeDocument/2006/relationships/hyperlink" Target="https://www.dublincity.ie/business/economic-development-and-enterprise/economic-development/your-dublin-your-voic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6DD49-2908-4DE6-874F-2BC6274AF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86047</Words>
  <Characters>490470</Characters>
  <Application>Microsoft Office Word</Application>
  <DocSecurity>0</DocSecurity>
  <Lines>4087</Lines>
  <Paragraphs>1150</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575367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Casey</dc:creator>
  <cp:keywords/>
  <dc:description/>
  <cp:lastModifiedBy>Philip Martin</cp:lastModifiedBy>
  <cp:revision>2</cp:revision>
  <cp:lastPrinted>2021-04-20T09:35:00Z</cp:lastPrinted>
  <dcterms:created xsi:type="dcterms:W3CDTF">2021-04-26T08:53:00Z</dcterms:created>
  <dcterms:modified xsi:type="dcterms:W3CDTF">2021-04-26T08:53:00Z</dcterms:modified>
</cp:coreProperties>
</file>