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FE" w:rsidRDefault="003B69CC" w:rsidP="00941A82">
      <w:pPr>
        <w:spacing w:after="0" w:line="240" w:lineRule="auto"/>
        <w:rPr>
          <w:rFonts w:eastAsiaTheme="minorHAnsi" w:cs="Arial"/>
          <w:b/>
          <w:bCs/>
          <w:sz w:val="40"/>
          <w:szCs w:val="40"/>
          <w:lang w:val="en-IE" w:eastAsia="en-US"/>
        </w:rPr>
      </w:pPr>
      <w:bookmarkStart w:id="0" w:name="_GoBack"/>
      <w:bookmarkEnd w:id="0"/>
      <w:r>
        <w:rPr>
          <w:rFonts w:eastAsiaTheme="minorHAnsi" w:cs="Arial"/>
          <w:b/>
          <w:bCs/>
          <w:sz w:val="40"/>
          <w:szCs w:val="40"/>
          <w:lang w:val="en-IE" w:eastAsia="en-US"/>
        </w:rPr>
        <w:t>Addenda</w:t>
      </w:r>
      <w:r w:rsidR="001873E7">
        <w:rPr>
          <w:rFonts w:eastAsiaTheme="minorHAnsi" w:cs="Arial"/>
          <w:b/>
          <w:bCs/>
          <w:sz w:val="40"/>
          <w:szCs w:val="40"/>
          <w:lang w:val="en-IE" w:eastAsia="en-US"/>
        </w:rPr>
        <w:t xml:space="preserve"> </w:t>
      </w:r>
      <w:r w:rsidR="002F4FFE">
        <w:rPr>
          <w:rFonts w:eastAsiaTheme="minorHAnsi" w:cs="Arial"/>
          <w:b/>
          <w:bCs/>
          <w:sz w:val="40"/>
          <w:szCs w:val="40"/>
          <w:lang w:val="en-IE" w:eastAsia="en-US"/>
        </w:rPr>
        <w:t>t</w:t>
      </w:r>
      <w:r w:rsidR="002F4FFE" w:rsidRPr="002F4FFE">
        <w:rPr>
          <w:rFonts w:eastAsiaTheme="minorHAnsi" w:cs="Arial"/>
          <w:b/>
          <w:bCs/>
          <w:sz w:val="40"/>
          <w:szCs w:val="40"/>
          <w:lang w:val="en-IE" w:eastAsia="en-US"/>
        </w:rPr>
        <w:t xml:space="preserve">o </w:t>
      </w:r>
    </w:p>
    <w:p w:rsidR="002F4FFE" w:rsidRDefault="002F4FFE" w:rsidP="00941A82">
      <w:pPr>
        <w:spacing w:after="0" w:line="240" w:lineRule="auto"/>
        <w:rPr>
          <w:rFonts w:eastAsiaTheme="minorHAnsi" w:cs="Arial"/>
          <w:b/>
          <w:bCs/>
          <w:sz w:val="40"/>
          <w:szCs w:val="40"/>
          <w:lang w:val="en-IE" w:eastAsia="en-US"/>
        </w:rPr>
      </w:pPr>
      <w:r w:rsidRPr="002F4FFE">
        <w:rPr>
          <w:rFonts w:eastAsiaTheme="minorHAnsi" w:cs="Arial"/>
          <w:b/>
          <w:bCs/>
          <w:sz w:val="40"/>
          <w:szCs w:val="40"/>
          <w:lang w:val="en-IE" w:eastAsia="en-US"/>
        </w:rPr>
        <w:t>Chief E</w:t>
      </w:r>
      <w:r w:rsidR="00941A82">
        <w:rPr>
          <w:rFonts w:eastAsiaTheme="minorHAnsi" w:cs="Arial"/>
          <w:b/>
          <w:bCs/>
          <w:sz w:val="40"/>
          <w:szCs w:val="40"/>
          <w:lang w:val="en-IE" w:eastAsia="en-US"/>
        </w:rPr>
        <w:t xml:space="preserve">xecutive’s Report on Draft Plan </w:t>
      </w:r>
      <w:r w:rsidRPr="002F4FFE">
        <w:rPr>
          <w:rFonts w:eastAsiaTheme="minorHAnsi" w:cs="Arial"/>
          <w:b/>
          <w:bCs/>
          <w:sz w:val="40"/>
          <w:szCs w:val="40"/>
          <w:lang w:val="en-IE" w:eastAsia="en-US"/>
        </w:rPr>
        <w:t xml:space="preserve">Consultation Process </w:t>
      </w:r>
    </w:p>
    <w:p w:rsidR="002F4FFE" w:rsidRDefault="002F4FFE" w:rsidP="00941A82">
      <w:pPr>
        <w:spacing w:after="0" w:line="240" w:lineRule="auto"/>
        <w:rPr>
          <w:rFonts w:eastAsiaTheme="minorHAnsi" w:cs="Arial"/>
          <w:b/>
          <w:bCs/>
          <w:sz w:val="40"/>
          <w:szCs w:val="40"/>
          <w:lang w:val="en-IE" w:eastAsia="en-US"/>
        </w:rPr>
      </w:pPr>
      <w:r w:rsidRPr="002F4FFE">
        <w:rPr>
          <w:rFonts w:eastAsiaTheme="minorHAnsi" w:cs="Arial"/>
          <w:b/>
          <w:bCs/>
          <w:sz w:val="40"/>
          <w:szCs w:val="40"/>
          <w:lang w:val="en-IE" w:eastAsia="en-US"/>
        </w:rPr>
        <w:t>Report No. 119 2022</w:t>
      </w:r>
    </w:p>
    <w:p w:rsidR="002F4FFE" w:rsidRDefault="002F4FFE" w:rsidP="00941A82">
      <w:pPr>
        <w:spacing w:after="0" w:line="240" w:lineRule="auto"/>
        <w:rPr>
          <w:rFonts w:eastAsiaTheme="minorHAnsi" w:cs="Arial"/>
          <w:b/>
          <w:bCs/>
          <w:sz w:val="40"/>
          <w:szCs w:val="40"/>
          <w:lang w:val="en-IE" w:eastAsia="en-US"/>
        </w:rPr>
      </w:pPr>
    </w:p>
    <w:p w:rsidR="00941A82" w:rsidRDefault="002F4FFE" w:rsidP="00941A82">
      <w:pPr>
        <w:spacing w:after="0" w:line="240" w:lineRule="auto"/>
        <w:rPr>
          <w:rFonts w:eastAsiaTheme="minorHAnsi" w:cs="Arial"/>
          <w:b/>
          <w:bCs/>
          <w:sz w:val="40"/>
          <w:szCs w:val="40"/>
          <w:lang w:val="en-IE" w:eastAsia="en-US"/>
        </w:rPr>
      </w:pPr>
      <w:r w:rsidRPr="00691305">
        <w:rPr>
          <w:rFonts w:eastAsiaTheme="minorHAnsi" w:cs="Arial"/>
          <w:b/>
          <w:bCs/>
          <w:sz w:val="40"/>
          <w:szCs w:val="40"/>
          <w:lang w:val="en-IE" w:eastAsia="en-US"/>
        </w:rPr>
        <w:t>Report to Council Under Section 12 (4) of the Planning and Development Act 2000, (as amended)</w:t>
      </w:r>
    </w:p>
    <w:p w:rsidR="00941A82" w:rsidRDefault="00941A82" w:rsidP="00941A82">
      <w:pPr>
        <w:pStyle w:val="Default"/>
        <w:rPr>
          <w:rFonts w:ascii="Arial" w:hAnsi="Arial" w:cs="Arial"/>
          <w:b/>
          <w:bCs/>
          <w:sz w:val="40"/>
          <w:szCs w:val="40"/>
        </w:rPr>
      </w:pPr>
    </w:p>
    <w:p w:rsidR="00941A82" w:rsidRPr="00E67D1D" w:rsidRDefault="00941A82" w:rsidP="00941A82">
      <w:pPr>
        <w:pStyle w:val="Default"/>
        <w:rPr>
          <w:rFonts w:ascii="Arial" w:hAnsi="Arial" w:cs="Arial"/>
          <w:sz w:val="40"/>
          <w:szCs w:val="40"/>
        </w:rPr>
      </w:pPr>
      <w:r w:rsidRPr="00E67D1D">
        <w:rPr>
          <w:rFonts w:ascii="Arial" w:hAnsi="Arial" w:cs="Arial"/>
          <w:b/>
          <w:bCs/>
          <w:sz w:val="40"/>
          <w:szCs w:val="40"/>
        </w:rPr>
        <w:t>Review of the Dublin City Development Plan 2016-2022 and Preparation of a New City Development Plan 2022-2028</w:t>
      </w:r>
    </w:p>
    <w:p w:rsidR="00941A82" w:rsidRDefault="00941A82" w:rsidP="00941A82">
      <w:pPr>
        <w:spacing w:after="0" w:line="240" w:lineRule="auto"/>
        <w:rPr>
          <w:rFonts w:eastAsiaTheme="minorHAnsi" w:cs="Arial"/>
          <w:b/>
          <w:bCs/>
          <w:sz w:val="40"/>
          <w:szCs w:val="40"/>
          <w:lang w:val="en-IE" w:eastAsia="en-US"/>
        </w:rPr>
      </w:pPr>
    </w:p>
    <w:p w:rsidR="002F4FFE" w:rsidRDefault="002F4FFE" w:rsidP="00941A82">
      <w:pPr>
        <w:spacing w:after="0" w:line="240" w:lineRule="auto"/>
        <w:rPr>
          <w:rFonts w:eastAsiaTheme="minorHAnsi" w:cs="Arial"/>
          <w:b/>
          <w:bCs/>
          <w:sz w:val="40"/>
          <w:szCs w:val="40"/>
          <w:lang w:val="en-IE" w:eastAsia="en-US"/>
        </w:rPr>
      </w:pPr>
    </w:p>
    <w:p w:rsidR="004165FC" w:rsidRPr="00691305" w:rsidRDefault="004165FC" w:rsidP="00941A82">
      <w:pPr>
        <w:spacing w:after="0" w:line="240" w:lineRule="auto"/>
        <w:rPr>
          <w:rFonts w:eastAsiaTheme="minorHAnsi" w:cs="Arial"/>
          <w:b/>
          <w:bCs/>
          <w:sz w:val="40"/>
          <w:szCs w:val="40"/>
          <w:lang w:val="en-IE" w:eastAsia="en-US"/>
        </w:rPr>
      </w:pPr>
      <w:r>
        <w:rPr>
          <w:rFonts w:eastAsiaTheme="minorHAnsi" w:cs="Arial"/>
          <w:b/>
          <w:bCs/>
          <w:sz w:val="40"/>
          <w:szCs w:val="40"/>
          <w:lang w:val="en-IE" w:eastAsia="en-US"/>
        </w:rPr>
        <w:t>24</w:t>
      </w:r>
      <w:r w:rsidRPr="004165FC">
        <w:rPr>
          <w:rFonts w:eastAsiaTheme="minorHAnsi" w:cs="Arial"/>
          <w:b/>
          <w:bCs/>
          <w:sz w:val="40"/>
          <w:szCs w:val="40"/>
          <w:vertAlign w:val="superscript"/>
          <w:lang w:val="en-IE" w:eastAsia="en-US"/>
        </w:rPr>
        <w:t>th</w:t>
      </w:r>
      <w:r>
        <w:rPr>
          <w:rFonts w:eastAsiaTheme="minorHAnsi" w:cs="Arial"/>
          <w:b/>
          <w:bCs/>
          <w:sz w:val="40"/>
          <w:szCs w:val="40"/>
          <w:lang w:val="en-IE" w:eastAsia="en-US"/>
        </w:rPr>
        <w:t xml:space="preserve"> May </w:t>
      </w:r>
      <w:r w:rsidRPr="00691305">
        <w:rPr>
          <w:rFonts w:eastAsiaTheme="minorHAnsi" w:cs="Arial"/>
          <w:b/>
          <w:bCs/>
          <w:sz w:val="40"/>
          <w:szCs w:val="40"/>
          <w:lang w:val="en-IE" w:eastAsia="en-US"/>
        </w:rPr>
        <w:t xml:space="preserve">2022        </w:t>
      </w:r>
    </w:p>
    <w:p w:rsidR="004165FC" w:rsidRDefault="004165FC" w:rsidP="00941A82">
      <w:pPr>
        <w:spacing w:after="0" w:line="240" w:lineRule="auto"/>
        <w:rPr>
          <w:rFonts w:eastAsiaTheme="minorHAnsi" w:cs="Arial"/>
          <w:b/>
          <w:bCs/>
          <w:sz w:val="40"/>
          <w:szCs w:val="40"/>
          <w:lang w:val="en-IE" w:eastAsia="en-US"/>
        </w:rPr>
      </w:pPr>
    </w:p>
    <w:p w:rsidR="002F4FFE" w:rsidRDefault="002F4FFE" w:rsidP="004165FC">
      <w:pPr>
        <w:rPr>
          <w:rFonts w:eastAsiaTheme="minorHAnsi" w:cs="Arial"/>
          <w:b/>
          <w:bCs/>
          <w:sz w:val="40"/>
          <w:szCs w:val="40"/>
          <w:lang w:val="en-IE" w:eastAsia="en-US"/>
        </w:rPr>
      </w:pPr>
    </w:p>
    <w:p w:rsidR="004165FC" w:rsidRDefault="004165FC" w:rsidP="004165FC">
      <w:pPr>
        <w:rPr>
          <w:rFonts w:eastAsiaTheme="minorHAnsi" w:cs="Arial"/>
          <w:b/>
          <w:bCs/>
          <w:sz w:val="40"/>
          <w:szCs w:val="40"/>
          <w:lang w:val="en-IE" w:eastAsia="en-US"/>
        </w:rPr>
      </w:pPr>
    </w:p>
    <w:p w:rsidR="004165FC" w:rsidRDefault="004165FC" w:rsidP="004165FC">
      <w:pPr>
        <w:rPr>
          <w:rFonts w:eastAsiaTheme="minorHAnsi" w:cs="Arial"/>
          <w:b/>
          <w:bCs/>
          <w:sz w:val="40"/>
          <w:szCs w:val="40"/>
          <w:lang w:val="en-IE" w:eastAsia="en-US"/>
        </w:rPr>
      </w:pPr>
    </w:p>
    <w:p w:rsidR="004165FC" w:rsidRDefault="004165FC" w:rsidP="004165FC">
      <w:pPr>
        <w:rPr>
          <w:rFonts w:eastAsiaTheme="minorHAnsi" w:cs="Arial"/>
          <w:b/>
          <w:bCs/>
          <w:sz w:val="40"/>
          <w:szCs w:val="40"/>
          <w:lang w:val="en-IE" w:eastAsia="en-US"/>
        </w:rPr>
      </w:pPr>
    </w:p>
    <w:p w:rsidR="004165FC" w:rsidRDefault="004165FC" w:rsidP="004165FC">
      <w:pPr>
        <w:rPr>
          <w:rFonts w:eastAsiaTheme="minorHAnsi" w:cs="Arial"/>
          <w:b/>
          <w:bCs/>
          <w:sz w:val="40"/>
          <w:szCs w:val="40"/>
          <w:lang w:val="en-IE" w:eastAsia="en-US"/>
        </w:rPr>
      </w:pPr>
    </w:p>
    <w:p w:rsidR="004165FC" w:rsidRDefault="004165FC" w:rsidP="004165FC">
      <w:pPr>
        <w:rPr>
          <w:rFonts w:eastAsiaTheme="minorHAnsi" w:cs="Arial"/>
          <w:b/>
          <w:bCs/>
          <w:sz w:val="40"/>
          <w:szCs w:val="40"/>
          <w:lang w:val="en-IE" w:eastAsia="en-US"/>
        </w:rPr>
      </w:pPr>
    </w:p>
    <w:p w:rsidR="004165FC" w:rsidRDefault="004165FC" w:rsidP="004165FC">
      <w:pPr>
        <w:rPr>
          <w:rFonts w:eastAsiaTheme="minorHAnsi" w:cs="Arial"/>
          <w:b/>
          <w:bCs/>
          <w:sz w:val="40"/>
          <w:szCs w:val="40"/>
          <w:lang w:val="en-IE" w:eastAsia="en-US"/>
        </w:rPr>
      </w:pPr>
    </w:p>
    <w:p w:rsidR="004165FC" w:rsidRDefault="004165FC" w:rsidP="004165FC">
      <w:pPr>
        <w:rPr>
          <w:rFonts w:eastAsiaTheme="minorHAnsi" w:cs="Arial"/>
          <w:b/>
          <w:bCs/>
          <w:sz w:val="40"/>
          <w:szCs w:val="40"/>
          <w:lang w:val="en-IE" w:eastAsia="en-US"/>
        </w:rPr>
      </w:pPr>
    </w:p>
    <w:p w:rsidR="004165FC" w:rsidRDefault="004165FC" w:rsidP="004165FC">
      <w:pPr>
        <w:rPr>
          <w:rFonts w:eastAsiaTheme="minorHAnsi" w:cs="Arial"/>
          <w:b/>
          <w:bCs/>
          <w:sz w:val="40"/>
          <w:szCs w:val="40"/>
          <w:lang w:val="en-IE" w:eastAsia="en-US"/>
        </w:rPr>
      </w:pPr>
    </w:p>
    <w:p w:rsidR="004165FC" w:rsidRDefault="004165FC" w:rsidP="004165FC">
      <w:pPr>
        <w:rPr>
          <w:rFonts w:eastAsiaTheme="minorHAnsi" w:cs="Arial"/>
          <w:b/>
          <w:bCs/>
          <w:sz w:val="40"/>
          <w:szCs w:val="40"/>
          <w:lang w:val="en-IE" w:eastAsia="en-US"/>
        </w:rPr>
      </w:pPr>
    </w:p>
    <w:p w:rsidR="002F4FFE" w:rsidRDefault="003B69CC" w:rsidP="004165FC">
      <w:pPr>
        <w:rPr>
          <w:rFonts w:eastAsiaTheme="majorEastAsia" w:cstheme="majorBidi"/>
          <w:b/>
          <w:sz w:val="28"/>
          <w:szCs w:val="24"/>
          <w:lang w:val="en-IE" w:eastAsia="en-US"/>
        </w:rPr>
      </w:pPr>
      <w:r>
        <w:rPr>
          <w:rFonts w:eastAsiaTheme="majorEastAsia" w:cstheme="majorBidi"/>
          <w:b/>
          <w:sz w:val="28"/>
          <w:szCs w:val="24"/>
          <w:lang w:val="en-IE" w:eastAsia="en-US"/>
        </w:rPr>
        <w:lastRenderedPageBreak/>
        <w:t>Addenda</w:t>
      </w:r>
      <w:r w:rsidR="0003342C">
        <w:rPr>
          <w:rFonts w:eastAsiaTheme="majorEastAsia" w:cstheme="majorBidi"/>
          <w:b/>
          <w:sz w:val="28"/>
          <w:szCs w:val="24"/>
          <w:lang w:val="en-IE" w:eastAsia="en-US"/>
        </w:rPr>
        <w:t xml:space="preserve"> </w:t>
      </w:r>
      <w:r w:rsidR="004165FC" w:rsidRPr="008B1547">
        <w:rPr>
          <w:rFonts w:eastAsiaTheme="majorEastAsia" w:cstheme="majorBidi"/>
          <w:b/>
          <w:sz w:val="28"/>
          <w:szCs w:val="24"/>
          <w:lang w:val="en-IE" w:eastAsia="en-US"/>
        </w:rPr>
        <w:t xml:space="preserve">to </w:t>
      </w:r>
      <w:r w:rsidR="008B1547" w:rsidRPr="008B1547">
        <w:rPr>
          <w:rFonts w:eastAsiaTheme="majorEastAsia" w:cstheme="majorBidi"/>
          <w:b/>
          <w:sz w:val="28"/>
          <w:szCs w:val="24"/>
          <w:lang w:val="en-IE" w:eastAsia="en-US"/>
        </w:rPr>
        <w:t>Chief E</w:t>
      </w:r>
      <w:r w:rsidR="008B1547">
        <w:rPr>
          <w:rFonts w:eastAsiaTheme="majorEastAsia" w:cstheme="majorBidi"/>
          <w:b/>
          <w:sz w:val="28"/>
          <w:szCs w:val="24"/>
          <w:lang w:val="en-IE" w:eastAsia="en-US"/>
        </w:rPr>
        <w:t xml:space="preserve">xecutive’s Report on Draft Plan </w:t>
      </w:r>
      <w:r w:rsidR="008B1547" w:rsidRPr="008B1547">
        <w:rPr>
          <w:rFonts w:eastAsiaTheme="majorEastAsia" w:cstheme="majorBidi"/>
          <w:b/>
          <w:sz w:val="28"/>
          <w:szCs w:val="24"/>
          <w:lang w:val="en-IE" w:eastAsia="en-US"/>
        </w:rPr>
        <w:t xml:space="preserve">Consultation Process </w:t>
      </w:r>
    </w:p>
    <w:p w:rsidR="008B1547" w:rsidRDefault="008B1547" w:rsidP="004165FC">
      <w:pPr>
        <w:rPr>
          <w:rFonts w:eastAsiaTheme="majorEastAsia" w:cstheme="majorBidi"/>
          <w:b/>
          <w:sz w:val="28"/>
          <w:szCs w:val="24"/>
          <w:lang w:val="en-IE" w:eastAsia="en-US"/>
        </w:rPr>
      </w:pPr>
      <w:r w:rsidRPr="008B1547">
        <w:rPr>
          <w:rFonts w:eastAsiaTheme="majorEastAsia" w:cstheme="majorBidi"/>
          <w:b/>
          <w:sz w:val="28"/>
          <w:szCs w:val="24"/>
          <w:lang w:val="en-IE" w:eastAsia="en-US"/>
        </w:rPr>
        <w:t>Report No. 119 2022</w:t>
      </w:r>
    </w:p>
    <w:p w:rsidR="00BC2302" w:rsidRDefault="00BC2302" w:rsidP="004165FC">
      <w:pPr>
        <w:rPr>
          <w:rFonts w:eastAsiaTheme="minorEastAsia" w:cs="Arial"/>
          <w:b/>
          <w:sz w:val="24"/>
          <w:lang w:val="en-IE" w:eastAsia="en-US"/>
        </w:rPr>
      </w:pPr>
    </w:p>
    <w:p w:rsidR="004165FC" w:rsidRDefault="00AB7812" w:rsidP="004165FC">
      <w:pPr>
        <w:rPr>
          <w:rFonts w:eastAsiaTheme="minorEastAsia" w:cs="Arial"/>
          <w:sz w:val="24"/>
          <w:lang w:val="en-IE" w:eastAsia="en-US"/>
        </w:rPr>
      </w:pPr>
      <w:r w:rsidRPr="003B69CC">
        <w:rPr>
          <w:rFonts w:eastAsiaTheme="minorEastAsia" w:cs="Arial"/>
          <w:b/>
          <w:sz w:val="24"/>
          <w:lang w:val="en-IE" w:eastAsia="en-US"/>
        </w:rPr>
        <w:t>Addendum 1:</w:t>
      </w:r>
      <w:r>
        <w:rPr>
          <w:rFonts w:eastAsiaTheme="minorEastAsia" w:cs="Arial"/>
          <w:sz w:val="24"/>
          <w:lang w:val="en-IE" w:eastAsia="en-US"/>
        </w:rPr>
        <w:t xml:space="preserve"> </w:t>
      </w:r>
      <w:r w:rsidR="004165FC" w:rsidRPr="008B1547">
        <w:rPr>
          <w:rFonts w:eastAsiaTheme="minorEastAsia" w:cs="Arial"/>
          <w:sz w:val="24"/>
          <w:lang w:val="en-IE" w:eastAsia="en-US"/>
        </w:rPr>
        <w:t>The follow</w:t>
      </w:r>
      <w:r w:rsidR="00BC2302">
        <w:rPr>
          <w:rFonts w:eastAsiaTheme="minorEastAsia" w:cs="Arial"/>
          <w:sz w:val="24"/>
          <w:lang w:val="en-IE" w:eastAsia="en-US"/>
        </w:rPr>
        <w:t>ing issue</w:t>
      </w:r>
      <w:r w:rsidR="00920AFA">
        <w:rPr>
          <w:rFonts w:eastAsiaTheme="minorEastAsia" w:cs="Arial"/>
          <w:sz w:val="24"/>
          <w:lang w:val="en-IE" w:eastAsia="en-US"/>
        </w:rPr>
        <w:t xml:space="preserve"> raised in submission</w:t>
      </w:r>
      <w:r w:rsidR="004165FC" w:rsidRPr="008B1547">
        <w:rPr>
          <w:rFonts w:eastAsiaTheme="minorEastAsia" w:cs="Arial"/>
          <w:sz w:val="24"/>
          <w:lang w:val="en-IE" w:eastAsia="en-US"/>
        </w:rPr>
        <w:t xml:space="preserve"> ref</w:t>
      </w:r>
      <w:r w:rsidR="008B1547">
        <w:rPr>
          <w:rFonts w:eastAsiaTheme="minorEastAsia" w:cs="Arial"/>
          <w:sz w:val="24"/>
          <w:lang w:val="en-IE" w:eastAsia="en-US"/>
        </w:rPr>
        <w:t xml:space="preserve">erence </w:t>
      </w:r>
      <w:r w:rsidR="00920AFA" w:rsidRPr="00920AFA">
        <w:rPr>
          <w:rFonts w:eastAsiaTheme="minorEastAsia" w:cs="Arial"/>
          <w:sz w:val="24"/>
          <w:lang w:val="en-IE" w:eastAsia="en-US"/>
        </w:rPr>
        <w:t>DCC-C38-DRAFT-1741</w:t>
      </w:r>
      <w:r w:rsidR="00920AFA">
        <w:rPr>
          <w:rFonts w:eastAsiaTheme="minorEastAsia" w:cs="Arial"/>
          <w:sz w:val="24"/>
          <w:lang w:val="en-IE" w:eastAsia="en-US"/>
        </w:rPr>
        <w:t xml:space="preserve"> – The Irish Province of the Order of the Carmelites </w:t>
      </w:r>
      <w:r w:rsidR="00BC2302">
        <w:rPr>
          <w:rFonts w:eastAsiaTheme="minorEastAsia" w:cs="Arial"/>
          <w:sz w:val="24"/>
          <w:lang w:val="en-IE" w:eastAsia="en-US"/>
        </w:rPr>
        <w:t xml:space="preserve">was </w:t>
      </w:r>
      <w:r w:rsidR="004165FC" w:rsidRPr="008B1547">
        <w:rPr>
          <w:rFonts w:eastAsiaTheme="minorEastAsia" w:cs="Arial"/>
          <w:sz w:val="24"/>
          <w:lang w:val="en-IE" w:eastAsia="en-US"/>
        </w:rPr>
        <w:t xml:space="preserve">inadvertently omitted during the collation of the final </w:t>
      </w:r>
      <w:r w:rsidR="009E15AB" w:rsidRPr="009E15AB">
        <w:rPr>
          <w:rFonts w:eastAsiaTheme="minorEastAsia" w:cs="Arial"/>
          <w:sz w:val="24"/>
          <w:lang w:val="en-IE" w:eastAsia="en-US"/>
        </w:rPr>
        <w:t xml:space="preserve">Chief Executive’s Report </w:t>
      </w:r>
      <w:r w:rsidR="004165FC" w:rsidRPr="008B1547">
        <w:rPr>
          <w:rFonts w:eastAsiaTheme="minorEastAsia" w:cs="Arial"/>
          <w:sz w:val="24"/>
          <w:lang w:val="en-IE" w:eastAsia="en-US"/>
        </w:rPr>
        <w:t xml:space="preserve">published on the </w:t>
      </w:r>
      <w:r w:rsidR="009E15AB">
        <w:rPr>
          <w:rFonts w:eastAsiaTheme="minorEastAsia" w:cs="Arial"/>
          <w:sz w:val="24"/>
          <w:lang w:val="en-IE" w:eastAsia="en-US"/>
        </w:rPr>
        <w:t>29</w:t>
      </w:r>
      <w:r w:rsidR="009E15AB" w:rsidRPr="009E15AB">
        <w:rPr>
          <w:rFonts w:eastAsiaTheme="minorEastAsia" w:cs="Arial"/>
          <w:sz w:val="24"/>
          <w:vertAlign w:val="superscript"/>
          <w:lang w:val="en-IE" w:eastAsia="en-US"/>
        </w:rPr>
        <w:t>th</w:t>
      </w:r>
      <w:r w:rsidR="009E15AB">
        <w:rPr>
          <w:rFonts w:eastAsiaTheme="minorEastAsia" w:cs="Arial"/>
          <w:sz w:val="24"/>
          <w:lang w:val="en-IE" w:eastAsia="en-US"/>
        </w:rPr>
        <w:t xml:space="preserve"> of April 2022. </w:t>
      </w:r>
      <w:r w:rsidR="00BC2302">
        <w:rPr>
          <w:rFonts w:eastAsiaTheme="minorEastAsia" w:cs="Arial"/>
          <w:sz w:val="24"/>
          <w:lang w:val="en-IE" w:eastAsia="en-US"/>
        </w:rPr>
        <w:t>The issue</w:t>
      </w:r>
      <w:r w:rsidR="004165FC" w:rsidRPr="008B1547">
        <w:rPr>
          <w:rFonts w:eastAsiaTheme="minorEastAsia" w:cs="Arial"/>
          <w:sz w:val="24"/>
          <w:lang w:val="en-IE" w:eastAsia="en-US"/>
        </w:rPr>
        <w:t xml:space="preserve"> relate</w:t>
      </w:r>
      <w:r w:rsidR="00BC2302">
        <w:rPr>
          <w:rFonts w:eastAsiaTheme="minorEastAsia" w:cs="Arial"/>
          <w:sz w:val="24"/>
          <w:lang w:val="en-IE" w:eastAsia="en-US"/>
        </w:rPr>
        <w:t>s</w:t>
      </w:r>
      <w:r w:rsidR="004165FC" w:rsidRPr="008B1547">
        <w:rPr>
          <w:rFonts w:eastAsiaTheme="minorEastAsia" w:cs="Arial"/>
          <w:sz w:val="24"/>
          <w:lang w:val="en-IE" w:eastAsia="en-US"/>
        </w:rPr>
        <w:t xml:space="preserve"> to the section in the </w:t>
      </w:r>
      <w:r w:rsidR="00BC2302" w:rsidRPr="009E15AB">
        <w:rPr>
          <w:rFonts w:eastAsiaTheme="minorEastAsia" w:cs="Arial"/>
          <w:sz w:val="24"/>
          <w:lang w:val="en-IE" w:eastAsia="en-US"/>
        </w:rPr>
        <w:t xml:space="preserve">Chief Executive’s Report </w:t>
      </w:r>
      <w:r w:rsidR="004165FC" w:rsidRPr="008B1547">
        <w:rPr>
          <w:rFonts w:eastAsiaTheme="minorEastAsia" w:cs="Arial"/>
          <w:sz w:val="24"/>
          <w:lang w:val="en-IE" w:eastAsia="en-US"/>
        </w:rPr>
        <w:t xml:space="preserve">in </w:t>
      </w:r>
      <w:r w:rsidR="009E15AB">
        <w:rPr>
          <w:rFonts w:eastAsiaTheme="minorEastAsia" w:cs="Arial"/>
          <w:sz w:val="24"/>
          <w:lang w:val="en-IE" w:eastAsia="en-US"/>
        </w:rPr>
        <w:t xml:space="preserve">Volume 3: Zoning Maps and Map G </w:t>
      </w:r>
      <w:r w:rsidR="00BC2302">
        <w:rPr>
          <w:rFonts w:eastAsiaTheme="minorEastAsia" w:cs="Arial"/>
          <w:sz w:val="24"/>
          <w:lang w:val="en-IE" w:eastAsia="en-US"/>
        </w:rPr>
        <w:t xml:space="preserve">regarding the zoning of the subject lands </w:t>
      </w:r>
      <w:r w:rsidR="00BC2302" w:rsidRPr="00BC2302">
        <w:rPr>
          <w:rFonts w:eastAsiaTheme="minorEastAsia" w:cs="Arial"/>
          <w:sz w:val="24"/>
          <w:lang w:val="en-IE" w:eastAsia="en-US"/>
        </w:rPr>
        <w:t>at Terenure</w:t>
      </w:r>
      <w:r w:rsidR="00BC2302">
        <w:rPr>
          <w:rFonts w:eastAsiaTheme="minorEastAsia" w:cs="Arial"/>
          <w:sz w:val="24"/>
          <w:lang w:val="en-IE" w:eastAsia="en-US"/>
        </w:rPr>
        <w:t xml:space="preserve"> College, </w:t>
      </w:r>
      <w:r w:rsidR="00BC2302" w:rsidRPr="00BC2302">
        <w:rPr>
          <w:rFonts w:eastAsiaTheme="minorEastAsia" w:cs="Arial"/>
          <w:sz w:val="24"/>
          <w:lang w:val="en-IE" w:eastAsia="en-US"/>
        </w:rPr>
        <w:t xml:space="preserve">Fortfield Road, Terenure, Dublin 6W </w:t>
      </w:r>
      <w:r w:rsidR="004165FC" w:rsidRPr="008B1547">
        <w:rPr>
          <w:rFonts w:eastAsiaTheme="minorEastAsia" w:cs="Arial"/>
          <w:sz w:val="24"/>
          <w:lang w:val="en-IE" w:eastAsia="en-US"/>
        </w:rPr>
        <w:t xml:space="preserve">as set out below. </w:t>
      </w:r>
    </w:p>
    <w:p w:rsidR="00ED622A" w:rsidRDefault="00AB7812" w:rsidP="009239DB">
      <w:pPr>
        <w:spacing w:after="0" w:line="240" w:lineRule="auto"/>
        <w:rPr>
          <w:rFonts w:eastAsiaTheme="minorEastAsia" w:cs="Arial"/>
          <w:sz w:val="24"/>
          <w:lang w:val="en-IE" w:eastAsia="en-US"/>
        </w:rPr>
      </w:pPr>
      <w:r w:rsidRPr="003B69CC">
        <w:rPr>
          <w:rFonts w:eastAsiaTheme="minorEastAsia" w:cs="Arial"/>
          <w:b/>
          <w:sz w:val="24"/>
          <w:lang w:val="en-IE" w:eastAsia="en-US"/>
        </w:rPr>
        <w:t>Addendum 2:</w:t>
      </w:r>
      <w:r>
        <w:rPr>
          <w:rFonts w:eastAsiaTheme="minorEastAsia" w:cs="Arial"/>
          <w:sz w:val="24"/>
          <w:lang w:val="en-IE" w:eastAsia="en-US"/>
        </w:rPr>
        <w:t xml:space="preserve"> </w:t>
      </w:r>
      <w:r w:rsidR="00ED622A">
        <w:rPr>
          <w:rFonts w:eastAsiaTheme="minorEastAsia" w:cs="Arial"/>
          <w:sz w:val="24"/>
          <w:lang w:val="en-IE" w:eastAsia="en-US"/>
        </w:rPr>
        <w:t xml:space="preserve">The following amendments to Map </w:t>
      </w:r>
      <w:r w:rsidR="00BC2302">
        <w:rPr>
          <w:rFonts w:eastAsiaTheme="minorEastAsia" w:cs="Arial"/>
          <w:sz w:val="24"/>
          <w:lang w:val="en-IE" w:eastAsia="en-US"/>
        </w:rPr>
        <w:t xml:space="preserve">K </w:t>
      </w:r>
      <w:r w:rsidR="00ED622A" w:rsidRPr="00ED622A">
        <w:rPr>
          <w:rFonts w:eastAsiaTheme="minorEastAsia" w:cs="Arial"/>
          <w:sz w:val="24"/>
          <w:lang w:val="en-IE" w:eastAsia="en-US"/>
        </w:rPr>
        <w:t>were inadvertently omitted during the collation</w:t>
      </w:r>
      <w:r w:rsidR="00ED622A">
        <w:rPr>
          <w:rFonts w:eastAsiaTheme="minorEastAsia" w:cs="Arial"/>
          <w:sz w:val="24"/>
          <w:lang w:val="en-IE" w:eastAsia="en-US"/>
        </w:rPr>
        <w:t xml:space="preserve"> </w:t>
      </w:r>
      <w:r w:rsidR="00ED622A" w:rsidRPr="008B1547">
        <w:rPr>
          <w:rFonts w:eastAsiaTheme="minorEastAsia" w:cs="Arial"/>
          <w:sz w:val="24"/>
          <w:lang w:val="en-IE" w:eastAsia="en-US"/>
        </w:rPr>
        <w:t xml:space="preserve">of the final </w:t>
      </w:r>
      <w:r w:rsidR="00ED622A" w:rsidRPr="009E15AB">
        <w:rPr>
          <w:rFonts w:eastAsiaTheme="minorEastAsia" w:cs="Arial"/>
          <w:sz w:val="24"/>
          <w:lang w:val="en-IE" w:eastAsia="en-US"/>
        </w:rPr>
        <w:t xml:space="preserve">Chief Executive’s Report </w:t>
      </w:r>
      <w:r w:rsidR="00ED622A" w:rsidRPr="008B1547">
        <w:rPr>
          <w:rFonts w:eastAsiaTheme="minorEastAsia" w:cs="Arial"/>
          <w:sz w:val="24"/>
          <w:lang w:val="en-IE" w:eastAsia="en-US"/>
        </w:rPr>
        <w:t xml:space="preserve">published on the </w:t>
      </w:r>
      <w:r w:rsidR="00ED622A">
        <w:rPr>
          <w:rFonts w:eastAsiaTheme="minorEastAsia" w:cs="Arial"/>
          <w:sz w:val="24"/>
          <w:lang w:val="en-IE" w:eastAsia="en-US"/>
        </w:rPr>
        <w:t>29</w:t>
      </w:r>
      <w:r w:rsidR="00ED622A" w:rsidRPr="009E15AB">
        <w:rPr>
          <w:rFonts w:eastAsiaTheme="minorEastAsia" w:cs="Arial"/>
          <w:sz w:val="24"/>
          <w:vertAlign w:val="superscript"/>
          <w:lang w:val="en-IE" w:eastAsia="en-US"/>
        </w:rPr>
        <w:t>th</w:t>
      </w:r>
      <w:r w:rsidR="00ED622A">
        <w:rPr>
          <w:rFonts w:eastAsiaTheme="minorEastAsia" w:cs="Arial"/>
          <w:sz w:val="24"/>
          <w:lang w:val="en-IE" w:eastAsia="en-US"/>
        </w:rPr>
        <w:t xml:space="preserve"> of April 2022:</w:t>
      </w:r>
    </w:p>
    <w:p w:rsidR="00787E01" w:rsidRPr="00787E01" w:rsidRDefault="00787E01" w:rsidP="009239DB">
      <w:pPr>
        <w:pStyle w:val="ListParagraph"/>
        <w:numPr>
          <w:ilvl w:val="0"/>
          <w:numId w:val="2"/>
        </w:numPr>
        <w:spacing w:after="0" w:line="240" w:lineRule="auto"/>
        <w:rPr>
          <w:rFonts w:eastAsiaTheme="minorEastAsia" w:cs="Arial"/>
          <w:sz w:val="24"/>
          <w:lang w:val="en-IE" w:eastAsia="en-US"/>
        </w:rPr>
      </w:pPr>
      <w:r w:rsidRPr="00787E01">
        <w:rPr>
          <w:rFonts w:eastAsiaTheme="minorEastAsia" w:cs="Arial"/>
          <w:sz w:val="24"/>
          <w:lang w:val="en-IE" w:eastAsia="en-US"/>
        </w:rPr>
        <w:t>Amend Map K to include the existing and public transpo</w:t>
      </w:r>
      <w:r w:rsidR="00BC2302">
        <w:rPr>
          <w:rFonts w:eastAsiaTheme="minorEastAsia" w:cs="Arial"/>
          <w:sz w:val="24"/>
          <w:lang w:val="en-IE" w:eastAsia="en-US"/>
        </w:rPr>
        <w:t>rt alignments within the SDRA</w:t>
      </w:r>
      <w:r w:rsidR="0003342C">
        <w:rPr>
          <w:rFonts w:eastAsiaTheme="minorEastAsia" w:cs="Arial"/>
          <w:sz w:val="24"/>
          <w:lang w:val="en-IE" w:eastAsia="en-US"/>
        </w:rPr>
        <w:t xml:space="preserve">s. </w:t>
      </w:r>
    </w:p>
    <w:p w:rsidR="004165FC" w:rsidRDefault="00787E01" w:rsidP="009239DB">
      <w:pPr>
        <w:pStyle w:val="ListParagraph"/>
        <w:numPr>
          <w:ilvl w:val="0"/>
          <w:numId w:val="2"/>
        </w:numPr>
        <w:spacing w:after="0" w:line="240" w:lineRule="auto"/>
        <w:rPr>
          <w:rFonts w:eastAsiaTheme="minorEastAsia" w:cs="Arial"/>
          <w:sz w:val="24"/>
          <w:lang w:val="en-IE" w:eastAsia="en-US"/>
        </w:rPr>
      </w:pPr>
      <w:r w:rsidRPr="00787E01">
        <w:rPr>
          <w:rFonts w:eastAsiaTheme="minorEastAsia" w:cs="Arial"/>
          <w:sz w:val="24"/>
          <w:lang w:val="en-IE" w:eastAsia="en-US"/>
        </w:rPr>
        <w:t>Amend Map K to correct alignment of SDRA 10 and 13 boundaries</w:t>
      </w:r>
      <w:r w:rsidR="00BC2302">
        <w:rPr>
          <w:rFonts w:eastAsiaTheme="minorEastAsia" w:cs="Arial"/>
          <w:sz w:val="24"/>
          <w:lang w:val="en-IE" w:eastAsia="en-US"/>
        </w:rPr>
        <w:t xml:space="preserve"> to be consistent with the </w:t>
      </w:r>
      <w:r w:rsidR="00D35E71">
        <w:rPr>
          <w:rFonts w:eastAsiaTheme="minorEastAsia" w:cs="Arial"/>
          <w:sz w:val="24"/>
          <w:lang w:val="en-IE" w:eastAsia="en-US"/>
        </w:rPr>
        <w:t>guiding principles maps in Chapter 13 of the Draft Plan.</w:t>
      </w:r>
    </w:p>
    <w:p w:rsidR="00F6025C" w:rsidRDefault="00F6025C" w:rsidP="00F6025C">
      <w:pPr>
        <w:spacing w:after="0" w:line="240" w:lineRule="auto"/>
        <w:rPr>
          <w:rFonts w:eastAsiaTheme="minorEastAsia" w:cs="Arial"/>
          <w:sz w:val="24"/>
          <w:lang w:val="en-IE" w:eastAsia="en-US"/>
        </w:rPr>
      </w:pPr>
    </w:p>
    <w:p w:rsidR="00F6025C" w:rsidRPr="00F6025C" w:rsidRDefault="00F6025C" w:rsidP="00F6025C">
      <w:pPr>
        <w:spacing w:after="0" w:line="240" w:lineRule="auto"/>
        <w:rPr>
          <w:rFonts w:eastAsiaTheme="minorEastAsia" w:cs="Arial"/>
          <w:sz w:val="24"/>
          <w:lang w:val="en-IE" w:eastAsia="en-US"/>
        </w:rPr>
      </w:pPr>
      <w:r>
        <w:rPr>
          <w:rFonts w:eastAsiaTheme="minorEastAsia" w:cs="Arial"/>
          <w:sz w:val="24"/>
          <w:lang w:val="en-IE" w:eastAsia="en-US"/>
        </w:rPr>
        <w:t xml:space="preserve">Maps are uploaded on Sharefile and paper copies are available on request. </w:t>
      </w: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14640" w:rsidRDefault="00A14640" w:rsidP="00A14640">
      <w:pPr>
        <w:spacing w:after="0" w:line="240" w:lineRule="auto"/>
        <w:rPr>
          <w:rFonts w:eastAsiaTheme="minorEastAsia" w:cs="Arial"/>
          <w:sz w:val="24"/>
          <w:lang w:val="en-IE" w:eastAsia="en-US"/>
        </w:rPr>
      </w:pPr>
    </w:p>
    <w:p w:rsidR="00AB7812" w:rsidRPr="00A5395E" w:rsidRDefault="00AB7812" w:rsidP="007E0F1F">
      <w:pPr>
        <w:spacing w:after="0" w:line="240" w:lineRule="auto"/>
        <w:rPr>
          <w:rFonts w:eastAsia="Segoe UI"/>
          <w:b/>
          <w:bCs/>
          <w:sz w:val="24"/>
          <w:lang w:eastAsia="en-IE"/>
        </w:rPr>
      </w:pPr>
      <w:r w:rsidRPr="00A5395E">
        <w:rPr>
          <w:rFonts w:eastAsia="Segoe UI"/>
          <w:b/>
          <w:bCs/>
          <w:sz w:val="24"/>
          <w:lang w:eastAsia="en-IE"/>
        </w:rPr>
        <w:lastRenderedPageBreak/>
        <w:t>Addendum 1</w:t>
      </w:r>
    </w:p>
    <w:p w:rsidR="00AB7812" w:rsidRDefault="00AB7812" w:rsidP="007E0F1F">
      <w:pPr>
        <w:spacing w:after="0" w:line="240" w:lineRule="auto"/>
        <w:rPr>
          <w:rFonts w:eastAsia="Segoe UI"/>
          <w:bCs/>
          <w:sz w:val="24"/>
          <w:lang w:eastAsia="en-IE"/>
        </w:rPr>
      </w:pPr>
    </w:p>
    <w:p w:rsidR="007E0F1F" w:rsidRDefault="007E0F1F" w:rsidP="007E0F1F">
      <w:pPr>
        <w:spacing w:after="0" w:line="240" w:lineRule="auto"/>
        <w:rPr>
          <w:rFonts w:eastAsia="Segoe UI"/>
          <w:bCs/>
          <w:sz w:val="24"/>
          <w:lang w:eastAsia="en-IE"/>
        </w:rPr>
      </w:pPr>
      <w:r w:rsidRPr="0063536F">
        <w:rPr>
          <w:rFonts w:eastAsia="Segoe UI"/>
          <w:bCs/>
          <w:sz w:val="24"/>
          <w:lang w:eastAsia="en-IE"/>
        </w:rPr>
        <w:t>Volume 3: Zoning Maps</w:t>
      </w:r>
      <w:r w:rsidR="008F378F">
        <w:rPr>
          <w:rFonts w:eastAsia="Segoe UI"/>
          <w:bCs/>
          <w:sz w:val="24"/>
          <w:lang w:eastAsia="en-IE"/>
        </w:rPr>
        <w:t xml:space="preserve">: </w:t>
      </w:r>
      <w:r w:rsidRPr="007E0F1F">
        <w:rPr>
          <w:rFonts w:eastAsia="Segoe UI"/>
          <w:bCs/>
          <w:sz w:val="24"/>
          <w:lang w:eastAsia="en-IE"/>
        </w:rPr>
        <w:t>p. 446 of Chief Executive’s Report on Draft Plan Consultation Process: Add Submission Number 1741.</w:t>
      </w:r>
    </w:p>
    <w:p w:rsidR="007E0F1F" w:rsidRDefault="007E0F1F" w:rsidP="00A14640">
      <w:pPr>
        <w:spacing w:after="0" w:line="240" w:lineRule="auto"/>
        <w:rPr>
          <w:rFonts w:eastAsiaTheme="minorHAnsi" w:cs="Arial"/>
          <w:b/>
          <w:sz w:val="24"/>
          <w:szCs w:val="24"/>
          <w:u w:val="single"/>
          <w:lang w:val="en-IE" w:eastAsia="en-US"/>
        </w:rPr>
      </w:pPr>
    </w:p>
    <w:p w:rsidR="00A14640" w:rsidRDefault="008F378F" w:rsidP="00A14640">
      <w:pPr>
        <w:spacing w:after="0" w:line="240" w:lineRule="auto"/>
        <w:rPr>
          <w:rFonts w:eastAsiaTheme="minorHAnsi" w:cs="Arial"/>
          <w:sz w:val="24"/>
          <w:szCs w:val="24"/>
          <w:lang w:val="en-IE" w:eastAsia="en-US"/>
        </w:rPr>
      </w:pPr>
      <w:r w:rsidRPr="0063536F">
        <w:rPr>
          <w:rFonts w:eastAsia="Segoe UI"/>
          <w:bCs/>
          <w:sz w:val="24"/>
          <w:lang w:eastAsia="en-IE"/>
        </w:rPr>
        <w:t>Volume 3: Zoning Maps</w:t>
      </w:r>
      <w:r w:rsidR="00AB7812">
        <w:rPr>
          <w:rFonts w:eastAsia="Segoe UI"/>
          <w:bCs/>
          <w:sz w:val="24"/>
          <w:lang w:eastAsia="en-IE"/>
        </w:rPr>
        <w:t xml:space="preserve">: </w:t>
      </w:r>
      <w:r w:rsidR="00A14640" w:rsidRPr="00A14640">
        <w:rPr>
          <w:rFonts w:eastAsiaTheme="minorHAnsi" w:cs="Arial"/>
          <w:sz w:val="24"/>
          <w:szCs w:val="24"/>
          <w:lang w:val="en-IE" w:eastAsia="en-US"/>
        </w:rPr>
        <w:t>Map G</w:t>
      </w:r>
      <w:r w:rsidR="007E0F1F">
        <w:rPr>
          <w:rFonts w:eastAsiaTheme="minorHAnsi" w:cs="Arial"/>
          <w:sz w:val="24"/>
          <w:szCs w:val="24"/>
          <w:lang w:val="en-IE" w:eastAsia="en-US"/>
        </w:rPr>
        <w:t xml:space="preserve"> Table p. 753 of </w:t>
      </w:r>
      <w:r w:rsidR="007E0F1F" w:rsidRPr="007E0F1F">
        <w:rPr>
          <w:rFonts w:eastAsia="Segoe UI"/>
          <w:bCs/>
          <w:sz w:val="24"/>
          <w:lang w:eastAsia="en-IE"/>
        </w:rPr>
        <w:t>Chief Executive’s Report on Draft Plan Consultation Process</w:t>
      </w:r>
      <w:r w:rsidR="00A14640" w:rsidRPr="007E0F1F">
        <w:rPr>
          <w:rFonts w:eastAsiaTheme="minorHAnsi" w:cs="Arial"/>
          <w:sz w:val="24"/>
          <w:szCs w:val="24"/>
          <w:lang w:val="en-IE" w:eastAsia="en-US"/>
        </w:rPr>
        <w:t xml:space="preserve">: </w:t>
      </w:r>
      <w:r w:rsidR="007E0F1F">
        <w:rPr>
          <w:rFonts w:eastAsiaTheme="minorHAnsi" w:cs="Arial"/>
          <w:sz w:val="24"/>
          <w:szCs w:val="24"/>
          <w:lang w:val="en-IE" w:eastAsia="en-US"/>
        </w:rPr>
        <w:t>Add s</w:t>
      </w:r>
      <w:r w:rsidR="00A14640" w:rsidRPr="007E0F1F">
        <w:rPr>
          <w:rFonts w:eastAsiaTheme="minorHAnsi" w:cs="Arial"/>
          <w:sz w:val="24"/>
          <w:szCs w:val="24"/>
          <w:lang w:val="en-IE" w:eastAsia="en-US"/>
        </w:rPr>
        <w:t xml:space="preserve">ite reference G-0022 </w:t>
      </w:r>
      <w:r w:rsidR="007E0F1F" w:rsidRPr="007E0F1F">
        <w:rPr>
          <w:rFonts w:eastAsiaTheme="minorHAnsi" w:cs="Arial"/>
          <w:sz w:val="24"/>
          <w:szCs w:val="24"/>
          <w:lang w:val="en-IE" w:eastAsia="en-US"/>
        </w:rPr>
        <w:t xml:space="preserve">for </w:t>
      </w:r>
      <w:r w:rsidR="00A14640" w:rsidRPr="007E0F1F">
        <w:rPr>
          <w:rFonts w:eastAsiaTheme="minorHAnsi" w:cs="Arial"/>
          <w:sz w:val="24"/>
          <w:szCs w:val="24"/>
          <w:lang w:val="en-IE" w:eastAsia="en-US"/>
        </w:rPr>
        <w:t>lands at Terenure College, Fortfield Road, Terenure, Dublin 6W as set out below.</w:t>
      </w:r>
    </w:p>
    <w:p w:rsidR="00A14640" w:rsidRPr="00A14640" w:rsidRDefault="00A14640" w:rsidP="00A14640">
      <w:pPr>
        <w:spacing w:after="0" w:line="240" w:lineRule="auto"/>
        <w:rPr>
          <w:rFonts w:eastAsiaTheme="minorHAnsi" w:cs="Arial"/>
          <w:b/>
          <w:sz w:val="24"/>
          <w:szCs w:val="24"/>
          <w:u w:val="single"/>
          <w:lang w:val="en-IE" w:eastAsia="en-US"/>
        </w:rPr>
      </w:pPr>
    </w:p>
    <w:tbl>
      <w:tblPr>
        <w:tblW w:w="106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134"/>
        <w:gridCol w:w="1276"/>
        <w:gridCol w:w="1841"/>
        <w:gridCol w:w="994"/>
        <w:gridCol w:w="1418"/>
      </w:tblGrid>
      <w:tr w:rsidR="00A14640" w:rsidRPr="00A14640" w:rsidTr="00B24D5E">
        <w:trPr>
          <w:trHeight w:val="402"/>
        </w:trPr>
        <w:tc>
          <w:tcPr>
            <w:tcW w:w="3964" w:type="dxa"/>
            <w:shd w:val="clear" w:color="5B9BD5" w:fill="5B9BD5"/>
            <w:noWrap/>
            <w:vAlign w:val="bottom"/>
            <w:hideMark/>
          </w:tcPr>
          <w:p w:rsidR="00A14640" w:rsidRPr="00A14640" w:rsidRDefault="00A14640" w:rsidP="00A14640">
            <w:pPr>
              <w:spacing w:after="0" w:line="240" w:lineRule="auto"/>
              <w:rPr>
                <w:rFonts w:ascii="Calibri" w:eastAsia="Times New Roman" w:hAnsi="Calibri" w:cs="Calibri"/>
                <w:b/>
                <w:bCs/>
                <w:color w:val="FFFFFF"/>
                <w:sz w:val="22"/>
                <w:szCs w:val="22"/>
                <w:lang w:val="en-IE" w:eastAsia="en-IE"/>
              </w:rPr>
            </w:pPr>
            <w:r w:rsidRPr="00A14640">
              <w:rPr>
                <w:rFonts w:ascii="Calibri" w:eastAsia="Times New Roman" w:hAnsi="Calibri" w:cs="Calibri"/>
                <w:b/>
                <w:bCs/>
                <w:color w:val="FFFFFF"/>
                <w:sz w:val="22"/>
                <w:szCs w:val="22"/>
                <w:lang w:val="en-IE" w:eastAsia="en-IE"/>
              </w:rPr>
              <w:t xml:space="preserve">Site Address </w:t>
            </w:r>
          </w:p>
        </w:tc>
        <w:tc>
          <w:tcPr>
            <w:tcW w:w="1134" w:type="dxa"/>
            <w:shd w:val="clear" w:color="5B9BD5" w:fill="5B9BD5"/>
            <w:noWrap/>
            <w:vAlign w:val="bottom"/>
            <w:hideMark/>
          </w:tcPr>
          <w:p w:rsidR="00A14640" w:rsidRPr="00A14640" w:rsidRDefault="00A14640" w:rsidP="00A14640">
            <w:pPr>
              <w:spacing w:after="0" w:line="240" w:lineRule="auto"/>
              <w:jc w:val="center"/>
              <w:rPr>
                <w:rFonts w:ascii="Calibri" w:eastAsia="Times New Roman" w:hAnsi="Calibri" w:cs="Calibri"/>
                <w:b/>
                <w:bCs/>
                <w:color w:val="FFFFFF"/>
                <w:sz w:val="22"/>
                <w:szCs w:val="22"/>
                <w:lang w:val="en-IE" w:eastAsia="en-IE"/>
              </w:rPr>
            </w:pPr>
            <w:r w:rsidRPr="00A14640">
              <w:rPr>
                <w:rFonts w:ascii="Calibri" w:eastAsia="Times New Roman" w:hAnsi="Calibri" w:cs="Calibri"/>
                <w:b/>
                <w:bCs/>
                <w:color w:val="FFFFFF"/>
                <w:sz w:val="22"/>
                <w:szCs w:val="22"/>
                <w:lang w:val="en-IE" w:eastAsia="en-IE"/>
              </w:rPr>
              <w:t xml:space="preserve">Draft Plan Zoning </w:t>
            </w:r>
          </w:p>
        </w:tc>
        <w:tc>
          <w:tcPr>
            <w:tcW w:w="1276" w:type="dxa"/>
            <w:shd w:val="clear" w:color="5B9BD5" w:fill="5B9BD5"/>
            <w:noWrap/>
            <w:vAlign w:val="bottom"/>
            <w:hideMark/>
          </w:tcPr>
          <w:p w:rsidR="00A14640" w:rsidRPr="00A14640" w:rsidRDefault="00A14640" w:rsidP="00A14640">
            <w:pPr>
              <w:spacing w:after="0" w:line="240" w:lineRule="auto"/>
              <w:jc w:val="center"/>
              <w:rPr>
                <w:rFonts w:ascii="Calibri" w:eastAsia="Times New Roman" w:hAnsi="Calibri" w:cs="Calibri"/>
                <w:b/>
                <w:bCs/>
                <w:color w:val="FFFFFF"/>
                <w:sz w:val="22"/>
                <w:szCs w:val="22"/>
                <w:lang w:val="en-IE" w:eastAsia="en-IE"/>
              </w:rPr>
            </w:pPr>
            <w:r w:rsidRPr="00A14640">
              <w:rPr>
                <w:rFonts w:ascii="Calibri" w:eastAsia="Times New Roman" w:hAnsi="Calibri" w:cs="Calibri"/>
                <w:b/>
                <w:bCs/>
                <w:color w:val="FFFFFF"/>
                <w:sz w:val="22"/>
                <w:szCs w:val="22"/>
                <w:lang w:val="en-IE" w:eastAsia="en-IE"/>
              </w:rPr>
              <w:t xml:space="preserve">Requested Zoning </w:t>
            </w:r>
          </w:p>
        </w:tc>
        <w:tc>
          <w:tcPr>
            <w:tcW w:w="1841" w:type="dxa"/>
            <w:shd w:val="clear" w:color="5B9BD5" w:fill="5B9BD5"/>
            <w:noWrap/>
            <w:vAlign w:val="bottom"/>
            <w:hideMark/>
          </w:tcPr>
          <w:p w:rsidR="00A14640" w:rsidRPr="00A14640" w:rsidRDefault="00A14640" w:rsidP="00A14640">
            <w:pPr>
              <w:spacing w:after="0" w:line="240" w:lineRule="auto"/>
              <w:jc w:val="center"/>
              <w:rPr>
                <w:rFonts w:ascii="Calibri" w:eastAsia="Times New Roman" w:hAnsi="Calibri" w:cs="Calibri"/>
                <w:b/>
                <w:bCs/>
                <w:color w:val="FFFFFF"/>
                <w:sz w:val="22"/>
                <w:szCs w:val="22"/>
                <w:lang w:val="en-IE" w:eastAsia="en-IE"/>
              </w:rPr>
            </w:pPr>
            <w:r w:rsidRPr="00A14640">
              <w:rPr>
                <w:rFonts w:ascii="Calibri" w:eastAsia="Times New Roman" w:hAnsi="Calibri" w:cs="Calibri"/>
                <w:b/>
                <w:bCs/>
                <w:color w:val="FFFFFF"/>
                <w:sz w:val="22"/>
                <w:szCs w:val="22"/>
                <w:lang w:val="en-IE" w:eastAsia="en-IE"/>
              </w:rPr>
              <w:t>CE Recommendation</w:t>
            </w:r>
          </w:p>
        </w:tc>
        <w:tc>
          <w:tcPr>
            <w:tcW w:w="994" w:type="dxa"/>
            <w:shd w:val="clear" w:color="5B9BD5" w:fill="5B9BD5"/>
            <w:noWrap/>
            <w:vAlign w:val="center"/>
            <w:hideMark/>
          </w:tcPr>
          <w:p w:rsidR="00A14640" w:rsidRPr="00A14640" w:rsidRDefault="00A14640" w:rsidP="00A14640">
            <w:pPr>
              <w:spacing w:after="0" w:line="240" w:lineRule="auto"/>
              <w:jc w:val="center"/>
              <w:rPr>
                <w:rFonts w:ascii="Calibri" w:eastAsia="Times New Roman" w:hAnsi="Calibri" w:cs="Calibri"/>
                <w:b/>
                <w:bCs/>
                <w:color w:val="FFFFFF"/>
                <w:sz w:val="22"/>
                <w:szCs w:val="22"/>
                <w:lang w:val="en-IE" w:eastAsia="en-IE"/>
              </w:rPr>
            </w:pPr>
            <w:r w:rsidRPr="00A14640">
              <w:rPr>
                <w:rFonts w:ascii="Calibri" w:eastAsia="Times New Roman" w:hAnsi="Calibri" w:cs="Calibri"/>
                <w:b/>
                <w:bCs/>
                <w:color w:val="FFFFFF"/>
                <w:sz w:val="22"/>
                <w:szCs w:val="22"/>
                <w:lang w:val="en-IE" w:eastAsia="en-IE"/>
              </w:rPr>
              <w:t xml:space="preserve">Map Sheet </w:t>
            </w:r>
          </w:p>
        </w:tc>
        <w:tc>
          <w:tcPr>
            <w:tcW w:w="1418" w:type="dxa"/>
            <w:shd w:val="clear" w:color="5B9BD5" w:fill="5B9BD5"/>
            <w:noWrap/>
            <w:vAlign w:val="bottom"/>
            <w:hideMark/>
          </w:tcPr>
          <w:p w:rsidR="00A14640" w:rsidRPr="00A14640" w:rsidRDefault="00A14640" w:rsidP="00A14640">
            <w:pPr>
              <w:spacing w:after="0" w:line="240" w:lineRule="auto"/>
              <w:jc w:val="center"/>
              <w:rPr>
                <w:rFonts w:ascii="Calibri" w:eastAsia="Times New Roman" w:hAnsi="Calibri" w:cs="Calibri"/>
                <w:b/>
                <w:bCs/>
                <w:color w:val="FFFFFF"/>
                <w:sz w:val="22"/>
                <w:szCs w:val="22"/>
                <w:lang w:val="en-IE" w:eastAsia="en-IE"/>
              </w:rPr>
            </w:pPr>
            <w:r w:rsidRPr="00A14640">
              <w:rPr>
                <w:rFonts w:ascii="Calibri" w:eastAsia="Times New Roman" w:hAnsi="Calibri" w:cs="Calibri"/>
                <w:b/>
                <w:bCs/>
                <w:color w:val="FFFFFF"/>
                <w:sz w:val="22"/>
                <w:szCs w:val="22"/>
                <w:lang w:val="en-IE" w:eastAsia="en-IE"/>
              </w:rPr>
              <w:t>Map Reference</w:t>
            </w:r>
          </w:p>
        </w:tc>
      </w:tr>
      <w:tr w:rsidR="00A14640" w:rsidRPr="00A14640" w:rsidTr="00B24D5E">
        <w:trPr>
          <w:trHeight w:val="402"/>
        </w:trPr>
        <w:tc>
          <w:tcPr>
            <w:tcW w:w="3964" w:type="dxa"/>
            <w:shd w:val="clear" w:color="auto" w:fill="auto"/>
            <w:noWrap/>
            <w:vAlign w:val="bottom"/>
            <w:hideMark/>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 xml:space="preserve">Scoil Colm Crumlin </w:t>
            </w:r>
          </w:p>
        </w:tc>
        <w:tc>
          <w:tcPr>
            <w:tcW w:w="1134"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1276"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Z12</w:t>
            </w:r>
          </w:p>
        </w:tc>
        <w:tc>
          <w:tcPr>
            <w:tcW w:w="1841"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994" w:type="dxa"/>
            <w:shd w:val="clear" w:color="auto" w:fill="auto"/>
            <w:noWrap/>
            <w:vAlign w:val="center"/>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auto"/>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G-0001</w:t>
            </w:r>
          </w:p>
        </w:tc>
      </w:tr>
      <w:tr w:rsidR="00A14640" w:rsidRPr="00A14640" w:rsidTr="00B24D5E">
        <w:trPr>
          <w:trHeight w:val="402"/>
        </w:trPr>
        <w:tc>
          <w:tcPr>
            <w:tcW w:w="3964" w:type="dxa"/>
            <w:shd w:val="clear" w:color="auto" w:fill="E2EFD9" w:themeFill="accent6" w:themeFillTint="33"/>
            <w:noWrap/>
            <w:vAlign w:val="bottom"/>
            <w:hideMark/>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 xml:space="preserve">Circle K Sundrive Road, Kimmage Road Lower Dublin 6W </w:t>
            </w:r>
          </w:p>
        </w:tc>
        <w:tc>
          <w:tcPr>
            <w:tcW w:w="1134" w:type="dxa"/>
            <w:shd w:val="clear" w:color="auto" w:fill="E2EFD9" w:themeFill="accent6" w:themeFillTint="33"/>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w:t>
            </w:r>
          </w:p>
        </w:tc>
        <w:tc>
          <w:tcPr>
            <w:tcW w:w="1276" w:type="dxa"/>
            <w:shd w:val="clear" w:color="auto" w:fill="E2EFD9" w:themeFill="accent6" w:themeFillTint="33"/>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Z3</w:t>
            </w:r>
          </w:p>
        </w:tc>
        <w:tc>
          <w:tcPr>
            <w:tcW w:w="1841" w:type="dxa"/>
            <w:shd w:val="clear" w:color="auto" w:fill="E2EFD9" w:themeFill="accent6" w:themeFillTint="33"/>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Z3</w:t>
            </w:r>
          </w:p>
        </w:tc>
        <w:tc>
          <w:tcPr>
            <w:tcW w:w="994" w:type="dxa"/>
            <w:shd w:val="clear" w:color="auto" w:fill="E2EFD9" w:themeFill="accent6" w:themeFillTint="33"/>
            <w:noWrap/>
            <w:vAlign w:val="center"/>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E2EFD9" w:themeFill="accent6" w:themeFillTint="33"/>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G-0002</w:t>
            </w:r>
          </w:p>
        </w:tc>
      </w:tr>
      <w:tr w:rsidR="00A14640" w:rsidRPr="00A14640" w:rsidTr="00B24D5E">
        <w:trPr>
          <w:trHeight w:val="402"/>
        </w:trPr>
        <w:tc>
          <w:tcPr>
            <w:tcW w:w="3964" w:type="dxa"/>
            <w:shd w:val="clear" w:color="auto" w:fill="E2EFD9" w:themeFill="accent6" w:themeFillTint="33"/>
            <w:noWrap/>
            <w:vAlign w:val="bottom"/>
            <w:hideMark/>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 xml:space="preserve">Ben Dunne Gym and Former Art Gallery, Kimmage Road West </w:t>
            </w:r>
          </w:p>
        </w:tc>
        <w:tc>
          <w:tcPr>
            <w:tcW w:w="1134" w:type="dxa"/>
            <w:shd w:val="clear" w:color="auto" w:fill="E2EFD9" w:themeFill="accent6" w:themeFillTint="33"/>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Z9 / Z1</w:t>
            </w:r>
          </w:p>
        </w:tc>
        <w:tc>
          <w:tcPr>
            <w:tcW w:w="1276" w:type="dxa"/>
            <w:shd w:val="clear" w:color="auto" w:fill="E2EFD9" w:themeFill="accent6" w:themeFillTint="33"/>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Z10</w:t>
            </w:r>
          </w:p>
        </w:tc>
        <w:tc>
          <w:tcPr>
            <w:tcW w:w="1841" w:type="dxa"/>
            <w:shd w:val="clear" w:color="auto" w:fill="E2EFD9" w:themeFill="accent6" w:themeFillTint="33"/>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Z10</w:t>
            </w:r>
          </w:p>
        </w:tc>
        <w:tc>
          <w:tcPr>
            <w:tcW w:w="994" w:type="dxa"/>
            <w:shd w:val="clear" w:color="auto" w:fill="E2EFD9" w:themeFill="accent6" w:themeFillTint="33"/>
            <w:noWrap/>
            <w:vAlign w:val="center"/>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E2EFD9" w:themeFill="accent6" w:themeFillTint="33"/>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G-0005</w:t>
            </w:r>
          </w:p>
        </w:tc>
      </w:tr>
      <w:tr w:rsidR="00A14640" w:rsidRPr="00A14640" w:rsidTr="00B24D5E">
        <w:trPr>
          <w:trHeight w:val="402"/>
        </w:trPr>
        <w:tc>
          <w:tcPr>
            <w:tcW w:w="3964" w:type="dxa"/>
            <w:shd w:val="clear" w:color="auto" w:fill="auto"/>
            <w:noWrap/>
            <w:vAlign w:val="bottom"/>
            <w:hideMark/>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 xml:space="preserve">Circle K Westway, Kylemore Road, Inchicore, Dublin 12 </w:t>
            </w:r>
          </w:p>
        </w:tc>
        <w:tc>
          <w:tcPr>
            <w:tcW w:w="1134"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Z6</w:t>
            </w:r>
          </w:p>
        </w:tc>
        <w:tc>
          <w:tcPr>
            <w:tcW w:w="1276"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Z4</w:t>
            </w:r>
          </w:p>
        </w:tc>
        <w:tc>
          <w:tcPr>
            <w:tcW w:w="1841"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Z6</w:t>
            </w:r>
          </w:p>
        </w:tc>
        <w:tc>
          <w:tcPr>
            <w:tcW w:w="994" w:type="dxa"/>
            <w:shd w:val="clear" w:color="auto" w:fill="auto"/>
            <w:noWrap/>
            <w:vAlign w:val="center"/>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G-0006</w:t>
            </w:r>
          </w:p>
        </w:tc>
      </w:tr>
      <w:tr w:rsidR="00A14640" w:rsidRPr="00A14640" w:rsidTr="00B24D5E">
        <w:trPr>
          <w:trHeight w:val="402"/>
        </w:trPr>
        <w:tc>
          <w:tcPr>
            <w:tcW w:w="3964" w:type="dxa"/>
            <w:shd w:val="clear" w:color="auto" w:fill="auto"/>
            <w:noWrap/>
            <w:vAlign w:val="bottom"/>
            <w:hideMark/>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Assumption of the Blessed Virgin Mary, Walkinstown</w:t>
            </w:r>
          </w:p>
        </w:tc>
        <w:tc>
          <w:tcPr>
            <w:tcW w:w="1134"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Z9/Z15</w:t>
            </w:r>
          </w:p>
        </w:tc>
        <w:tc>
          <w:tcPr>
            <w:tcW w:w="1276"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Z12</w:t>
            </w:r>
          </w:p>
        </w:tc>
        <w:tc>
          <w:tcPr>
            <w:tcW w:w="1841"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Z9/ Z15</w:t>
            </w:r>
          </w:p>
        </w:tc>
        <w:tc>
          <w:tcPr>
            <w:tcW w:w="994" w:type="dxa"/>
            <w:shd w:val="clear" w:color="auto" w:fill="auto"/>
            <w:noWrap/>
            <w:vAlign w:val="center"/>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G-0007</w:t>
            </w:r>
          </w:p>
        </w:tc>
      </w:tr>
      <w:tr w:rsidR="00A14640" w:rsidRPr="00A14640" w:rsidTr="00B24D5E">
        <w:trPr>
          <w:trHeight w:val="402"/>
        </w:trPr>
        <w:tc>
          <w:tcPr>
            <w:tcW w:w="3964" w:type="dxa"/>
            <w:shd w:val="clear" w:color="auto" w:fill="auto"/>
            <w:noWrap/>
            <w:vAlign w:val="bottom"/>
            <w:hideMark/>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 xml:space="preserve">BOC Gases Bluebell </w:t>
            </w:r>
          </w:p>
        </w:tc>
        <w:tc>
          <w:tcPr>
            <w:tcW w:w="1134"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Z6</w:t>
            </w:r>
          </w:p>
        </w:tc>
        <w:tc>
          <w:tcPr>
            <w:tcW w:w="1276"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 xml:space="preserve">Z6 </w:t>
            </w:r>
          </w:p>
        </w:tc>
        <w:tc>
          <w:tcPr>
            <w:tcW w:w="1841"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Z6</w:t>
            </w:r>
          </w:p>
        </w:tc>
        <w:tc>
          <w:tcPr>
            <w:tcW w:w="994" w:type="dxa"/>
            <w:shd w:val="clear" w:color="auto" w:fill="auto"/>
            <w:noWrap/>
            <w:vAlign w:val="center"/>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G-0008</w:t>
            </w:r>
          </w:p>
        </w:tc>
      </w:tr>
      <w:tr w:rsidR="00A14640" w:rsidRPr="00A14640" w:rsidTr="00B24D5E">
        <w:trPr>
          <w:trHeight w:val="402"/>
        </w:trPr>
        <w:tc>
          <w:tcPr>
            <w:tcW w:w="3964" w:type="dxa"/>
            <w:shd w:val="clear" w:color="auto" w:fill="E2EFD9" w:themeFill="accent6" w:themeFillTint="33"/>
            <w:noWrap/>
            <w:vAlign w:val="bottom"/>
            <w:hideMark/>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 xml:space="preserve">Brooks Builders Merchants / Naas Road Industrial Estate , Naas Road </w:t>
            </w:r>
          </w:p>
        </w:tc>
        <w:tc>
          <w:tcPr>
            <w:tcW w:w="1134" w:type="dxa"/>
            <w:shd w:val="clear" w:color="auto" w:fill="E2EFD9" w:themeFill="accent6" w:themeFillTint="33"/>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Z6</w:t>
            </w:r>
          </w:p>
        </w:tc>
        <w:tc>
          <w:tcPr>
            <w:tcW w:w="1276" w:type="dxa"/>
            <w:shd w:val="clear" w:color="auto" w:fill="E2EFD9" w:themeFill="accent6" w:themeFillTint="33"/>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Z14</w:t>
            </w:r>
          </w:p>
        </w:tc>
        <w:tc>
          <w:tcPr>
            <w:tcW w:w="1841" w:type="dxa"/>
            <w:shd w:val="clear" w:color="auto" w:fill="E2EFD9" w:themeFill="accent6" w:themeFillTint="33"/>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 xml:space="preserve">Z14 </w:t>
            </w:r>
          </w:p>
        </w:tc>
        <w:tc>
          <w:tcPr>
            <w:tcW w:w="994" w:type="dxa"/>
            <w:shd w:val="clear" w:color="auto" w:fill="E2EFD9" w:themeFill="accent6" w:themeFillTint="33"/>
            <w:noWrap/>
            <w:vAlign w:val="center"/>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E2EFD9" w:themeFill="accent6" w:themeFillTint="33"/>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G-0009</w:t>
            </w:r>
          </w:p>
        </w:tc>
      </w:tr>
      <w:tr w:rsidR="00A14640" w:rsidRPr="00A14640" w:rsidTr="00B24D5E">
        <w:trPr>
          <w:trHeight w:val="402"/>
        </w:trPr>
        <w:tc>
          <w:tcPr>
            <w:tcW w:w="3964" w:type="dxa"/>
            <w:shd w:val="clear" w:color="auto" w:fill="auto"/>
            <w:noWrap/>
            <w:vAlign w:val="bottom"/>
            <w:hideMark/>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 xml:space="preserve">Drimnagh Castle Primary School, Long Mile Road, Walkinstown, Dublin 12 </w:t>
            </w:r>
          </w:p>
        </w:tc>
        <w:tc>
          <w:tcPr>
            <w:tcW w:w="1134"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 / Z9</w:t>
            </w:r>
          </w:p>
        </w:tc>
        <w:tc>
          <w:tcPr>
            <w:tcW w:w="1276"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Z12</w:t>
            </w:r>
          </w:p>
        </w:tc>
        <w:tc>
          <w:tcPr>
            <w:tcW w:w="1841"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 Z9</w:t>
            </w:r>
          </w:p>
        </w:tc>
        <w:tc>
          <w:tcPr>
            <w:tcW w:w="994" w:type="dxa"/>
            <w:shd w:val="clear" w:color="auto" w:fill="auto"/>
            <w:noWrap/>
            <w:vAlign w:val="center"/>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G-0010</w:t>
            </w:r>
          </w:p>
        </w:tc>
      </w:tr>
      <w:tr w:rsidR="00A14640" w:rsidRPr="00A14640" w:rsidTr="00B24D5E">
        <w:trPr>
          <w:trHeight w:val="402"/>
        </w:trPr>
        <w:tc>
          <w:tcPr>
            <w:tcW w:w="3964" w:type="dxa"/>
            <w:shd w:val="clear" w:color="auto" w:fill="auto"/>
            <w:noWrap/>
            <w:vAlign w:val="bottom"/>
            <w:hideMark/>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 xml:space="preserve">Marist National School, Clogher Road, Crumlin Dublin 12 </w:t>
            </w:r>
          </w:p>
        </w:tc>
        <w:tc>
          <w:tcPr>
            <w:tcW w:w="1134"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1276"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Z12</w:t>
            </w:r>
          </w:p>
        </w:tc>
        <w:tc>
          <w:tcPr>
            <w:tcW w:w="1841"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994" w:type="dxa"/>
            <w:shd w:val="clear" w:color="auto" w:fill="auto"/>
            <w:noWrap/>
            <w:vAlign w:val="center"/>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G-0011</w:t>
            </w:r>
          </w:p>
        </w:tc>
      </w:tr>
      <w:tr w:rsidR="00A14640" w:rsidRPr="00A14640" w:rsidTr="00B24D5E">
        <w:trPr>
          <w:trHeight w:val="402"/>
        </w:trPr>
        <w:tc>
          <w:tcPr>
            <w:tcW w:w="3964" w:type="dxa"/>
            <w:shd w:val="clear" w:color="auto" w:fill="auto"/>
            <w:noWrap/>
            <w:vAlign w:val="bottom"/>
            <w:hideMark/>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 xml:space="preserve">St. Bernadette's, Clogher Road, dublin 12 </w:t>
            </w:r>
          </w:p>
        </w:tc>
        <w:tc>
          <w:tcPr>
            <w:tcW w:w="1134"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1276"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Z12</w:t>
            </w:r>
          </w:p>
        </w:tc>
        <w:tc>
          <w:tcPr>
            <w:tcW w:w="1841"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994" w:type="dxa"/>
            <w:shd w:val="clear" w:color="auto" w:fill="auto"/>
            <w:noWrap/>
            <w:vAlign w:val="center"/>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G-0011</w:t>
            </w:r>
          </w:p>
        </w:tc>
      </w:tr>
      <w:tr w:rsidR="00A14640" w:rsidRPr="00A14640" w:rsidTr="00B24D5E">
        <w:trPr>
          <w:trHeight w:val="402"/>
        </w:trPr>
        <w:tc>
          <w:tcPr>
            <w:tcW w:w="3964" w:type="dxa"/>
            <w:shd w:val="clear" w:color="auto" w:fill="auto"/>
            <w:noWrap/>
            <w:vAlign w:val="bottom"/>
            <w:hideMark/>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 xml:space="preserve">Our Lady of Good counsel Infant NS (Muire Na Dea Chomhairl Infant NS), Mourne Road, Drimnagh, Dublin 12 </w:t>
            </w:r>
          </w:p>
        </w:tc>
        <w:tc>
          <w:tcPr>
            <w:tcW w:w="1134"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1276"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Z12</w:t>
            </w:r>
          </w:p>
        </w:tc>
        <w:tc>
          <w:tcPr>
            <w:tcW w:w="1841"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994" w:type="dxa"/>
            <w:shd w:val="clear" w:color="auto" w:fill="auto"/>
            <w:noWrap/>
            <w:vAlign w:val="center"/>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G-0012</w:t>
            </w:r>
          </w:p>
        </w:tc>
      </w:tr>
      <w:tr w:rsidR="00A14640" w:rsidRPr="00A14640" w:rsidTr="00B24D5E">
        <w:trPr>
          <w:trHeight w:val="402"/>
        </w:trPr>
        <w:tc>
          <w:tcPr>
            <w:tcW w:w="3964" w:type="dxa"/>
            <w:shd w:val="clear" w:color="auto" w:fill="auto"/>
            <w:noWrap/>
            <w:vAlign w:val="bottom"/>
            <w:hideMark/>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 xml:space="preserve">Our Lady of Hope School, Armagh Road, Crumlin, Dublin 12 </w:t>
            </w:r>
          </w:p>
        </w:tc>
        <w:tc>
          <w:tcPr>
            <w:tcW w:w="1134"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1276"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Z12</w:t>
            </w:r>
          </w:p>
        </w:tc>
        <w:tc>
          <w:tcPr>
            <w:tcW w:w="1841"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994" w:type="dxa"/>
            <w:shd w:val="clear" w:color="auto" w:fill="auto"/>
            <w:noWrap/>
            <w:vAlign w:val="center"/>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G-0013</w:t>
            </w:r>
          </w:p>
        </w:tc>
      </w:tr>
      <w:tr w:rsidR="00A14640" w:rsidRPr="00A14640" w:rsidTr="00B24D5E">
        <w:trPr>
          <w:trHeight w:val="402"/>
        </w:trPr>
        <w:tc>
          <w:tcPr>
            <w:tcW w:w="3964" w:type="dxa"/>
            <w:shd w:val="clear" w:color="auto" w:fill="auto"/>
            <w:noWrap/>
            <w:vAlign w:val="bottom"/>
            <w:hideMark/>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 xml:space="preserve">Scoil Eoin, Armagh Road, Crumlin, Dublin 12 </w:t>
            </w:r>
          </w:p>
        </w:tc>
        <w:tc>
          <w:tcPr>
            <w:tcW w:w="1134"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1276"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Z12</w:t>
            </w:r>
          </w:p>
        </w:tc>
        <w:tc>
          <w:tcPr>
            <w:tcW w:w="1841"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994" w:type="dxa"/>
            <w:shd w:val="clear" w:color="auto" w:fill="auto"/>
            <w:noWrap/>
            <w:vAlign w:val="center"/>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G-0014</w:t>
            </w:r>
          </w:p>
        </w:tc>
      </w:tr>
      <w:tr w:rsidR="00A14640" w:rsidRPr="00A14640" w:rsidTr="00B24D5E">
        <w:trPr>
          <w:trHeight w:val="402"/>
        </w:trPr>
        <w:tc>
          <w:tcPr>
            <w:tcW w:w="3964" w:type="dxa"/>
            <w:shd w:val="clear" w:color="auto" w:fill="auto"/>
            <w:noWrap/>
            <w:vAlign w:val="bottom"/>
            <w:hideMark/>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 xml:space="preserve">Scoil Una Naofa, Armagh Road, Crumlin, Dublin 12 </w:t>
            </w:r>
          </w:p>
        </w:tc>
        <w:tc>
          <w:tcPr>
            <w:tcW w:w="1134"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1276"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Z12</w:t>
            </w:r>
          </w:p>
        </w:tc>
        <w:tc>
          <w:tcPr>
            <w:tcW w:w="1841"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994" w:type="dxa"/>
            <w:shd w:val="clear" w:color="auto" w:fill="auto"/>
            <w:noWrap/>
            <w:vAlign w:val="center"/>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G-0014</w:t>
            </w:r>
          </w:p>
        </w:tc>
      </w:tr>
      <w:tr w:rsidR="00A14640" w:rsidRPr="00A14640" w:rsidTr="00B24D5E">
        <w:trPr>
          <w:trHeight w:val="402"/>
        </w:trPr>
        <w:tc>
          <w:tcPr>
            <w:tcW w:w="3964" w:type="dxa"/>
            <w:shd w:val="clear" w:color="auto" w:fill="auto"/>
            <w:noWrap/>
            <w:vAlign w:val="bottom"/>
            <w:hideMark/>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 xml:space="preserve">Scoil Mhuire Ogh II, Loreto Junior School, Crumlin Road, Dublin 12 </w:t>
            </w:r>
          </w:p>
        </w:tc>
        <w:tc>
          <w:tcPr>
            <w:tcW w:w="1134"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1276"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Z12</w:t>
            </w:r>
          </w:p>
        </w:tc>
        <w:tc>
          <w:tcPr>
            <w:tcW w:w="1841"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994" w:type="dxa"/>
            <w:shd w:val="clear" w:color="auto" w:fill="auto"/>
            <w:noWrap/>
            <w:vAlign w:val="center"/>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G-0015</w:t>
            </w:r>
          </w:p>
        </w:tc>
      </w:tr>
      <w:tr w:rsidR="00A14640" w:rsidRPr="00A14640" w:rsidTr="00B24D5E">
        <w:trPr>
          <w:trHeight w:val="402"/>
        </w:trPr>
        <w:tc>
          <w:tcPr>
            <w:tcW w:w="3964" w:type="dxa"/>
            <w:shd w:val="clear" w:color="auto" w:fill="auto"/>
            <w:noWrap/>
            <w:vAlign w:val="bottom"/>
            <w:hideMark/>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Assumption Junior School, Walkinstown Dublin 12</w:t>
            </w:r>
          </w:p>
        </w:tc>
        <w:tc>
          <w:tcPr>
            <w:tcW w:w="1134"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1276"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Z12</w:t>
            </w:r>
          </w:p>
        </w:tc>
        <w:tc>
          <w:tcPr>
            <w:tcW w:w="1841"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994" w:type="dxa"/>
            <w:shd w:val="clear" w:color="auto" w:fill="auto"/>
            <w:noWrap/>
            <w:vAlign w:val="center"/>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G-0016</w:t>
            </w:r>
          </w:p>
        </w:tc>
      </w:tr>
      <w:tr w:rsidR="00A14640" w:rsidRPr="00A14640" w:rsidTr="00B24D5E">
        <w:trPr>
          <w:trHeight w:val="402"/>
        </w:trPr>
        <w:tc>
          <w:tcPr>
            <w:tcW w:w="3964" w:type="dxa"/>
            <w:shd w:val="clear" w:color="auto" w:fill="auto"/>
            <w:noWrap/>
            <w:vAlign w:val="bottom"/>
            <w:hideMark/>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 xml:space="preserve">Assumption Senior Girls NS, Walkinstown, Dublin 12 </w:t>
            </w:r>
          </w:p>
        </w:tc>
        <w:tc>
          <w:tcPr>
            <w:tcW w:w="1134"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1276"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Z12</w:t>
            </w:r>
          </w:p>
        </w:tc>
        <w:tc>
          <w:tcPr>
            <w:tcW w:w="1841"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994" w:type="dxa"/>
            <w:shd w:val="clear" w:color="auto" w:fill="auto"/>
            <w:noWrap/>
            <w:vAlign w:val="center"/>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G-0017</w:t>
            </w:r>
          </w:p>
        </w:tc>
      </w:tr>
      <w:tr w:rsidR="00A14640" w:rsidRPr="00A14640" w:rsidTr="00B24D5E">
        <w:trPr>
          <w:trHeight w:val="402"/>
        </w:trPr>
        <w:tc>
          <w:tcPr>
            <w:tcW w:w="3964" w:type="dxa"/>
            <w:shd w:val="clear" w:color="auto" w:fill="auto"/>
            <w:noWrap/>
            <w:vAlign w:val="bottom"/>
            <w:hideMark/>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 xml:space="preserve">Our Lady's Hospital School, Crumlin Dublin 12 </w:t>
            </w:r>
          </w:p>
        </w:tc>
        <w:tc>
          <w:tcPr>
            <w:tcW w:w="1134"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1276"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Z12</w:t>
            </w:r>
          </w:p>
        </w:tc>
        <w:tc>
          <w:tcPr>
            <w:tcW w:w="1841"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994" w:type="dxa"/>
            <w:shd w:val="clear" w:color="auto" w:fill="auto"/>
            <w:noWrap/>
            <w:vAlign w:val="center"/>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auto"/>
            <w:noWrap/>
            <w:vAlign w:val="bottom"/>
            <w:hideMark/>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G-0021</w:t>
            </w:r>
          </w:p>
        </w:tc>
      </w:tr>
      <w:tr w:rsidR="00A14640" w:rsidRPr="00A14640" w:rsidTr="00B24D5E">
        <w:trPr>
          <w:trHeight w:val="531"/>
        </w:trPr>
        <w:tc>
          <w:tcPr>
            <w:tcW w:w="3964" w:type="dxa"/>
            <w:shd w:val="clear" w:color="auto" w:fill="auto"/>
            <w:noWrap/>
            <w:vAlign w:val="bottom"/>
          </w:tcPr>
          <w:p w:rsidR="00A14640" w:rsidRPr="00A14640" w:rsidRDefault="00A14640" w:rsidP="00A14640">
            <w:pPr>
              <w:spacing w:after="0" w:line="240" w:lineRule="auto"/>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Lands at Terenure College, Fortfield Road, Terenure, Dublin 6W</w:t>
            </w:r>
          </w:p>
          <w:p w:rsidR="00A14640" w:rsidRPr="00A14640" w:rsidRDefault="00A14640" w:rsidP="00A14640">
            <w:pPr>
              <w:spacing w:after="0" w:line="240" w:lineRule="auto"/>
              <w:rPr>
                <w:rFonts w:ascii="Calibri" w:eastAsia="Times New Roman" w:hAnsi="Calibri" w:cs="Calibri"/>
                <w:color w:val="000000"/>
                <w:sz w:val="22"/>
                <w:szCs w:val="22"/>
                <w:lang w:val="en-IE" w:eastAsia="en-IE"/>
              </w:rPr>
            </w:pPr>
          </w:p>
        </w:tc>
        <w:tc>
          <w:tcPr>
            <w:tcW w:w="1134" w:type="dxa"/>
            <w:shd w:val="clear" w:color="auto" w:fill="auto"/>
            <w:noWrap/>
            <w:vAlign w:val="center"/>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1276" w:type="dxa"/>
            <w:shd w:val="clear" w:color="auto" w:fill="auto"/>
            <w:noWrap/>
            <w:vAlign w:val="center"/>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 or Z12</w:t>
            </w:r>
          </w:p>
        </w:tc>
        <w:tc>
          <w:tcPr>
            <w:tcW w:w="1841" w:type="dxa"/>
            <w:shd w:val="clear" w:color="auto" w:fill="auto"/>
            <w:noWrap/>
            <w:vAlign w:val="center"/>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Z15</w:t>
            </w:r>
          </w:p>
        </w:tc>
        <w:tc>
          <w:tcPr>
            <w:tcW w:w="994" w:type="dxa"/>
            <w:shd w:val="clear" w:color="auto" w:fill="auto"/>
            <w:noWrap/>
            <w:vAlign w:val="center"/>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Map G</w:t>
            </w:r>
          </w:p>
        </w:tc>
        <w:tc>
          <w:tcPr>
            <w:tcW w:w="1418" w:type="dxa"/>
            <w:shd w:val="clear" w:color="auto" w:fill="auto"/>
            <w:noWrap/>
            <w:vAlign w:val="center"/>
          </w:tcPr>
          <w:p w:rsidR="00A14640" w:rsidRPr="00A14640" w:rsidRDefault="00A14640" w:rsidP="00A14640">
            <w:pPr>
              <w:spacing w:after="0" w:line="240" w:lineRule="auto"/>
              <w:jc w:val="center"/>
              <w:rPr>
                <w:rFonts w:ascii="Calibri" w:eastAsia="Times New Roman" w:hAnsi="Calibri" w:cs="Calibri"/>
                <w:color w:val="000000"/>
                <w:sz w:val="22"/>
                <w:szCs w:val="22"/>
                <w:lang w:val="en-IE" w:eastAsia="en-IE"/>
              </w:rPr>
            </w:pPr>
            <w:r w:rsidRPr="00A14640">
              <w:rPr>
                <w:rFonts w:ascii="Calibri" w:eastAsia="Times New Roman" w:hAnsi="Calibri" w:cs="Calibri"/>
                <w:color w:val="000000"/>
                <w:sz w:val="22"/>
                <w:szCs w:val="22"/>
                <w:lang w:val="en-IE" w:eastAsia="en-IE"/>
              </w:rPr>
              <w:t>G-0022</w:t>
            </w:r>
          </w:p>
        </w:tc>
      </w:tr>
    </w:tbl>
    <w:p w:rsidR="00ED68A8" w:rsidRDefault="00ED68A8" w:rsidP="00ED68A8">
      <w:pPr>
        <w:spacing w:after="0" w:line="240" w:lineRule="auto"/>
        <w:rPr>
          <w:rFonts w:eastAsiaTheme="minorHAnsi" w:cs="Arial"/>
          <w:sz w:val="24"/>
          <w:szCs w:val="24"/>
          <w:lang w:val="en-IE" w:eastAsia="en-US"/>
        </w:rPr>
      </w:pPr>
      <w:r>
        <w:rPr>
          <w:rFonts w:eastAsiaTheme="minorHAnsi" w:cs="Arial"/>
          <w:sz w:val="24"/>
          <w:szCs w:val="24"/>
          <w:lang w:val="en-IE" w:eastAsia="en-US"/>
        </w:rPr>
        <w:lastRenderedPageBreak/>
        <w:t>Zoning Map G: Add s</w:t>
      </w:r>
      <w:r w:rsidRPr="007E0F1F">
        <w:rPr>
          <w:rFonts w:eastAsiaTheme="minorHAnsi" w:cs="Arial"/>
          <w:sz w:val="24"/>
          <w:szCs w:val="24"/>
          <w:lang w:val="en-IE" w:eastAsia="en-US"/>
        </w:rPr>
        <w:t>ite reference G-0022 for lands at Terenure College, Fortfield Road, Terenure, Dublin 6W</w:t>
      </w:r>
      <w:r>
        <w:rPr>
          <w:rFonts w:eastAsiaTheme="minorHAnsi" w:cs="Arial"/>
          <w:sz w:val="24"/>
          <w:szCs w:val="24"/>
          <w:lang w:val="en-IE" w:eastAsia="en-US"/>
        </w:rPr>
        <w:t xml:space="preserve"> as shown below:</w:t>
      </w:r>
    </w:p>
    <w:p w:rsidR="00ED68A8" w:rsidRPr="00A14640" w:rsidRDefault="00ED68A8" w:rsidP="00ED68A8">
      <w:pPr>
        <w:spacing w:after="0" w:line="240" w:lineRule="auto"/>
        <w:rPr>
          <w:rFonts w:eastAsiaTheme="minorHAnsi" w:cs="Arial"/>
          <w:sz w:val="24"/>
          <w:szCs w:val="24"/>
          <w:lang w:val="en-IE" w:eastAsia="en-US"/>
        </w:rPr>
      </w:pPr>
      <w:r>
        <w:rPr>
          <w:noProof/>
          <w:lang w:val="en-IE" w:eastAsia="en-IE"/>
        </w:rPr>
        <w:drawing>
          <wp:inline distT="0" distB="0" distL="0" distR="0" wp14:anchorId="1EE6B54C" wp14:editId="407D597C">
            <wp:extent cx="4991100" cy="44840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92930" cy="4485671"/>
                    </a:xfrm>
                    <a:prstGeom prst="rect">
                      <a:avLst/>
                    </a:prstGeom>
                  </pic:spPr>
                </pic:pic>
              </a:graphicData>
            </a:graphic>
          </wp:inline>
        </w:drawing>
      </w:r>
    </w:p>
    <w:p w:rsidR="00ED68A8" w:rsidRDefault="00ED68A8" w:rsidP="00A14640">
      <w:pPr>
        <w:spacing w:after="0" w:line="240" w:lineRule="auto"/>
        <w:rPr>
          <w:rFonts w:eastAsiaTheme="minorHAnsi" w:cs="Arial"/>
          <w:b/>
          <w:sz w:val="24"/>
          <w:szCs w:val="24"/>
          <w:u w:val="single"/>
          <w:lang w:val="en-IE" w:eastAsia="en-US"/>
        </w:rPr>
      </w:pPr>
    </w:p>
    <w:p w:rsidR="00ED68A8" w:rsidRDefault="00ED68A8" w:rsidP="007E0F1F">
      <w:pPr>
        <w:spacing w:after="0" w:line="240" w:lineRule="auto"/>
        <w:rPr>
          <w:rFonts w:eastAsiaTheme="minorHAnsi" w:cs="Arial"/>
          <w:b/>
          <w:sz w:val="24"/>
          <w:szCs w:val="24"/>
          <w:lang w:val="en-IE" w:eastAsia="en-US"/>
        </w:rPr>
      </w:pPr>
    </w:p>
    <w:p w:rsidR="007E0F1F" w:rsidRPr="00A14640" w:rsidRDefault="00AB7812" w:rsidP="007E0F1F">
      <w:pPr>
        <w:spacing w:after="0" w:line="240" w:lineRule="auto"/>
        <w:rPr>
          <w:rFonts w:eastAsiaTheme="minorHAnsi" w:cs="Arial"/>
          <w:sz w:val="24"/>
          <w:szCs w:val="24"/>
          <w:lang w:val="en-IE" w:eastAsia="en-US"/>
        </w:rPr>
      </w:pPr>
      <w:r w:rsidRPr="0063536F">
        <w:rPr>
          <w:rFonts w:eastAsia="Segoe UI"/>
          <w:bCs/>
          <w:sz w:val="24"/>
          <w:lang w:eastAsia="en-IE"/>
        </w:rPr>
        <w:t>Volume 3: Zoning Maps</w:t>
      </w:r>
      <w:r>
        <w:rPr>
          <w:rFonts w:eastAsia="Segoe UI"/>
          <w:bCs/>
          <w:sz w:val="24"/>
          <w:lang w:eastAsia="en-IE"/>
        </w:rPr>
        <w:t xml:space="preserve">: </w:t>
      </w:r>
      <w:r w:rsidR="007E0F1F">
        <w:rPr>
          <w:rFonts w:eastAsiaTheme="minorHAnsi" w:cs="Arial"/>
          <w:sz w:val="24"/>
          <w:szCs w:val="24"/>
          <w:lang w:val="en-IE" w:eastAsia="en-US"/>
        </w:rPr>
        <w:t xml:space="preserve">Page 773 of </w:t>
      </w:r>
      <w:r w:rsidR="007E0F1F" w:rsidRPr="007E0F1F">
        <w:rPr>
          <w:rFonts w:eastAsia="Segoe UI"/>
          <w:bCs/>
          <w:sz w:val="24"/>
          <w:lang w:eastAsia="en-IE"/>
        </w:rPr>
        <w:t>Chief Executive’s Report on Draft Plan Consultation Process</w:t>
      </w:r>
      <w:r w:rsidR="007E0F1F" w:rsidRPr="007E0F1F">
        <w:rPr>
          <w:rFonts w:eastAsiaTheme="minorHAnsi" w:cs="Arial"/>
          <w:sz w:val="24"/>
          <w:szCs w:val="24"/>
          <w:lang w:val="en-IE" w:eastAsia="en-US"/>
        </w:rPr>
        <w:t xml:space="preserve">: </w:t>
      </w:r>
      <w:r w:rsidR="007E0F1F">
        <w:rPr>
          <w:rFonts w:eastAsiaTheme="minorHAnsi" w:cs="Arial"/>
          <w:sz w:val="24"/>
          <w:szCs w:val="24"/>
          <w:lang w:val="en-IE" w:eastAsia="en-US"/>
        </w:rPr>
        <w:t>Add s</w:t>
      </w:r>
      <w:r w:rsidR="007E0F1F" w:rsidRPr="007E0F1F">
        <w:rPr>
          <w:rFonts w:eastAsiaTheme="minorHAnsi" w:cs="Arial"/>
          <w:sz w:val="24"/>
          <w:szCs w:val="24"/>
          <w:lang w:val="en-IE" w:eastAsia="en-US"/>
        </w:rPr>
        <w:t xml:space="preserve">ite </w:t>
      </w:r>
      <w:r w:rsidR="007E0F1F">
        <w:rPr>
          <w:rFonts w:eastAsiaTheme="minorHAnsi" w:cs="Arial"/>
          <w:sz w:val="24"/>
          <w:szCs w:val="24"/>
          <w:lang w:val="en-IE" w:eastAsia="en-US"/>
        </w:rPr>
        <w:t xml:space="preserve">report </w:t>
      </w:r>
      <w:r w:rsidR="007E0F1F" w:rsidRPr="007E0F1F">
        <w:rPr>
          <w:rFonts w:eastAsiaTheme="minorHAnsi" w:cs="Arial"/>
          <w:sz w:val="24"/>
          <w:szCs w:val="24"/>
          <w:lang w:val="en-IE" w:eastAsia="en-US"/>
        </w:rPr>
        <w:t>G-0022 for lands at Terenure College, Fortfie</w:t>
      </w:r>
      <w:r w:rsidR="007E0F1F">
        <w:rPr>
          <w:rFonts w:eastAsiaTheme="minorHAnsi" w:cs="Arial"/>
          <w:sz w:val="24"/>
          <w:szCs w:val="24"/>
          <w:lang w:val="en-IE" w:eastAsia="en-US"/>
        </w:rPr>
        <w:t>ld Road, Terenure, Dublin 6W as follows:</w:t>
      </w:r>
    </w:p>
    <w:p w:rsidR="00A14640" w:rsidRPr="00A14640" w:rsidRDefault="00A14640" w:rsidP="00A14640">
      <w:pPr>
        <w:spacing w:after="0" w:line="240" w:lineRule="auto"/>
        <w:rPr>
          <w:rFonts w:eastAsiaTheme="minorHAnsi" w:cs="Arial"/>
          <w:b/>
          <w:sz w:val="24"/>
          <w:szCs w:val="24"/>
          <w:lang w:val="en-IE" w:eastAsia="en-US"/>
        </w:rPr>
      </w:pPr>
    </w:p>
    <w:p w:rsidR="00A14640" w:rsidRPr="00A14640" w:rsidRDefault="00A14640" w:rsidP="00A14640">
      <w:pPr>
        <w:spacing w:after="0" w:line="240" w:lineRule="auto"/>
        <w:rPr>
          <w:rFonts w:eastAsiaTheme="minorHAnsi" w:cs="Arial"/>
          <w:b/>
          <w:sz w:val="24"/>
          <w:szCs w:val="24"/>
          <w:lang w:val="en-IE" w:eastAsia="en-US"/>
        </w:rPr>
      </w:pPr>
      <w:r w:rsidRPr="00A14640">
        <w:rPr>
          <w:rFonts w:eastAsiaTheme="minorHAnsi" w:cs="Arial"/>
          <w:b/>
          <w:sz w:val="24"/>
          <w:szCs w:val="24"/>
          <w:lang w:val="en-IE" w:eastAsia="en-US"/>
        </w:rPr>
        <w:t xml:space="preserve">Map Reference: </w:t>
      </w:r>
      <w:r w:rsidRPr="00A14640">
        <w:rPr>
          <w:rFonts w:eastAsiaTheme="minorHAnsi" w:cs="Arial"/>
          <w:sz w:val="24"/>
          <w:szCs w:val="24"/>
          <w:lang w:val="en-IE" w:eastAsia="en-US"/>
        </w:rPr>
        <w:t>G-0022</w:t>
      </w:r>
    </w:p>
    <w:p w:rsidR="00A14640" w:rsidRPr="00A14640" w:rsidRDefault="00A14640" w:rsidP="00A14640">
      <w:pPr>
        <w:spacing w:after="0" w:line="240" w:lineRule="auto"/>
        <w:rPr>
          <w:rFonts w:eastAsiaTheme="minorHAnsi" w:cs="Arial"/>
          <w:sz w:val="24"/>
          <w:szCs w:val="24"/>
          <w:lang w:val="en-IE" w:eastAsia="en-US"/>
        </w:rPr>
      </w:pPr>
      <w:r w:rsidRPr="00A14640">
        <w:rPr>
          <w:rFonts w:eastAsiaTheme="minorHAnsi" w:cs="Arial"/>
          <w:b/>
          <w:sz w:val="24"/>
          <w:szCs w:val="24"/>
          <w:lang w:val="en-IE" w:eastAsia="en-US"/>
        </w:rPr>
        <w:t>Site Address:</w:t>
      </w:r>
      <w:r w:rsidRPr="00A14640">
        <w:rPr>
          <w:rFonts w:eastAsiaTheme="minorHAnsi" w:cs="Arial"/>
          <w:sz w:val="24"/>
          <w:szCs w:val="24"/>
          <w:lang w:val="en-IE" w:eastAsia="en-US"/>
        </w:rPr>
        <w:t xml:space="preserve"> Lands at Terenure College, Fortfield Road, Terenure, Dublin 6W</w:t>
      </w:r>
    </w:p>
    <w:p w:rsidR="00A14640" w:rsidRPr="00A14640" w:rsidRDefault="00A14640" w:rsidP="00A14640">
      <w:pPr>
        <w:spacing w:after="0" w:line="240" w:lineRule="auto"/>
        <w:rPr>
          <w:rFonts w:eastAsiaTheme="minorHAnsi" w:cs="Arial"/>
          <w:b/>
          <w:sz w:val="24"/>
          <w:szCs w:val="24"/>
          <w:lang w:val="en-IE" w:eastAsia="en-US"/>
        </w:rPr>
      </w:pPr>
      <w:r w:rsidRPr="00A14640">
        <w:rPr>
          <w:rFonts w:eastAsiaTheme="minorHAnsi" w:cs="Arial"/>
          <w:b/>
          <w:sz w:val="24"/>
          <w:szCs w:val="24"/>
          <w:lang w:val="en-IE" w:eastAsia="en-US"/>
        </w:rPr>
        <w:t>Draft Plan Zoning:</w:t>
      </w:r>
      <w:r w:rsidRPr="00A14640">
        <w:rPr>
          <w:rFonts w:eastAsiaTheme="minorHAnsi" w:cs="Arial"/>
          <w:sz w:val="24"/>
          <w:szCs w:val="24"/>
          <w:lang w:val="en-IE" w:eastAsia="en-US"/>
        </w:rPr>
        <w:t xml:space="preserve"> Z15</w:t>
      </w:r>
    </w:p>
    <w:p w:rsidR="00A14640" w:rsidRPr="00A14640" w:rsidRDefault="00A14640" w:rsidP="00A14640">
      <w:pPr>
        <w:spacing w:after="0" w:line="240" w:lineRule="auto"/>
        <w:rPr>
          <w:rFonts w:eastAsiaTheme="minorHAnsi" w:cs="Arial"/>
          <w:sz w:val="24"/>
          <w:szCs w:val="24"/>
          <w:lang w:val="en-IE" w:eastAsia="en-US"/>
        </w:rPr>
      </w:pPr>
      <w:r w:rsidRPr="00A14640">
        <w:rPr>
          <w:rFonts w:eastAsiaTheme="minorHAnsi" w:cs="Arial"/>
          <w:b/>
          <w:sz w:val="24"/>
          <w:szCs w:val="24"/>
          <w:lang w:val="en-IE" w:eastAsia="en-US"/>
        </w:rPr>
        <w:t xml:space="preserve">Requested Zoning: </w:t>
      </w:r>
      <w:r w:rsidRPr="00A14640">
        <w:rPr>
          <w:rFonts w:eastAsiaTheme="minorHAnsi" w:cs="Arial"/>
          <w:sz w:val="24"/>
          <w:szCs w:val="24"/>
          <w:lang w:val="en-IE" w:eastAsia="en-US"/>
        </w:rPr>
        <w:t>Z1 or Z12</w:t>
      </w:r>
    </w:p>
    <w:p w:rsidR="00A14640" w:rsidRPr="00A14640" w:rsidRDefault="00A14640" w:rsidP="00A14640">
      <w:pPr>
        <w:spacing w:after="0" w:line="240" w:lineRule="auto"/>
        <w:rPr>
          <w:rFonts w:eastAsiaTheme="minorHAnsi" w:cs="Arial"/>
          <w:b/>
          <w:sz w:val="24"/>
          <w:szCs w:val="24"/>
          <w:lang w:val="en-IE" w:eastAsia="en-US"/>
        </w:rPr>
      </w:pPr>
      <w:r w:rsidRPr="00A14640">
        <w:rPr>
          <w:rFonts w:eastAsiaTheme="minorHAnsi" w:cs="Arial"/>
          <w:b/>
          <w:sz w:val="24"/>
          <w:szCs w:val="24"/>
          <w:lang w:val="en-IE" w:eastAsia="en-US"/>
        </w:rPr>
        <w:t>CE Recommended Zoning:</w:t>
      </w:r>
      <w:r w:rsidRPr="00A14640">
        <w:rPr>
          <w:rFonts w:eastAsiaTheme="minorHAnsi" w:cs="Arial"/>
          <w:sz w:val="24"/>
          <w:szCs w:val="24"/>
          <w:lang w:val="en-IE" w:eastAsia="en-US"/>
        </w:rPr>
        <w:t xml:space="preserve"> Z15</w:t>
      </w:r>
    </w:p>
    <w:p w:rsidR="00A14640" w:rsidRPr="00A14640" w:rsidRDefault="00A14640" w:rsidP="00A14640">
      <w:pPr>
        <w:spacing w:after="0" w:line="240" w:lineRule="auto"/>
        <w:rPr>
          <w:rFonts w:eastAsiaTheme="minorHAnsi" w:cs="Arial"/>
          <w:sz w:val="24"/>
          <w:szCs w:val="24"/>
          <w:lang w:val="en-IE" w:eastAsia="en-US"/>
        </w:rPr>
      </w:pPr>
    </w:p>
    <w:p w:rsidR="00A14640" w:rsidRPr="00A14640" w:rsidRDefault="00A14640" w:rsidP="00A14640">
      <w:pPr>
        <w:rPr>
          <w:rFonts w:eastAsiaTheme="minorHAnsi" w:cs="Arial"/>
          <w:b/>
          <w:sz w:val="24"/>
          <w:szCs w:val="24"/>
          <w:lang w:val="en-IE" w:eastAsia="en-US"/>
        </w:rPr>
      </w:pPr>
      <w:r w:rsidRPr="00A14640">
        <w:rPr>
          <w:rFonts w:eastAsiaTheme="minorHAnsi" w:cs="Arial"/>
          <w:b/>
          <w:sz w:val="24"/>
          <w:szCs w:val="24"/>
          <w:lang w:val="en-IE" w:eastAsia="en-US"/>
        </w:rPr>
        <w:t>Summary</w:t>
      </w:r>
    </w:p>
    <w:p w:rsidR="00A14640" w:rsidRPr="00A14640" w:rsidRDefault="00A14640" w:rsidP="00A14640">
      <w:pPr>
        <w:spacing w:line="252" w:lineRule="auto"/>
        <w:rPr>
          <w:rFonts w:eastAsia="Calibri" w:cs="Arial"/>
          <w:sz w:val="24"/>
          <w:szCs w:val="24"/>
          <w:lang w:val="en-IE" w:eastAsia="en-US"/>
        </w:rPr>
      </w:pPr>
      <w:r w:rsidRPr="00A14640">
        <w:rPr>
          <w:rFonts w:eastAsia="Calibri" w:cs="Arial"/>
          <w:sz w:val="24"/>
          <w:szCs w:val="24"/>
          <w:lang w:val="en-IE" w:eastAsia="en-US"/>
        </w:rPr>
        <w:t xml:space="preserve">The submission seeks the rezoning of Lands at Terenure College, Fortfield Road, Terenure, Dublin 6W to Z1 or Z12 (Z15 under Draft Plan) on the basis that the former playing pitches/institutional grounds are surplus to the requirements of the college due to the closure of the primary school, the development of further sports facilities on site and the extent of the overall Z15 landholding in the control of the Carmelite Order. The submission notes that Terenure College is well provisioned in terms of institutional land when compared to other schools and Department of Education Guidance. </w:t>
      </w:r>
    </w:p>
    <w:p w:rsidR="00A14640" w:rsidRPr="00A14640" w:rsidRDefault="00A14640" w:rsidP="00A14640">
      <w:pPr>
        <w:spacing w:line="252" w:lineRule="auto"/>
        <w:rPr>
          <w:rFonts w:eastAsia="Calibri" w:cs="Arial"/>
          <w:sz w:val="24"/>
          <w:szCs w:val="24"/>
          <w:lang w:val="en-IE" w:eastAsia="en-US"/>
        </w:rPr>
      </w:pPr>
      <w:r w:rsidRPr="00A14640">
        <w:rPr>
          <w:rFonts w:eastAsia="Calibri" w:cs="Arial"/>
          <w:sz w:val="24"/>
          <w:szCs w:val="24"/>
          <w:lang w:val="en-IE" w:eastAsia="en-US"/>
        </w:rPr>
        <w:lastRenderedPageBreak/>
        <w:t>It is stated that the lands are not required for social or community purposes and that their rezoning would facilitate investment in the College, would support the Order’s charitable endeavours and would help address housing requirements in line with the objectives of the Core Strategy.</w:t>
      </w:r>
    </w:p>
    <w:p w:rsidR="00A14640" w:rsidRPr="00A14640" w:rsidRDefault="00A14640" w:rsidP="00AB7812">
      <w:pPr>
        <w:spacing w:line="252" w:lineRule="auto"/>
        <w:rPr>
          <w:rFonts w:eastAsia="Calibri" w:cs="Arial"/>
          <w:sz w:val="24"/>
          <w:szCs w:val="24"/>
          <w:lang w:val="en-IE" w:eastAsia="en-US"/>
        </w:rPr>
      </w:pPr>
      <w:r w:rsidRPr="00A14640">
        <w:rPr>
          <w:rFonts w:eastAsia="Calibri" w:cs="Arial"/>
          <w:sz w:val="24"/>
          <w:szCs w:val="24"/>
          <w:lang w:val="en-IE" w:eastAsia="en-US"/>
        </w:rPr>
        <w:t>The submission also raises broader concerns with Z15 policy objectives.</w:t>
      </w:r>
    </w:p>
    <w:p w:rsidR="00A14640" w:rsidRPr="00A14640" w:rsidRDefault="00A14640" w:rsidP="00A14640">
      <w:pPr>
        <w:rPr>
          <w:rFonts w:eastAsiaTheme="minorHAnsi" w:cs="Arial"/>
          <w:b/>
          <w:sz w:val="24"/>
          <w:szCs w:val="24"/>
          <w:lang w:val="en-IE" w:eastAsia="en-US"/>
        </w:rPr>
      </w:pPr>
      <w:r w:rsidRPr="00A14640">
        <w:rPr>
          <w:rFonts w:eastAsiaTheme="minorHAnsi" w:cs="Arial"/>
          <w:b/>
          <w:sz w:val="24"/>
          <w:szCs w:val="24"/>
          <w:lang w:val="en-IE" w:eastAsia="en-US"/>
        </w:rPr>
        <w:t>Chief Executive’s Response</w:t>
      </w:r>
    </w:p>
    <w:p w:rsidR="00A14640" w:rsidRPr="00A14640" w:rsidRDefault="00A14640" w:rsidP="00A14640">
      <w:pPr>
        <w:rPr>
          <w:rFonts w:eastAsia="Calibri" w:cs="Arial"/>
          <w:sz w:val="24"/>
          <w:szCs w:val="24"/>
          <w:lang w:val="en-IE" w:eastAsia="en-US"/>
        </w:rPr>
      </w:pPr>
      <w:r w:rsidRPr="00A14640">
        <w:rPr>
          <w:rFonts w:eastAsia="Calibri" w:cs="Arial"/>
          <w:sz w:val="24"/>
          <w:szCs w:val="24"/>
          <w:lang w:val="en-IE" w:eastAsia="en-US"/>
        </w:rPr>
        <w:t xml:space="preserve">A detailed response to the matter of educational use and to the broader concerns with Z15 policy objectives raised in the submission is set out in the CE response to Chapter 14. With regard to the rezoning request, the Department of Education (DES) has made a detailed submission to the Draft Development Plan, highlighting the challenges to the Department in developing schools in the city. Their submission seeks strong and explicit support from the City Council regarding the protection of school sites and specific protection of their curtilage. The submission in particular notes that as the city’s population grows, the most viable and deliverable option to meet expanded requirements of an area is to more intensively develop the sites of the existing schools that serve the area. </w:t>
      </w:r>
    </w:p>
    <w:p w:rsidR="00A14640" w:rsidRPr="00A14640" w:rsidRDefault="00A14640" w:rsidP="00A14640">
      <w:pPr>
        <w:rPr>
          <w:rFonts w:eastAsia="Calibri" w:cs="Arial"/>
          <w:sz w:val="24"/>
          <w:szCs w:val="24"/>
          <w:lang w:val="en-IE" w:eastAsia="en-US"/>
        </w:rPr>
      </w:pPr>
      <w:r w:rsidRPr="00A14640">
        <w:rPr>
          <w:rFonts w:eastAsia="Calibri" w:cs="Arial"/>
          <w:sz w:val="24"/>
          <w:szCs w:val="24"/>
          <w:lang w:val="en-IE" w:eastAsia="en-US"/>
        </w:rPr>
        <w:t>Having regard to the submission of the Depart</w:t>
      </w:r>
      <w:r w:rsidR="00F6025C">
        <w:rPr>
          <w:rFonts w:eastAsia="Calibri" w:cs="Arial"/>
          <w:sz w:val="24"/>
          <w:szCs w:val="24"/>
          <w:lang w:val="en-IE" w:eastAsia="en-US"/>
        </w:rPr>
        <w:t>ment, it is considered that the lands at Terenure College</w:t>
      </w:r>
      <w:r w:rsidRPr="00A14640">
        <w:rPr>
          <w:rFonts w:eastAsia="Calibri" w:cs="Arial"/>
          <w:sz w:val="24"/>
          <w:szCs w:val="24"/>
          <w:lang w:val="en-IE" w:eastAsia="en-US"/>
        </w:rPr>
        <w:t xml:space="preserve"> should remain zoned Z15 to protect the essential community and social infrastructure role that they serve. With regard to points raised in the submission, that such a rezoning would facilitate further investment in the college, the CE notes that the Draft Plan provides for limited residential development where it can be demonstrated to the satisfaction of the Planning Authority, that such a development is required in order to maintain or enhance the function/operational viability of the primary institution on the lands.  </w:t>
      </w:r>
    </w:p>
    <w:p w:rsidR="00A14640" w:rsidRPr="00A14640" w:rsidRDefault="00A14640" w:rsidP="00A14640">
      <w:pPr>
        <w:rPr>
          <w:rFonts w:eastAsia="Calibri" w:cs="Arial"/>
          <w:sz w:val="24"/>
          <w:szCs w:val="24"/>
          <w:lang w:val="en-IE" w:eastAsia="en-US"/>
        </w:rPr>
      </w:pPr>
      <w:r w:rsidRPr="00A14640">
        <w:rPr>
          <w:rFonts w:eastAsia="Calibri" w:cs="Arial"/>
          <w:sz w:val="24"/>
          <w:szCs w:val="24"/>
          <w:lang w:val="en-IE" w:eastAsia="en-US"/>
        </w:rPr>
        <w:t>It is noted that part of the lands are located in Flood Zone A and B.</w:t>
      </w:r>
    </w:p>
    <w:p w:rsidR="00A14640" w:rsidRPr="00A14640" w:rsidRDefault="00A14640" w:rsidP="00A14640">
      <w:pPr>
        <w:rPr>
          <w:rFonts w:eastAsiaTheme="minorHAnsi" w:cs="Arial"/>
          <w:b/>
          <w:sz w:val="24"/>
          <w:szCs w:val="24"/>
          <w:lang w:val="en-IE" w:eastAsia="en-US"/>
        </w:rPr>
      </w:pPr>
      <w:r w:rsidRPr="00A14640">
        <w:rPr>
          <w:rFonts w:eastAsiaTheme="minorHAnsi" w:cs="Arial"/>
          <w:b/>
          <w:sz w:val="24"/>
          <w:szCs w:val="24"/>
          <w:lang w:val="en-IE" w:eastAsia="en-US"/>
        </w:rPr>
        <w:t>Chief Executive’s Recommendation</w:t>
      </w:r>
    </w:p>
    <w:p w:rsidR="00A14640" w:rsidRDefault="00A14640" w:rsidP="007475C1">
      <w:pPr>
        <w:rPr>
          <w:rFonts w:eastAsiaTheme="minorHAnsi" w:cs="Arial"/>
          <w:sz w:val="24"/>
          <w:szCs w:val="24"/>
          <w:lang w:val="en-IE" w:eastAsia="en-US"/>
        </w:rPr>
      </w:pPr>
      <w:r w:rsidRPr="00A14640">
        <w:rPr>
          <w:rFonts w:eastAsiaTheme="minorHAnsi" w:cs="Arial"/>
          <w:sz w:val="24"/>
          <w:szCs w:val="24"/>
          <w:lang w:val="en-IE" w:eastAsia="en-US"/>
        </w:rPr>
        <w:t>Retain Z15 zoning.</w:t>
      </w:r>
      <w:r w:rsidR="00AB7812" w:rsidRPr="00A14640">
        <w:rPr>
          <w:rFonts w:eastAsiaTheme="minorHAnsi" w:cs="Arial"/>
          <w:sz w:val="24"/>
          <w:szCs w:val="24"/>
          <w:lang w:val="en-IE" w:eastAsia="en-US"/>
        </w:rPr>
        <w:t xml:space="preserve"> </w:t>
      </w:r>
    </w:p>
    <w:p w:rsidR="007475C1" w:rsidRDefault="007475C1" w:rsidP="007475C1">
      <w:pPr>
        <w:rPr>
          <w:rFonts w:eastAsiaTheme="minorHAnsi" w:cs="Arial"/>
          <w:sz w:val="24"/>
          <w:szCs w:val="24"/>
          <w:lang w:val="en-IE" w:eastAsia="en-US"/>
        </w:rPr>
      </w:pPr>
    </w:p>
    <w:p w:rsidR="007475C1" w:rsidRDefault="007475C1" w:rsidP="007475C1">
      <w:pPr>
        <w:spacing w:after="0" w:line="240" w:lineRule="auto"/>
        <w:rPr>
          <w:rFonts w:eastAsiaTheme="minorHAnsi" w:cs="Arial"/>
          <w:sz w:val="24"/>
          <w:szCs w:val="24"/>
          <w:lang w:val="en-IE" w:eastAsia="en-US"/>
        </w:rPr>
      </w:pPr>
      <w:r w:rsidRPr="007475C1">
        <w:rPr>
          <w:rFonts w:eastAsia="Calibri" w:cs="Arial"/>
          <w:sz w:val="24"/>
          <w:szCs w:val="24"/>
          <w:lang w:val="en-IE" w:eastAsia="en-US"/>
        </w:rPr>
        <w:t xml:space="preserve">Strategic Environmental Assessment, Appropriate Assessment and </w:t>
      </w:r>
      <w:r>
        <w:rPr>
          <w:rFonts w:eastAsia="Calibri" w:cs="Arial"/>
          <w:sz w:val="24"/>
          <w:szCs w:val="24"/>
          <w:lang w:val="en-IE" w:eastAsia="en-US"/>
        </w:rPr>
        <w:t xml:space="preserve">Strategic Flood Risk Assessment: </w:t>
      </w:r>
      <w:r w:rsidRPr="007475C1">
        <w:rPr>
          <w:rFonts w:eastAsia="Calibri" w:cs="Arial"/>
          <w:sz w:val="24"/>
          <w:szCs w:val="24"/>
          <w:lang w:val="en-IE" w:eastAsia="en-US"/>
        </w:rPr>
        <w:t>Part 3: Assessment of Recommended Amendments to Draft Plan Maps</w:t>
      </w:r>
      <w:r>
        <w:rPr>
          <w:rFonts w:eastAsia="Calibri" w:cs="Arial"/>
          <w:sz w:val="24"/>
          <w:szCs w:val="24"/>
          <w:lang w:val="en-IE" w:eastAsia="en-US"/>
        </w:rPr>
        <w:t xml:space="preserve">: </w:t>
      </w:r>
      <w:r w:rsidR="00A5395E">
        <w:rPr>
          <w:rFonts w:eastAsia="Calibri" w:cs="Arial"/>
          <w:sz w:val="24"/>
          <w:szCs w:val="24"/>
          <w:lang w:val="en-IE" w:eastAsia="en-US"/>
        </w:rPr>
        <w:t xml:space="preserve">Zoning Map G: </w:t>
      </w:r>
      <w:r>
        <w:rPr>
          <w:rFonts w:eastAsiaTheme="minorHAnsi" w:cs="Arial"/>
          <w:sz w:val="24"/>
          <w:szCs w:val="24"/>
          <w:lang w:val="en-IE" w:eastAsia="en-US"/>
        </w:rPr>
        <w:t>Add s</w:t>
      </w:r>
      <w:r w:rsidRPr="007E0F1F">
        <w:rPr>
          <w:rFonts w:eastAsiaTheme="minorHAnsi" w:cs="Arial"/>
          <w:sz w:val="24"/>
          <w:szCs w:val="24"/>
          <w:lang w:val="en-IE" w:eastAsia="en-US"/>
        </w:rPr>
        <w:t>ite reference G-0022 for lands at Terenure College, Fortfield Road, Terenure, Dublin 6W as set out below.</w:t>
      </w:r>
    </w:p>
    <w:p w:rsidR="007949A0" w:rsidRDefault="007949A0" w:rsidP="007475C1">
      <w:pPr>
        <w:spacing w:after="0" w:line="240" w:lineRule="auto"/>
        <w:rPr>
          <w:rFonts w:eastAsiaTheme="minorHAnsi" w:cs="Arial"/>
          <w:sz w:val="24"/>
          <w:szCs w:val="24"/>
          <w:lang w:val="en-IE" w:eastAsia="en-US"/>
        </w:rPr>
      </w:pPr>
    </w:p>
    <w:p w:rsidR="008F5C71" w:rsidRPr="00ED68A8" w:rsidRDefault="007949A0" w:rsidP="00A14640">
      <w:pPr>
        <w:spacing w:after="0" w:line="240" w:lineRule="auto"/>
        <w:rPr>
          <w:rFonts w:eastAsiaTheme="minorHAnsi" w:cs="Arial"/>
          <w:sz w:val="24"/>
          <w:szCs w:val="24"/>
          <w:lang w:val="en-IE" w:eastAsia="en-US"/>
        </w:rPr>
      </w:pPr>
      <w:r>
        <w:rPr>
          <w:noProof/>
          <w:lang w:val="en-IE" w:eastAsia="en-IE"/>
        </w:rPr>
        <w:drawing>
          <wp:inline distT="0" distB="0" distL="0" distR="0">
            <wp:extent cx="5731510" cy="855225"/>
            <wp:effectExtent l="0" t="0" r="2540" b="2540"/>
            <wp:docPr id="2" name="Picture 2" descr="cid:image004.jpg@01D86F7D.C3138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86F7D.C31380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855225"/>
                    </a:xfrm>
                    <a:prstGeom prst="rect">
                      <a:avLst/>
                    </a:prstGeom>
                    <a:noFill/>
                    <a:ln>
                      <a:noFill/>
                    </a:ln>
                  </pic:spPr>
                </pic:pic>
              </a:graphicData>
            </a:graphic>
          </wp:inline>
        </w:drawing>
      </w:r>
    </w:p>
    <w:sectPr w:rsidR="008F5C71" w:rsidRPr="00ED68A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5FC" w:rsidRDefault="004165FC" w:rsidP="004165FC">
      <w:pPr>
        <w:spacing w:after="0" w:line="240" w:lineRule="auto"/>
      </w:pPr>
      <w:r>
        <w:separator/>
      </w:r>
    </w:p>
  </w:endnote>
  <w:endnote w:type="continuationSeparator" w:id="0">
    <w:p w:rsidR="004165FC" w:rsidRDefault="004165FC" w:rsidP="00416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82561"/>
      <w:docPartObj>
        <w:docPartGallery w:val="Page Numbers (Bottom of Page)"/>
        <w:docPartUnique/>
      </w:docPartObj>
    </w:sdtPr>
    <w:sdtEndPr>
      <w:rPr>
        <w:noProof/>
      </w:rPr>
    </w:sdtEndPr>
    <w:sdtContent>
      <w:p w:rsidR="004165FC" w:rsidRDefault="004165FC">
        <w:pPr>
          <w:pStyle w:val="Footer"/>
          <w:jc w:val="center"/>
        </w:pPr>
        <w:r>
          <w:fldChar w:fldCharType="begin"/>
        </w:r>
        <w:r>
          <w:instrText xml:space="preserve"> PAGE   \* MERGEFORMAT </w:instrText>
        </w:r>
        <w:r>
          <w:fldChar w:fldCharType="separate"/>
        </w:r>
        <w:r w:rsidR="0055469E">
          <w:rPr>
            <w:noProof/>
          </w:rPr>
          <w:t>1</w:t>
        </w:r>
        <w:r>
          <w:rPr>
            <w:noProof/>
          </w:rPr>
          <w:fldChar w:fldCharType="end"/>
        </w:r>
      </w:p>
    </w:sdtContent>
  </w:sdt>
  <w:p w:rsidR="004165FC" w:rsidRDefault="00416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5FC" w:rsidRDefault="004165FC" w:rsidP="004165FC">
      <w:pPr>
        <w:spacing w:after="0" w:line="240" w:lineRule="auto"/>
      </w:pPr>
      <w:r>
        <w:separator/>
      </w:r>
    </w:p>
  </w:footnote>
  <w:footnote w:type="continuationSeparator" w:id="0">
    <w:p w:rsidR="004165FC" w:rsidRDefault="004165FC" w:rsidP="00416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81FC3"/>
    <w:multiLevelType w:val="hybridMultilevel"/>
    <w:tmpl w:val="70C6D6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62E37B28"/>
    <w:multiLevelType w:val="hybridMultilevel"/>
    <w:tmpl w:val="01B4A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4C2445C"/>
    <w:multiLevelType w:val="hybridMultilevel"/>
    <w:tmpl w:val="F5381F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FC"/>
    <w:rsid w:val="000154D9"/>
    <w:rsid w:val="0003342C"/>
    <w:rsid w:val="001873E7"/>
    <w:rsid w:val="002F4FFE"/>
    <w:rsid w:val="003B69CC"/>
    <w:rsid w:val="004165FC"/>
    <w:rsid w:val="00502FA8"/>
    <w:rsid w:val="0055469E"/>
    <w:rsid w:val="007475C1"/>
    <w:rsid w:val="00761586"/>
    <w:rsid w:val="00787E01"/>
    <w:rsid w:val="007949A0"/>
    <w:rsid w:val="007E0F1F"/>
    <w:rsid w:val="008B1547"/>
    <w:rsid w:val="008F378F"/>
    <w:rsid w:val="008F5C71"/>
    <w:rsid w:val="00920AFA"/>
    <w:rsid w:val="009239DB"/>
    <w:rsid w:val="00941A82"/>
    <w:rsid w:val="009E15AB"/>
    <w:rsid w:val="00A14640"/>
    <w:rsid w:val="00A5395E"/>
    <w:rsid w:val="00AB7812"/>
    <w:rsid w:val="00BC2302"/>
    <w:rsid w:val="00BD1D13"/>
    <w:rsid w:val="00D35E71"/>
    <w:rsid w:val="00EB4C58"/>
    <w:rsid w:val="00ED622A"/>
    <w:rsid w:val="00ED68A8"/>
    <w:rsid w:val="00F602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D5CC"/>
  <w15:chartTrackingRefBased/>
  <w15:docId w15:val="{50BDA29D-B703-4378-B9BB-A6083ADE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65FC"/>
    <w:rPr>
      <w:rFonts w:ascii="Arial" w:eastAsia="Arial" w:hAnsi="Arial" w:cs="Times New Roman"/>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5FC"/>
    <w:rPr>
      <w:rFonts w:ascii="Arial" w:eastAsia="Arial" w:hAnsi="Arial" w:cs="Times New Roman"/>
      <w:sz w:val="20"/>
      <w:szCs w:val="20"/>
      <w:lang w:val="en-US" w:eastAsia="x-none"/>
    </w:rPr>
  </w:style>
  <w:style w:type="paragraph" w:styleId="Footer">
    <w:name w:val="footer"/>
    <w:basedOn w:val="Normal"/>
    <w:link w:val="FooterChar"/>
    <w:uiPriority w:val="99"/>
    <w:unhideWhenUsed/>
    <w:rsid w:val="00416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5FC"/>
    <w:rPr>
      <w:rFonts w:ascii="Arial" w:eastAsia="Arial" w:hAnsi="Arial" w:cs="Times New Roman"/>
      <w:sz w:val="20"/>
      <w:szCs w:val="20"/>
      <w:lang w:val="en-US" w:eastAsia="x-none"/>
    </w:rPr>
  </w:style>
  <w:style w:type="paragraph" w:styleId="ListParagraph">
    <w:name w:val="List Paragraph"/>
    <w:basedOn w:val="Normal"/>
    <w:uiPriority w:val="34"/>
    <w:qFormat/>
    <w:rsid w:val="00ED622A"/>
    <w:pPr>
      <w:ind w:left="720"/>
      <w:contextualSpacing/>
    </w:pPr>
  </w:style>
  <w:style w:type="paragraph" w:styleId="BalloonText">
    <w:name w:val="Balloon Text"/>
    <w:basedOn w:val="Normal"/>
    <w:link w:val="BalloonTextChar"/>
    <w:uiPriority w:val="99"/>
    <w:semiHidden/>
    <w:unhideWhenUsed/>
    <w:rsid w:val="00BC2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302"/>
    <w:rPr>
      <w:rFonts w:ascii="Segoe UI" w:eastAsia="Arial" w:hAnsi="Segoe UI" w:cs="Segoe UI"/>
      <w:sz w:val="18"/>
      <w:szCs w:val="18"/>
      <w:lang w:val="en-US" w:eastAsia="x-none"/>
    </w:rPr>
  </w:style>
  <w:style w:type="paragraph" w:customStyle="1" w:styleId="Default">
    <w:name w:val="Default"/>
    <w:rsid w:val="00941A8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4.jpg@01D86F7D.C31380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Fidelma Fahey</dc:creator>
  <cp:keywords/>
  <dc:description/>
  <cp:lastModifiedBy>Fidelma Fahey</cp:lastModifiedBy>
  <cp:revision>10</cp:revision>
  <cp:lastPrinted>2022-05-24T13:37:00Z</cp:lastPrinted>
  <dcterms:created xsi:type="dcterms:W3CDTF">2022-05-24T11:18:00Z</dcterms:created>
  <dcterms:modified xsi:type="dcterms:W3CDTF">2022-05-24T15:11:00Z</dcterms:modified>
</cp:coreProperties>
</file>