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FA6" w:rsidRPr="00735089" w:rsidRDefault="00F50FA6" w:rsidP="00F50FA6">
      <w:pPr>
        <w:rPr>
          <w:lang w:val="en-IE"/>
        </w:rPr>
      </w:pPr>
    </w:p>
    <w:p w:rsidR="00F50FA6" w:rsidRDefault="006D218A" w:rsidP="00F50FA6">
      <w:pPr>
        <w:pStyle w:val="Heading1"/>
        <w:pBdr>
          <w:top w:val="single" w:sz="4" w:space="0" w:color="auto"/>
          <w:left w:val="single" w:sz="4" w:space="4" w:color="auto"/>
          <w:bottom w:val="single" w:sz="4" w:space="13" w:color="auto"/>
          <w:right w:val="single" w:sz="4" w:space="4" w:color="auto"/>
        </w:pBdr>
        <w:shd w:val="clear" w:color="auto" w:fill="A0A0A0"/>
        <w:jc w:val="left"/>
        <w:rPr>
          <w:rFonts w:ascii="Times New Roman" w:hAnsi="Times New Roman"/>
          <w:sz w:val="28"/>
          <w:szCs w:val="28"/>
        </w:rPr>
      </w:pPr>
      <w:r>
        <w:rPr>
          <w:rFonts w:ascii="Times New Roman" w:hAnsi="Times New Roman"/>
          <w:sz w:val="28"/>
          <w:szCs w:val="28"/>
        </w:rPr>
        <w:t>CHOICE BASED LETTINGS</w:t>
      </w:r>
    </w:p>
    <w:p w:rsidR="006D218A" w:rsidRDefault="006D218A" w:rsidP="006D218A"/>
    <w:p w:rsidR="006D218A" w:rsidRPr="00453F7F" w:rsidRDefault="006D218A" w:rsidP="006D218A">
      <w:pPr>
        <w:rPr>
          <w:rFonts w:asciiTheme="minorHAnsi" w:hAnsiTheme="minorHAnsi" w:cstheme="minorHAnsi"/>
          <w:b/>
        </w:rPr>
      </w:pPr>
      <w:r w:rsidRPr="00453F7F">
        <w:rPr>
          <w:rFonts w:asciiTheme="minorHAnsi" w:hAnsiTheme="minorHAnsi" w:cstheme="minorHAnsi"/>
          <w:b/>
        </w:rPr>
        <w:t>The Plaza, Apartments, Park</w:t>
      </w:r>
      <w:r w:rsidR="00453F7F">
        <w:rPr>
          <w:rFonts w:asciiTheme="minorHAnsi" w:hAnsiTheme="minorHAnsi" w:cstheme="minorHAnsi"/>
          <w:b/>
        </w:rPr>
        <w:t xml:space="preserve"> </w:t>
      </w:r>
      <w:r w:rsidRPr="00453F7F">
        <w:rPr>
          <w:rFonts w:asciiTheme="minorHAnsi" w:hAnsiTheme="minorHAnsi" w:cstheme="minorHAnsi"/>
          <w:b/>
        </w:rPr>
        <w:t xml:space="preserve">West Avenue, </w:t>
      </w:r>
      <w:r w:rsidR="007B6902">
        <w:rPr>
          <w:rFonts w:asciiTheme="minorHAnsi" w:hAnsiTheme="minorHAnsi" w:cstheme="minorHAnsi"/>
          <w:b/>
        </w:rPr>
        <w:t>Park W</w:t>
      </w:r>
      <w:r w:rsidR="00E913A3">
        <w:rPr>
          <w:rFonts w:asciiTheme="minorHAnsi" w:hAnsiTheme="minorHAnsi" w:cstheme="minorHAnsi"/>
          <w:b/>
        </w:rPr>
        <w:t>est</w:t>
      </w:r>
      <w:r w:rsidR="00453F7F">
        <w:rPr>
          <w:rFonts w:asciiTheme="minorHAnsi" w:hAnsiTheme="minorHAnsi" w:cstheme="minorHAnsi"/>
          <w:b/>
        </w:rPr>
        <w:t xml:space="preserve">, </w:t>
      </w:r>
      <w:r w:rsidRPr="00453F7F">
        <w:rPr>
          <w:rFonts w:asciiTheme="minorHAnsi" w:hAnsiTheme="minorHAnsi" w:cstheme="minorHAnsi"/>
          <w:b/>
        </w:rPr>
        <w:t>Dublin 12.</w:t>
      </w:r>
    </w:p>
    <w:p w:rsidR="006D218A" w:rsidRPr="00453F7F" w:rsidRDefault="006D218A" w:rsidP="006D218A">
      <w:pPr>
        <w:rPr>
          <w:rFonts w:asciiTheme="minorHAnsi" w:hAnsiTheme="minorHAnsi" w:cstheme="minorHAnsi"/>
          <w:b/>
        </w:rPr>
      </w:pPr>
    </w:p>
    <w:p w:rsidR="006D218A" w:rsidRPr="00453F7F" w:rsidRDefault="00453F7F" w:rsidP="006D218A">
      <w:pPr>
        <w:rPr>
          <w:rFonts w:asciiTheme="minorHAnsi" w:hAnsiTheme="minorHAnsi" w:cstheme="minorHAnsi"/>
          <w:b/>
        </w:rPr>
      </w:pPr>
      <w:r w:rsidRPr="00453F7F">
        <w:rPr>
          <w:rFonts w:asciiTheme="minorHAnsi" w:hAnsiTheme="minorHAnsi" w:cstheme="minorHAnsi"/>
          <w:b/>
        </w:rPr>
        <w:t>41 a</w:t>
      </w:r>
      <w:r w:rsidR="006D218A" w:rsidRPr="00453F7F">
        <w:rPr>
          <w:rFonts w:asciiTheme="minorHAnsi" w:hAnsiTheme="minorHAnsi" w:cstheme="minorHAnsi"/>
          <w:b/>
        </w:rPr>
        <w:t xml:space="preserve">partments comprising of 19 x 1 Beds and 22 x </w:t>
      </w:r>
      <w:r w:rsidR="008C78CA">
        <w:rPr>
          <w:rFonts w:asciiTheme="minorHAnsi" w:hAnsiTheme="minorHAnsi" w:cstheme="minorHAnsi"/>
          <w:b/>
        </w:rPr>
        <w:t xml:space="preserve">2 </w:t>
      </w:r>
      <w:r w:rsidR="007B6902">
        <w:rPr>
          <w:rFonts w:asciiTheme="minorHAnsi" w:hAnsiTheme="minorHAnsi" w:cstheme="minorHAnsi"/>
          <w:b/>
        </w:rPr>
        <w:t>B</w:t>
      </w:r>
      <w:r w:rsidR="006D218A" w:rsidRPr="00453F7F">
        <w:rPr>
          <w:rFonts w:asciiTheme="minorHAnsi" w:hAnsiTheme="minorHAnsi" w:cstheme="minorHAnsi"/>
          <w:b/>
        </w:rPr>
        <w:t>eds.</w:t>
      </w:r>
    </w:p>
    <w:p w:rsidR="005C3C15" w:rsidRPr="00453F7F" w:rsidRDefault="005C3C15" w:rsidP="00F50FA6">
      <w:pPr>
        <w:rPr>
          <w:rFonts w:asciiTheme="minorHAnsi" w:hAnsiTheme="minorHAnsi" w:cstheme="minorHAnsi"/>
          <w:b/>
          <w:sz w:val="28"/>
          <w:szCs w:val="28"/>
        </w:rPr>
      </w:pPr>
    </w:p>
    <w:p w:rsidR="005C3C15" w:rsidRDefault="005C3C15" w:rsidP="00F50FA6">
      <w:pPr>
        <w:rPr>
          <w:sz w:val="28"/>
          <w:szCs w:val="28"/>
        </w:rPr>
      </w:pPr>
    </w:p>
    <w:p w:rsidR="005B72C5" w:rsidRDefault="00ED4971" w:rsidP="00F50FA6">
      <w:pPr>
        <w:rPr>
          <w:sz w:val="28"/>
          <w:szCs w:val="28"/>
        </w:rPr>
      </w:pPr>
      <w:r>
        <w:rPr>
          <w:noProof/>
          <w:lang w:val="en-IE" w:eastAsia="en-IE"/>
        </w:rPr>
        <w:drawing>
          <wp:inline distT="0" distB="0" distL="0" distR="0" wp14:anchorId="118F1A94" wp14:editId="39FB4B99">
            <wp:extent cx="5953125" cy="3514725"/>
            <wp:effectExtent l="0" t="0" r="9525" b="9525"/>
            <wp:docPr id="1" name="Picture 1" descr="C:\Users\local_50835\INetCache\Content.Word\20220421_100926.jpg"/>
            <wp:cNvGraphicFramePr/>
            <a:graphic xmlns:a="http://schemas.openxmlformats.org/drawingml/2006/main">
              <a:graphicData uri="http://schemas.openxmlformats.org/drawingml/2006/picture">
                <pic:pic xmlns:pic="http://schemas.openxmlformats.org/drawingml/2006/picture">
                  <pic:nvPicPr>
                    <pic:cNvPr id="1" name="Picture 1" descr="C:\Users\local_50835\INetCache\Content.Word\20220421_100926.jpg"/>
                    <pic:cNvPicPr/>
                  </pic:nvPicPr>
                  <pic:blipFill rotWithShape="1">
                    <a:blip r:embed="rId7" cstate="print">
                      <a:extLst>
                        <a:ext uri="{28A0092B-C50C-407E-A947-70E740481C1C}">
                          <a14:useLocalDpi xmlns:a14="http://schemas.microsoft.com/office/drawing/2010/main" val="0"/>
                        </a:ext>
                      </a:extLst>
                    </a:blip>
                    <a:srcRect r="2809" b="14049"/>
                    <a:stretch/>
                  </pic:blipFill>
                  <pic:spPr bwMode="auto">
                    <a:xfrm>
                      <a:off x="0" y="0"/>
                      <a:ext cx="5953125" cy="3514725"/>
                    </a:xfrm>
                    <a:prstGeom prst="rect">
                      <a:avLst/>
                    </a:prstGeom>
                    <a:noFill/>
                    <a:ln>
                      <a:noFill/>
                    </a:ln>
                    <a:extLst>
                      <a:ext uri="{53640926-AAD7-44D8-BBD7-CCE9431645EC}">
                        <a14:shadowObscured xmlns:a14="http://schemas.microsoft.com/office/drawing/2010/main"/>
                      </a:ext>
                    </a:extLst>
                  </pic:spPr>
                </pic:pic>
              </a:graphicData>
            </a:graphic>
          </wp:inline>
        </w:drawing>
      </w:r>
    </w:p>
    <w:p w:rsidR="005B72C5" w:rsidRPr="001F11DD" w:rsidRDefault="005B72C5" w:rsidP="00CE7053">
      <w:pPr>
        <w:jc w:val="center"/>
        <w:rPr>
          <w:sz w:val="28"/>
          <w:szCs w:val="28"/>
        </w:rPr>
      </w:pPr>
    </w:p>
    <w:p w:rsidR="005C3C15" w:rsidRPr="001F11DD" w:rsidRDefault="00B81C8B" w:rsidP="00F50FA6">
      <w:pPr>
        <w:rPr>
          <w:sz w:val="28"/>
          <w:szCs w:val="28"/>
        </w:rPr>
      </w:pPr>
      <w:r w:rsidRPr="001F11DD">
        <w:rPr>
          <w:sz w:val="28"/>
          <w:szCs w:val="28"/>
        </w:rPr>
        <w:tab/>
      </w:r>
      <w:r w:rsidRPr="001F11DD">
        <w:rPr>
          <w:sz w:val="28"/>
          <w:szCs w:val="28"/>
        </w:rPr>
        <w:tab/>
      </w:r>
      <w:r w:rsidRPr="001F11DD">
        <w:rPr>
          <w:sz w:val="28"/>
          <w:szCs w:val="28"/>
        </w:rPr>
        <w:tab/>
      </w:r>
      <w:r w:rsidRPr="001F11DD">
        <w:rPr>
          <w:sz w:val="28"/>
          <w:szCs w:val="28"/>
        </w:rPr>
        <w:tab/>
      </w:r>
      <w:r w:rsidRPr="001F11DD">
        <w:rPr>
          <w:sz w:val="28"/>
          <w:szCs w:val="28"/>
        </w:rPr>
        <w:tab/>
      </w:r>
      <w:r w:rsidRPr="001F11DD">
        <w:rPr>
          <w:sz w:val="28"/>
          <w:szCs w:val="28"/>
        </w:rPr>
        <w:tab/>
      </w:r>
      <w:r w:rsidRPr="001F11DD">
        <w:rPr>
          <w:sz w:val="28"/>
          <w:szCs w:val="28"/>
        </w:rPr>
        <w:tab/>
      </w:r>
      <w:r w:rsidR="00400A19" w:rsidRPr="001F11DD">
        <w:rPr>
          <w:sz w:val="28"/>
          <w:szCs w:val="28"/>
        </w:rPr>
        <w:tab/>
      </w:r>
    </w:p>
    <w:p w:rsidR="00557AD2" w:rsidRPr="00387463" w:rsidRDefault="00557AD2" w:rsidP="00F50FA6">
      <w:pPr>
        <w:rPr>
          <w:sz w:val="28"/>
          <w:szCs w:val="28"/>
          <w:lang w:val="en-US"/>
        </w:rPr>
      </w:pPr>
    </w:p>
    <w:p w:rsidR="00CC6DB3" w:rsidRDefault="005C3C15" w:rsidP="00CC6DB3">
      <w:pPr>
        <w:rPr>
          <w:rFonts w:asciiTheme="minorHAnsi" w:hAnsiTheme="minorHAnsi" w:cstheme="minorHAnsi"/>
          <w:b/>
          <w:u w:val="single"/>
          <w:lang w:val="en-US"/>
        </w:rPr>
      </w:pPr>
      <w:r w:rsidRPr="00453F7F">
        <w:rPr>
          <w:rFonts w:asciiTheme="minorHAnsi" w:hAnsiTheme="minorHAnsi" w:cstheme="minorHAnsi"/>
          <w:lang w:val="en-US"/>
        </w:rPr>
        <w:t>Dublin C</w:t>
      </w:r>
      <w:r w:rsidR="00CC6DB3" w:rsidRPr="00453F7F">
        <w:rPr>
          <w:rFonts w:asciiTheme="minorHAnsi" w:hAnsiTheme="minorHAnsi" w:cstheme="minorHAnsi"/>
          <w:lang w:val="en-US"/>
        </w:rPr>
        <w:t xml:space="preserve">ity Council </w:t>
      </w:r>
      <w:r w:rsidR="00453F7F">
        <w:rPr>
          <w:rFonts w:asciiTheme="minorHAnsi" w:hAnsiTheme="minorHAnsi" w:cstheme="minorHAnsi"/>
          <w:lang w:val="en-US"/>
        </w:rPr>
        <w:t>i</w:t>
      </w:r>
      <w:r w:rsidR="00CC6DB3" w:rsidRPr="00453F7F">
        <w:rPr>
          <w:rFonts w:asciiTheme="minorHAnsi" w:hAnsiTheme="minorHAnsi" w:cstheme="minorHAnsi"/>
          <w:lang w:val="en-US"/>
        </w:rPr>
        <w:t>nvit</w:t>
      </w:r>
      <w:r w:rsidR="00453F7F">
        <w:rPr>
          <w:rFonts w:asciiTheme="minorHAnsi" w:hAnsiTheme="minorHAnsi" w:cstheme="minorHAnsi"/>
          <w:lang w:val="en-US"/>
        </w:rPr>
        <w:t>es</w:t>
      </w:r>
      <w:r w:rsidRPr="00453F7F">
        <w:rPr>
          <w:rFonts w:asciiTheme="minorHAnsi" w:hAnsiTheme="minorHAnsi" w:cstheme="minorHAnsi"/>
          <w:lang w:val="en-US"/>
        </w:rPr>
        <w:t xml:space="preserve"> applicants from </w:t>
      </w:r>
      <w:r w:rsidR="00453F7F">
        <w:rPr>
          <w:rFonts w:asciiTheme="minorHAnsi" w:hAnsiTheme="minorHAnsi" w:cstheme="minorHAnsi"/>
          <w:lang w:val="en-US"/>
        </w:rPr>
        <w:t>our Housing and Transfer Lists</w:t>
      </w:r>
      <w:r w:rsidR="00E913A3">
        <w:rPr>
          <w:rFonts w:asciiTheme="minorHAnsi" w:hAnsiTheme="minorHAnsi" w:cstheme="minorHAnsi"/>
          <w:lang w:val="en-US"/>
        </w:rPr>
        <w:t xml:space="preserve">, </w:t>
      </w:r>
      <w:r w:rsidR="00E913A3" w:rsidRPr="00453F7F">
        <w:rPr>
          <w:rFonts w:asciiTheme="minorHAnsi" w:hAnsiTheme="minorHAnsi" w:cstheme="minorHAnsi"/>
          <w:lang w:val="en-US"/>
        </w:rPr>
        <w:t>who</w:t>
      </w:r>
      <w:r w:rsidR="00CC6DB3" w:rsidRPr="00453F7F">
        <w:rPr>
          <w:rFonts w:asciiTheme="minorHAnsi" w:hAnsiTheme="minorHAnsi" w:cstheme="minorHAnsi"/>
          <w:b/>
          <w:lang w:val="en-US"/>
        </w:rPr>
        <w:t xml:space="preserve"> have</w:t>
      </w:r>
      <w:r w:rsidR="00CC6DB3" w:rsidRPr="00453F7F">
        <w:rPr>
          <w:rFonts w:asciiTheme="minorHAnsi" w:hAnsiTheme="minorHAnsi" w:cstheme="minorHAnsi"/>
          <w:b/>
          <w:i/>
          <w:lang w:val="en-US"/>
        </w:rPr>
        <w:t xml:space="preserve"> </w:t>
      </w:r>
      <w:r w:rsidR="00CC6DB3" w:rsidRPr="00453F7F">
        <w:rPr>
          <w:rFonts w:asciiTheme="minorHAnsi" w:hAnsiTheme="minorHAnsi" w:cstheme="minorHAnsi"/>
          <w:b/>
          <w:lang w:val="en-US"/>
        </w:rPr>
        <w:t>selected</w:t>
      </w:r>
      <w:r w:rsidR="00CC6DB3" w:rsidRPr="00453F7F">
        <w:rPr>
          <w:rFonts w:asciiTheme="minorHAnsi" w:hAnsiTheme="minorHAnsi" w:cstheme="minorHAnsi"/>
          <w:lang w:val="en-US"/>
        </w:rPr>
        <w:t xml:space="preserve"> </w:t>
      </w:r>
      <w:r w:rsidR="00CC6DB3" w:rsidRPr="00453F7F">
        <w:rPr>
          <w:rFonts w:asciiTheme="minorHAnsi" w:hAnsiTheme="minorHAnsi" w:cstheme="minorHAnsi"/>
          <w:b/>
          <w:lang w:val="en-US"/>
        </w:rPr>
        <w:t>Area J as their area of preference</w:t>
      </w:r>
      <w:r w:rsidR="00CC6DB3" w:rsidRPr="00453F7F">
        <w:rPr>
          <w:rFonts w:asciiTheme="minorHAnsi" w:hAnsiTheme="minorHAnsi" w:cstheme="minorHAnsi"/>
          <w:lang w:val="en-US"/>
        </w:rPr>
        <w:t xml:space="preserve"> to express an interest in the above property.</w:t>
      </w:r>
      <w:r w:rsidR="00453F7F">
        <w:rPr>
          <w:rFonts w:asciiTheme="minorHAnsi" w:hAnsiTheme="minorHAnsi" w:cstheme="minorHAnsi"/>
          <w:lang w:val="en-US"/>
        </w:rPr>
        <w:t xml:space="preserve"> This development is with Tuath Housing</w:t>
      </w:r>
      <w:r w:rsidR="007B6902">
        <w:rPr>
          <w:rFonts w:asciiTheme="minorHAnsi" w:hAnsiTheme="minorHAnsi" w:cstheme="minorHAnsi"/>
          <w:lang w:val="en-US"/>
        </w:rPr>
        <w:t>,</w:t>
      </w:r>
      <w:r w:rsidR="000224FC">
        <w:rPr>
          <w:rFonts w:asciiTheme="minorHAnsi" w:hAnsiTheme="minorHAnsi" w:cstheme="minorHAnsi"/>
          <w:lang w:val="en-US"/>
        </w:rPr>
        <w:t xml:space="preserve"> with Dublin City Council having nominations to this development. </w:t>
      </w:r>
      <w:r w:rsidRPr="00453F7F">
        <w:rPr>
          <w:rFonts w:asciiTheme="minorHAnsi" w:hAnsiTheme="minorHAnsi" w:cstheme="minorHAnsi"/>
          <w:lang w:val="en-US"/>
        </w:rPr>
        <w:t xml:space="preserve"> </w:t>
      </w:r>
      <w:r w:rsidR="005B72C5" w:rsidRPr="00453F7F">
        <w:rPr>
          <w:rFonts w:asciiTheme="minorHAnsi" w:hAnsiTheme="minorHAnsi" w:cstheme="minorHAnsi"/>
          <w:b/>
          <w:u w:val="single"/>
          <w:lang w:val="en-US"/>
        </w:rPr>
        <w:t>Do not apply if you do not have Area J as a Preference.</w:t>
      </w:r>
    </w:p>
    <w:p w:rsidR="000224FC" w:rsidRDefault="000224FC" w:rsidP="000224FC">
      <w:pPr>
        <w:tabs>
          <w:tab w:val="left" w:pos="7350"/>
        </w:tabs>
        <w:rPr>
          <w:rFonts w:asciiTheme="minorHAnsi" w:hAnsiTheme="minorHAnsi" w:cstheme="minorHAnsi"/>
          <w:lang w:val="en-US"/>
        </w:rPr>
      </w:pPr>
      <w:r>
        <w:rPr>
          <w:rFonts w:asciiTheme="minorHAnsi" w:hAnsiTheme="minorHAnsi" w:cstheme="minorHAnsi"/>
          <w:lang w:val="en-US"/>
        </w:rPr>
        <w:tab/>
      </w:r>
    </w:p>
    <w:p w:rsidR="000224FC" w:rsidRDefault="000224FC" w:rsidP="000224FC">
      <w:pPr>
        <w:tabs>
          <w:tab w:val="left" w:pos="7350"/>
        </w:tabs>
        <w:rPr>
          <w:rFonts w:asciiTheme="minorHAnsi" w:hAnsiTheme="minorHAnsi" w:cstheme="minorHAnsi"/>
          <w:lang w:val="en-US"/>
        </w:rPr>
      </w:pPr>
      <w:r>
        <w:rPr>
          <w:rFonts w:asciiTheme="minorHAnsi" w:hAnsiTheme="minorHAnsi" w:cstheme="minorHAnsi"/>
          <w:lang w:val="en-US"/>
        </w:rPr>
        <w:t>The Plaza Apartments is a 41 unit d</w:t>
      </w:r>
      <w:r w:rsidR="008C78CA">
        <w:rPr>
          <w:rFonts w:asciiTheme="minorHAnsi" w:hAnsiTheme="minorHAnsi" w:cstheme="minorHAnsi"/>
          <w:lang w:val="en-US"/>
        </w:rPr>
        <w:t>evelopment consisting of 19</w:t>
      </w:r>
      <w:r w:rsidR="00A911B5">
        <w:rPr>
          <w:rFonts w:asciiTheme="minorHAnsi" w:hAnsiTheme="minorHAnsi" w:cstheme="minorHAnsi"/>
          <w:lang w:val="en-US"/>
        </w:rPr>
        <w:t xml:space="preserve"> no.</w:t>
      </w:r>
      <w:r>
        <w:rPr>
          <w:rFonts w:asciiTheme="minorHAnsi" w:hAnsiTheme="minorHAnsi" w:cstheme="minorHAnsi"/>
          <w:lang w:val="en-US"/>
        </w:rPr>
        <w:t xml:space="preserve"> 1 bed apartments and 22 no. 2 bed apartments. It is located in Park West.</w:t>
      </w:r>
    </w:p>
    <w:p w:rsidR="000224FC" w:rsidRDefault="000224FC" w:rsidP="000224FC">
      <w:pPr>
        <w:tabs>
          <w:tab w:val="left" w:pos="7350"/>
        </w:tabs>
        <w:rPr>
          <w:rFonts w:asciiTheme="minorHAnsi" w:hAnsiTheme="minorHAnsi" w:cstheme="minorHAnsi"/>
          <w:lang w:val="en-US"/>
        </w:rPr>
      </w:pPr>
    </w:p>
    <w:p w:rsidR="000224FC" w:rsidRDefault="000224FC" w:rsidP="000224FC">
      <w:pPr>
        <w:tabs>
          <w:tab w:val="left" w:pos="7350"/>
        </w:tabs>
        <w:rPr>
          <w:rFonts w:asciiTheme="minorHAnsi" w:hAnsiTheme="minorHAnsi" w:cstheme="minorHAnsi"/>
          <w:lang w:val="en-US"/>
        </w:rPr>
      </w:pPr>
      <w:r>
        <w:rPr>
          <w:rFonts w:asciiTheme="minorHAnsi" w:hAnsiTheme="minorHAnsi" w:cstheme="minorHAnsi"/>
          <w:lang w:val="en-US"/>
        </w:rPr>
        <w:t xml:space="preserve">All apartments are supplied with fitted kitchen, fitted wardrobes and tiled bathrooms. </w:t>
      </w:r>
    </w:p>
    <w:p w:rsidR="000224FC" w:rsidRPr="00453F7F" w:rsidRDefault="000224FC" w:rsidP="00CC6DB3">
      <w:pPr>
        <w:rPr>
          <w:rFonts w:asciiTheme="minorHAnsi" w:hAnsiTheme="minorHAnsi" w:cstheme="minorHAnsi"/>
          <w:b/>
          <w:u w:val="single"/>
          <w:lang w:val="en-US"/>
        </w:rPr>
      </w:pPr>
    </w:p>
    <w:p w:rsidR="00580C92" w:rsidRPr="00453F7F" w:rsidRDefault="00580C92" w:rsidP="00580C92">
      <w:pPr>
        <w:rPr>
          <w:rFonts w:asciiTheme="minorHAnsi" w:hAnsiTheme="minorHAnsi" w:cstheme="minorHAnsi"/>
          <w:noProof/>
          <w:lang w:eastAsia="en-IE"/>
        </w:rPr>
      </w:pPr>
      <w:r w:rsidRPr="00453F7F">
        <w:rPr>
          <w:rFonts w:asciiTheme="minorHAnsi" w:hAnsiTheme="minorHAnsi" w:cstheme="minorHAnsi"/>
          <w:noProof/>
          <w:lang w:eastAsia="en-IE"/>
        </w:rPr>
        <w:t>The location is convenient to many local amenties,which includes Local schools,</w:t>
      </w:r>
      <w:r w:rsidR="00E913A3">
        <w:rPr>
          <w:rFonts w:asciiTheme="minorHAnsi" w:hAnsiTheme="minorHAnsi" w:cstheme="minorHAnsi"/>
          <w:noProof/>
          <w:lang w:eastAsia="en-IE"/>
        </w:rPr>
        <w:t xml:space="preserve"> </w:t>
      </w:r>
      <w:r w:rsidR="00930D4C" w:rsidRPr="00453F7F">
        <w:rPr>
          <w:rFonts w:asciiTheme="minorHAnsi" w:hAnsiTheme="minorHAnsi" w:cstheme="minorHAnsi"/>
          <w:noProof/>
          <w:lang w:eastAsia="en-IE"/>
        </w:rPr>
        <w:t>Childcare facilities and shops.</w:t>
      </w:r>
      <w:r w:rsidRPr="00453F7F">
        <w:rPr>
          <w:rFonts w:asciiTheme="minorHAnsi" w:hAnsiTheme="minorHAnsi" w:cstheme="minorHAnsi"/>
          <w:noProof/>
          <w:lang w:eastAsia="en-IE"/>
        </w:rPr>
        <w:t xml:space="preserve"> Liffey Valley shopping complex is a short drive away.</w:t>
      </w:r>
      <w:r w:rsidR="00E913A3">
        <w:rPr>
          <w:rFonts w:asciiTheme="minorHAnsi" w:hAnsiTheme="minorHAnsi" w:cstheme="minorHAnsi"/>
          <w:noProof/>
          <w:lang w:eastAsia="en-IE"/>
        </w:rPr>
        <w:t xml:space="preserve"> </w:t>
      </w:r>
      <w:r w:rsidRPr="00453F7F">
        <w:rPr>
          <w:rFonts w:asciiTheme="minorHAnsi" w:hAnsiTheme="minorHAnsi" w:cstheme="minorHAnsi"/>
          <w:noProof/>
          <w:lang w:eastAsia="en-IE"/>
        </w:rPr>
        <w:t>Park West Train Station is within easy walking distance with a direct link t</w:t>
      </w:r>
      <w:r w:rsidR="007B6902">
        <w:rPr>
          <w:rFonts w:asciiTheme="minorHAnsi" w:hAnsiTheme="minorHAnsi" w:cstheme="minorHAnsi"/>
          <w:noProof/>
          <w:lang w:eastAsia="en-IE"/>
        </w:rPr>
        <w:t>o Heuston Station. There is</w:t>
      </w:r>
      <w:r w:rsidRPr="00453F7F">
        <w:rPr>
          <w:rFonts w:asciiTheme="minorHAnsi" w:hAnsiTheme="minorHAnsi" w:cstheme="minorHAnsi"/>
          <w:noProof/>
          <w:lang w:eastAsia="en-IE"/>
        </w:rPr>
        <w:t xml:space="preserve"> a choice of bus routes on your door step.</w:t>
      </w:r>
    </w:p>
    <w:p w:rsidR="00C1293A" w:rsidRPr="00453F7F" w:rsidRDefault="00C1293A" w:rsidP="00F20DEF">
      <w:pPr>
        <w:rPr>
          <w:rFonts w:asciiTheme="minorHAnsi" w:hAnsiTheme="minorHAnsi" w:cstheme="minorHAnsi"/>
          <w:u w:val="single"/>
        </w:rPr>
      </w:pPr>
    </w:p>
    <w:p w:rsidR="00C1293A" w:rsidRPr="00387463" w:rsidRDefault="00C1293A" w:rsidP="00F20DEF">
      <w:pPr>
        <w:rPr>
          <w:sz w:val="28"/>
          <w:szCs w:val="28"/>
          <w:u w:val="single"/>
        </w:rPr>
      </w:pPr>
    </w:p>
    <w:p w:rsidR="00B81C8B" w:rsidRPr="00387463" w:rsidRDefault="00B81C8B" w:rsidP="00F20DEF">
      <w:pPr>
        <w:rPr>
          <w:sz w:val="28"/>
          <w:szCs w:val="28"/>
          <w:u w:val="single"/>
        </w:rPr>
      </w:pPr>
    </w:p>
    <w:p w:rsidR="001F11DD" w:rsidRPr="00CE7053" w:rsidRDefault="001F11DD" w:rsidP="00CE7053">
      <w:pPr>
        <w:rPr>
          <w:color w:val="000000" w:themeColor="text1"/>
          <w:sz w:val="20"/>
          <w:szCs w:val="20"/>
          <w:lang w:val="en-US"/>
        </w:rPr>
      </w:pPr>
    </w:p>
    <w:p w:rsidR="001F11DD" w:rsidRDefault="001F11DD" w:rsidP="008716A6">
      <w:pPr>
        <w:pStyle w:val="ListParagraph"/>
        <w:rPr>
          <w:color w:val="000000" w:themeColor="text1"/>
          <w:sz w:val="20"/>
          <w:szCs w:val="20"/>
          <w:lang w:val="en-US"/>
        </w:rPr>
      </w:pPr>
    </w:p>
    <w:p w:rsidR="001F11DD" w:rsidRDefault="001F11DD" w:rsidP="005B72C5">
      <w:pPr>
        <w:rPr>
          <w:color w:val="000000" w:themeColor="text1"/>
          <w:sz w:val="20"/>
          <w:szCs w:val="20"/>
          <w:lang w:val="en-US"/>
        </w:rPr>
      </w:pPr>
    </w:p>
    <w:p w:rsidR="00580C92" w:rsidRDefault="00580C92" w:rsidP="005B72C5">
      <w:pPr>
        <w:rPr>
          <w:color w:val="000000" w:themeColor="text1"/>
          <w:sz w:val="20"/>
          <w:szCs w:val="20"/>
          <w:lang w:val="en-US"/>
        </w:rPr>
      </w:pPr>
    </w:p>
    <w:p w:rsidR="00580C92" w:rsidRDefault="00580C92" w:rsidP="005B72C5">
      <w:pPr>
        <w:rPr>
          <w:color w:val="000000" w:themeColor="text1"/>
          <w:sz w:val="20"/>
          <w:szCs w:val="20"/>
          <w:lang w:val="en-US"/>
        </w:rPr>
      </w:pPr>
    </w:p>
    <w:p w:rsidR="000F06CB" w:rsidRPr="00E913A3" w:rsidRDefault="000F06CB" w:rsidP="001F11DD">
      <w:pPr>
        <w:jc w:val="center"/>
        <w:rPr>
          <w:rFonts w:asciiTheme="minorHAnsi" w:hAnsiTheme="minorHAnsi" w:cstheme="minorHAnsi"/>
          <w:b/>
          <w:sz w:val="22"/>
          <w:szCs w:val="22"/>
          <w:u w:val="single"/>
        </w:rPr>
      </w:pPr>
      <w:r w:rsidRPr="00E913A3">
        <w:rPr>
          <w:rFonts w:asciiTheme="minorHAnsi" w:hAnsiTheme="minorHAnsi" w:cstheme="minorHAnsi"/>
          <w:b/>
          <w:sz w:val="22"/>
          <w:szCs w:val="22"/>
          <w:u w:val="single"/>
        </w:rPr>
        <w:t>Procedure and Application Form</w:t>
      </w:r>
    </w:p>
    <w:p w:rsidR="001F11DD" w:rsidRPr="00E913A3" w:rsidRDefault="001F11DD" w:rsidP="000F06CB">
      <w:pPr>
        <w:jc w:val="center"/>
        <w:rPr>
          <w:rFonts w:asciiTheme="minorHAnsi" w:hAnsiTheme="minorHAnsi" w:cstheme="minorHAnsi"/>
          <w:b/>
          <w:sz w:val="22"/>
          <w:szCs w:val="22"/>
          <w:u w:val="single"/>
        </w:rPr>
      </w:pPr>
    </w:p>
    <w:p w:rsidR="000F06CB" w:rsidRPr="00E913A3" w:rsidRDefault="000F06CB" w:rsidP="000F06CB">
      <w:pPr>
        <w:numPr>
          <w:ilvl w:val="0"/>
          <w:numId w:val="3"/>
        </w:numPr>
        <w:jc w:val="both"/>
        <w:rPr>
          <w:rFonts w:asciiTheme="minorHAnsi" w:hAnsiTheme="minorHAnsi" w:cstheme="minorHAnsi"/>
          <w:bCs/>
          <w:iCs/>
          <w:sz w:val="22"/>
          <w:szCs w:val="22"/>
          <w:u w:val="single"/>
          <w:lang w:eastAsia="en-IE"/>
        </w:rPr>
      </w:pPr>
      <w:r w:rsidRPr="00E913A3">
        <w:rPr>
          <w:rFonts w:asciiTheme="minorHAnsi" w:hAnsiTheme="minorHAnsi" w:cstheme="minorHAnsi"/>
          <w:iCs/>
          <w:sz w:val="22"/>
          <w:szCs w:val="22"/>
          <w:lang w:eastAsia="en-IE"/>
        </w:rPr>
        <w:t>All Applicants Must be listed for Area</w:t>
      </w:r>
      <w:r w:rsidRPr="00E913A3">
        <w:rPr>
          <w:rFonts w:asciiTheme="minorHAnsi" w:hAnsiTheme="minorHAnsi" w:cstheme="minorHAnsi"/>
          <w:b/>
          <w:bCs/>
          <w:iCs/>
          <w:sz w:val="22"/>
          <w:szCs w:val="22"/>
          <w:lang w:eastAsia="en-IE"/>
        </w:rPr>
        <w:t xml:space="preserve"> J</w:t>
      </w:r>
      <w:r w:rsidRPr="00E913A3">
        <w:rPr>
          <w:rFonts w:asciiTheme="minorHAnsi" w:hAnsiTheme="minorHAnsi" w:cstheme="minorHAnsi"/>
          <w:bCs/>
          <w:iCs/>
          <w:sz w:val="22"/>
          <w:szCs w:val="22"/>
          <w:u w:val="single"/>
          <w:lang w:eastAsia="en-IE"/>
        </w:rPr>
        <w:t xml:space="preserve">.  </w:t>
      </w:r>
      <w:r w:rsidRPr="00E913A3">
        <w:rPr>
          <w:rFonts w:asciiTheme="minorHAnsi" w:hAnsiTheme="minorHAnsi" w:cstheme="minorHAnsi"/>
          <w:sz w:val="22"/>
          <w:szCs w:val="22"/>
          <w:u w:val="single"/>
        </w:rPr>
        <w:t>Do not apply if you do not have Area J as a preference.</w:t>
      </w:r>
    </w:p>
    <w:p w:rsidR="000F06CB" w:rsidRPr="00E913A3" w:rsidRDefault="000F06CB" w:rsidP="000F06CB">
      <w:pPr>
        <w:pStyle w:val="ListParagraph"/>
        <w:ind w:left="1440"/>
        <w:jc w:val="both"/>
        <w:rPr>
          <w:rFonts w:asciiTheme="minorHAnsi" w:hAnsiTheme="minorHAnsi" w:cstheme="minorHAnsi"/>
          <w:b/>
          <w:bCs/>
          <w:iCs/>
          <w:sz w:val="22"/>
          <w:szCs w:val="22"/>
          <w:u w:val="single"/>
          <w:lang w:eastAsia="en-IE"/>
        </w:rPr>
      </w:pPr>
    </w:p>
    <w:p w:rsidR="000F06CB" w:rsidRPr="00E913A3" w:rsidRDefault="000F06CB" w:rsidP="000F06CB">
      <w:pPr>
        <w:numPr>
          <w:ilvl w:val="0"/>
          <w:numId w:val="3"/>
        </w:numPr>
        <w:jc w:val="both"/>
        <w:rPr>
          <w:rFonts w:asciiTheme="minorHAnsi" w:hAnsiTheme="minorHAnsi" w:cstheme="minorHAnsi"/>
          <w:iCs/>
          <w:sz w:val="22"/>
          <w:szCs w:val="22"/>
          <w:lang w:eastAsia="en-IE"/>
        </w:rPr>
      </w:pPr>
      <w:r w:rsidRPr="00E913A3">
        <w:rPr>
          <w:rFonts w:asciiTheme="minorHAnsi" w:hAnsiTheme="minorHAnsi" w:cstheme="minorHAnsi"/>
          <w:iCs/>
          <w:sz w:val="22"/>
          <w:szCs w:val="22"/>
          <w:lang w:eastAsia="en-IE"/>
        </w:rPr>
        <w:t>All Applications will be examined on estate management grounds including rent arrears.</w:t>
      </w:r>
    </w:p>
    <w:p w:rsidR="000F06CB" w:rsidRPr="00E913A3" w:rsidRDefault="000F06CB" w:rsidP="000F06CB">
      <w:pPr>
        <w:pStyle w:val="ListParagraph"/>
        <w:jc w:val="both"/>
        <w:rPr>
          <w:rFonts w:asciiTheme="minorHAnsi" w:hAnsiTheme="minorHAnsi" w:cstheme="minorHAnsi"/>
          <w:iCs/>
          <w:sz w:val="22"/>
          <w:szCs w:val="22"/>
          <w:lang w:eastAsia="en-IE"/>
        </w:rPr>
      </w:pPr>
    </w:p>
    <w:p w:rsidR="000F06CB" w:rsidRPr="00E913A3" w:rsidRDefault="000F06CB" w:rsidP="000F06CB">
      <w:pPr>
        <w:pStyle w:val="ListParagraph"/>
        <w:numPr>
          <w:ilvl w:val="0"/>
          <w:numId w:val="3"/>
        </w:numPr>
        <w:spacing w:after="200" w:line="276" w:lineRule="auto"/>
        <w:jc w:val="both"/>
        <w:rPr>
          <w:rFonts w:asciiTheme="minorHAnsi" w:hAnsiTheme="minorHAnsi" w:cstheme="minorHAnsi"/>
          <w:sz w:val="22"/>
          <w:szCs w:val="22"/>
        </w:rPr>
      </w:pPr>
      <w:r w:rsidRPr="00E913A3">
        <w:rPr>
          <w:rFonts w:asciiTheme="minorHAnsi" w:hAnsiTheme="minorHAnsi" w:cstheme="minorHAnsi"/>
          <w:iCs/>
          <w:sz w:val="22"/>
          <w:szCs w:val="22"/>
          <w:lang w:eastAsia="en-IE"/>
        </w:rPr>
        <w:t xml:space="preserve">Applications are invited to register their interest with Dublin City Council. Properties that become available for re- let in this area will be advertised in the </w:t>
      </w:r>
      <w:r w:rsidRPr="00E913A3">
        <w:rPr>
          <w:rFonts w:asciiTheme="minorHAnsi" w:hAnsiTheme="minorHAnsi" w:cstheme="minorHAnsi"/>
          <w:sz w:val="22"/>
          <w:szCs w:val="22"/>
        </w:rPr>
        <w:t xml:space="preserve">Ballyfermot Civic Centre, Ballyfermot, Dublin 10, Housing Allocations, Civic Offices, Fishamble Street, Dublin 8 and the Dublin City Council web site, </w:t>
      </w:r>
      <w:hyperlink r:id="rId8" w:history="1">
        <w:r w:rsidRPr="00E913A3">
          <w:rPr>
            <w:rStyle w:val="Hyperlink"/>
            <w:rFonts w:asciiTheme="minorHAnsi" w:hAnsiTheme="minorHAnsi" w:cstheme="minorHAnsi"/>
            <w:sz w:val="22"/>
            <w:szCs w:val="22"/>
          </w:rPr>
          <w:t>https://www.dublincity.ie/residential/housing/i-am-looking-home/choice-based-lettings</w:t>
        </w:r>
      </w:hyperlink>
    </w:p>
    <w:p w:rsidR="000F06CB" w:rsidRPr="00E913A3" w:rsidRDefault="000F06CB" w:rsidP="0013346F">
      <w:pPr>
        <w:numPr>
          <w:ilvl w:val="0"/>
          <w:numId w:val="3"/>
        </w:numPr>
        <w:jc w:val="both"/>
        <w:rPr>
          <w:rFonts w:asciiTheme="minorHAnsi" w:hAnsiTheme="minorHAnsi" w:cstheme="minorHAnsi"/>
          <w:bCs/>
          <w:iCs/>
          <w:sz w:val="22"/>
          <w:szCs w:val="22"/>
          <w:u w:val="single"/>
          <w:lang w:eastAsia="en-IE"/>
        </w:rPr>
      </w:pPr>
      <w:r w:rsidRPr="00E913A3">
        <w:rPr>
          <w:rFonts w:asciiTheme="minorHAnsi" w:hAnsiTheme="minorHAnsi" w:cstheme="minorHAnsi"/>
          <w:bCs/>
          <w:iCs/>
          <w:sz w:val="22"/>
          <w:szCs w:val="22"/>
          <w:lang w:eastAsia="en-IE"/>
        </w:rPr>
        <w:t>Start date of CBL advertisement is</w:t>
      </w:r>
      <w:r w:rsidR="0013346F" w:rsidRPr="00E913A3">
        <w:rPr>
          <w:rFonts w:asciiTheme="minorHAnsi" w:hAnsiTheme="minorHAnsi" w:cstheme="minorHAnsi"/>
          <w:bCs/>
          <w:iCs/>
          <w:sz w:val="22"/>
          <w:szCs w:val="22"/>
          <w:lang w:eastAsia="en-IE"/>
        </w:rPr>
        <w:t xml:space="preserve"> Monday the 16</w:t>
      </w:r>
      <w:r w:rsidR="0013346F" w:rsidRPr="00E913A3">
        <w:rPr>
          <w:rFonts w:asciiTheme="minorHAnsi" w:hAnsiTheme="minorHAnsi" w:cstheme="minorHAnsi"/>
          <w:bCs/>
          <w:iCs/>
          <w:sz w:val="22"/>
          <w:szCs w:val="22"/>
          <w:vertAlign w:val="superscript"/>
          <w:lang w:eastAsia="en-IE"/>
        </w:rPr>
        <w:t>th</w:t>
      </w:r>
      <w:r w:rsidR="0013346F" w:rsidRPr="00E913A3">
        <w:rPr>
          <w:rFonts w:asciiTheme="minorHAnsi" w:hAnsiTheme="minorHAnsi" w:cstheme="minorHAnsi"/>
          <w:bCs/>
          <w:iCs/>
          <w:sz w:val="22"/>
          <w:szCs w:val="22"/>
          <w:lang w:eastAsia="en-IE"/>
        </w:rPr>
        <w:t xml:space="preserve"> of May, End </w:t>
      </w:r>
      <w:bookmarkStart w:id="0" w:name="_GoBack"/>
      <w:r w:rsidR="0013346F" w:rsidRPr="00E913A3">
        <w:rPr>
          <w:rFonts w:asciiTheme="minorHAnsi" w:hAnsiTheme="minorHAnsi" w:cstheme="minorHAnsi"/>
          <w:bCs/>
          <w:iCs/>
          <w:sz w:val="22"/>
          <w:szCs w:val="22"/>
          <w:lang w:eastAsia="en-IE"/>
        </w:rPr>
        <w:t>date Wednesday 25th of May 2022.</w:t>
      </w:r>
    </w:p>
    <w:bookmarkEnd w:id="0"/>
    <w:p w:rsidR="000F06CB" w:rsidRPr="00E913A3" w:rsidRDefault="000F06CB" w:rsidP="000F06CB">
      <w:pPr>
        <w:jc w:val="both"/>
        <w:rPr>
          <w:rFonts w:asciiTheme="minorHAnsi" w:hAnsiTheme="minorHAnsi" w:cstheme="minorHAnsi"/>
          <w:b/>
          <w:bCs/>
          <w:iCs/>
          <w:sz w:val="22"/>
          <w:szCs w:val="22"/>
          <w:highlight w:val="yellow"/>
          <w:u w:val="single"/>
          <w:lang w:eastAsia="en-IE"/>
        </w:rPr>
      </w:pPr>
    </w:p>
    <w:p w:rsidR="000F06CB" w:rsidRPr="00A911B5" w:rsidRDefault="000F06CB" w:rsidP="000F06CB">
      <w:pPr>
        <w:numPr>
          <w:ilvl w:val="0"/>
          <w:numId w:val="3"/>
        </w:numPr>
        <w:jc w:val="both"/>
        <w:rPr>
          <w:rFonts w:asciiTheme="minorHAnsi" w:hAnsiTheme="minorHAnsi" w:cstheme="minorHAnsi"/>
          <w:b/>
          <w:iCs/>
          <w:sz w:val="22"/>
          <w:szCs w:val="22"/>
          <w:u w:val="single"/>
          <w:lang w:eastAsia="en-IE"/>
        </w:rPr>
      </w:pPr>
      <w:r w:rsidRPr="00E913A3">
        <w:rPr>
          <w:rFonts w:asciiTheme="minorHAnsi" w:hAnsiTheme="minorHAnsi" w:cstheme="minorHAnsi"/>
          <w:iCs/>
          <w:sz w:val="22"/>
          <w:szCs w:val="22"/>
          <w:lang w:eastAsia="en-IE"/>
        </w:rPr>
        <w:t xml:space="preserve">This application form must be returned to the centre of your choice mentioned in </w:t>
      </w:r>
      <w:r w:rsidRPr="00E913A3">
        <w:rPr>
          <w:rFonts w:asciiTheme="minorHAnsi" w:hAnsiTheme="minorHAnsi" w:cstheme="minorHAnsi"/>
          <w:iCs/>
          <w:sz w:val="22"/>
          <w:szCs w:val="22"/>
          <w:u w:val="single"/>
          <w:lang w:eastAsia="en-IE"/>
        </w:rPr>
        <w:t xml:space="preserve">section 3 above or email completed application to </w:t>
      </w:r>
      <w:r w:rsidR="0043705D" w:rsidRPr="00A911B5">
        <w:rPr>
          <w:rFonts w:asciiTheme="minorHAnsi" w:hAnsiTheme="minorHAnsi" w:cstheme="minorHAnsi"/>
          <w:b/>
          <w:iCs/>
          <w:sz w:val="22"/>
          <w:szCs w:val="22"/>
          <w:u w:val="single"/>
          <w:lang w:eastAsia="en-IE"/>
        </w:rPr>
        <w:t>CBLBallyfermot@dublincity.ie</w:t>
      </w:r>
    </w:p>
    <w:p w:rsidR="000F06CB" w:rsidRPr="00E913A3" w:rsidRDefault="000F06CB" w:rsidP="000F06CB">
      <w:pPr>
        <w:pStyle w:val="ListParagraph"/>
        <w:ind w:left="1440"/>
        <w:jc w:val="both"/>
        <w:rPr>
          <w:rFonts w:asciiTheme="minorHAnsi" w:hAnsiTheme="minorHAnsi" w:cstheme="minorHAnsi"/>
          <w:iCs/>
          <w:sz w:val="22"/>
          <w:szCs w:val="22"/>
          <w:lang w:eastAsia="en-IE"/>
        </w:rPr>
      </w:pPr>
    </w:p>
    <w:p w:rsidR="000F06CB" w:rsidRPr="00E913A3" w:rsidRDefault="000F06CB" w:rsidP="000F06CB">
      <w:pPr>
        <w:numPr>
          <w:ilvl w:val="0"/>
          <w:numId w:val="3"/>
        </w:numPr>
        <w:jc w:val="both"/>
        <w:rPr>
          <w:rFonts w:asciiTheme="minorHAnsi" w:hAnsiTheme="minorHAnsi" w:cstheme="minorHAnsi"/>
          <w:iCs/>
          <w:sz w:val="22"/>
          <w:szCs w:val="22"/>
          <w:lang w:eastAsia="en-IE"/>
        </w:rPr>
      </w:pPr>
      <w:r w:rsidRPr="00E913A3">
        <w:rPr>
          <w:rFonts w:asciiTheme="minorHAnsi" w:hAnsiTheme="minorHAnsi" w:cstheme="minorHAnsi"/>
          <w:iCs/>
          <w:sz w:val="22"/>
          <w:szCs w:val="22"/>
          <w:lang w:eastAsia="en-IE"/>
        </w:rPr>
        <w:t>If a number of applicants express an interest in the same property, the final offer will be made to the applicant with the highest position on the list .This will be subject to Estate Management clearance.  As the final offer is made to the applicant in the highest position there is no supporting documentation required as only position on your waiting list is considered.</w:t>
      </w:r>
    </w:p>
    <w:p w:rsidR="000F06CB" w:rsidRPr="00E913A3" w:rsidRDefault="000F06CB" w:rsidP="000F06CB">
      <w:pPr>
        <w:pStyle w:val="ListParagraph"/>
        <w:jc w:val="both"/>
        <w:rPr>
          <w:rFonts w:asciiTheme="minorHAnsi" w:hAnsiTheme="minorHAnsi" w:cstheme="minorHAnsi"/>
          <w:iCs/>
          <w:sz w:val="22"/>
          <w:szCs w:val="22"/>
          <w:lang w:eastAsia="en-IE"/>
        </w:rPr>
      </w:pPr>
    </w:p>
    <w:p w:rsidR="000F06CB" w:rsidRPr="00E913A3" w:rsidRDefault="000F06CB" w:rsidP="000F06CB">
      <w:pPr>
        <w:numPr>
          <w:ilvl w:val="0"/>
          <w:numId w:val="3"/>
        </w:numPr>
        <w:jc w:val="both"/>
        <w:rPr>
          <w:rFonts w:asciiTheme="minorHAnsi" w:hAnsiTheme="minorHAnsi" w:cstheme="minorHAnsi"/>
          <w:iCs/>
          <w:sz w:val="22"/>
          <w:szCs w:val="22"/>
          <w:lang w:eastAsia="en-IE"/>
        </w:rPr>
      </w:pPr>
      <w:r w:rsidRPr="00E913A3">
        <w:rPr>
          <w:rFonts w:asciiTheme="minorHAnsi" w:hAnsiTheme="minorHAnsi" w:cstheme="minorHAnsi"/>
          <w:iCs/>
          <w:sz w:val="22"/>
          <w:szCs w:val="22"/>
          <w:lang w:eastAsia="en-IE"/>
        </w:rPr>
        <w:t>A successful applicant who refuses a Choice Based Letting will not be eligible for consideration for another Choice Based Letting Unit for a period of one year.</w:t>
      </w:r>
    </w:p>
    <w:p w:rsidR="000F06CB" w:rsidRPr="00E913A3" w:rsidRDefault="000F06CB" w:rsidP="000F06CB">
      <w:pPr>
        <w:pStyle w:val="ListParagraph"/>
        <w:jc w:val="both"/>
        <w:rPr>
          <w:rFonts w:asciiTheme="minorHAnsi" w:hAnsiTheme="minorHAnsi" w:cstheme="minorHAnsi"/>
          <w:iCs/>
          <w:sz w:val="22"/>
          <w:szCs w:val="22"/>
          <w:lang w:eastAsia="en-IE"/>
        </w:rPr>
      </w:pPr>
    </w:p>
    <w:p w:rsidR="000F06CB" w:rsidRPr="00E913A3" w:rsidRDefault="000F06CB" w:rsidP="000F06CB">
      <w:pPr>
        <w:numPr>
          <w:ilvl w:val="0"/>
          <w:numId w:val="3"/>
        </w:numPr>
        <w:jc w:val="both"/>
        <w:rPr>
          <w:rFonts w:asciiTheme="minorHAnsi" w:hAnsiTheme="minorHAnsi" w:cstheme="minorHAnsi"/>
          <w:bCs/>
          <w:iCs/>
          <w:sz w:val="22"/>
          <w:szCs w:val="22"/>
          <w:u w:val="single"/>
          <w:lang w:eastAsia="en-IE"/>
        </w:rPr>
      </w:pPr>
      <w:r w:rsidRPr="00E913A3">
        <w:rPr>
          <w:rFonts w:asciiTheme="minorHAnsi" w:hAnsiTheme="minorHAnsi" w:cstheme="minorHAnsi"/>
          <w:iCs/>
          <w:sz w:val="22"/>
          <w:szCs w:val="22"/>
          <w:lang w:eastAsia="en-IE"/>
        </w:rPr>
        <w:t xml:space="preserve">If you need Further information regarding the choice based letting scheme, please </w:t>
      </w:r>
      <w:r w:rsidRPr="00E913A3">
        <w:rPr>
          <w:rFonts w:asciiTheme="minorHAnsi" w:hAnsiTheme="minorHAnsi" w:cstheme="minorHAnsi"/>
          <w:bCs/>
          <w:iCs/>
          <w:sz w:val="22"/>
          <w:szCs w:val="22"/>
          <w:lang w:eastAsia="en-IE"/>
        </w:rPr>
        <w:t xml:space="preserve">contact Tel.    </w:t>
      </w:r>
      <w:r w:rsidRPr="00E913A3">
        <w:rPr>
          <w:rFonts w:asciiTheme="minorHAnsi" w:hAnsiTheme="minorHAnsi" w:cstheme="minorHAnsi"/>
          <w:sz w:val="22"/>
          <w:szCs w:val="22"/>
        </w:rPr>
        <w:t>2224668 or 2224666</w:t>
      </w:r>
    </w:p>
    <w:p w:rsidR="000F06CB" w:rsidRPr="00E913A3" w:rsidRDefault="000F06CB" w:rsidP="000F06CB">
      <w:pPr>
        <w:pStyle w:val="ListParagraph"/>
        <w:ind w:left="1440"/>
        <w:jc w:val="both"/>
        <w:rPr>
          <w:rFonts w:asciiTheme="minorHAnsi" w:hAnsiTheme="minorHAnsi" w:cstheme="minorHAnsi"/>
          <w:b/>
          <w:bCs/>
          <w:iCs/>
          <w:sz w:val="22"/>
          <w:szCs w:val="22"/>
          <w:u w:val="single"/>
          <w:lang w:eastAsia="en-IE"/>
        </w:rPr>
      </w:pPr>
    </w:p>
    <w:p w:rsidR="000F06CB" w:rsidRPr="00E913A3" w:rsidRDefault="000F06CB" w:rsidP="000F06CB">
      <w:pPr>
        <w:numPr>
          <w:ilvl w:val="0"/>
          <w:numId w:val="3"/>
        </w:numPr>
        <w:jc w:val="both"/>
        <w:rPr>
          <w:rFonts w:asciiTheme="minorHAnsi" w:hAnsiTheme="minorHAnsi" w:cstheme="minorHAnsi"/>
          <w:iCs/>
          <w:sz w:val="22"/>
          <w:szCs w:val="22"/>
          <w:lang w:eastAsia="en-IE"/>
        </w:rPr>
      </w:pPr>
      <w:r w:rsidRPr="00E913A3">
        <w:rPr>
          <w:rFonts w:asciiTheme="minorHAnsi" w:hAnsiTheme="minorHAnsi" w:cstheme="minorHAnsi"/>
          <w:iCs/>
          <w:sz w:val="22"/>
          <w:szCs w:val="22"/>
          <w:lang w:eastAsia="en-IE"/>
        </w:rPr>
        <w:t>Under the choice based letting scheme only the successful candidates will be notified.</w:t>
      </w:r>
    </w:p>
    <w:p w:rsidR="000F06CB" w:rsidRPr="00E913A3" w:rsidRDefault="000F06CB" w:rsidP="000F06CB">
      <w:pPr>
        <w:pStyle w:val="ListParagraph"/>
        <w:ind w:left="1440"/>
        <w:jc w:val="both"/>
        <w:rPr>
          <w:rFonts w:asciiTheme="minorHAnsi" w:hAnsiTheme="minorHAnsi" w:cstheme="minorHAnsi"/>
          <w:b/>
          <w:bCs/>
          <w:iCs/>
          <w:sz w:val="22"/>
          <w:szCs w:val="22"/>
          <w:u w:val="single"/>
          <w:lang w:eastAsia="en-IE"/>
        </w:rPr>
      </w:pPr>
    </w:p>
    <w:p w:rsidR="000F06CB" w:rsidRPr="00E913A3" w:rsidRDefault="000F06CB" w:rsidP="000F06CB">
      <w:pPr>
        <w:numPr>
          <w:ilvl w:val="0"/>
          <w:numId w:val="3"/>
        </w:numPr>
        <w:jc w:val="both"/>
        <w:rPr>
          <w:rFonts w:asciiTheme="minorHAnsi" w:hAnsiTheme="minorHAnsi" w:cstheme="minorHAnsi"/>
          <w:iCs/>
          <w:sz w:val="22"/>
          <w:szCs w:val="22"/>
          <w:lang w:eastAsia="en-IE"/>
        </w:rPr>
      </w:pPr>
      <w:r w:rsidRPr="00E913A3">
        <w:rPr>
          <w:rFonts w:asciiTheme="minorHAnsi" w:hAnsiTheme="minorHAnsi" w:cstheme="minorHAnsi"/>
          <w:iCs/>
          <w:sz w:val="22"/>
          <w:szCs w:val="22"/>
          <w:lang w:eastAsia="en-IE"/>
        </w:rPr>
        <w:t>Please Note Late Applications Will Not Be Considered.</w:t>
      </w:r>
    </w:p>
    <w:p w:rsidR="000F06CB" w:rsidRPr="00E913A3" w:rsidRDefault="000F06CB" w:rsidP="000F06CB">
      <w:pPr>
        <w:pStyle w:val="ListParagraph"/>
        <w:jc w:val="both"/>
        <w:rPr>
          <w:rFonts w:asciiTheme="minorHAnsi" w:hAnsiTheme="minorHAnsi" w:cstheme="minorHAnsi"/>
          <w:b/>
          <w:bCs/>
          <w:iCs/>
          <w:sz w:val="22"/>
          <w:szCs w:val="22"/>
          <w:u w:val="single"/>
          <w:lang w:eastAsia="en-IE"/>
        </w:rPr>
      </w:pPr>
    </w:p>
    <w:p w:rsidR="000F06CB" w:rsidRPr="00E913A3" w:rsidRDefault="000F06CB" w:rsidP="000F06CB">
      <w:pPr>
        <w:numPr>
          <w:ilvl w:val="0"/>
          <w:numId w:val="3"/>
        </w:numPr>
        <w:autoSpaceDE w:val="0"/>
        <w:autoSpaceDN w:val="0"/>
        <w:jc w:val="both"/>
        <w:rPr>
          <w:rFonts w:asciiTheme="minorHAnsi" w:hAnsiTheme="minorHAnsi" w:cstheme="minorHAnsi"/>
          <w:iCs/>
          <w:sz w:val="22"/>
          <w:szCs w:val="22"/>
          <w:u w:val="single"/>
          <w:lang w:eastAsia="en-IE"/>
        </w:rPr>
      </w:pPr>
      <w:r w:rsidRPr="00E913A3">
        <w:rPr>
          <w:rFonts w:asciiTheme="minorHAnsi" w:hAnsiTheme="minorHAnsi" w:cstheme="minorHAnsi"/>
          <w:iCs/>
          <w:sz w:val="22"/>
          <w:szCs w:val="22"/>
          <w:lang w:eastAsia="en-IE"/>
        </w:rPr>
        <w:t>As per your Social Housing Application form, Dublin City Council will process your Choice Based Letting application in line with GDPR Guidelines. Please see Dublin City Council Privacy Statement on Dublin City Council website.</w:t>
      </w:r>
    </w:p>
    <w:p w:rsidR="000F06CB" w:rsidRPr="00E913A3" w:rsidRDefault="000F06CB" w:rsidP="001F11DD">
      <w:pPr>
        <w:rPr>
          <w:rFonts w:asciiTheme="minorHAnsi" w:hAnsiTheme="minorHAnsi" w:cstheme="minorHAnsi"/>
          <w:b/>
          <w:sz w:val="22"/>
          <w:szCs w:val="22"/>
          <w:u w:val="single"/>
        </w:rPr>
      </w:pPr>
    </w:p>
    <w:p w:rsidR="001F11DD" w:rsidRPr="00E913A3" w:rsidRDefault="001F11DD" w:rsidP="001F11DD">
      <w:pPr>
        <w:jc w:val="center"/>
        <w:rPr>
          <w:rFonts w:asciiTheme="minorHAnsi" w:hAnsiTheme="minorHAnsi" w:cstheme="minorHAnsi"/>
          <w:b/>
          <w:sz w:val="22"/>
          <w:szCs w:val="22"/>
          <w:u w:val="single"/>
        </w:rPr>
      </w:pPr>
      <w:r w:rsidRPr="00E913A3">
        <w:rPr>
          <w:rFonts w:asciiTheme="minorHAnsi" w:hAnsiTheme="minorHAnsi" w:cstheme="minorHAnsi"/>
          <w:b/>
          <w:sz w:val="22"/>
          <w:szCs w:val="22"/>
          <w:u w:val="single"/>
        </w:rPr>
        <w:t>Application Form</w:t>
      </w:r>
    </w:p>
    <w:p w:rsidR="001F11DD" w:rsidRPr="00E913A3" w:rsidRDefault="001F11DD" w:rsidP="001F11DD">
      <w:pPr>
        <w:jc w:val="center"/>
        <w:rPr>
          <w:rFonts w:asciiTheme="minorHAnsi" w:hAnsiTheme="minorHAnsi" w:cstheme="minorHAnsi"/>
          <w:b/>
          <w:sz w:val="22"/>
          <w:szCs w:val="22"/>
          <w:u w:val="single"/>
        </w:rPr>
      </w:pPr>
    </w:p>
    <w:p w:rsidR="001F11DD" w:rsidRPr="00E913A3" w:rsidRDefault="0013346F" w:rsidP="001F11DD">
      <w:pPr>
        <w:spacing w:line="480" w:lineRule="auto"/>
        <w:rPr>
          <w:rFonts w:asciiTheme="minorHAnsi" w:hAnsiTheme="minorHAnsi" w:cstheme="minorHAnsi"/>
          <w:b/>
          <w:sz w:val="22"/>
          <w:szCs w:val="22"/>
        </w:rPr>
      </w:pPr>
      <w:r w:rsidRPr="00E913A3">
        <w:rPr>
          <w:rFonts w:asciiTheme="minorHAnsi" w:hAnsiTheme="minorHAnsi" w:cstheme="minorHAnsi"/>
          <w:b/>
          <w:sz w:val="22"/>
          <w:szCs w:val="22"/>
        </w:rPr>
        <w:t>You’re</w:t>
      </w:r>
      <w:r w:rsidR="001F11DD" w:rsidRPr="00E913A3">
        <w:rPr>
          <w:rFonts w:asciiTheme="minorHAnsi" w:hAnsiTheme="minorHAnsi" w:cstheme="minorHAnsi"/>
          <w:b/>
          <w:sz w:val="22"/>
          <w:szCs w:val="22"/>
        </w:rPr>
        <w:t xml:space="preserve"> Name_________________________________________________________________</w:t>
      </w:r>
    </w:p>
    <w:p w:rsidR="001F11DD" w:rsidRPr="00E913A3" w:rsidRDefault="0013346F" w:rsidP="001F11DD">
      <w:pPr>
        <w:spacing w:line="480" w:lineRule="auto"/>
        <w:rPr>
          <w:rFonts w:asciiTheme="minorHAnsi" w:hAnsiTheme="minorHAnsi" w:cstheme="minorHAnsi"/>
          <w:b/>
          <w:sz w:val="22"/>
          <w:szCs w:val="22"/>
        </w:rPr>
      </w:pPr>
      <w:r w:rsidRPr="00E913A3">
        <w:rPr>
          <w:rFonts w:asciiTheme="minorHAnsi" w:hAnsiTheme="minorHAnsi" w:cstheme="minorHAnsi"/>
          <w:b/>
          <w:sz w:val="22"/>
          <w:szCs w:val="22"/>
        </w:rPr>
        <w:t>You’re</w:t>
      </w:r>
      <w:r w:rsidR="001F11DD" w:rsidRPr="00E913A3">
        <w:rPr>
          <w:rFonts w:asciiTheme="minorHAnsi" w:hAnsiTheme="minorHAnsi" w:cstheme="minorHAnsi"/>
          <w:b/>
          <w:sz w:val="22"/>
          <w:szCs w:val="22"/>
        </w:rPr>
        <w:t xml:space="preserve"> Address_____________________________________________________________</w:t>
      </w:r>
    </w:p>
    <w:p w:rsidR="001F11DD" w:rsidRPr="00E913A3" w:rsidRDefault="001F11DD" w:rsidP="001F11DD">
      <w:pPr>
        <w:spacing w:line="480" w:lineRule="auto"/>
        <w:rPr>
          <w:rFonts w:asciiTheme="minorHAnsi" w:hAnsiTheme="minorHAnsi" w:cstheme="minorHAnsi"/>
          <w:b/>
          <w:sz w:val="22"/>
          <w:szCs w:val="22"/>
        </w:rPr>
      </w:pPr>
      <w:r w:rsidRPr="00E913A3">
        <w:rPr>
          <w:rFonts w:asciiTheme="minorHAnsi" w:hAnsiTheme="minorHAnsi" w:cstheme="minorHAnsi"/>
          <w:b/>
          <w:sz w:val="22"/>
          <w:szCs w:val="22"/>
        </w:rPr>
        <w:t>Your Family Size________________</w:t>
      </w:r>
    </w:p>
    <w:p w:rsidR="001F11DD" w:rsidRPr="00E913A3" w:rsidRDefault="0013346F" w:rsidP="001F11DD">
      <w:pPr>
        <w:spacing w:line="480" w:lineRule="auto"/>
        <w:rPr>
          <w:rFonts w:asciiTheme="minorHAnsi" w:hAnsiTheme="minorHAnsi" w:cstheme="minorHAnsi"/>
          <w:b/>
          <w:sz w:val="22"/>
          <w:szCs w:val="22"/>
        </w:rPr>
      </w:pPr>
      <w:r w:rsidRPr="00E913A3">
        <w:rPr>
          <w:rFonts w:asciiTheme="minorHAnsi" w:hAnsiTheme="minorHAnsi" w:cstheme="minorHAnsi"/>
          <w:b/>
          <w:sz w:val="22"/>
          <w:szCs w:val="22"/>
        </w:rPr>
        <w:t>You’re</w:t>
      </w:r>
      <w:r w:rsidR="001F11DD" w:rsidRPr="00E913A3">
        <w:rPr>
          <w:rFonts w:asciiTheme="minorHAnsi" w:hAnsiTheme="minorHAnsi" w:cstheme="minorHAnsi"/>
          <w:b/>
          <w:sz w:val="22"/>
          <w:szCs w:val="22"/>
        </w:rPr>
        <w:t xml:space="preserve"> Housing Reference Number____________________</w:t>
      </w:r>
    </w:p>
    <w:p w:rsidR="001F11DD" w:rsidRPr="00E913A3" w:rsidRDefault="001F11DD" w:rsidP="001F11DD">
      <w:pPr>
        <w:spacing w:line="480" w:lineRule="auto"/>
        <w:rPr>
          <w:rFonts w:asciiTheme="minorHAnsi" w:hAnsiTheme="minorHAnsi" w:cstheme="minorHAnsi"/>
          <w:b/>
          <w:sz w:val="22"/>
          <w:szCs w:val="22"/>
        </w:rPr>
      </w:pPr>
      <w:r w:rsidRPr="00E913A3">
        <w:rPr>
          <w:rFonts w:asciiTheme="minorHAnsi" w:hAnsiTheme="minorHAnsi" w:cstheme="minorHAnsi"/>
          <w:b/>
          <w:sz w:val="22"/>
          <w:szCs w:val="22"/>
        </w:rPr>
        <w:t>Your Telephone/ Mobile Number____________________________________</w:t>
      </w:r>
    </w:p>
    <w:p w:rsidR="001F11DD" w:rsidRPr="00E913A3" w:rsidRDefault="001F11DD" w:rsidP="001F11DD">
      <w:pPr>
        <w:spacing w:line="480" w:lineRule="auto"/>
        <w:rPr>
          <w:rFonts w:asciiTheme="minorHAnsi" w:hAnsiTheme="minorHAnsi" w:cstheme="minorHAnsi"/>
          <w:b/>
          <w:sz w:val="22"/>
          <w:szCs w:val="22"/>
        </w:rPr>
      </w:pPr>
      <w:r w:rsidRPr="00E913A3">
        <w:rPr>
          <w:rFonts w:asciiTheme="minorHAnsi" w:hAnsiTheme="minorHAnsi" w:cstheme="minorHAnsi"/>
          <w:b/>
          <w:sz w:val="22"/>
          <w:szCs w:val="22"/>
        </w:rPr>
        <w:t>Did you read and understand the procedures above___________________</w:t>
      </w:r>
    </w:p>
    <w:p w:rsidR="001F11DD" w:rsidRPr="00E913A3" w:rsidRDefault="001F11DD" w:rsidP="001F11DD">
      <w:pPr>
        <w:spacing w:line="480" w:lineRule="auto"/>
        <w:rPr>
          <w:rFonts w:asciiTheme="minorHAnsi" w:hAnsiTheme="minorHAnsi" w:cstheme="minorHAnsi"/>
          <w:sz w:val="22"/>
          <w:szCs w:val="22"/>
        </w:rPr>
      </w:pPr>
      <w:r w:rsidRPr="00E913A3">
        <w:rPr>
          <w:rFonts w:asciiTheme="minorHAnsi" w:hAnsiTheme="minorHAnsi" w:cstheme="minorHAnsi"/>
          <w:b/>
          <w:sz w:val="22"/>
          <w:szCs w:val="22"/>
        </w:rPr>
        <w:t>Signature_________________________________________</w:t>
      </w:r>
    </w:p>
    <w:p w:rsidR="00F50FA6" w:rsidRPr="00E913A3" w:rsidRDefault="00F50FA6" w:rsidP="00F50FA6">
      <w:pPr>
        <w:pStyle w:val="BodyText"/>
        <w:jc w:val="both"/>
        <w:rPr>
          <w:rFonts w:asciiTheme="minorHAnsi" w:hAnsiTheme="minorHAnsi" w:cstheme="minorHAnsi"/>
          <w:sz w:val="22"/>
          <w:szCs w:val="22"/>
        </w:rPr>
      </w:pPr>
    </w:p>
    <w:sectPr w:rsidR="00F50FA6" w:rsidRPr="00E913A3" w:rsidSect="002A7D58">
      <w:pgSz w:w="11906" w:h="16838"/>
      <w:pgMar w:top="1440" w:right="1440" w:bottom="24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E33" w:rsidRDefault="00390E33" w:rsidP="006D218A">
      <w:r>
        <w:separator/>
      </w:r>
    </w:p>
  </w:endnote>
  <w:endnote w:type="continuationSeparator" w:id="0">
    <w:p w:rsidR="00390E33" w:rsidRDefault="00390E33" w:rsidP="006D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E33" w:rsidRDefault="00390E33" w:rsidP="006D218A">
      <w:r>
        <w:separator/>
      </w:r>
    </w:p>
  </w:footnote>
  <w:footnote w:type="continuationSeparator" w:id="0">
    <w:p w:rsidR="00390E33" w:rsidRDefault="00390E33" w:rsidP="006D2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753F"/>
    <w:multiLevelType w:val="hybridMultilevel"/>
    <w:tmpl w:val="8272B67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81F3EA9"/>
    <w:multiLevelType w:val="hybridMultilevel"/>
    <w:tmpl w:val="EA822F9C"/>
    <w:lvl w:ilvl="0" w:tplc="18090001">
      <w:start w:val="20"/>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27827A6"/>
    <w:multiLevelType w:val="hybridMultilevel"/>
    <w:tmpl w:val="8FC0400A"/>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A6"/>
    <w:rsid w:val="000224FC"/>
    <w:rsid w:val="00034573"/>
    <w:rsid w:val="00090F7E"/>
    <w:rsid w:val="000C2450"/>
    <w:rsid w:val="000F06CB"/>
    <w:rsid w:val="00106290"/>
    <w:rsid w:val="00122F6A"/>
    <w:rsid w:val="0013346F"/>
    <w:rsid w:val="0014491B"/>
    <w:rsid w:val="001A045C"/>
    <w:rsid w:val="001F11DD"/>
    <w:rsid w:val="001F1995"/>
    <w:rsid w:val="00220703"/>
    <w:rsid w:val="00226D23"/>
    <w:rsid w:val="00271EA5"/>
    <w:rsid w:val="002A7D58"/>
    <w:rsid w:val="002D7832"/>
    <w:rsid w:val="002F4908"/>
    <w:rsid w:val="00304644"/>
    <w:rsid w:val="00334869"/>
    <w:rsid w:val="00354C3C"/>
    <w:rsid w:val="003733C2"/>
    <w:rsid w:val="003825E7"/>
    <w:rsid w:val="00387463"/>
    <w:rsid w:val="00390E33"/>
    <w:rsid w:val="003C6688"/>
    <w:rsid w:val="00400A19"/>
    <w:rsid w:val="004035DE"/>
    <w:rsid w:val="0041041A"/>
    <w:rsid w:val="00423389"/>
    <w:rsid w:val="0043705D"/>
    <w:rsid w:val="00453F7F"/>
    <w:rsid w:val="00462C9B"/>
    <w:rsid w:val="004A37DC"/>
    <w:rsid w:val="00557AD2"/>
    <w:rsid w:val="005745F3"/>
    <w:rsid w:val="00575FA5"/>
    <w:rsid w:val="00580C92"/>
    <w:rsid w:val="005B72C5"/>
    <w:rsid w:val="005C09A2"/>
    <w:rsid w:val="005C3C15"/>
    <w:rsid w:val="00615758"/>
    <w:rsid w:val="00626151"/>
    <w:rsid w:val="006356E1"/>
    <w:rsid w:val="006D218A"/>
    <w:rsid w:val="006E3450"/>
    <w:rsid w:val="006E7C7C"/>
    <w:rsid w:val="006F0410"/>
    <w:rsid w:val="007309E8"/>
    <w:rsid w:val="00735089"/>
    <w:rsid w:val="00737380"/>
    <w:rsid w:val="00753A85"/>
    <w:rsid w:val="007A69CA"/>
    <w:rsid w:val="007B6902"/>
    <w:rsid w:val="007F00F8"/>
    <w:rsid w:val="00800B4E"/>
    <w:rsid w:val="00864E6C"/>
    <w:rsid w:val="008716A6"/>
    <w:rsid w:val="00872FDF"/>
    <w:rsid w:val="00874A82"/>
    <w:rsid w:val="008C78CA"/>
    <w:rsid w:val="009205C0"/>
    <w:rsid w:val="00930D4C"/>
    <w:rsid w:val="00933914"/>
    <w:rsid w:val="009726C1"/>
    <w:rsid w:val="00990966"/>
    <w:rsid w:val="00992F2B"/>
    <w:rsid w:val="00A74C83"/>
    <w:rsid w:val="00A911B5"/>
    <w:rsid w:val="00AE7EBC"/>
    <w:rsid w:val="00B80658"/>
    <w:rsid w:val="00B81C8B"/>
    <w:rsid w:val="00C1293A"/>
    <w:rsid w:val="00C64678"/>
    <w:rsid w:val="00C7373C"/>
    <w:rsid w:val="00CC6DB3"/>
    <w:rsid w:val="00CE7053"/>
    <w:rsid w:val="00D02218"/>
    <w:rsid w:val="00D13612"/>
    <w:rsid w:val="00E02119"/>
    <w:rsid w:val="00E0442D"/>
    <w:rsid w:val="00E26920"/>
    <w:rsid w:val="00E36890"/>
    <w:rsid w:val="00E402D1"/>
    <w:rsid w:val="00E913A3"/>
    <w:rsid w:val="00EA09EC"/>
    <w:rsid w:val="00EB11D0"/>
    <w:rsid w:val="00EC760D"/>
    <w:rsid w:val="00ED4971"/>
    <w:rsid w:val="00F032F0"/>
    <w:rsid w:val="00F20A85"/>
    <w:rsid w:val="00F20DEF"/>
    <w:rsid w:val="00F25207"/>
    <w:rsid w:val="00F436B8"/>
    <w:rsid w:val="00F50FA6"/>
    <w:rsid w:val="00F820B4"/>
    <w:rsid w:val="00F97D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139AB-1536-40EE-93B7-E21EF8D8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FA6"/>
    <w:pPr>
      <w:spacing w:after="0" w:line="240" w:lineRule="auto"/>
    </w:pPr>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F50FA6"/>
    <w:pPr>
      <w:keepNext/>
      <w:jc w:val="center"/>
      <w:outlineLvl w:val="0"/>
    </w:pPr>
    <w:rPr>
      <w:rFonts w:ascii="Helvetica" w:hAnsi="Helvetic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FA6"/>
    <w:rPr>
      <w:rFonts w:ascii="Helvetica" w:eastAsia="Times New Roman" w:hAnsi="Helvetica" w:cs="Times New Roman"/>
      <w:b/>
      <w:bCs/>
      <w:sz w:val="24"/>
      <w:szCs w:val="24"/>
      <w:lang w:val="en-GB" w:eastAsia="en-US"/>
    </w:rPr>
  </w:style>
  <w:style w:type="paragraph" w:styleId="Salutation">
    <w:name w:val="Salutation"/>
    <w:basedOn w:val="Normal"/>
    <w:next w:val="Normal"/>
    <w:link w:val="SalutationChar"/>
    <w:semiHidden/>
    <w:rsid w:val="00F50FA6"/>
    <w:rPr>
      <w:sz w:val="20"/>
      <w:szCs w:val="20"/>
      <w:lang w:val="en-US"/>
    </w:rPr>
  </w:style>
  <w:style w:type="character" w:customStyle="1" w:styleId="SalutationChar">
    <w:name w:val="Salutation Char"/>
    <w:basedOn w:val="DefaultParagraphFont"/>
    <w:link w:val="Salutation"/>
    <w:semiHidden/>
    <w:rsid w:val="00F50FA6"/>
    <w:rPr>
      <w:rFonts w:ascii="Times New Roman" w:eastAsia="Times New Roman" w:hAnsi="Times New Roman" w:cs="Times New Roman"/>
      <w:sz w:val="20"/>
      <w:szCs w:val="20"/>
      <w:lang w:val="en-US" w:eastAsia="en-US"/>
    </w:rPr>
  </w:style>
  <w:style w:type="paragraph" w:styleId="BodyText">
    <w:name w:val="Body Text"/>
    <w:basedOn w:val="Normal"/>
    <w:link w:val="BodyTextChar"/>
    <w:semiHidden/>
    <w:rsid w:val="00F50FA6"/>
    <w:rPr>
      <w:rFonts w:ascii="Helvetica" w:hAnsi="Helvetica"/>
      <w:sz w:val="28"/>
      <w:lang w:val="en-US"/>
    </w:rPr>
  </w:style>
  <w:style w:type="character" w:customStyle="1" w:styleId="BodyTextChar">
    <w:name w:val="Body Text Char"/>
    <w:basedOn w:val="DefaultParagraphFont"/>
    <w:link w:val="BodyText"/>
    <w:semiHidden/>
    <w:rsid w:val="00F50FA6"/>
    <w:rPr>
      <w:rFonts w:ascii="Helvetica" w:eastAsia="Times New Roman" w:hAnsi="Helvetica" w:cs="Times New Roman"/>
      <w:sz w:val="28"/>
      <w:szCs w:val="24"/>
      <w:lang w:val="en-US" w:eastAsia="en-US"/>
    </w:rPr>
  </w:style>
  <w:style w:type="character" w:styleId="Hyperlink">
    <w:name w:val="Hyperlink"/>
    <w:basedOn w:val="DefaultParagraphFont"/>
    <w:uiPriority w:val="99"/>
    <w:unhideWhenUsed/>
    <w:rsid w:val="00F820B4"/>
    <w:rPr>
      <w:color w:val="0000FF" w:themeColor="hyperlink"/>
      <w:u w:val="single"/>
    </w:rPr>
  </w:style>
  <w:style w:type="paragraph" w:styleId="ListParagraph">
    <w:name w:val="List Paragraph"/>
    <w:basedOn w:val="Normal"/>
    <w:uiPriority w:val="34"/>
    <w:qFormat/>
    <w:rsid w:val="007309E8"/>
    <w:pPr>
      <w:ind w:left="720"/>
      <w:contextualSpacing/>
    </w:pPr>
  </w:style>
  <w:style w:type="paragraph" w:styleId="BalloonText">
    <w:name w:val="Balloon Text"/>
    <w:basedOn w:val="Normal"/>
    <w:link w:val="BalloonTextChar"/>
    <w:uiPriority w:val="99"/>
    <w:semiHidden/>
    <w:unhideWhenUsed/>
    <w:rsid w:val="002A7D58"/>
    <w:rPr>
      <w:rFonts w:ascii="Tahoma" w:hAnsi="Tahoma" w:cs="Tahoma"/>
      <w:sz w:val="16"/>
      <w:szCs w:val="16"/>
    </w:rPr>
  </w:style>
  <w:style w:type="character" w:customStyle="1" w:styleId="BalloonTextChar">
    <w:name w:val="Balloon Text Char"/>
    <w:basedOn w:val="DefaultParagraphFont"/>
    <w:link w:val="BalloonText"/>
    <w:uiPriority w:val="99"/>
    <w:semiHidden/>
    <w:rsid w:val="002A7D58"/>
    <w:rPr>
      <w:rFonts w:ascii="Tahoma" w:eastAsia="Times New Roman" w:hAnsi="Tahoma" w:cs="Tahoma"/>
      <w:sz w:val="16"/>
      <w:szCs w:val="16"/>
      <w:lang w:val="en-GB" w:eastAsia="en-US"/>
    </w:rPr>
  </w:style>
  <w:style w:type="paragraph" w:styleId="Header">
    <w:name w:val="header"/>
    <w:basedOn w:val="Normal"/>
    <w:link w:val="HeaderChar"/>
    <w:uiPriority w:val="99"/>
    <w:unhideWhenUsed/>
    <w:rsid w:val="006D218A"/>
    <w:pPr>
      <w:tabs>
        <w:tab w:val="center" w:pos="4513"/>
        <w:tab w:val="right" w:pos="9026"/>
      </w:tabs>
    </w:pPr>
  </w:style>
  <w:style w:type="character" w:customStyle="1" w:styleId="HeaderChar">
    <w:name w:val="Header Char"/>
    <w:basedOn w:val="DefaultParagraphFont"/>
    <w:link w:val="Header"/>
    <w:uiPriority w:val="99"/>
    <w:rsid w:val="006D218A"/>
    <w:rPr>
      <w:rFonts w:ascii="Times New Roman" w:eastAsia="Times New Roman" w:hAnsi="Times New Roman" w:cs="Times New Roman"/>
      <w:sz w:val="24"/>
      <w:szCs w:val="24"/>
      <w:lang w:val="en-GB" w:eastAsia="en-US"/>
    </w:rPr>
  </w:style>
  <w:style w:type="paragraph" w:styleId="Footer">
    <w:name w:val="footer"/>
    <w:basedOn w:val="Normal"/>
    <w:link w:val="FooterChar"/>
    <w:uiPriority w:val="99"/>
    <w:unhideWhenUsed/>
    <w:rsid w:val="006D218A"/>
    <w:pPr>
      <w:tabs>
        <w:tab w:val="center" w:pos="4513"/>
        <w:tab w:val="right" w:pos="9026"/>
      </w:tabs>
    </w:pPr>
  </w:style>
  <w:style w:type="character" w:customStyle="1" w:styleId="FooterChar">
    <w:name w:val="Footer Char"/>
    <w:basedOn w:val="DefaultParagraphFont"/>
    <w:link w:val="Footer"/>
    <w:uiPriority w:val="99"/>
    <w:rsid w:val="006D218A"/>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19018">
      <w:bodyDiv w:val="1"/>
      <w:marLeft w:val="0"/>
      <w:marRight w:val="0"/>
      <w:marTop w:val="0"/>
      <w:marBottom w:val="0"/>
      <w:divBdr>
        <w:top w:val="none" w:sz="0" w:space="0" w:color="auto"/>
        <w:left w:val="none" w:sz="0" w:space="0" w:color="auto"/>
        <w:bottom w:val="none" w:sz="0" w:space="0" w:color="auto"/>
        <w:right w:val="none" w:sz="0" w:space="0" w:color="auto"/>
      </w:divBdr>
    </w:div>
    <w:div w:id="58473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ublincity.ie/residential/housing/i-am-looking-home/choice-based-letting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36323</dc:creator>
  <cp:lastModifiedBy>Lee Chandler</cp:lastModifiedBy>
  <cp:revision>2</cp:revision>
  <cp:lastPrinted>2022-05-16T09:49:00Z</cp:lastPrinted>
  <dcterms:created xsi:type="dcterms:W3CDTF">2022-05-16T14:46:00Z</dcterms:created>
  <dcterms:modified xsi:type="dcterms:W3CDTF">2022-05-16T14:46:00Z</dcterms:modified>
</cp:coreProperties>
</file>