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9E304" w14:textId="77777777" w:rsidR="00BD029B" w:rsidRDefault="00BD029B" w:rsidP="00D4368B"/>
    <w:p w14:paraId="250703C5" w14:textId="77777777" w:rsidR="00BD029B" w:rsidRDefault="00BD029B" w:rsidP="00BD029B">
      <w:pPr>
        <w:jc w:val="center"/>
      </w:pPr>
    </w:p>
    <w:p w14:paraId="19286506" w14:textId="77777777" w:rsidR="00BD029B" w:rsidRDefault="00BD029B" w:rsidP="00BD029B">
      <w:pPr>
        <w:jc w:val="center"/>
      </w:pPr>
    </w:p>
    <w:p w14:paraId="3DB86375" w14:textId="77777777" w:rsidR="00564789" w:rsidRDefault="00564789" w:rsidP="00BD029B">
      <w:pPr>
        <w:jc w:val="center"/>
        <w:rPr>
          <w:b/>
          <w:sz w:val="32"/>
          <w:szCs w:val="32"/>
        </w:rPr>
      </w:pPr>
    </w:p>
    <w:p w14:paraId="65CC55E5" w14:textId="77777777" w:rsidR="00564789" w:rsidRDefault="00564789" w:rsidP="00BD029B">
      <w:pPr>
        <w:jc w:val="center"/>
        <w:rPr>
          <w:b/>
          <w:sz w:val="32"/>
          <w:szCs w:val="32"/>
        </w:rPr>
      </w:pPr>
    </w:p>
    <w:p w14:paraId="6B081C96" w14:textId="77777777" w:rsidR="002015C4" w:rsidRPr="00D4368B" w:rsidRDefault="002015C4" w:rsidP="00BD029B">
      <w:pPr>
        <w:jc w:val="center"/>
        <w:rPr>
          <w:b/>
          <w:sz w:val="40"/>
          <w:szCs w:val="40"/>
        </w:rPr>
      </w:pPr>
      <w:r w:rsidRPr="00D4368B">
        <w:rPr>
          <w:b/>
          <w:sz w:val="40"/>
          <w:szCs w:val="40"/>
        </w:rPr>
        <w:t xml:space="preserve">Dublin City Council </w:t>
      </w:r>
    </w:p>
    <w:p w14:paraId="313DA400" w14:textId="26E1D5EB" w:rsidR="00BD029B" w:rsidRPr="00D4368B" w:rsidRDefault="00102812" w:rsidP="00D921A0">
      <w:pPr>
        <w:jc w:val="center"/>
        <w:rPr>
          <w:b/>
          <w:sz w:val="40"/>
          <w:szCs w:val="40"/>
        </w:rPr>
      </w:pPr>
      <w:r w:rsidRPr="00D4368B">
        <w:rPr>
          <w:b/>
          <w:sz w:val="40"/>
          <w:szCs w:val="40"/>
        </w:rPr>
        <w:t xml:space="preserve"> </w:t>
      </w:r>
      <w:r w:rsidR="00D921A0">
        <w:rPr>
          <w:b/>
          <w:sz w:val="40"/>
          <w:szCs w:val="40"/>
        </w:rPr>
        <w:t>Bye</w:t>
      </w:r>
      <w:r w:rsidR="00BD029B" w:rsidRPr="00D4368B">
        <w:rPr>
          <w:b/>
          <w:sz w:val="40"/>
          <w:szCs w:val="40"/>
        </w:rPr>
        <w:t>-L</w:t>
      </w:r>
      <w:r w:rsidR="00D921A0">
        <w:rPr>
          <w:b/>
          <w:sz w:val="40"/>
          <w:szCs w:val="40"/>
        </w:rPr>
        <w:t>aws</w:t>
      </w:r>
    </w:p>
    <w:p w14:paraId="24C95112" w14:textId="77777777" w:rsidR="002015C4" w:rsidRPr="00D4368B" w:rsidRDefault="00BD029B" w:rsidP="00D921A0">
      <w:pPr>
        <w:ind w:left="2160" w:firstLine="720"/>
        <w:rPr>
          <w:b/>
          <w:sz w:val="40"/>
          <w:szCs w:val="40"/>
        </w:rPr>
      </w:pPr>
      <w:r w:rsidRPr="00D4368B">
        <w:rPr>
          <w:b/>
          <w:sz w:val="40"/>
          <w:szCs w:val="40"/>
        </w:rPr>
        <w:t>Made under</w:t>
      </w:r>
      <w:r w:rsidR="00D921A0">
        <w:rPr>
          <w:b/>
          <w:sz w:val="40"/>
          <w:szCs w:val="40"/>
        </w:rPr>
        <w:t xml:space="preserve"> </w:t>
      </w:r>
      <w:r w:rsidR="002015C4" w:rsidRPr="00D4368B">
        <w:rPr>
          <w:b/>
          <w:sz w:val="40"/>
          <w:szCs w:val="40"/>
        </w:rPr>
        <w:t xml:space="preserve">Part V </w:t>
      </w:r>
    </w:p>
    <w:p w14:paraId="5A37D470" w14:textId="77777777" w:rsidR="002015C4" w:rsidRPr="00D4368B" w:rsidRDefault="002015C4" w:rsidP="00BD029B">
      <w:pPr>
        <w:jc w:val="center"/>
        <w:rPr>
          <w:b/>
          <w:sz w:val="40"/>
          <w:szCs w:val="40"/>
        </w:rPr>
      </w:pPr>
      <w:r w:rsidRPr="00D4368B">
        <w:rPr>
          <w:b/>
          <w:sz w:val="40"/>
          <w:szCs w:val="40"/>
        </w:rPr>
        <w:t xml:space="preserve">The Roads Act 1993 </w:t>
      </w:r>
    </w:p>
    <w:p w14:paraId="2ADDAFAB" w14:textId="77777777" w:rsidR="00BD029B" w:rsidRPr="00105F0D" w:rsidRDefault="00102812" w:rsidP="00105F0D">
      <w:pPr>
        <w:ind w:left="3600"/>
        <w:rPr>
          <w:b/>
        </w:rPr>
      </w:pPr>
      <w:r>
        <w:rPr>
          <w:b/>
        </w:rPr>
        <w:t xml:space="preserve">     </w:t>
      </w:r>
      <w:r w:rsidR="002015C4" w:rsidRPr="00105F0D">
        <w:rPr>
          <w:b/>
        </w:rPr>
        <w:t>(as amended)</w:t>
      </w:r>
    </w:p>
    <w:p w14:paraId="15A90AF1" w14:textId="77777777" w:rsidR="00BD029B" w:rsidRPr="00105F0D" w:rsidRDefault="00BD029B" w:rsidP="00BD029B">
      <w:pPr>
        <w:jc w:val="center"/>
      </w:pPr>
    </w:p>
    <w:p w14:paraId="11156E89" w14:textId="77777777" w:rsidR="00BD029B" w:rsidRPr="00105F0D" w:rsidRDefault="00BD029B" w:rsidP="002015C4"/>
    <w:p w14:paraId="7E3E2CF9" w14:textId="623139B5" w:rsidR="0028216C" w:rsidRDefault="00BD029B" w:rsidP="00743389">
      <w:pPr>
        <w:ind w:left="1440"/>
        <w:jc w:val="center"/>
        <w:rPr>
          <w:u w:val="single"/>
        </w:rPr>
      </w:pPr>
      <w:r w:rsidRPr="00D4368B">
        <w:rPr>
          <w:u w:val="single"/>
        </w:rPr>
        <w:t xml:space="preserve">Bye-Laws made by </w:t>
      </w:r>
      <w:r w:rsidR="001118AF" w:rsidRPr="00D4368B">
        <w:rPr>
          <w:u w:val="single"/>
        </w:rPr>
        <w:t xml:space="preserve">Dublin City </w:t>
      </w:r>
      <w:r w:rsidR="0028216C" w:rsidRPr="00D4368B">
        <w:rPr>
          <w:u w:val="single"/>
        </w:rPr>
        <w:t>Council on</w:t>
      </w:r>
      <w:r w:rsidRPr="00D4368B">
        <w:rPr>
          <w:u w:val="single"/>
        </w:rPr>
        <w:t xml:space="preserve"> the</w:t>
      </w:r>
      <w:commentRangeStart w:id="0"/>
      <w:commentRangeStart w:id="1"/>
      <w:r w:rsidR="002015C4" w:rsidRPr="00D4368B">
        <w:rPr>
          <w:u w:val="single"/>
        </w:rPr>
        <w:t xml:space="preserve"> </w:t>
      </w:r>
      <w:commentRangeEnd w:id="0"/>
      <w:r w:rsidR="001118AF" w:rsidRPr="00D4368B">
        <w:rPr>
          <w:rStyle w:val="CommentReference"/>
          <w:sz w:val="22"/>
          <w:szCs w:val="22"/>
          <w:u w:val="single"/>
        </w:rPr>
        <w:commentReference w:id="0"/>
      </w:r>
      <w:commentRangeEnd w:id="1"/>
      <w:r w:rsidR="0027009D" w:rsidRPr="00D4368B">
        <w:rPr>
          <w:u w:val="single"/>
        </w:rPr>
        <w:t xml:space="preserve"> </w:t>
      </w:r>
      <w:r w:rsidR="00286FC7">
        <w:rPr>
          <w:u w:val="single"/>
        </w:rPr>
        <w:t>6</w:t>
      </w:r>
      <w:r w:rsidR="00286FC7" w:rsidRPr="00286FC7">
        <w:rPr>
          <w:u w:val="single"/>
          <w:vertAlign w:val="superscript"/>
        </w:rPr>
        <w:t>th</w:t>
      </w:r>
      <w:r w:rsidR="00286FC7">
        <w:rPr>
          <w:u w:val="single"/>
        </w:rPr>
        <w:t xml:space="preserve"> </w:t>
      </w:r>
      <w:r w:rsidR="0027009D" w:rsidRPr="00D4368B">
        <w:rPr>
          <w:u w:val="single"/>
        </w:rPr>
        <w:t xml:space="preserve"> </w:t>
      </w:r>
      <w:commentRangeStart w:id="2"/>
      <w:r w:rsidR="0027009D" w:rsidRPr="00D4368B">
        <w:rPr>
          <w:u w:val="single"/>
        </w:rPr>
        <w:t>Day</w:t>
      </w:r>
      <w:commentRangeEnd w:id="2"/>
      <w:r w:rsidR="0027009D" w:rsidRPr="00D4368B">
        <w:rPr>
          <w:rStyle w:val="CommentReference"/>
          <w:sz w:val="22"/>
          <w:szCs w:val="22"/>
          <w:u w:val="single"/>
        </w:rPr>
        <w:commentReference w:id="2"/>
      </w:r>
      <w:r w:rsidR="00743389">
        <w:rPr>
          <w:u w:val="single"/>
        </w:rPr>
        <w:t xml:space="preserve"> </w:t>
      </w:r>
      <w:r w:rsidR="00286FC7">
        <w:rPr>
          <w:u w:val="single"/>
        </w:rPr>
        <w:t>of December  2021</w:t>
      </w:r>
      <w:r w:rsidR="00743389">
        <w:rPr>
          <w:u w:val="single"/>
        </w:rPr>
        <w:t xml:space="preserve"> </w:t>
      </w:r>
      <w:r w:rsidR="0027009D" w:rsidRPr="00D4368B">
        <w:rPr>
          <w:u w:val="single"/>
        </w:rPr>
        <w:t xml:space="preserve"> </w:t>
      </w:r>
      <w:r w:rsidR="0027009D" w:rsidRPr="00D4368B">
        <w:rPr>
          <w:rStyle w:val="CommentReference"/>
          <w:sz w:val="22"/>
          <w:szCs w:val="22"/>
          <w:u w:val="single"/>
        </w:rPr>
        <w:commentReference w:id="1"/>
      </w:r>
      <w:r w:rsidRPr="00D4368B">
        <w:rPr>
          <w:u w:val="single"/>
        </w:rPr>
        <w:t>under</w:t>
      </w:r>
    </w:p>
    <w:p w14:paraId="325036EE" w14:textId="77777777" w:rsidR="0028216C" w:rsidRDefault="002015C4" w:rsidP="00743389">
      <w:pPr>
        <w:ind w:left="1440"/>
        <w:jc w:val="center"/>
        <w:rPr>
          <w:b/>
          <w:u w:val="single"/>
        </w:rPr>
      </w:pPr>
      <w:r w:rsidRPr="00D4368B">
        <w:rPr>
          <w:b/>
          <w:u w:val="single"/>
        </w:rPr>
        <w:t xml:space="preserve">Part </w:t>
      </w:r>
      <w:r w:rsidR="0028216C" w:rsidRPr="00D4368B">
        <w:rPr>
          <w:b/>
          <w:u w:val="single"/>
        </w:rPr>
        <w:t>V The Roads</w:t>
      </w:r>
      <w:r w:rsidRPr="00D4368B">
        <w:rPr>
          <w:b/>
          <w:u w:val="single"/>
        </w:rPr>
        <w:t xml:space="preserve"> Act 1993</w:t>
      </w:r>
      <w:r w:rsidR="001118AF" w:rsidRPr="00D4368B">
        <w:rPr>
          <w:b/>
          <w:u w:val="single"/>
        </w:rPr>
        <w:t xml:space="preserve"> (as amended)</w:t>
      </w:r>
    </w:p>
    <w:p w14:paraId="4A5826A5" w14:textId="77777777" w:rsidR="00BD029B" w:rsidRPr="00D4368B" w:rsidRDefault="002015C4" w:rsidP="00743389">
      <w:pPr>
        <w:ind w:left="1440"/>
        <w:jc w:val="center"/>
        <w:rPr>
          <w:b/>
          <w:u w:val="single"/>
        </w:rPr>
      </w:pPr>
      <w:r w:rsidRPr="00D4368B">
        <w:rPr>
          <w:b/>
          <w:u w:val="single"/>
        </w:rPr>
        <w:t>a</w:t>
      </w:r>
      <w:r w:rsidR="00BD029B" w:rsidRPr="00D4368B">
        <w:rPr>
          <w:u w:val="single"/>
        </w:rPr>
        <w:t>ffecting the Toll Road over the River</w:t>
      </w:r>
      <w:r w:rsidRPr="00D4368B">
        <w:rPr>
          <w:u w:val="single"/>
        </w:rPr>
        <w:t xml:space="preserve"> Liffey known as </w:t>
      </w:r>
      <w:r w:rsidR="00743389">
        <w:rPr>
          <w:u w:val="single"/>
        </w:rPr>
        <w:t xml:space="preserve">the </w:t>
      </w:r>
      <w:r w:rsidRPr="00D4368B">
        <w:rPr>
          <w:u w:val="single"/>
        </w:rPr>
        <w:t>East Link.</w:t>
      </w:r>
    </w:p>
    <w:p w14:paraId="32CF6E25" w14:textId="77777777" w:rsidR="00BD029B" w:rsidRDefault="00BD029B" w:rsidP="002015C4">
      <w:pPr>
        <w:ind w:left="1440"/>
      </w:pPr>
      <w:r>
        <w:t>.</w:t>
      </w:r>
    </w:p>
    <w:p w14:paraId="5AC151FD" w14:textId="77777777" w:rsidR="00BD029B" w:rsidRDefault="00BD029B" w:rsidP="00BD029B">
      <w:pPr>
        <w:ind w:left="1440"/>
      </w:pPr>
    </w:p>
    <w:p w14:paraId="45733ADD" w14:textId="77777777" w:rsidR="00BD029B" w:rsidRDefault="00BD029B" w:rsidP="00BD029B">
      <w:pPr>
        <w:ind w:left="1440"/>
      </w:pPr>
    </w:p>
    <w:p w14:paraId="70A615F6" w14:textId="77777777" w:rsidR="00BD029B" w:rsidRDefault="00BD029B" w:rsidP="00BD029B">
      <w:pPr>
        <w:ind w:left="1440"/>
      </w:pPr>
    </w:p>
    <w:p w14:paraId="2EA56ADD" w14:textId="77777777" w:rsidR="00BD029B" w:rsidRDefault="00BD029B" w:rsidP="00BD029B">
      <w:pPr>
        <w:ind w:left="1440"/>
      </w:pPr>
    </w:p>
    <w:p w14:paraId="1B017ABA" w14:textId="77777777" w:rsidR="00BD029B" w:rsidRDefault="00BD029B" w:rsidP="00BD029B">
      <w:pPr>
        <w:ind w:left="1440"/>
      </w:pPr>
    </w:p>
    <w:p w14:paraId="22CDEE44" w14:textId="77777777" w:rsidR="00BD029B" w:rsidRDefault="00BD029B" w:rsidP="00BD029B">
      <w:pPr>
        <w:ind w:left="1440"/>
      </w:pPr>
    </w:p>
    <w:p w14:paraId="513A5F20" w14:textId="77777777" w:rsidR="00BD029B" w:rsidRDefault="00BD029B" w:rsidP="00BD029B">
      <w:pPr>
        <w:ind w:left="1440"/>
      </w:pPr>
    </w:p>
    <w:p w14:paraId="47601FD9" w14:textId="77777777" w:rsidR="00BD029B" w:rsidRDefault="00BD029B" w:rsidP="00BD029B">
      <w:pPr>
        <w:ind w:left="1440"/>
      </w:pPr>
    </w:p>
    <w:p w14:paraId="4DB29DC6" w14:textId="77777777" w:rsidR="00BD029B" w:rsidRDefault="00BD029B" w:rsidP="00BD029B">
      <w:pPr>
        <w:ind w:left="1440"/>
      </w:pPr>
    </w:p>
    <w:p w14:paraId="585B9BE1" w14:textId="77777777" w:rsidR="00BD029B" w:rsidRDefault="00BD029B" w:rsidP="00BD029B">
      <w:pPr>
        <w:ind w:left="1440"/>
      </w:pPr>
    </w:p>
    <w:p w14:paraId="4D77F69B" w14:textId="77777777" w:rsidR="00BD029B" w:rsidRDefault="00BD029B" w:rsidP="00BD029B">
      <w:pPr>
        <w:ind w:left="1440"/>
      </w:pPr>
    </w:p>
    <w:p w14:paraId="0E3C796B" w14:textId="77777777" w:rsidR="00BD029B" w:rsidRDefault="00BD029B" w:rsidP="00BD029B">
      <w:pPr>
        <w:ind w:left="1440"/>
      </w:pPr>
    </w:p>
    <w:p w14:paraId="410AC0EF" w14:textId="77777777" w:rsidR="00BD029B" w:rsidRDefault="00BD029B" w:rsidP="00BD029B">
      <w:pPr>
        <w:ind w:left="1440"/>
      </w:pPr>
    </w:p>
    <w:p w14:paraId="54985A1A" w14:textId="77777777" w:rsidR="00BD029B" w:rsidRDefault="00BD029B" w:rsidP="00BD029B">
      <w:pPr>
        <w:ind w:left="1440"/>
        <w:jc w:val="center"/>
      </w:pPr>
    </w:p>
    <w:p w14:paraId="73C58A02" w14:textId="77777777" w:rsidR="00D766F4" w:rsidRDefault="00D766F4" w:rsidP="00A977D2">
      <w:pPr>
        <w:jc w:val="center"/>
      </w:pPr>
    </w:p>
    <w:p w14:paraId="7C4C6483" w14:textId="77777777" w:rsidR="00BD029B" w:rsidRPr="004A3FD2" w:rsidRDefault="00A977D2" w:rsidP="00A977D2">
      <w:pPr>
        <w:jc w:val="center"/>
        <w:rPr>
          <w:rFonts w:cstheme="minorHAnsi"/>
          <w:b/>
        </w:rPr>
      </w:pPr>
      <w:r w:rsidRPr="00564789">
        <w:rPr>
          <w:rFonts w:cstheme="minorHAnsi"/>
          <w:b/>
        </w:rPr>
        <w:t>PART 1</w:t>
      </w:r>
    </w:p>
    <w:p w14:paraId="19B8E41D" w14:textId="77777777" w:rsidR="00A977D2" w:rsidRPr="00D4368B" w:rsidRDefault="00A977D2" w:rsidP="00D766F4">
      <w:pPr>
        <w:spacing w:after="100" w:afterAutospacing="1"/>
        <w:rPr>
          <w:rFonts w:cstheme="minorHAnsi"/>
        </w:rPr>
      </w:pPr>
      <w:r w:rsidRPr="00D4368B">
        <w:rPr>
          <w:rFonts w:cstheme="minorHAnsi"/>
        </w:rPr>
        <w:t>Definitions:</w:t>
      </w:r>
    </w:p>
    <w:p w14:paraId="6513DD03" w14:textId="77777777" w:rsidR="00BD029B" w:rsidRPr="00D4368B" w:rsidRDefault="00A977D2" w:rsidP="00D766F4">
      <w:pPr>
        <w:pStyle w:val="ListParagraph"/>
        <w:numPr>
          <w:ilvl w:val="0"/>
          <w:numId w:val="1"/>
        </w:numPr>
        <w:spacing w:after="100" w:afterAutospacing="1"/>
        <w:rPr>
          <w:rFonts w:cstheme="minorHAnsi"/>
        </w:rPr>
      </w:pPr>
      <w:r w:rsidRPr="00D4368B">
        <w:rPr>
          <w:rFonts w:cstheme="minorHAnsi"/>
        </w:rPr>
        <w:t>In these Bye-Laws except where expressly stated to the contrary the following words have the meaning hereby</w:t>
      </w:r>
      <w:r w:rsidR="00E9729B" w:rsidRPr="00D4368B">
        <w:rPr>
          <w:rFonts w:cstheme="minorHAnsi"/>
        </w:rPr>
        <w:t xml:space="preserve"> respectively assigned to them,</w:t>
      </w:r>
    </w:p>
    <w:p w14:paraId="4612A9EF" w14:textId="77777777" w:rsidR="00E9729B" w:rsidRPr="00D4368B" w:rsidRDefault="00E9729B" w:rsidP="00D766F4">
      <w:pPr>
        <w:pStyle w:val="ListParagraph"/>
        <w:spacing w:after="100" w:afterAutospacing="1"/>
        <w:rPr>
          <w:rFonts w:cstheme="minorHAnsi"/>
        </w:rPr>
      </w:pPr>
      <w:r w:rsidRPr="00D4368B">
        <w:rPr>
          <w:rFonts w:cstheme="minorHAnsi"/>
        </w:rPr>
        <w:t>that is to say:</w:t>
      </w:r>
    </w:p>
    <w:p w14:paraId="550E1A9A" w14:textId="77777777" w:rsidR="00F2242F" w:rsidRPr="00D4368B" w:rsidRDefault="00F2242F" w:rsidP="00D766F4">
      <w:pPr>
        <w:pStyle w:val="ListParagraph"/>
        <w:spacing w:after="100" w:afterAutospacing="1"/>
        <w:rPr>
          <w:rFonts w:cstheme="minorHAnsi"/>
        </w:rPr>
      </w:pPr>
    </w:p>
    <w:p w14:paraId="191F6B8D" w14:textId="77777777" w:rsidR="00F2242F" w:rsidRPr="00D4368B" w:rsidRDefault="00F2242F" w:rsidP="00D766F4">
      <w:pPr>
        <w:pStyle w:val="ListParagraph"/>
        <w:spacing w:after="100" w:afterAutospacing="1"/>
        <w:rPr>
          <w:rFonts w:cstheme="minorHAnsi"/>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2"/>
        <w:gridCol w:w="4174"/>
      </w:tblGrid>
      <w:tr w:rsidR="00F2242F" w:rsidRPr="00564789" w14:paraId="34144666" w14:textId="77777777" w:rsidTr="00D4368B">
        <w:tc>
          <w:tcPr>
            <w:tcW w:w="4508" w:type="dxa"/>
          </w:tcPr>
          <w:p w14:paraId="656DBF63" w14:textId="77777777" w:rsidR="00F2242F" w:rsidRPr="00D4368B" w:rsidRDefault="00F2242F" w:rsidP="00F2242F">
            <w:pPr>
              <w:pStyle w:val="ListParagraph"/>
              <w:spacing w:after="100" w:afterAutospacing="1"/>
              <w:ind w:left="0"/>
              <w:rPr>
                <w:rFonts w:cstheme="minorHAnsi"/>
              </w:rPr>
            </w:pPr>
            <w:r w:rsidRPr="00D4368B">
              <w:rPr>
                <w:rFonts w:cstheme="minorHAnsi"/>
              </w:rPr>
              <w:t>“the Act”</w:t>
            </w:r>
          </w:p>
          <w:p w14:paraId="3E541786" w14:textId="77777777" w:rsidR="00F2242F" w:rsidRPr="00D4368B" w:rsidRDefault="00F2242F" w:rsidP="00F2242F">
            <w:pPr>
              <w:pStyle w:val="ListParagraph"/>
              <w:spacing w:after="100" w:afterAutospacing="1"/>
              <w:ind w:left="0"/>
              <w:rPr>
                <w:rFonts w:cstheme="minorHAnsi"/>
              </w:rPr>
            </w:pPr>
          </w:p>
          <w:p w14:paraId="3B17525C" w14:textId="77777777" w:rsidR="00F2242F" w:rsidRPr="00D4368B" w:rsidRDefault="00F2242F" w:rsidP="00F2242F">
            <w:pPr>
              <w:pStyle w:val="ListParagraph"/>
              <w:spacing w:after="100" w:afterAutospacing="1"/>
              <w:ind w:left="0"/>
              <w:rPr>
                <w:rFonts w:cstheme="minorHAnsi"/>
              </w:rPr>
            </w:pPr>
          </w:p>
        </w:tc>
        <w:tc>
          <w:tcPr>
            <w:tcW w:w="4508" w:type="dxa"/>
          </w:tcPr>
          <w:p w14:paraId="08BF75BB" w14:textId="77777777" w:rsidR="00F2242F" w:rsidRPr="00D4368B" w:rsidRDefault="00F2242F" w:rsidP="00D4368B">
            <w:pPr>
              <w:spacing w:after="100" w:afterAutospacing="1"/>
              <w:jc w:val="both"/>
              <w:rPr>
                <w:rFonts w:cstheme="minorHAnsi"/>
              </w:rPr>
            </w:pPr>
            <w:r w:rsidRPr="00564789">
              <w:rPr>
                <w:rFonts w:cstheme="minorHAnsi"/>
              </w:rPr>
              <w:t xml:space="preserve">means the Roads Act 1993 as amended. </w:t>
            </w:r>
          </w:p>
        </w:tc>
      </w:tr>
      <w:tr w:rsidR="00F2242F" w:rsidRPr="00564789" w14:paraId="467ED876" w14:textId="77777777" w:rsidTr="00D4368B">
        <w:tc>
          <w:tcPr>
            <w:tcW w:w="4508" w:type="dxa"/>
          </w:tcPr>
          <w:p w14:paraId="08DD8B21" w14:textId="77777777" w:rsidR="00F2242F" w:rsidRPr="00D4368B" w:rsidRDefault="00F2242F" w:rsidP="00F2242F">
            <w:pPr>
              <w:pStyle w:val="ListParagraph"/>
              <w:spacing w:after="100" w:afterAutospacing="1"/>
              <w:ind w:left="0"/>
              <w:rPr>
                <w:rFonts w:cstheme="minorHAnsi"/>
              </w:rPr>
            </w:pPr>
            <w:r w:rsidRPr="00D4368B">
              <w:rPr>
                <w:rFonts w:cstheme="minorHAnsi"/>
              </w:rPr>
              <w:t>“Ambulance”</w:t>
            </w:r>
          </w:p>
        </w:tc>
        <w:tc>
          <w:tcPr>
            <w:tcW w:w="4508" w:type="dxa"/>
          </w:tcPr>
          <w:p w14:paraId="362F1CD2" w14:textId="77777777" w:rsidR="00F2242F" w:rsidRPr="00D4368B" w:rsidRDefault="00F2242F" w:rsidP="00D4368B">
            <w:pPr>
              <w:spacing w:after="100" w:afterAutospacing="1"/>
              <w:rPr>
                <w:rFonts w:cstheme="minorHAnsi"/>
              </w:rPr>
            </w:pPr>
            <w:r w:rsidRPr="00564789">
              <w:rPr>
                <w:rFonts w:cstheme="minorHAnsi"/>
              </w:rPr>
              <w:t xml:space="preserve">means a </w:t>
            </w:r>
            <w:r w:rsidR="00B45034" w:rsidRPr="00564789">
              <w:rPr>
                <w:rFonts w:cstheme="minorHAnsi"/>
              </w:rPr>
              <w:t>mec</w:t>
            </w:r>
            <w:r w:rsidR="00B45034" w:rsidRPr="004A3FD2">
              <w:rPr>
                <w:rFonts w:cstheme="minorHAnsi"/>
              </w:rPr>
              <w:t>hanically</w:t>
            </w:r>
            <w:r w:rsidRPr="004A3FD2">
              <w:rPr>
                <w:rFonts w:cstheme="minorHAnsi"/>
              </w:rPr>
              <w:t xml:space="preserve"> propelled vehicle which is</w:t>
            </w:r>
            <w:r w:rsidRPr="00D4368B">
              <w:rPr>
                <w:rFonts w:cstheme="minorHAnsi"/>
              </w:rPr>
              <w:t xml:space="preserve"> outwardly identifiable as and is used exclusively for the carriage of sick, injured or disabled persons.</w:t>
            </w:r>
          </w:p>
          <w:p w14:paraId="48718818" w14:textId="77777777" w:rsidR="006640DE" w:rsidRPr="00D4368B" w:rsidRDefault="006640DE" w:rsidP="00D4368B">
            <w:pPr>
              <w:spacing w:after="100" w:afterAutospacing="1"/>
              <w:rPr>
                <w:rFonts w:cstheme="minorHAnsi"/>
              </w:rPr>
            </w:pPr>
          </w:p>
        </w:tc>
      </w:tr>
      <w:tr w:rsidR="00F2242F" w:rsidRPr="00564789" w14:paraId="7F9CB81C" w14:textId="77777777" w:rsidTr="00D4368B">
        <w:tc>
          <w:tcPr>
            <w:tcW w:w="4508" w:type="dxa"/>
          </w:tcPr>
          <w:p w14:paraId="0B42F53F" w14:textId="77777777" w:rsidR="00F2242F" w:rsidRPr="00D4368B" w:rsidRDefault="00F2242F" w:rsidP="00F2242F">
            <w:pPr>
              <w:pStyle w:val="ListParagraph"/>
              <w:spacing w:after="100" w:afterAutospacing="1"/>
              <w:ind w:left="0"/>
              <w:rPr>
                <w:rFonts w:cstheme="minorHAnsi"/>
              </w:rPr>
            </w:pPr>
            <w:r w:rsidRPr="00D4368B">
              <w:rPr>
                <w:rFonts w:cstheme="minorHAnsi"/>
              </w:rPr>
              <w:t>“Appropriate Toll”</w:t>
            </w:r>
          </w:p>
        </w:tc>
        <w:tc>
          <w:tcPr>
            <w:tcW w:w="4508" w:type="dxa"/>
          </w:tcPr>
          <w:p w14:paraId="22C72537" w14:textId="28445E1B" w:rsidR="00F2242F" w:rsidRPr="00D4368B" w:rsidRDefault="00F2242F" w:rsidP="00D4368B">
            <w:pPr>
              <w:pStyle w:val="NoSpacing"/>
              <w:rPr>
                <w:rFonts w:cstheme="minorHAnsi"/>
              </w:rPr>
            </w:pPr>
            <w:r w:rsidRPr="00564789">
              <w:rPr>
                <w:rFonts w:cstheme="minorHAnsi"/>
              </w:rPr>
              <w:t xml:space="preserve">is the toll </w:t>
            </w:r>
            <w:r w:rsidRPr="004A3FD2">
              <w:rPr>
                <w:rFonts w:cstheme="minorHAnsi"/>
              </w:rPr>
              <w:t xml:space="preserve">calculated by the reference to the First </w:t>
            </w:r>
            <w:r w:rsidRPr="00D4368B">
              <w:rPr>
                <w:rFonts w:cstheme="minorHAnsi"/>
              </w:rPr>
              <w:t>Schedule hereto or increa</w:t>
            </w:r>
            <w:r w:rsidR="003F3BBF">
              <w:rPr>
                <w:rFonts w:cstheme="minorHAnsi"/>
              </w:rPr>
              <w:t>se in accordance with Bye-Law 12</w:t>
            </w:r>
            <w:r w:rsidRPr="00D4368B">
              <w:rPr>
                <w:rFonts w:cstheme="minorHAnsi"/>
              </w:rPr>
              <w:t xml:space="preserve"> hereof payable in respect of a vehicle.</w:t>
            </w:r>
          </w:p>
          <w:p w14:paraId="4CEB72B7" w14:textId="77777777" w:rsidR="00F2242F" w:rsidRPr="00D4368B" w:rsidRDefault="00F2242F" w:rsidP="00F2242F">
            <w:pPr>
              <w:spacing w:after="100" w:afterAutospacing="1"/>
              <w:rPr>
                <w:rFonts w:cstheme="minorHAnsi"/>
              </w:rPr>
            </w:pPr>
          </w:p>
        </w:tc>
      </w:tr>
      <w:tr w:rsidR="00F2242F" w:rsidRPr="00564789" w14:paraId="4B5591CD" w14:textId="77777777" w:rsidTr="00D4368B">
        <w:tc>
          <w:tcPr>
            <w:tcW w:w="4508" w:type="dxa"/>
          </w:tcPr>
          <w:p w14:paraId="3A4FFE03" w14:textId="77777777" w:rsidR="00F2242F" w:rsidRPr="00D4368B" w:rsidRDefault="00F2242F" w:rsidP="00F2242F">
            <w:pPr>
              <w:pStyle w:val="ListParagraph"/>
              <w:spacing w:after="100" w:afterAutospacing="1"/>
              <w:ind w:left="0"/>
              <w:rPr>
                <w:rFonts w:cstheme="minorHAnsi"/>
              </w:rPr>
            </w:pPr>
            <w:r w:rsidRPr="00D4368B">
              <w:rPr>
                <w:rFonts w:cstheme="minorHAnsi"/>
              </w:rPr>
              <w:t>“the base Tolls”</w:t>
            </w:r>
            <w:r w:rsidRPr="00D4368B">
              <w:rPr>
                <w:rFonts w:cstheme="minorHAnsi"/>
              </w:rPr>
              <w:tab/>
            </w:r>
          </w:p>
        </w:tc>
        <w:tc>
          <w:tcPr>
            <w:tcW w:w="4508" w:type="dxa"/>
          </w:tcPr>
          <w:p w14:paraId="29D08C0A" w14:textId="77777777" w:rsidR="00F2242F" w:rsidRPr="00D4368B" w:rsidRDefault="00F2242F" w:rsidP="00F2242F">
            <w:pPr>
              <w:pStyle w:val="NoSpacing"/>
              <w:rPr>
                <w:rFonts w:cstheme="minorHAnsi"/>
              </w:rPr>
            </w:pPr>
            <w:r w:rsidRPr="00D4368B">
              <w:rPr>
                <w:rFonts w:cstheme="minorHAnsi"/>
              </w:rPr>
              <w:t>means the tolls set out in the First Schedule hereto.</w:t>
            </w:r>
          </w:p>
          <w:p w14:paraId="40991208" w14:textId="77777777" w:rsidR="006640DE" w:rsidRPr="00564789" w:rsidRDefault="006640DE" w:rsidP="00F2242F">
            <w:pPr>
              <w:pStyle w:val="NoSpacing"/>
              <w:rPr>
                <w:rFonts w:cstheme="minorHAnsi"/>
              </w:rPr>
            </w:pPr>
          </w:p>
        </w:tc>
      </w:tr>
      <w:tr w:rsidR="00F2242F" w:rsidRPr="00564789" w14:paraId="7AC3B36D" w14:textId="77777777" w:rsidTr="00D4368B">
        <w:tc>
          <w:tcPr>
            <w:tcW w:w="4508" w:type="dxa"/>
          </w:tcPr>
          <w:p w14:paraId="2CC73798" w14:textId="77777777" w:rsidR="00F2242F" w:rsidRPr="00D4368B" w:rsidRDefault="00F2242F" w:rsidP="00F2242F">
            <w:pPr>
              <w:pStyle w:val="ListParagraph"/>
              <w:spacing w:after="100" w:afterAutospacing="1"/>
              <w:ind w:left="0"/>
              <w:rPr>
                <w:rFonts w:cstheme="minorHAnsi"/>
              </w:rPr>
            </w:pPr>
            <w:r w:rsidRPr="00D4368B">
              <w:rPr>
                <w:rFonts w:cstheme="minorHAnsi"/>
              </w:rPr>
              <w:t>“the Bridge Company”</w:t>
            </w:r>
          </w:p>
        </w:tc>
        <w:tc>
          <w:tcPr>
            <w:tcW w:w="4508" w:type="dxa"/>
          </w:tcPr>
          <w:p w14:paraId="71AC9F0D" w14:textId="77777777" w:rsidR="00F2242F" w:rsidRPr="00D4368B" w:rsidRDefault="00F2242F" w:rsidP="00F2242F">
            <w:pPr>
              <w:pStyle w:val="NoSpacing"/>
              <w:rPr>
                <w:rFonts w:cstheme="minorHAnsi"/>
              </w:rPr>
            </w:pPr>
            <w:r w:rsidRPr="00D4368B">
              <w:rPr>
                <w:rFonts w:cstheme="minorHAnsi"/>
              </w:rPr>
              <w:t>means the Ringsend Toll Bridge Designated Activity Company</w:t>
            </w:r>
          </w:p>
          <w:p w14:paraId="065EB7F4" w14:textId="77777777" w:rsidR="006640DE" w:rsidRPr="00D4368B" w:rsidRDefault="006640DE" w:rsidP="00F2242F">
            <w:pPr>
              <w:pStyle w:val="NoSpacing"/>
              <w:rPr>
                <w:rFonts w:cstheme="minorHAnsi"/>
              </w:rPr>
            </w:pPr>
          </w:p>
        </w:tc>
      </w:tr>
      <w:tr w:rsidR="00F2242F" w:rsidRPr="00564789" w14:paraId="3151FE69" w14:textId="77777777" w:rsidTr="00D4368B">
        <w:tc>
          <w:tcPr>
            <w:tcW w:w="4508" w:type="dxa"/>
          </w:tcPr>
          <w:p w14:paraId="40C747BF" w14:textId="77777777" w:rsidR="00F2242F" w:rsidRPr="00D4368B" w:rsidRDefault="00F2242F" w:rsidP="00F2242F">
            <w:pPr>
              <w:pStyle w:val="ListParagraph"/>
              <w:spacing w:after="100" w:afterAutospacing="1"/>
              <w:ind w:left="0"/>
              <w:rPr>
                <w:rFonts w:cstheme="minorHAnsi"/>
              </w:rPr>
            </w:pPr>
            <w:r w:rsidRPr="00D4368B">
              <w:rPr>
                <w:rFonts w:cstheme="minorHAnsi"/>
              </w:rPr>
              <w:t>“Bus”</w:t>
            </w:r>
          </w:p>
        </w:tc>
        <w:tc>
          <w:tcPr>
            <w:tcW w:w="4508" w:type="dxa"/>
          </w:tcPr>
          <w:p w14:paraId="38183AA3" w14:textId="77777777" w:rsidR="005C4D34" w:rsidRPr="00D4368B" w:rsidRDefault="00F2242F" w:rsidP="00D4368B">
            <w:pPr>
              <w:pStyle w:val="NoSpacing"/>
              <w:rPr>
                <w:rFonts w:cstheme="minorHAnsi"/>
              </w:rPr>
            </w:pPr>
            <w:r w:rsidRPr="004A3FD2">
              <w:rPr>
                <w:rFonts w:cstheme="minorHAnsi"/>
              </w:rPr>
              <w:t xml:space="preserve">means a mechanically propelled vehicle which is </w:t>
            </w:r>
            <w:r w:rsidRPr="00D4368B">
              <w:rPr>
                <w:rFonts w:cstheme="minorHAnsi"/>
              </w:rPr>
              <w:t>Constructed or adapted to carry 12 or more passengers and their effects and which is not substantially constructed or adapted for the use for the conveyance of goods or burden of any description whether in the course of trade or otherwise with an unladen weight not exceeding 6 tonnes.</w:t>
            </w:r>
          </w:p>
          <w:p w14:paraId="148E474D" w14:textId="77777777" w:rsidR="00F2242F" w:rsidRPr="00D4368B" w:rsidRDefault="00F2242F">
            <w:pPr>
              <w:pStyle w:val="NoSpacing"/>
              <w:rPr>
                <w:rFonts w:cstheme="minorHAnsi"/>
              </w:rPr>
            </w:pPr>
          </w:p>
        </w:tc>
      </w:tr>
      <w:tr w:rsidR="00F2242F" w:rsidRPr="00564789" w14:paraId="7D62BE49" w14:textId="77777777" w:rsidTr="00D4368B">
        <w:tc>
          <w:tcPr>
            <w:tcW w:w="4508" w:type="dxa"/>
          </w:tcPr>
          <w:p w14:paraId="3199C6C8" w14:textId="77777777" w:rsidR="00F2242F" w:rsidRPr="00D4368B" w:rsidRDefault="00F2242F" w:rsidP="00F2242F">
            <w:pPr>
              <w:pStyle w:val="ListParagraph"/>
              <w:spacing w:after="100" w:afterAutospacing="1"/>
              <w:ind w:left="0"/>
              <w:rPr>
                <w:rFonts w:cstheme="minorHAnsi"/>
              </w:rPr>
            </w:pPr>
            <w:r w:rsidRPr="00D4368B">
              <w:rPr>
                <w:rFonts w:cstheme="minorHAnsi"/>
              </w:rPr>
              <w:t>“Commercial Vehicle”</w:t>
            </w:r>
          </w:p>
        </w:tc>
        <w:tc>
          <w:tcPr>
            <w:tcW w:w="4508" w:type="dxa"/>
          </w:tcPr>
          <w:p w14:paraId="736BA8D1" w14:textId="77777777" w:rsidR="00F2242F" w:rsidRPr="004A3FD2" w:rsidRDefault="00F2242F" w:rsidP="00D4368B">
            <w:pPr>
              <w:pStyle w:val="NoSpacing"/>
              <w:rPr>
                <w:rFonts w:cstheme="minorHAnsi"/>
              </w:rPr>
            </w:pPr>
            <w:r w:rsidRPr="00564789">
              <w:rPr>
                <w:rFonts w:cstheme="minorHAnsi"/>
              </w:rPr>
              <w:t>means a mechanically propelled vehicle which is</w:t>
            </w:r>
            <w:r w:rsidRPr="004A3FD2">
              <w:rPr>
                <w:rFonts w:cstheme="minorHAnsi"/>
              </w:rPr>
              <w:t xml:space="preserve"> substantially constructed or adapted for the use for the conveyance of goods or burden of any - description whether in the course of trade or</w:t>
            </w:r>
            <w:r w:rsidRPr="004A3FD2">
              <w:rPr>
                <w:rFonts w:cstheme="minorHAnsi"/>
              </w:rPr>
              <w:tab/>
              <w:t xml:space="preserve">  otherwise.</w:t>
            </w:r>
          </w:p>
          <w:p w14:paraId="043842AE" w14:textId="77777777" w:rsidR="00F2242F" w:rsidRPr="00D4368B" w:rsidDel="00F2242F" w:rsidRDefault="00F2242F" w:rsidP="00F2242F">
            <w:pPr>
              <w:pStyle w:val="NoSpacing"/>
              <w:rPr>
                <w:rFonts w:cstheme="minorHAnsi"/>
              </w:rPr>
            </w:pPr>
          </w:p>
        </w:tc>
      </w:tr>
      <w:tr w:rsidR="00F2242F" w:rsidRPr="00564789" w14:paraId="2FEC565C" w14:textId="77777777" w:rsidTr="00D4368B">
        <w:tc>
          <w:tcPr>
            <w:tcW w:w="4508" w:type="dxa"/>
          </w:tcPr>
          <w:p w14:paraId="502AF5BF" w14:textId="77777777" w:rsidR="00F2242F" w:rsidRPr="00D4368B" w:rsidRDefault="00F2242F" w:rsidP="00F2242F">
            <w:pPr>
              <w:pStyle w:val="ListParagraph"/>
              <w:spacing w:after="100" w:afterAutospacing="1"/>
              <w:ind w:left="0"/>
              <w:rPr>
                <w:rFonts w:cstheme="minorHAnsi"/>
              </w:rPr>
            </w:pPr>
            <w:r w:rsidRPr="00D4368B">
              <w:rPr>
                <w:rFonts w:cstheme="minorHAnsi"/>
              </w:rPr>
              <w:t>“the Council”</w:t>
            </w:r>
          </w:p>
        </w:tc>
        <w:tc>
          <w:tcPr>
            <w:tcW w:w="4508" w:type="dxa"/>
          </w:tcPr>
          <w:p w14:paraId="1B228AB6" w14:textId="77777777" w:rsidR="00F2242F" w:rsidRPr="00D4368B" w:rsidRDefault="00F2242F" w:rsidP="00F2242F">
            <w:pPr>
              <w:rPr>
                <w:rFonts w:cstheme="minorHAnsi"/>
              </w:rPr>
            </w:pPr>
            <w:r w:rsidRPr="00D4368B">
              <w:rPr>
                <w:rFonts w:cstheme="minorHAnsi"/>
              </w:rPr>
              <w:t>means Dublin City Council.</w:t>
            </w:r>
          </w:p>
          <w:p w14:paraId="1730384B" w14:textId="77777777" w:rsidR="00F2242F" w:rsidRPr="00564789" w:rsidRDefault="00F2242F" w:rsidP="00F2242F">
            <w:pPr>
              <w:pStyle w:val="NoSpacing"/>
              <w:rPr>
                <w:rFonts w:cstheme="minorHAnsi"/>
              </w:rPr>
            </w:pPr>
          </w:p>
        </w:tc>
      </w:tr>
      <w:tr w:rsidR="00F2242F" w:rsidRPr="00564789" w14:paraId="537739E4" w14:textId="77777777" w:rsidTr="00D4368B">
        <w:tc>
          <w:tcPr>
            <w:tcW w:w="4508" w:type="dxa"/>
          </w:tcPr>
          <w:p w14:paraId="18B9DB58" w14:textId="77777777" w:rsidR="00F2242F" w:rsidRPr="00D4368B" w:rsidRDefault="00F2242F" w:rsidP="00F2242F">
            <w:pPr>
              <w:pStyle w:val="ListParagraph"/>
              <w:spacing w:after="100" w:afterAutospacing="1"/>
              <w:ind w:left="0"/>
              <w:rPr>
                <w:rFonts w:cstheme="minorHAnsi"/>
              </w:rPr>
            </w:pPr>
            <w:r w:rsidRPr="00D4368B">
              <w:rPr>
                <w:rFonts w:cstheme="minorHAnsi"/>
              </w:rPr>
              <w:lastRenderedPageBreak/>
              <w:t>“Driver”</w:t>
            </w:r>
            <w:r w:rsidRPr="00D4368B">
              <w:rPr>
                <w:rFonts w:cstheme="minorHAnsi"/>
              </w:rPr>
              <w:tab/>
            </w:r>
          </w:p>
        </w:tc>
        <w:tc>
          <w:tcPr>
            <w:tcW w:w="4508" w:type="dxa"/>
          </w:tcPr>
          <w:p w14:paraId="2D20833B" w14:textId="77777777" w:rsidR="00F2242F" w:rsidRDefault="00F2242F" w:rsidP="00F2242F">
            <w:pPr>
              <w:spacing w:after="100" w:afterAutospacing="1"/>
              <w:rPr>
                <w:rFonts w:cstheme="minorHAnsi"/>
              </w:rPr>
            </w:pPr>
            <w:r w:rsidRPr="00D4368B">
              <w:rPr>
                <w:rFonts w:cstheme="minorHAnsi"/>
              </w:rPr>
              <w:t>means the person in charge of a vehicle</w:t>
            </w:r>
          </w:p>
          <w:p w14:paraId="5357341E" w14:textId="77777777" w:rsidR="00F2242F" w:rsidRPr="00D4368B" w:rsidRDefault="00F2242F" w:rsidP="00F2242F">
            <w:pPr>
              <w:rPr>
                <w:rFonts w:cstheme="minorHAnsi"/>
              </w:rPr>
            </w:pPr>
          </w:p>
        </w:tc>
      </w:tr>
      <w:tr w:rsidR="00F2242F" w:rsidRPr="00564789" w14:paraId="39A20D89" w14:textId="77777777" w:rsidTr="00D4368B">
        <w:tc>
          <w:tcPr>
            <w:tcW w:w="4508" w:type="dxa"/>
          </w:tcPr>
          <w:p w14:paraId="1FF4B540" w14:textId="77777777" w:rsidR="00F2242F" w:rsidRPr="00D4368B" w:rsidRDefault="00F2242F" w:rsidP="00F2242F">
            <w:pPr>
              <w:pStyle w:val="ListParagraph"/>
              <w:spacing w:after="100" w:afterAutospacing="1"/>
              <w:ind w:left="0"/>
              <w:rPr>
                <w:rFonts w:cstheme="minorHAnsi"/>
              </w:rPr>
            </w:pPr>
            <w:r w:rsidRPr="00D4368B">
              <w:rPr>
                <w:rFonts w:cstheme="minorHAnsi"/>
              </w:rPr>
              <w:t>“ETC”</w:t>
            </w:r>
          </w:p>
        </w:tc>
        <w:tc>
          <w:tcPr>
            <w:tcW w:w="4508" w:type="dxa"/>
          </w:tcPr>
          <w:p w14:paraId="09DA0E6D" w14:textId="77777777" w:rsidR="00F2242F" w:rsidRDefault="00F2242F" w:rsidP="00D4368B">
            <w:pPr>
              <w:pStyle w:val="NoSpacing"/>
              <w:rPr>
                <w:rFonts w:cstheme="minorHAnsi"/>
              </w:rPr>
            </w:pPr>
            <w:r w:rsidRPr="00564789">
              <w:rPr>
                <w:rFonts w:cstheme="minorHAnsi"/>
              </w:rPr>
              <w:t xml:space="preserve">means electronic toll collection where the liability to pay a toll in    accordance with the acts and these Bye-Laws is recorded by electronic means </w:t>
            </w:r>
          </w:p>
          <w:p w14:paraId="0D682B97" w14:textId="77777777" w:rsidR="00C65893" w:rsidRPr="004A3FD2" w:rsidRDefault="00C65893" w:rsidP="00D4368B">
            <w:pPr>
              <w:pStyle w:val="NoSpacing"/>
              <w:rPr>
                <w:rFonts w:cstheme="minorHAnsi"/>
              </w:rPr>
            </w:pPr>
          </w:p>
          <w:p w14:paraId="705CF7F9" w14:textId="77777777" w:rsidR="00F2242F" w:rsidRPr="00D4368B" w:rsidRDefault="00F2242F" w:rsidP="00F2242F">
            <w:pPr>
              <w:spacing w:after="100" w:afterAutospacing="1"/>
              <w:rPr>
                <w:rFonts w:cstheme="minorHAnsi"/>
              </w:rPr>
            </w:pPr>
          </w:p>
        </w:tc>
      </w:tr>
      <w:tr w:rsidR="00C65893" w:rsidRPr="00564789" w14:paraId="27A5DAF9" w14:textId="77777777" w:rsidTr="00D4368B">
        <w:tc>
          <w:tcPr>
            <w:tcW w:w="4508" w:type="dxa"/>
          </w:tcPr>
          <w:p w14:paraId="18EE00D6" w14:textId="77777777" w:rsidR="00C65893" w:rsidRPr="00D4368B" w:rsidRDefault="00C65893">
            <w:pPr>
              <w:pStyle w:val="ListParagraph"/>
              <w:spacing w:after="100" w:afterAutospacing="1"/>
              <w:ind w:left="0"/>
              <w:rPr>
                <w:rFonts w:cstheme="minorHAnsi"/>
              </w:rPr>
            </w:pPr>
            <w:r>
              <w:rPr>
                <w:rFonts w:cstheme="minorHAnsi"/>
              </w:rPr>
              <w:t>“Fire Brigade Vehicle”</w:t>
            </w:r>
          </w:p>
        </w:tc>
        <w:tc>
          <w:tcPr>
            <w:tcW w:w="4508" w:type="dxa"/>
          </w:tcPr>
          <w:p w14:paraId="7DA2D0D4" w14:textId="77777777" w:rsidR="00C65893" w:rsidRDefault="00C65893" w:rsidP="00D4368B">
            <w:pPr>
              <w:pStyle w:val="NoSpacing"/>
              <w:rPr>
                <w:rFonts w:cstheme="minorHAnsi"/>
              </w:rPr>
            </w:pPr>
            <w:r>
              <w:rPr>
                <w:rFonts w:cstheme="minorHAnsi"/>
              </w:rPr>
              <w:t>Means a mechanically propelled vehicle for the purpose of the firefighting or rescuing persons or property from danger or for both such purposes.</w:t>
            </w:r>
          </w:p>
          <w:p w14:paraId="6A3252F8" w14:textId="77777777" w:rsidR="00C65893" w:rsidRPr="00564789" w:rsidRDefault="00C65893" w:rsidP="00D4368B">
            <w:pPr>
              <w:pStyle w:val="NoSpacing"/>
              <w:rPr>
                <w:rFonts w:cstheme="minorHAnsi"/>
              </w:rPr>
            </w:pPr>
          </w:p>
        </w:tc>
      </w:tr>
      <w:tr w:rsidR="00F2242F" w:rsidRPr="00564789" w14:paraId="5B9BEF76" w14:textId="77777777" w:rsidTr="00D4368B">
        <w:tc>
          <w:tcPr>
            <w:tcW w:w="4508" w:type="dxa"/>
          </w:tcPr>
          <w:p w14:paraId="20CE44FF" w14:textId="77777777" w:rsidR="00F2242F" w:rsidRPr="00D4368B" w:rsidRDefault="00F2242F">
            <w:pPr>
              <w:pStyle w:val="ListParagraph"/>
              <w:spacing w:after="100" w:afterAutospacing="1"/>
              <w:ind w:left="0"/>
              <w:rPr>
                <w:rFonts w:cstheme="minorHAnsi"/>
              </w:rPr>
            </w:pPr>
            <w:r w:rsidRPr="00D4368B">
              <w:rPr>
                <w:rFonts w:cstheme="minorHAnsi"/>
              </w:rPr>
              <w:t>“Motor Car”</w:t>
            </w:r>
            <w:r w:rsidRPr="00D4368B">
              <w:rPr>
                <w:rFonts w:cstheme="minorHAnsi"/>
              </w:rPr>
              <w:tab/>
              <w:t xml:space="preserve">    </w:t>
            </w:r>
          </w:p>
        </w:tc>
        <w:tc>
          <w:tcPr>
            <w:tcW w:w="4508" w:type="dxa"/>
          </w:tcPr>
          <w:p w14:paraId="2439A981" w14:textId="77777777" w:rsidR="000C63D4" w:rsidRPr="00D4368B" w:rsidRDefault="000C63D4" w:rsidP="00D4368B">
            <w:pPr>
              <w:pStyle w:val="NoSpacing"/>
              <w:rPr>
                <w:rFonts w:cstheme="minorHAnsi"/>
              </w:rPr>
            </w:pPr>
            <w:r w:rsidRPr="00564789">
              <w:rPr>
                <w:rFonts w:cstheme="minorHAnsi"/>
              </w:rPr>
              <w:t>means a mechanically propelled vehicle not being</w:t>
            </w:r>
            <w:r w:rsidRPr="004A3FD2">
              <w:rPr>
                <w:rFonts w:cstheme="minorHAnsi"/>
              </w:rPr>
              <w:t xml:space="preserve"> </w:t>
            </w:r>
            <w:r w:rsidRPr="00D4368B">
              <w:rPr>
                <w:rFonts w:cstheme="minorHAnsi"/>
              </w:rPr>
              <w:t>a motor cycle or  commercial vehicle</w:t>
            </w:r>
          </w:p>
          <w:p w14:paraId="53287C8C" w14:textId="77777777" w:rsidR="000C63D4" w:rsidRPr="00D4368B" w:rsidRDefault="000C63D4" w:rsidP="00D4368B">
            <w:pPr>
              <w:pStyle w:val="NoSpacing"/>
              <w:rPr>
                <w:rFonts w:cstheme="minorHAnsi"/>
              </w:rPr>
            </w:pPr>
            <w:r w:rsidRPr="00D4368B">
              <w:rPr>
                <w:rFonts w:cstheme="minorHAnsi"/>
              </w:rPr>
              <w:t xml:space="preserve">and which is primarily constructed or </w:t>
            </w:r>
          </w:p>
          <w:p w14:paraId="533EFA06" w14:textId="77777777" w:rsidR="000C63D4" w:rsidRPr="00D4368B" w:rsidRDefault="000C63D4" w:rsidP="00D4368B">
            <w:pPr>
              <w:pStyle w:val="NoSpacing"/>
              <w:rPr>
                <w:rFonts w:cstheme="minorHAnsi"/>
              </w:rPr>
            </w:pPr>
            <w:r w:rsidRPr="00D4368B">
              <w:rPr>
                <w:rFonts w:cstheme="minorHAnsi"/>
              </w:rPr>
              <w:t>adapted to carry less than 12 passengers and their effects.</w:t>
            </w:r>
          </w:p>
          <w:p w14:paraId="320A98FD" w14:textId="77777777" w:rsidR="00F2242F" w:rsidRPr="00D4368B" w:rsidRDefault="00F2242F" w:rsidP="00F2242F">
            <w:pPr>
              <w:pStyle w:val="NoSpacing"/>
              <w:rPr>
                <w:rFonts w:cstheme="minorHAnsi"/>
              </w:rPr>
            </w:pPr>
          </w:p>
        </w:tc>
      </w:tr>
      <w:tr w:rsidR="000C63D4" w:rsidRPr="00564789" w14:paraId="45ED1DEF" w14:textId="77777777" w:rsidTr="00D4368B">
        <w:tc>
          <w:tcPr>
            <w:tcW w:w="4508" w:type="dxa"/>
          </w:tcPr>
          <w:p w14:paraId="083E5BA3" w14:textId="77777777" w:rsidR="000C63D4" w:rsidRPr="00D4368B" w:rsidRDefault="000C63D4">
            <w:pPr>
              <w:pStyle w:val="ListParagraph"/>
              <w:spacing w:after="100" w:afterAutospacing="1"/>
              <w:ind w:left="0"/>
              <w:rPr>
                <w:rFonts w:cstheme="minorHAnsi"/>
              </w:rPr>
            </w:pPr>
            <w:r w:rsidRPr="00D4368B">
              <w:rPr>
                <w:rFonts w:cstheme="minorHAnsi"/>
              </w:rPr>
              <w:t>“Motor Cycle”</w:t>
            </w:r>
          </w:p>
        </w:tc>
        <w:tc>
          <w:tcPr>
            <w:tcW w:w="4508" w:type="dxa"/>
          </w:tcPr>
          <w:p w14:paraId="5B4E208E" w14:textId="77777777" w:rsidR="000C63D4" w:rsidRPr="00D4368B" w:rsidRDefault="000C63D4" w:rsidP="00D4368B">
            <w:pPr>
              <w:pStyle w:val="NoSpacing"/>
              <w:rPr>
                <w:rFonts w:cstheme="minorHAnsi"/>
              </w:rPr>
            </w:pPr>
            <w:r w:rsidRPr="00564789">
              <w:rPr>
                <w:rFonts w:cstheme="minorHAnsi"/>
              </w:rPr>
              <w:t xml:space="preserve">means a bicycle mechanically propelled or motor </w:t>
            </w:r>
            <w:r w:rsidR="005836CB" w:rsidRPr="004A3FD2">
              <w:rPr>
                <w:rFonts w:cstheme="minorHAnsi"/>
              </w:rPr>
              <w:t>assisted</w:t>
            </w:r>
            <w:r w:rsidRPr="004A3FD2">
              <w:rPr>
                <w:rFonts w:cstheme="minorHAnsi"/>
              </w:rPr>
              <w:t xml:space="preserve"> with or without a side car attached. </w:t>
            </w:r>
          </w:p>
          <w:p w14:paraId="5F43C518" w14:textId="77777777" w:rsidR="000C63D4" w:rsidRPr="00D4368B" w:rsidRDefault="000C63D4">
            <w:pPr>
              <w:pStyle w:val="NoSpacing"/>
              <w:rPr>
                <w:rFonts w:cstheme="minorHAnsi"/>
              </w:rPr>
            </w:pPr>
          </w:p>
        </w:tc>
      </w:tr>
      <w:tr w:rsidR="000C63D4" w:rsidRPr="00564789" w14:paraId="0A614CC5" w14:textId="77777777" w:rsidTr="00D4368B">
        <w:tc>
          <w:tcPr>
            <w:tcW w:w="4508" w:type="dxa"/>
          </w:tcPr>
          <w:p w14:paraId="34A22919" w14:textId="77777777" w:rsidR="000C63D4" w:rsidRPr="00D4368B" w:rsidRDefault="000C63D4" w:rsidP="000C63D4">
            <w:pPr>
              <w:pStyle w:val="ListParagraph"/>
              <w:spacing w:after="100" w:afterAutospacing="1"/>
              <w:ind w:left="0"/>
              <w:rPr>
                <w:rFonts w:cstheme="minorHAnsi"/>
              </w:rPr>
            </w:pPr>
            <w:r w:rsidRPr="00D4368B">
              <w:rPr>
                <w:rFonts w:cstheme="minorHAnsi"/>
              </w:rPr>
              <w:t>“Pedal Cycle”</w:t>
            </w:r>
          </w:p>
        </w:tc>
        <w:tc>
          <w:tcPr>
            <w:tcW w:w="4508" w:type="dxa"/>
          </w:tcPr>
          <w:p w14:paraId="4C0F84AA" w14:textId="77777777" w:rsidR="000C63D4" w:rsidRPr="00564789" w:rsidRDefault="000C63D4" w:rsidP="000C63D4">
            <w:pPr>
              <w:pStyle w:val="NoSpacing"/>
              <w:rPr>
                <w:rFonts w:cstheme="minorHAnsi"/>
              </w:rPr>
            </w:pPr>
            <w:r w:rsidRPr="00D4368B">
              <w:rPr>
                <w:rFonts w:cstheme="minorHAnsi"/>
              </w:rPr>
              <w:t>means a bicycle or tricycle foot pedal operated.</w:t>
            </w:r>
          </w:p>
        </w:tc>
      </w:tr>
      <w:tr w:rsidR="005C4D34" w:rsidRPr="00564789" w14:paraId="1CAFC795" w14:textId="77777777" w:rsidTr="007B4106">
        <w:tc>
          <w:tcPr>
            <w:tcW w:w="4508" w:type="dxa"/>
          </w:tcPr>
          <w:p w14:paraId="51CAE154" w14:textId="77777777" w:rsidR="005C4D34" w:rsidRPr="00D4368B" w:rsidRDefault="005C4D34" w:rsidP="000C63D4">
            <w:pPr>
              <w:pStyle w:val="ListParagraph"/>
              <w:spacing w:after="100" w:afterAutospacing="1"/>
              <w:ind w:left="0"/>
              <w:rPr>
                <w:rFonts w:cstheme="minorHAnsi"/>
              </w:rPr>
            </w:pPr>
          </w:p>
        </w:tc>
        <w:tc>
          <w:tcPr>
            <w:tcW w:w="4508" w:type="dxa"/>
          </w:tcPr>
          <w:p w14:paraId="6F334375" w14:textId="77777777" w:rsidR="005C4D34" w:rsidRPr="00D4368B" w:rsidRDefault="005C4D34" w:rsidP="000C63D4">
            <w:pPr>
              <w:pStyle w:val="NoSpacing"/>
              <w:rPr>
                <w:rFonts w:cstheme="minorHAnsi"/>
              </w:rPr>
            </w:pPr>
          </w:p>
        </w:tc>
      </w:tr>
      <w:tr w:rsidR="000C63D4" w:rsidRPr="00564789" w14:paraId="45092FEE" w14:textId="77777777" w:rsidTr="00D4368B">
        <w:tc>
          <w:tcPr>
            <w:tcW w:w="4508" w:type="dxa"/>
          </w:tcPr>
          <w:p w14:paraId="1E885E25" w14:textId="77777777" w:rsidR="000C63D4" w:rsidRPr="00D4368B" w:rsidRDefault="000C63D4" w:rsidP="000C63D4">
            <w:pPr>
              <w:pStyle w:val="ListParagraph"/>
              <w:spacing w:after="100" w:afterAutospacing="1"/>
              <w:ind w:left="0"/>
              <w:rPr>
                <w:rFonts w:cstheme="minorHAnsi"/>
              </w:rPr>
            </w:pPr>
            <w:r w:rsidRPr="00D4368B">
              <w:rPr>
                <w:rFonts w:cstheme="minorHAnsi"/>
              </w:rPr>
              <w:t xml:space="preserve"> “Pedestrian”</w:t>
            </w:r>
          </w:p>
        </w:tc>
        <w:tc>
          <w:tcPr>
            <w:tcW w:w="4508" w:type="dxa"/>
          </w:tcPr>
          <w:p w14:paraId="70908210" w14:textId="77777777" w:rsidR="000C63D4" w:rsidRPr="00D4368B" w:rsidRDefault="000C63D4" w:rsidP="00D4368B">
            <w:pPr>
              <w:rPr>
                <w:rFonts w:cstheme="minorHAnsi"/>
              </w:rPr>
            </w:pPr>
            <w:r w:rsidRPr="00D4368B">
              <w:rPr>
                <w:rFonts w:cstheme="minorHAnsi"/>
              </w:rPr>
              <w:t>means a person on foot.</w:t>
            </w:r>
          </w:p>
          <w:p w14:paraId="72DA8ABB" w14:textId="77777777" w:rsidR="005C4D34" w:rsidRPr="00D4368B" w:rsidRDefault="005C4D34" w:rsidP="00D4368B">
            <w:pPr>
              <w:rPr>
                <w:rFonts w:cstheme="minorHAnsi"/>
              </w:rPr>
            </w:pPr>
          </w:p>
        </w:tc>
      </w:tr>
      <w:tr w:rsidR="000C63D4" w:rsidRPr="00564789" w14:paraId="3E77F6DA" w14:textId="77777777" w:rsidTr="00D4368B">
        <w:tc>
          <w:tcPr>
            <w:tcW w:w="4508" w:type="dxa"/>
          </w:tcPr>
          <w:p w14:paraId="0C808B04" w14:textId="77777777" w:rsidR="000C63D4" w:rsidRPr="00D4368B" w:rsidRDefault="000C63D4">
            <w:pPr>
              <w:pStyle w:val="ListParagraph"/>
              <w:spacing w:after="100" w:afterAutospacing="1"/>
              <w:ind w:left="0"/>
              <w:rPr>
                <w:rFonts w:cstheme="minorHAnsi"/>
              </w:rPr>
            </w:pPr>
            <w:r w:rsidRPr="00D4368B">
              <w:rPr>
                <w:rFonts w:cstheme="minorHAnsi"/>
              </w:rPr>
              <w:t xml:space="preserve"> “ Toll Booth”</w:t>
            </w:r>
          </w:p>
        </w:tc>
        <w:tc>
          <w:tcPr>
            <w:tcW w:w="4508" w:type="dxa"/>
          </w:tcPr>
          <w:p w14:paraId="3A61CBDB" w14:textId="77777777" w:rsidR="000C63D4" w:rsidRPr="00D4368B" w:rsidRDefault="000C63D4" w:rsidP="00D4368B">
            <w:pPr>
              <w:pStyle w:val="NoSpacing"/>
              <w:rPr>
                <w:rFonts w:cstheme="minorHAnsi"/>
              </w:rPr>
            </w:pPr>
            <w:r w:rsidRPr="00564789">
              <w:rPr>
                <w:rFonts w:cstheme="minorHAnsi"/>
              </w:rPr>
              <w:t xml:space="preserve">means the fixed or mobile installation erected </w:t>
            </w:r>
            <w:r w:rsidRPr="00D4368B">
              <w:rPr>
                <w:rFonts w:cstheme="minorHAnsi"/>
              </w:rPr>
              <w:t>on the Toll Road for the collection of tolls.</w:t>
            </w:r>
          </w:p>
          <w:p w14:paraId="54D65B43" w14:textId="77777777" w:rsidR="000C63D4" w:rsidRPr="00D4368B" w:rsidRDefault="000C63D4" w:rsidP="00D4368B">
            <w:pPr>
              <w:pStyle w:val="NoSpacing"/>
              <w:rPr>
                <w:rFonts w:cstheme="minorHAnsi"/>
              </w:rPr>
            </w:pPr>
          </w:p>
        </w:tc>
      </w:tr>
      <w:tr w:rsidR="000C63D4" w:rsidRPr="00564789" w14:paraId="74A29255" w14:textId="77777777" w:rsidTr="00D4368B">
        <w:tc>
          <w:tcPr>
            <w:tcW w:w="4508" w:type="dxa"/>
          </w:tcPr>
          <w:p w14:paraId="1B45D70C" w14:textId="77777777" w:rsidR="000C63D4" w:rsidRPr="00D4368B" w:rsidRDefault="000C63D4" w:rsidP="000C63D4">
            <w:pPr>
              <w:pStyle w:val="ListParagraph"/>
              <w:spacing w:after="100" w:afterAutospacing="1"/>
              <w:ind w:left="0"/>
              <w:rPr>
                <w:rFonts w:cstheme="minorHAnsi"/>
              </w:rPr>
            </w:pPr>
            <w:r w:rsidRPr="00D4368B">
              <w:rPr>
                <w:rFonts w:cstheme="minorHAnsi"/>
              </w:rPr>
              <w:t>“Toll Collecting Equipment”</w:t>
            </w:r>
          </w:p>
        </w:tc>
        <w:tc>
          <w:tcPr>
            <w:tcW w:w="4508" w:type="dxa"/>
          </w:tcPr>
          <w:p w14:paraId="6157B6A2" w14:textId="77777777" w:rsidR="000C63D4" w:rsidRPr="004A3FD2" w:rsidRDefault="000C63D4" w:rsidP="00D4368B">
            <w:pPr>
              <w:pStyle w:val="NoSpacing"/>
              <w:rPr>
                <w:rFonts w:cstheme="minorHAnsi"/>
              </w:rPr>
            </w:pPr>
            <w:r w:rsidRPr="00564789">
              <w:rPr>
                <w:rFonts w:cstheme="minorHAnsi"/>
              </w:rPr>
              <w:t>means</w:t>
            </w:r>
            <w:r w:rsidRPr="004A3FD2">
              <w:rPr>
                <w:rFonts w:cstheme="minorHAnsi"/>
              </w:rPr>
              <w:t xml:space="preserve"> such equipment, machine or system designed to receive and /or record tolls by mechanical, electrical, electronic or other means and shall include any machine or system used in ETC. </w:t>
            </w:r>
          </w:p>
          <w:p w14:paraId="7D06456E" w14:textId="77777777" w:rsidR="000C63D4" w:rsidRPr="004A3FD2" w:rsidRDefault="000C63D4" w:rsidP="000C63D4">
            <w:pPr>
              <w:pStyle w:val="NoSpacing"/>
              <w:rPr>
                <w:rFonts w:cstheme="minorHAnsi"/>
              </w:rPr>
            </w:pPr>
          </w:p>
        </w:tc>
      </w:tr>
      <w:tr w:rsidR="000C63D4" w:rsidRPr="00564789" w14:paraId="21B5EA57" w14:textId="77777777" w:rsidTr="00D4368B">
        <w:tc>
          <w:tcPr>
            <w:tcW w:w="4508" w:type="dxa"/>
          </w:tcPr>
          <w:p w14:paraId="1BD4AD02" w14:textId="77777777" w:rsidR="000C63D4" w:rsidRPr="00D4368B" w:rsidRDefault="000C63D4">
            <w:pPr>
              <w:pStyle w:val="ListParagraph"/>
              <w:spacing w:after="100" w:afterAutospacing="1"/>
              <w:ind w:left="0"/>
              <w:rPr>
                <w:rFonts w:cstheme="minorHAnsi"/>
              </w:rPr>
            </w:pPr>
            <w:r w:rsidRPr="00D4368B">
              <w:rPr>
                <w:rFonts w:cstheme="minorHAnsi"/>
              </w:rPr>
              <w:t>“Toll Collector”</w:t>
            </w:r>
          </w:p>
        </w:tc>
        <w:tc>
          <w:tcPr>
            <w:tcW w:w="4508" w:type="dxa"/>
          </w:tcPr>
          <w:p w14:paraId="48FDEF61" w14:textId="77777777" w:rsidR="000C63D4" w:rsidRPr="00D4368B" w:rsidRDefault="000C63D4" w:rsidP="00D4368B">
            <w:pPr>
              <w:pStyle w:val="NoSpacing"/>
              <w:rPr>
                <w:rFonts w:cstheme="minorHAnsi"/>
              </w:rPr>
            </w:pPr>
            <w:r w:rsidRPr="00564789">
              <w:rPr>
                <w:rFonts w:cstheme="minorHAnsi"/>
              </w:rPr>
              <w:t xml:space="preserve">means a person appointed and authorised by the </w:t>
            </w:r>
            <w:r w:rsidRPr="004A3FD2">
              <w:rPr>
                <w:rFonts w:cstheme="minorHAnsi"/>
              </w:rPr>
              <w:t>Council or the Bridge Company to collect</w:t>
            </w:r>
            <w:r w:rsidRPr="00D4368B">
              <w:rPr>
                <w:rFonts w:cstheme="minorHAnsi"/>
              </w:rPr>
              <w:t xml:space="preserve"> tolls on the Toll Road and to issue and inspect receipts and to do ancillary works in connection with the running of the Toll Road and shall include any authorised Official of the Bridge Company or the Council</w:t>
            </w:r>
          </w:p>
          <w:p w14:paraId="50D54B48" w14:textId="77777777" w:rsidR="000C63D4" w:rsidRPr="00D4368B" w:rsidRDefault="000C63D4" w:rsidP="000C63D4">
            <w:pPr>
              <w:pStyle w:val="NoSpacing"/>
              <w:rPr>
                <w:rFonts w:cstheme="minorHAnsi"/>
              </w:rPr>
            </w:pPr>
          </w:p>
        </w:tc>
      </w:tr>
      <w:tr w:rsidR="000C63D4" w:rsidRPr="00564789" w14:paraId="2519AC0C" w14:textId="77777777" w:rsidTr="00D4368B">
        <w:tc>
          <w:tcPr>
            <w:tcW w:w="4508" w:type="dxa"/>
          </w:tcPr>
          <w:p w14:paraId="5AEBD5A2" w14:textId="77777777" w:rsidR="000C63D4" w:rsidRPr="00D4368B" w:rsidRDefault="000C63D4">
            <w:pPr>
              <w:pStyle w:val="ListParagraph"/>
              <w:spacing w:after="100" w:afterAutospacing="1"/>
              <w:ind w:left="0"/>
              <w:rPr>
                <w:rFonts w:cstheme="minorHAnsi"/>
              </w:rPr>
            </w:pPr>
            <w:r w:rsidRPr="00D4368B">
              <w:rPr>
                <w:rFonts w:cstheme="minorHAnsi"/>
              </w:rPr>
              <w:t xml:space="preserve"> “The Toll Road”</w:t>
            </w:r>
          </w:p>
        </w:tc>
        <w:tc>
          <w:tcPr>
            <w:tcW w:w="4508" w:type="dxa"/>
          </w:tcPr>
          <w:p w14:paraId="246F9360" w14:textId="77777777" w:rsidR="000C63D4" w:rsidRPr="00D4368B" w:rsidRDefault="00743389" w:rsidP="00D4368B">
            <w:pPr>
              <w:pStyle w:val="NoSpacing"/>
              <w:rPr>
                <w:rFonts w:cstheme="minorHAnsi"/>
              </w:rPr>
            </w:pPr>
            <w:r>
              <w:rPr>
                <w:rFonts w:cstheme="minorHAnsi"/>
              </w:rPr>
              <w:t xml:space="preserve">means the Toll Road </w:t>
            </w:r>
            <w:r w:rsidR="000C63D4" w:rsidRPr="00564789">
              <w:rPr>
                <w:rFonts w:cstheme="minorHAnsi"/>
              </w:rPr>
              <w:t xml:space="preserve"> crossing the River Liffey</w:t>
            </w:r>
            <w:r w:rsidR="000C63D4" w:rsidRPr="004A3FD2">
              <w:rPr>
                <w:rFonts w:cstheme="minorHAnsi"/>
              </w:rPr>
              <w:t xml:space="preserve"> </w:t>
            </w:r>
            <w:r w:rsidR="000C63D4" w:rsidRPr="00D4368B">
              <w:rPr>
                <w:rFonts w:cstheme="minorHAnsi"/>
              </w:rPr>
              <w:t xml:space="preserve">Dublin from the junction of North </w:t>
            </w:r>
            <w:r w:rsidR="000C63D4" w:rsidRPr="00D4368B">
              <w:rPr>
                <w:rFonts w:cstheme="minorHAnsi"/>
              </w:rPr>
              <w:lastRenderedPageBreak/>
              <w:t xml:space="preserve">Wall Quay and East Wall Road on the north side to York Road on south side and includes the roadway, bridge and ancillary works comprising an opening span two lane </w:t>
            </w:r>
            <w:r w:rsidR="005836CB" w:rsidRPr="00D4368B">
              <w:rPr>
                <w:rFonts w:cstheme="minorHAnsi"/>
              </w:rPr>
              <w:t>bridge road</w:t>
            </w:r>
            <w:r w:rsidR="000C63D4" w:rsidRPr="00D4368B">
              <w:rPr>
                <w:rFonts w:cstheme="minorHAnsi"/>
              </w:rPr>
              <w:t xml:space="preserve"> extending from the bridge on the south side to link up with South         Link Road, Irishtown, Ringsend, Dublin.</w:t>
            </w:r>
          </w:p>
          <w:p w14:paraId="67759673" w14:textId="77777777" w:rsidR="000C63D4" w:rsidRPr="00D4368B" w:rsidRDefault="000C63D4" w:rsidP="000C63D4">
            <w:pPr>
              <w:pStyle w:val="NoSpacing"/>
              <w:rPr>
                <w:rFonts w:cstheme="minorHAnsi"/>
              </w:rPr>
            </w:pPr>
          </w:p>
        </w:tc>
      </w:tr>
      <w:tr w:rsidR="00383C33" w:rsidRPr="00564789" w14:paraId="0325E0B5" w14:textId="77777777" w:rsidTr="00D4368B">
        <w:tc>
          <w:tcPr>
            <w:tcW w:w="4508" w:type="dxa"/>
          </w:tcPr>
          <w:p w14:paraId="64E9FBE8" w14:textId="77777777" w:rsidR="00564789" w:rsidRDefault="00564789">
            <w:pPr>
              <w:pStyle w:val="ListParagraph"/>
              <w:spacing w:after="100" w:afterAutospacing="1"/>
              <w:ind w:left="0"/>
              <w:rPr>
                <w:rFonts w:cstheme="minorHAnsi"/>
              </w:rPr>
            </w:pPr>
          </w:p>
          <w:p w14:paraId="7F71F248" w14:textId="77777777" w:rsidR="00383C33" w:rsidRPr="00D4368B" w:rsidRDefault="00383C33">
            <w:pPr>
              <w:pStyle w:val="ListParagraph"/>
              <w:spacing w:after="100" w:afterAutospacing="1"/>
              <w:ind w:left="0"/>
              <w:rPr>
                <w:rFonts w:cstheme="minorHAnsi"/>
              </w:rPr>
            </w:pPr>
            <w:r w:rsidRPr="00D4368B">
              <w:rPr>
                <w:rFonts w:cstheme="minorHAnsi"/>
              </w:rPr>
              <w:t xml:space="preserve"> “Toll Year”</w:t>
            </w:r>
            <w:r w:rsidRPr="00D4368B">
              <w:rPr>
                <w:rFonts w:cstheme="minorHAnsi"/>
              </w:rPr>
              <w:tab/>
            </w:r>
          </w:p>
        </w:tc>
        <w:tc>
          <w:tcPr>
            <w:tcW w:w="4508" w:type="dxa"/>
          </w:tcPr>
          <w:p w14:paraId="5168AFCA" w14:textId="77777777" w:rsidR="00564789" w:rsidRDefault="00564789" w:rsidP="00D4368B">
            <w:pPr>
              <w:pStyle w:val="NoSpacing"/>
              <w:rPr>
                <w:rFonts w:cstheme="minorHAnsi"/>
              </w:rPr>
            </w:pPr>
          </w:p>
          <w:p w14:paraId="382CA722" w14:textId="77777777" w:rsidR="00383C33" w:rsidRPr="00D4368B" w:rsidRDefault="00383C33" w:rsidP="00D4368B">
            <w:pPr>
              <w:pStyle w:val="NoSpacing"/>
              <w:rPr>
                <w:rFonts w:cstheme="minorHAnsi"/>
              </w:rPr>
            </w:pPr>
            <w:r w:rsidRPr="004A3FD2">
              <w:rPr>
                <w:rFonts w:cstheme="minorHAnsi"/>
              </w:rPr>
              <w:t xml:space="preserve">means the 12 month period commencing on the </w:t>
            </w:r>
            <w:r w:rsidRPr="00D4368B">
              <w:rPr>
                <w:rFonts w:cstheme="minorHAnsi"/>
              </w:rPr>
              <w:t>1</w:t>
            </w:r>
            <w:r w:rsidRPr="00D4368B">
              <w:rPr>
                <w:rFonts w:cstheme="minorHAnsi"/>
                <w:vertAlign w:val="superscript"/>
              </w:rPr>
              <w:t>st</w:t>
            </w:r>
            <w:r w:rsidRPr="00D4368B">
              <w:rPr>
                <w:rFonts w:cstheme="minorHAnsi"/>
              </w:rPr>
              <w:t xml:space="preserve"> day of January and ending on the 31</w:t>
            </w:r>
            <w:r w:rsidRPr="00D4368B">
              <w:rPr>
                <w:rFonts w:cstheme="minorHAnsi"/>
                <w:vertAlign w:val="superscript"/>
              </w:rPr>
              <w:t>st</w:t>
            </w:r>
            <w:r w:rsidRPr="00D4368B">
              <w:rPr>
                <w:rFonts w:cstheme="minorHAnsi"/>
              </w:rPr>
              <w:t xml:space="preserve"> day of December in any year.</w:t>
            </w:r>
          </w:p>
          <w:p w14:paraId="24149985" w14:textId="77777777" w:rsidR="00383C33" w:rsidRPr="00D4368B" w:rsidRDefault="00383C33" w:rsidP="00D4368B">
            <w:pPr>
              <w:pStyle w:val="NoSpacing"/>
              <w:rPr>
                <w:rFonts w:cstheme="minorHAnsi"/>
              </w:rPr>
            </w:pPr>
          </w:p>
          <w:p w14:paraId="455258CF" w14:textId="77777777" w:rsidR="00383C33" w:rsidRPr="00D4368B" w:rsidRDefault="00383C33" w:rsidP="000C63D4">
            <w:pPr>
              <w:pStyle w:val="NoSpacing"/>
              <w:rPr>
                <w:rFonts w:cstheme="minorHAnsi"/>
              </w:rPr>
            </w:pPr>
          </w:p>
        </w:tc>
      </w:tr>
      <w:tr w:rsidR="00383C33" w:rsidRPr="00564789" w14:paraId="63682A65" w14:textId="77777777" w:rsidTr="00D4368B">
        <w:tc>
          <w:tcPr>
            <w:tcW w:w="4508" w:type="dxa"/>
          </w:tcPr>
          <w:p w14:paraId="5F2A3B9F" w14:textId="77777777" w:rsidR="00383C33" w:rsidRPr="00D4368B" w:rsidRDefault="00383C33">
            <w:pPr>
              <w:pStyle w:val="ListParagraph"/>
              <w:spacing w:after="100" w:afterAutospacing="1"/>
              <w:ind w:left="0"/>
              <w:rPr>
                <w:rFonts w:cstheme="minorHAnsi"/>
              </w:rPr>
            </w:pPr>
            <w:r w:rsidRPr="00D4368B">
              <w:rPr>
                <w:rFonts w:cstheme="minorHAnsi"/>
              </w:rPr>
              <w:t xml:space="preserve">  “Trailer”</w:t>
            </w:r>
          </w:p>
        </w:tc>
        <w:tc>
          <w:tcPr>
            <w:tcW w:w="4508" w:type="dxa"/>
          </w:tcPr>
          <w:p w14:paraId="723E219F" w14:textId="77777777" w:rsidR="00383C33" w:rsidRPr="004A3FD2" w:rsidRDefault="00383C33" w:rsidP="00D4368B">
            <w:pPr>
              <w:pStyle w:val="NoSpacing"/>
              <w:rPr>
                <w:rFonts w:cstheme="minorHAnsi"/>
              </w:rPr>
            </w:pPr>
            <w:r w:rsidRPr="00564789">
              <w:rPr>
                <w:rFonts w:cstheme="minorHAnsi"/>
              </w:rPr>
              <w:t xml:space="preserve">means a vehicle attached to another </w:t>
            </w:r>
            <w:r w:rsidRPr="004A3FD2">
              <w:rPr>
                <w:rFonts w:cstheme="minorHAnsi"/>
              </w:rPr>
              <w:t>vehicle</w:t>
            </w:r>
          </w:p>
          <w:p w14:paraId="549CBFF4" w14:textId="77777777" w:rsidR="00383C33" w:rsidRPr="00D4368B" w:rsidRDefault="00383C33" w:rsidP="00D4368B">
            <w:pPr>
              <w:pStyle w:val="NoSpacing"/>
              <w:rPr>
                <w:rFonts w:cstheme="minorHAnsi"/>
              </w:rPr>
            </w:pPr>
            <w:r w:rsidRPr="004A3FD2">
              <w:rPr>
                <w:rFonts w:cstheme="minorHAnsi"/>
              </w:rPr>
              <w:t>(including attached by way of partial</w:t>
            </w:r>
          </w:p>
          <w:p w14:paraId="1C7CE2C3" w14:textId="77777777" w:rsidR="00383C33" w:rsidRPr="00D4368B" w:rsidRDefault="00383C33" w:rsidP="00D4368B">
            <w:pPr>
              <w:pStyle w:val="NoSpacing"/>
              <w:rPr>
                <w:rFonts w:cstheme="minorHAnsi"/>
              </w:rPr>
            </w:pPr>
            <w:r w:rsidRPr="00D4368B">
              <w:rPr>
                <w:rFonts w:cstheme="minorHAnsi"/>
              </w:rPr>
              <w:t xml:space="preserve"> Superimposition) for the purpose of being drawn thereby or actually drawn thereby.</w:t>
            </w:r>
          </w:p>
          <w:p w14:paraId="7E1414A0" w14:textId="77777777" w:rsidR="00383C33" w:rsidRPr="00D4368B" w:rsidDel="00383C33" w:rsidRDefault="00383C33" w:rsidP="00383C33">
            <w:pPr>
              <w:pStyle w:val="NoSpacing"/>
              <w:rPr>
                <w:rFonts w:cstheme="minorHAnsi"/>
              </w:rPr>
            </w:pPr>
          </w:p>
        </w:tc>
      </w:tr>
      <w:tr w:rsidR="00383C33" w:rsidRPr="00564789" w14:paraId="5E68C697" w14:textId="77777777" w:rsidTr="00D4368B">
        <w:tc>
          <w:tcPr>
            <w:tcW w:w="4508" w:type="dxa"/>
          </w:tcPr>
          <w:p w14:paraId="2E2F50AA" w14:textId="77777777" w:rsidR="00383C33" w:rsidRPr="00D4368B" w:rsidRDefault="00383C33" w:rsidP="00383C33">
            <w:pPr>
              <w:pStyle w:val="ListParagraph"/>
              <w:spacing w:after="100" w:afterAutospacing="1"/>
              <w:ind w:left="0"/>
              <w:rPr>
                <w:rFonts w:cstheme="minorHAnsi"/>
              </w:rPr>
            </w:pPr>
            <w:r w:rsidRPr="00D4368B">
              <w:rPr>
                <w:rFonts w:cstheme="minorHAnsi"/>
              </w:rPr>
              <w:t>“Vehicle”</w:t>
            </w:r>
          </w:p>
        </w:tc>
        <w:tc>
          <w:tcPr>
            <w:tcW w:w="4508" w:type="dxa"/>
          </w:tcPr>
          <w:p w14:paraId="683659C7" w14:textId="77777777" w:rsidR="00383C33" w:rsidRDefault="00383C33" w:rsidP="00D4368B">
            <w:pPr>
              <w:pStyle w:val="NoSpacing"/>
              <w:rPr>
                <w:rFonts w:cstheme="minorHAnsi"/>
              </w:rPr>
            </w:pPr>
            <w:r w:rsidRPr="00564789">
              <w:rPr>
                <w:rFonts w:cstheme="minorHAnsi"/>
              </w:rPr>
              <w:t>means any vehicle, conveyance or mode of trans</w:t>
            </w:r>
            <w:r w:rsidRPr="004A3FD2">
              <w:rPr>
                <w:rFonts w:cstheme="minorHAnsi"/>
              </w:rPr>
              <w:t xml:space="preserve">port using the Toll Road and shall include a </w:t>
            </w:r>
            <w:r w:rsidRPr="00D4368B">
              <w:rPr>
                <w:rFonts w:cstheme="minorHAnsi"/>
              </w:rPr>
              <w:t>trailer.</w:t>
            </w:r>
            <w:r w:rsidRPr="00D4368B">
              <w:rPr>
                <w:rFonts w:cstheme="minorHAnsi"/>
              </w:rPr>
              <w:tab/>
            </w:r>
          </w:p>
          <w:p w14:paraId="081F2733" w14:textId="77777777" w:rsidR="00564789" w:rsidRDefault="00564789" w:rsidP="00D4368B">
            <w:pPr>
              <w:pStyle w:val="NoSpacing"/>
              <w:rPr>
                <w:rFonts w:cstheme="minorHAnsi"/>
              </w:rPr>
            </w:pPr>
          </w:p>
          <w:p w14:paraId="2E2F8554" w14:textId="77777777" w:rsidR="00564789" w:rsidRDefault="00564789" w:rsidP="00D4368B">
            <w:pPr>
              <w:pStyle w:val="NoSpacing"/>
              <w:rPr>
                <w:rFonts w:cstheme="minorHAnsi"/>
              </w:rPr>
            </w:pPr>
          </w:p>
          <w:p w14:paraId="701AAB06" w14:textId="77777777" w:rsidR="00564789" w:rsidRDefault="00564789" w:rsidP="00D4368B">
            <w:pPr>
              <w:pStyle w:val="NoSpacing"/>
              <w:rPr>
                <w:rFonts w:cstheme="minorHAnsi"/>
              </w:rPr>
            </w:pPr>
          </w:p>
          <w:p w14:paraId="4A1FF845" w14:textId="77777777" w:rsidR="00564789" w:rsidRDefault="00564789" w:rsidP="00D4368B">
            <w:pPr>
              <w:pStyle w:val="NoSpacing"/>
              <w:rPr>
                <w:rFonts w:cstheme="minorHAnsi"/>
              </w:rPr>
            </w:pPr>
          </w:p>
          <w:p w14:paraId="478448E8" w14:textId="77777777" w:rsidR="00564789" w:rsidRDefault="00564789" w:rsidP="00D4368B">
            <w:pPr>
              <w:pStyle w:val="NoSpacing"/>
              <w:rPr>
                <w:rFonts w:cstheme="minorHAnsi"/>
              </w:rPr>
            </w:pPr>
          </w:p>
          <w:p w14:paraId="38EDBDF4" w14:textId="77777777" w:rsidR="00564789" w:rsidRDefault="00564789" w:rsidP="00D4368B">
            <w:pPr>
              <w:pStyle w:val="NoSpacing"/>
              <w:rPr>
                <w:rFonts w:cstheme="minorHAnsi"/>
              </w:rPr>
            </w:pPr>
          </w:p>
          <w:p w14:paraId="139D1308" w14:textId="77777777" w:rsidR="00564789" w:rsidRDefault="00564789" w:rsidP="00D4368B">
            <w:pPr>
              <w:pStyle w:val="NoSpacing"/>
              <w:rPr>
                <w:rFonts w:cstheme="minorHAnsi"/>
              </w:rPr>
            </w:pPr>
          </w:p>
          <w:p w14:paraId="0BEFE823" w14:textId="77777777" w:rsidR="00564789" w:rsidRDefault="00564789" w:rsidP="00D4368B">
            <w:pPr>
              <w:pStyle w:val="NoSpacing"/>
              <w:rPr>
                <w:rFonts w:cstheme="minorHAnsi"/>
              </w:rPr>
            </w:pPr>
          </w:p>
          <w:p w14:paraId="0DA92C1C" w14:textId="77777777" w:rsidR="00564789" w:rsidRDefault="00564789" w:rsidP="00D4368B">
            <w:pPr>
              <w:pStyle w:val="NoSpacing"/>
              <w:rPr>
                <w:rFonts w:cstheme="minorHAnsi"/>
              </w:rPr>
            </w:pPr>
          </w:p>
          <w:p w14:paraId="2E0DD3CA" w14:textId="77777777" w:rsidR="00564789" w:rsidRDefault="00564789" w:rsidP="00D4368B">
            <w:pPr>
              <w:pStyle w:val="NoSpacing"/>
              <w:rPr>
                <w:rFonts w:cstheme="minorHAnsi"/>
              </w:rPr>
            </w:pPr>
          </w:p>
          <w:p w14:paraId="6382A6E6" w14:textId="77777777" w:rsidR="00564789" w:rsidRDefault="00564789" w:rsidP="00D4368B">
            <w:pPr>
              <w:pStyle w:val="NoSpacing"/>
              <w:rPr>
                <w:rFonts w:cstheme="minorHAnsi"/>
              </w:rPr>
            </w:pPr>
          </w:p>
          <w:p w14:paraId="2649C070" w14:textId="77777777" w:rsidR="00564789" w:rsidRDefault="00564789" w:rsidP="00D4368B">
            <w:pPr>
              <w:pStyle w:val="NoSpacing"/>
              <w:rPr>
                <w:rFonts w:cstheme="minorHAnsi"/>
              </w:rPr>
            </w:pPr>
          </w:p>
          <w:p w14:paraId="76685E54" w14:textId="77777777" w:rsidR="00564789" w:rsidRDefault="00564789" w:rsidP="00D4368B">
            <w:pPr>
              <w:pStyle w:val="NoSpacing"/>
              <w:rPr>
                <w:rFonts w:cstheme="minorHAnsi"/>
              </w:rPr>
            </w:pPr>
          </w:p>
          <w:p w14:paraId="1CF7ADF6" w14:textId="77777777" w:rsidR="00564789" w:rsidRDefault="00564789" w:rsidP="00D4368B">
            <w:pPr>
              <w:pStyle w:val="NoSpacing"/>
              <w:rPr>
                <w:rFonts w:cstheme="minorHAnsi"/>
              </w:rPr>
            </w:pPr>
          </w:p>
          <w:p w14:paraId="64D96A24" w14:textId="77777777" w:rsidR="00564789" w:rsidRDefault="00564789" w:rsidP="00D4368B">
            <w:pPr>
              <w:pStyle w:val="NoSpacing"/>
              <w:rPr>
                <w:rFonts w:cstheme="minorHAnsi"/>
              </w:rPr>
            </w:pPr>
          </w:p>
          <w:p w14:paraId="03C9D4A1" w14:textId="77777777" w:rsidR="00564789" w:rsidRDefault="00564789" w:rsidP="00D4368B">
            <w:pPr>
              <w:pStyle w:val="NoSpacing"/>
              <w:rPr>
                <w:rFonts w:cstheme="minorHAnsi"/>
              </w:rPr>
            </w:pPr>
          </w:p>
          <w:p w14:paraId="70EEC707" w14:textId="77777777" w:rsidR="00564789" w:rsidRDefault="00564789" w:rsidP="00D4368B">
            <w:pPr>
              <w:pStyle w:val="NoSpacing"/>
              <w:rPr>
                <w:rFonts w:cstheme="minorHAnsi"/>
              </w:rPr>
            </w:pPr>
          </w:p>
          <w:p w14:paraId="13564DA2" w14:textId="77777777" w:rsidR="00564789" w:rsidRDefault="00564789" w:rsidP="00D4368B">
            <w:pPr>
              <w:pStyle w:val="NoSpacing"/>
              <w:rPr>
                <w:rFonts w:cstheme="minorHAnsi"/>
              </w:rPr>
            </w:pPr>
          </w:p>
          <w:p w14:paraId="70ECFD84" w14:textId="77777777" w:rsidR="00564789" w:rsidRDefault="00564789" w:rsidP="00D4368B">
            <w:pPr>
              <w:pStyle w:val="NoSpacing"/>
              <w:rPr>
                <w:rFonts w:cstheme="minorHAnsi"/>
              </w:rPr>
            </w:pPr>
          </w:p>
          <w:p w14:paraId="4EC69D99" w14:textId="77777777" w:rsidR="00564789" w:rsidRDefault="00564789" w:rsidP="00D4368B">
            <w:pPr>
              <w:pStyle w:val="NoSpacing"/>
              <w:rPr>
                <w:rFonts w:cstheme="minorHAnsi"/>
              </w:rPr>
            </w:pPr>
          </w:p>
          <w:p w14:paraId="3498DF1C" w14:textId="77777777" w:rsidR="00564789" w:rsidRDefault="00564789" w:rsidP="00D4368B">
            <w:pPr>
              <w:pStyle w:val="NoSpacing"/>
              <w:rPr>
                <w:rFonts w:cstheme="minorHAnsi"/>
              </w:rPr>
            </w:pPr>
          </w:p>
          <w:p w14:paraId="67B3F78E" w14:textId="77777777" w:rsidR="00564789" w:rsidRDefault="00564789" w:rsidP="00D4368B">
            <w:pPr>
              <w:pStyle w:val="NoSpacing"/>
              <w:rPr>
                <w:rFonts w:cstheme="minorHAnsi"/>
              </w:rPr>
            </w:pPr>
          </w:p>
          <w:p w14:paraId="7E2D003D" w14:textId="77777777" w:rsidR="00564789" w:rsidRDefault="00564789" w:rsidP="00D4368B">
            <w:pPr>
              <w:pStyle w:val="NoSpacing"/>
              <w:rPr>
                <w:rFonts w:cstheme="minorHAnsi"/>
              </w:rPr>
            </w:pPr>
          </w:p>
          <w:p w14:paraId="1F6F1574" w14:textId="77777777" w:rsidR="00564789" w:rsidRDefault="00564789" w:rsidP="00D4368B">
            <w:pPr>
              <w:pStyle w:val="NoSpacing"/>
              <w:rPr>
                <w:rFonts w:cstheme="minorHAnsi"/>
              </w:rPr>
            </w:pPr>
          </w:p>
          <w:p w14:paraId="0396CF32" w14:textId="77777777" w:rsidR="00564789" w:rsidRDefault="00564789" w:rsidP="00D4368B">
            <w:pPr>
              <w:pStyle w:val="NoSpacing"/>
              <w:rPr>
                <w:rFonts w:cstheme="minorHAnsi"/>
              </w:rPr>
            </w:pPr>
          </w:p>
          <w:p w14:paraId="4B9772A7" w14:textId="77777777" w:rsidR="00564789" w:rsidRDefault="00564789" w:rsidP="00D4368B">
            <w:pPr>
              <w:pStyle w:val="NoSpacing"/>
              <w:rPr>
                <w:rFonts w:cstheme="minorHAnsi"/>
              </w:rPr>
            </w:pPr>
          </w:p>
          <w:p w14:paraId="0C164112" w14:textId="77777777" w:rsidR="00564789" w:rsidRDefault="00564789" w:rsidP="00D4368B">
            <w:pPr>
              <w:pStyle w:val="NoSpacing"/>
              <w:rPr>
                <w:rFonts w:cstheme="minorHAnsi"/>
              </w:rPr>
            </w:pPr>
          </w:p>
          <w:p w14:paraId="4CCAFF31" w14:textId="77777777" w:rsidR="00564789" w:rsidRPr="00564789" w:rsidRDefault="00564789" w:rsidP="00D4368B">
            <w:pPr>
              <w:pStyle w:val="NoSpacing"/>
              <w:rPr>
                <w:rFonts w:cstheme="minorHAnsi"/>
              </w:rPr>
            </w:pPr>
          </w:p>
          <w:p w14:paraId="22ACE8B9" w14:textId="77777777" w:rsidR="00383C33" w:rsidRPr="004A3FD2" w:rsidRDefault="00383C33" w:rsidP="00383C33">
            <w:pPr>
              <w:pStyle w:val="NoSpacing"/>
              <w:rPr>
                <w:rFonts w:cstheme="minorHAnsi"/>
              </w:rPr>
            </w:pPr>
          </w:p>
        </w:tc>
      </w:tr>
    </w:tbl>
    <w:p w14:paraId="74977056" w14:textId="77777777" w:rsidR="00564789" w:rsidRPr="00743389" w:rsidRDefault="00564789" w:rsidP="00743389">
      <w:pPr>
        <w:spacing w:after="100" w:afterAutospacing="1"/>
        <w:rPr>
          <w:rFonts w:cstheme="minorHAnsi"/>
        </w:rPr>
      </w:pPr>
    </w:p>
    <w:p w14:paraId="70BD7924" w14:textId="77777777" w:rsidR="00383C33" w:rsidRPr="00D4368B" w:rsidRDefault="004B28B8" w:rsidP="004B28B8">
      <w:pPr>
        <w:spacing w:after="0"/>
        <w:jc w:val="center"/>
        <w:rPr>
          <w:rFonts w:cstheme="minorHAnsi"/>
          <w:b/>
        </w:rPr>
      </w:pPr>
      <w:r w:rsidRPr="00D4368B">
        <w:rPr>
          <w:rFonts w:cstheme="minorHAnsi"/>
          <w:b/>
        </w:rPr>
        <w:t xml:space="preserve">PART </w:t>
      </w:r>
      <w:r w:rsidR="00383C33" w:rsidRPr="00D4368B">
        <w:rPr>
          <w:rFonts w:cstheme="minorHAnsi"/>
          <w:b/>
        </w:rPr>
        <w:t>II</w:t>
      </w:r>
    </w:p>
    <w:p w14:paraId="2FDD5B7B" w14:textId="77777777" w:rsidR="00383C33" w:rsidRPr="00D4368B" w:rsidRDefault="00383C33" w:rsidP="004B28B8">
      <w:pPr>
        <w:spacing w:after="0"/>
        <w:jc w:val="center"/>
        <w:rPr>
          <w:rFonts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83C33" w:rsidRPr="00564789" w14:paraId="4357D70A" w14:textId="77777777" w:rsidTr="00D4368B">
        <w:tc>
          <w:tcPr>
            <w:tcW w:w="4508" w:type="dxa"/>
          </w:tcPr>
          <w:p w14:paraId="5A0B4BD5" w14:textId="77777777" w:rsidR="00383C33" w:rsidRPr="00D4368B" w:rsidRDefault="00383C33" w:rsidP="00D4368B">
            <w:pPr>
              <w:rPr>
                <w:rFonts w:cstheme="minorHAnsi"/>
                <w:b/>
              </w:rPr>
            </w:pPr>
            <w:r w:rsidRPr="00D4368B">
              <w:rPr>
                <w:rFonts w:cstheme="minorHAnsi"/>
                <w:b/>
              </w:rPr>
              <w:t xml:space="preserve">USE OF THE TOLL ROAD   </w:t>
            </w:r>
          </w:p>
        </w:tc>
        <w:tc>
          <w:tcPr>
            <w:tcW w:w="4508" w:type="dxa"/>
          </w:tcPr>
          <w:p w14:paraId="7E691586" w14:textId="77777777" w:rsidR="00383C33" w:rsidRPr="004A3FD2" w:rsidRDefault="00A83EA7" w:rsidP="00D4368B">
            <w:pPr>
              <w:pStyle w:val="NoSpacing"/>
              <w:rPr>
                <w:rFonts w:cstheme="minorHAnsi"/>
              </w:rPr>
            </w:pPr>
            <w:r w:rsidRPr="00564789">
              <w:rPr>
                <w:rFonts w:cstheme="minorHAnsi"/>
                <w:b/>
              </w:rPr>
              <w:t xml:space="preserve">1. </w:t>
            </w:r>
            <w:r w:rsidR="00383C33" w:rsidRPr="004A3FD2">
              <w:rPr>
                <w:rFonts w:cstheme="minorHAnsi"/>
              </w:rPr>
              <w:t>All classes of traffic including pedestrians,</w:t>
            </w:r>
          </w:p>
          <w:p w14:paraId="206BAC25" w14:textId="77777777" w:rsidR="00383C33" w:rsidRPr="004A3FD2" w:rsidRDefault="00383C33" w:rsidP="00D4368B">
            <w:pPr>
              <w:pStyle w:val="NoSpacing"/>
              <w:rPr>
                <w:rFonts w:cstheme="minorHAnsi"/>
              </w:rPr>
            </w:pPr>
            <w:r w:rsidRPr="004A3FD2">
              <w:rPr>
                <w:rFonts w:cstheme="minorHAnsi"/>
              </w:rPr>
              <w:t xml:space="preserve">    pedal cycles and motor cycles, motor cars, </w:t>
            </w:r>
          </w:p>
          <w:p w14:paraId="5DB7C1A9" w14:textId="77777777" w:rsidR="00383C33" w:rsidRPr="00D4368B" w:rsidRDefault="00383C33" w:rsidP="00D4368B">
            <w:pPr>
              <w:pStyle w:val="NoSpacing"/>
              <w:rPr>
                <w:rFonts w:cstheme="minorHAnsi"/>
              </w:rPr>
            </w:pPr>
            <w:r w:rsidRPr="00D4368B">
              <w:rPr>
                <w:rFonts w:cstheme="minorHAnsi"/>
              </w:rPr>
              <w:t xml:space="preserve">    buses, Goods vehicles ambulances and fire   </w:t>
            </w:r>
          </w:p>
          <w:p w14:paraId="6D8D4F67" w14:textId="77777777" w:rsidR="00A83EA7" w:rsidRPr="00D4368B" w:rsidRDefault="00383C33" w:rsidP="00D4368B">
            <w:pPr>
              <w:pStyle w:val="NoSpacing"/>
              <w:rPr>
                <w:rFonts w:cstheme="minorHAnsi"/>
              </w:rPr>
            </w:pPr>
            <w:r w:rsidRPr="00D4368B">
              <w:rPr>
                <w:rFonts w:cstheme="minorHAnsi"/>
              </w:rPr>
              <w:t xml:space="preserve">    brigade vehicles may use Toll Road on</w:t>
            </w:r>
          </w:p>
          <w:p w14:paraId="612C088B" w14:textId="77777777" w:rsidR="00A83EA7" w:rsidRPr="00D4368B" w:rsidRDefault="00A83EA7" w:rsidP="00D4368B">
            <w:pPr>
              <w:pStyle w:val="NoSpacing"/>
              <w:rPr>
                <w:rFonts w:cstheme="minorHAnsi"/>
              </w:rPr>
            </w:pPr>
            <w:r w:rsidRPr="00D4368B">
              <w:rPr>
                <w:rFonts w:cstheme="minorHAnsi"/>
              </w:rPr>
              <w:t xml:space="preserve">    </w:t>
            </w:r>
            <w:r w:rsidR="00383C33" w:rsidRPr="00D4368B">
              <w:rPr>
                <w:rFonts w:cstheme="minorHAnsi"/>
              </w:rPr>
              <w:t>payment of the appropriate toll unless</w:t>
            </w:r>
          </w:p>
          <w:p w14:paraId="7150AC83" w14:textId="77777777" w:rsidR="00A83EA7" w:rsidRPr="00D4368B" w:rsidRDefault="00A83EA7" w:rsidP="00D4368B">
            <w:pPr>
              <w:pStyle w:val="NoSpacing"/>
              <w:rPr>
                <w:rFonts w:cstheme="minorHAnsi"/>
              </w:rPr>
            </w:pPr>
            <w:r w:rsidRPr="00D4368B">
              <w:rPr>
                <w:rFonts w:cstheme="minorHAnsi"/>
              </w:rPr>
              <w:t xml:space="preserve">    </w:t>
            </w:r>
            <w:r w:rsidR="00383C33" w:rsidRPr="00D4368B">
              <w:rPr>
                <w:rFonts w:cstheme="minorHAnsi"/>
              </w:rPr>
              <w:t xml:space="preserve">exempted from payment under these </w:t>
            </w:r>
          </w:p>
          <w:p w14:paraId="3EF70CA2" w14:textId="77777777" w:rsidR="00383C33" w:rsidRPr="00D4368B" w:rsidRDefault="00A83EA7" w:rsidP="00D4368B">
            <w:pPr>
              <w:pStyle w:val="NoSpacing"/>
              <w:rPr>
                <w:rFonts w:cstheme="minorHAnsi"/>
              </w:rPr>
            </w:pPr>
            <w:r w:rsidRPr="00D4368B">
              <w:rPr>
                <w:rFonts w:cstheme="minorHAnsi"/>
              </w:rPr>
              <w:t xml:space="preserve">    </w:t>
            </w:r>
            <w:r w:rsidR="00383C33" w:rsidRPr="00D4368B">
              <w:rPr>
                <w:rFonts w:cstheme="minorHAnsi"/>
              </w:rPr>
              <w:t>Bye-Laws.</w:t>
            </w:r>
          </w:p>
          <w:p w14:paraId="26AC842F" w14:textId="77777777" w:rsidR="00383C33" w:rsidRPr="00D4368B" w:rsidRDefault="00383C33" w:rsidP="004B28B8">
            <w:pPr>
              <w:jc w:val="center"/>
              <w:rPr>
                <w:rFonts w:cstheme="minorHAnsi"/>
                <w:b/>
              </w:rPr>
            </w:pPr>
          </w:p>
        </w:tc>
      </w:tr>
      <w:tr w:rsidR="00A83EA7" w:rsidRPr="00564789" w14:paraId="4430933C" w14:textId="77777777" w:rsidTr="00D4368B">
        <w:tc>
          <w:tcPr>
            <w:tcW w:w="4508" w:type="dxa"/>
          </w:tcPr>
          <w:p w14:paraId="1BE17DEA" w14:textId="77777777" w:rsidR="00A83EA7" w:rsidRPr="00D4368B" w:rsidRDefault="00A83EA7">
            <w:pPr>
              <w:rPr>
                <w:rFonts w:cstheme="minorHAnsi"/>
                <w:b/>
              </w:rPr>
            </w:pPr>
            <w:r w:rsidRPr="00D4368B">
              <w:rPr>
                <w:rFonts w:cstheme="minorHAnsi"/>
                <w:b/>
              </w:rPr>
              <w:t>RIGHT TO DEMAND TOLLS</w:t>
            </w:r>
          </w:p>
        </w:tc>
        <w:tc>
          <w:tcPr>
            <w:tcW w:w="4508" w:type="dxa"/>
          </w:tcPr>
          <w:p w14:paraId="34A84756" w14:textId="77777777" w:rsidR="00A83EA7" w:rsidRPr="00D4368B" w:rsidRDefault="00A83EA7" w:rsidP="00A83EA7">
            <w:pPr>
              <w:rPr>
                <w:rFonts w:cstheme="minorHAnsi"/>
              </w:rPr>
            </w:pPr>
            <w:r w:rsidRPr="00D4368B">
              <w:rPr>
                <w:rFonts w:cstheme="minorHAnsi"/>
                <w:b/>
              </w:rPr>
              <w:t xml:space="preserve">2. </w:t>
            </w:r>
            <w:r w:rsidRPr="00D4368B">
              <w:rPr>
                <w:rFonts w:cstheme="minorHAnsi"/>
              </w:rPr>
              <w:t>The Council  or the Bridge Company</w:t>
            </w:r>
          </w:p>
          <w:p w14:paraId="36C5731A" w14:textId="77777777" w:rsidR="007B4106" w:rsidRPr="00564789" w:rsidRDefault="00A83EA7" w:rsidP="00A83EA7">
            <w:pPr>
              <w:rPr>
                <w:rFonts w:cstheme="minorHAnsi"/>
              </w:rPr>
            </w:pPr>
            <w:r w:rsidRPr="00D4368B">
              <w:rPr>
                <w:rFonts w:cstheme="minorHAnsi"/>
                <w:b/>
              </w:rPr>
              <w:t xml:space="preserve">     </w:t>
            </w:r>
            <w:r w:rsidRPr="00D4368B">
              <w:rPr>
                <w:rFonts w:cstheme="minorHAnsi"/>
              </w:rPr>
              <w:t xml:space="preserve">acting with its consent, may demand, take </w:t>
            </w:r>
          </w:p>
          <w:p w14:paraId="4FDD8383" w14:textId="77777777" w:rsidR="00A83EA7" w:rsidRPr="00D4368B" w:rsidRDefault="007B4106" w:rsidP="00A83EA7">
            <w:pPr>
              <w:rPr>
                <w:rFonts w:cstheme="minorHAnsi"/>
              </w:rPr>
            </w:pPr>
            <w:r w:rsidRPr="004A3FD2">
              <w:rPr>
                <w:rFonts w:cstheme="minorHAnsi"/>
              </w:rPr>
              <w:t xml:space="preserve">     </w:t>
            </w:r>
            <w:r w:rsidR="00A83EA7" w:rsidRPr="00D4368B">
              <w:rPr>
                <w:rFonts w:cstheme="minorHAnsi"/>
              </w:rPr>
              <w:t>and</w:t>
            </w:r>
            <w:r w:rsidRPr="00564789">
              <w:rPr>
                <w:rFonts w:cstheme="minorHAnsi"/>
              </w:rPr>
              <w:t xml:space="preserve"> </w:t>
            </w:r>
            <w:r w:rsidR="00A67A82" w:rsidRPr="00D4368B">
              <w:rPr>
                <w:rFonts w:cstheme="minorHAnsi"/>
              </w:rPr>
              <w:t>recover</w:t>
            </w:r>
            <w:r w:rsidR="00A83EA7" w:rsidRPr="00D4368B">
              <w:rPr>
                <w:rFonts w:cstheme="minorHAnsi"/>
              </w:rPr>
              <w:t xml:space="preserve"> tolls as set out herein.</w:t>
            </w:r>
          </w:p>
          <w:p w14:paraId="000B14FB" w14:textId="77777777" w:rsidR="00A83EA7" w:rsidRPr="00564789" w:rsidRDefault="00A83EA7" w:rsidP="00383C33">
            <w:pPr>
              <w:pStyle w:val="NoSpacing"/>
              <w:rPr>
                <w:rFonts w:cstheme="minorHAnsi"/>
                <w:b/>
              </w:rPr>
            </w:pPr>
          </w:p>
        </w:tc>
      </w:tr>
      <w:tr w:rsidR="00A83EA7" w:rsidRPr="00564789" w14:paraId="275CA4DA" w14:textId="77777777" w:rsidTr="00D4368B">
        <w:tc>
          <w:tcPr>
            <w:tcW w:w="4508" w:type="dxa"/>
          </w:tcPr>
          <w:p w14:paraId="168D4B87" w14:textId="77777777" w:rsidR="00A83EA7" w:rsidRPr="00D4368B" w:rsidRDefault="00A83EA7" w:rsidP="00A83EA7">
            <w:pPr>
              <w:rPr>
                <w:rFonts w:cstheme="minorHAnsi"/>
                <w:b/>
              </w:rPr>
            </w:pPr>
            <w:r w:rsidRPr="00D4368B">
              <w:rPr>
                <w:rFonts w:cstheme="minorHAnsi"/>
                <w:b/>
              </w:rPr>
              <w:t>PAYMENT OF TOLLS</w:t>
            </w:r>
          </w:p>
        </w:tc>
        <w:tc>
          <w:tcPr>
            <w:tcW w:w="4508" w:type="dxa"/>
          </w:tcPr>
          <w:p w14:paraId="45973C48" w14:textId="77777777" w:rsidR="00A83EA7" w:rsidRPr="004A3FD2" w:rsidRDefault="00A83EA7" w:rsidP="00D4368B">
            <w:pPr>
              <w:pStyle w:val="NoSpacing"/>
              <w:rPr>
                <w:rFonts w:cstheme="minorHAnsi"/>
              </w:rPr>
            </w:pPr>
            <w:r w:rsidRPr="00564789">
              <w:rPr>
                <w:rFonts w:cstheme="minorHAnsi"/>
                <w:b/>
              </w:rPr>
              <w:t>3</w:t>
            </w:r>
            <w:r w:rsidRPr="004A3FD2">
              <w:rPr>
                <w:rFonts w:cstheme="minorHAnsi"/>
              </w:rPr>
              <w:t>. The driver of a vehicle listed in the First</w:t>
            </w:r>
          </w:p>
          <w:p w14:paraId="55F05F83" w14:textId="77777777" w:rsidR="00A83EA7" w:rsidRPr="00D4368B" w:rsidRDefault="00A83EA7" w:rsidP="00D4368B">
            <w:pPr>
              <w:pStyle w:val="NoSpacing"/>
              <w:rPr>
                <w:rFonts w:cstheme="minorHAnsi"/>
              </w:rPr>
            </w:pPr>
            <w:r w:rsidRPr="004A3FD2">
              <w:rPr>
                <w:rFonts w:cstheme="minorHAnsi"/>
              </w:rPr>
              <w:t xml:space="preserve">     </w:t>
            </w:r>
            <w:r w:rsidRPr="00D4368B">
              <w:rPr>
                <w:rFonts w:cstheme="minorHAnsi"/>
              </w:rPr>
              <w:t xml:space="preserve">Schedule shall pay the appropriate toll in </w:t>
            </w:r>
          </w:p>
          <w:p w14:paraId="018CF7C4" w14:textId="77777777" w:rsidR="00A83EA7" w:rsidRPr="00D4368B" w:rsidRDefault="00A83EA7" w:rsidP="00D4368B">
            <w:pPr>
              <w:pStyle w:val="NoSpacing"/>
              <w:rPr>
                <w:rFonts w:cstheme="minorHAnsi"/>
              </w:rPr>
            </w:pPr>
            <w:r w:rsidRPr="00D4368B">
              <w:rPr>
                <w:rFonts w:cstheme="minorHAnsi"/>
              </w:rPr>
              <w:t xml:space="preserve">     Respect of the vehicle on using the Toll Road</w:t>
            </w:r>
          </w:p>
          <w:p w14:paraId="1809BF25" w14:textId="77777777" w:rsidR="00A83EA7" w:rsidRPr="00D4368B" w:rsidRDefault="00A83EA7" w:rsidP="00D4368B">
            <w:pPr>
              <w:pStyle w:val="NoSpacing"/>
              <w:rPr>
                <w:rFonts w:cstheme="minorHAnsi"/>
              </w:rPr>
            </w:pPr>
            <w:r w:rsidRPr="00D4368B">
              <w:rPr>
                <w:rFonts w:cstheme="minorHAnsi"/>
              </w:rPr>
              <w:t xml:space="preserve">     and such toll becomes payable on entering </w:t>
            </w:r>
          </w:p>
          <w:p w14:paraId="48F6B6F9" w14:textId="77777777" w:rsidR="00A83EA7" w:rsidRPr="00D4368B" w:rsidRDefault="00A83EA7" w:rsidP="00D4368B">
            <w:pPr>
              <w:pStyle w:val="NoSpacing"/>
              <w:rPr>
                <w:rFonts w:cstheme="minorHAnsi"/>
              </w:rPr>
            </w:pPr>
            <w:r w:rsidRPr="00D4368B">
              <w:rPr>
                <w:rFonts w:cstheme="minorHAnsi"/>
              </w:rPr>
              <w:t xml:space="preserve">     any part of the Toll Road.</w:t>
            </w:r>
          </w:p>
          <w:p w14:paraId="3BD64D34" w14:textId="77777777" w:rsidR="00A83EA7" w:rsidRPr="00D4368B" w:rsidRDefault="00A83EA7" w:rsidP="00A83EA7">
            <w:pPr>
              <w:rPr>
                <w:rFonts w:cstheme="minorHAnsi"/>
                <w:b/>
              </w:rPr>
            </w:pPr>
          </w:p>
        </w:tc>
      </w:tr>
      <w:tr w:rsidR="00A83EA7" w:rsidRPr="00564789" w14:paraId="66E66DEC" w14:textId="77777777" w:rsidTr="00D4368B">
        <w:tc>
          <w:tcPr>
            <w:tcW w:w="4508" w:type="dxa"/>
          </w:tcPr>
          <w:p w14:paraId="282CF452" w14:textId="77777777" w:rsidR="00A83EA7" w:rsidRPr="00D4368B" w:rsidRDefault="00A83EA7" w:rsidP="00A83EA7">
            <w:pPr>
              <w:rPr>
                <w:rFonts w:cstheme="minorHAnsi"/>
                <w:b/>
              </w:rPr>
            </w:pPr>
            <w:r w:rsidRPr="00D4368B">
              <w:rPr>
                <w:rFonts w:cstheme="minorHAnsi"/>
                <w:b/>
              </w:rPr>
              <w:t>TOLL BOOTH</w:t>
            </w:r>
          </w:p>
        </w:tc>
        <w:tc>
          <w:tcPr>
            <w:tcW w:w="4508" w:type="dxa"/>
          </w:tcPr>
          <w:p w14:paraId="0F883755" w14:textId="77777777" w:rsidR="002C2331" w:rsidRDefault="00A83EA7" w:rsidP="002C2331">
            <w:pPr>
              <w:rPr>
                <w:rFonts w:cstheme="minorHAnsi"/>
              </w:rPr>
            </w:pPr>
            <w:r w:rsidRPr="00D4368B">
              <w:rPr>
                <w:rFonts w:cstheme="minorHAnsi"/>
                <w:b/>
              </w:rPr>
              <w:t>4.</w:t>
            </w:r>
            <w:r w:rsidRPr="00D4368B">
              <w:rPr>
                <w:rFonts w:cstheme="minorHAnsi"/>
              </w:rPr>
              <w:t xml:space="preserve"> </w:t>
            </w:r>
            <w:r w:rsidR="002C2331">
              <w:rPr>
                <w:rFonts w:cstheme="minorHAnsi"/>
              </w:rPr>
              <w:t xml:space="preserve">The driver of a vehicle listed in the First </w:t>
            </w:r>
          </w:p>
          <w:p w14:paraId="7F16B843" w14:textId="77777777" w:rsidR="002C2331" w:rsidRDefault="002C2331" w:rsidP="002C2331">
            <w:pPr>
              <w:rPr>
                <w:rFonts w:cstheme="minorHAnsi"/>
              </w:rPr>
            </w:pPr>
            <w:r>
              <w:rPr>
                <w:rFonts w:cstheme="minorHAnsi"/>
              </w:rPr>
              <w:t xml:space="preserve">     Schedule </w:t>
            </w:r>
            <w:r w:rsidRPr="00564789">
              <w:rPr>
                <w:rStyle w:val="CommentReference"/>
                <w:rFonts w:cstheme="minorHAnsi"/>
                <w:sz w:val="22"/>
                <w:szCs w:val="22"/>
              </w:rPr>
              <w:commentReference w:id="3"/>
            </w:r>
            <w:r>
              <w:rPr>
                <w:rFonts w:cstheme="minorHAnsi"/>
              </w:rPr>
              <w:t xml:space="preserve">shall pay the appropriate toll when  </w:t>
            </w:r>
          </w:p>
          <w:p w14:paraId="60FECB30" w14:textId="77777777" w:rsidR="002C2331" w:rsidRDefault="002C2331" w:rsidP="002C2331">
            <w:pPr>
              <w:rPr>
                <w:rFonts w:cstheme="minorHAnsi"/>
              </w:rPr>
            </w:pPr>
            <w:r>
              <w:rPr>
                <w:rFonts w:cstheme="minorHAnsi"/>
              </w:rPr>
              <w:t xml:space="preserve">     Using the Toll Road. </w:t>
            </w:r>
          </w:p>
          <w:p w14:paraId="5FFC2363" w14:textId="0F9EFA8E" w:rsidR="00A83EA7" w:rsidRPr="004A3FD2" w:rsidRDefault="002C2331" w:rsidP="002C2331">
            <w:pPr>
              <w:rPr>
                <w:rFonts w:cstheme="minorHAnsi"/>
                <w:b/>
              </w:rPr>
            </w:pPr>
            <w:r>
              <w:rPr>
                <w:rFonts w:cstheme="minorHAnsi"/>
              </w:rPr>
              <w:t xml:space="preserve">   </w:t>
            </w:r>
          </w:p>
        </w:tc>
      </w:tr>
      <w:tr w:rsidR="00A83EA7" w:rsidRPr="00564789" w14:paraId="0A44BE47" w14:textId="77777777" w:rsidTr="00D4368B">
        <w:tc>
          <w:tcPr>
            <w:tcW w:w="4508" w:type="dxa"/>
          </w:tcPr>
          <w:p w14:paraId="3113D239" w14:textId="77777777" w:rsidR="00A83EA7" w:rsidRPr="00D4368B" w:rsidRDefault="00A83EA7" w:rsidP="00A83EA7">
            <w:pPr>
              <w:rPr>
                <w:rFonts w:cstheme="minorHAnsi"/>
                <w:b/>
              </w:rPr>
            </w:pPr>
            <w:r w:rsidRPr="00D4368B">
              <w:rPr>
                <w:rFonts w:cstheme="minorHAnsi"/>
                <w:b/>
              </w:rPr>
              <w:t>TRAILERS</w:t>
            </w:r>
          </w:p>
        </w:tc>
        <w:tc>
          <w:tcPr>
            <w:tcW w:w="4508" w:type="dxa"/>
          </w:tcPr>
          <w:p w14:paraId="6074A63A" w14:textId="77777777" w:rsidR="00A83EA7" w:rsidRPr="004A3FD2" w:rsidRDefault="00A83EA7" w:rsidP="00D4368B">
            <w:pPr>
              <w:pStyle w:val="NoSpacing"/>
              <w:rPr>
                <w:rFonts w:cstheme="minorHAnsi"/>
              </w:rPr>
            </w:pPr>
            <w:r w:rsidRPr="00564789">
              <w:rPr>
                <w:rFonts w:cstheme="minorHAnsi"/>
                <w:b/>
              </w:rPr>
              <w:t>5</w:t>
            </w:r>
            <w:r w:rsidRPr="004A3FD2">
              <w:rPr>
                <w:rFonts w:cstheme="minorHAnsi"/>
              </w:rPr>
              <w:t>. Where a trailer is towed by a vehicle, it shall</w:t>
            </w:r>
          </w:p>
          <w:p w14:paraId="7619F0E2" w14:textId="77777777" w:rsidR="00A83EA7" w:rsidRPr="004A3FD2" w:rsidRDefault="00A83EA7" w:rsidP="00D4368B">
            <w:pPr>
              <w:pStyle w:val="NoSpacing"/>
              <w:rPr>
                <w:rFonts w:cstheme="minorHAnsi"/>
              </w:rPr>
            </w:pPr>
            <w:r w:rsidRPr="004A3FD2">
              <w:rPr>
                <w:rFonts w:cstheme="minorHAnsi"/>
              </w:rPr>
              <w:t xml:space="preserve">    be treated with the vehicle as one composite </w:t>
            </w:r>
          </w:p>
          <w:p w14:paraId="5C3B0AEE" w14:textId="77777777" w:rsidR="00A83EA7" w:rsidRPr="00D4368B" w:rsidRDefault="00A83EA7" w:rsidP="00D4368B">
            <w:pPr>
              <w:pStyle w:val="NoSpacing"/>
              <w:rPr>
                <w:rFonts w:cstheme="minorHAnsi"/>
              </w:rPr>
            </w:pPr>
            <w:r w:rsidRPr="00D4368B">
              <w:rPr>
                <w:rFonts w:cstheme="minorHAnsi"/>
              </w:rPr>
              <w:t xml:space="preserve">    vehicle and the class of traffic to which such </w:t>
            </w:r>
          </w:p>
          <w:p w14:paraId="601F3DFA" w14:textId="77777777" w:rsidR="00A83EA7" w:rsidRPr="00D4368B" w:rsidRDefault="00A83EA7" w:rsidP="00D4368B">
            <w:pPr>
              <w:pStyle w:val="NoSpacing"/>
              <w:rPr>
                <w:rFonts w:cstheme="minorHAnsi"/>
              </w:rPr>
            </w:pPr>
            <w:r w:rsidRPr="00D4368B">
              <w:rPr>
                <w:rFonts w:cstheme="minorHAnsi"/>
              </w:rPr>
              <w:t xml:space="preserve">    composite vehicle belongs shall be</w:t>
            </w:r>
          </w:p>
          <w:p w14:paraId="299980C7" w14:textId="77777777" w:rsidR="00A83EA7" w:rsidRPr="00D4368B" w:rsidRDefault="00A83EA7" w:rsidP="00D4368B">
            <w:pPr>
              <w:pStyle w:val="NoSpacing"/>
              <w:rPr>
                <w:rFonts w:cstheme="minorHAnsi"/>
              </w:rPr>
            </w:pPr>
            <w:r w:rsidRPr="00D4368B">
              <w:rPr>
                <w:rFonts w:cstheme="minorHAnsi"/>
              </w:rPr>
              <w:t xml:space="preserve">    determined by aggregating the unladen </w:t>
            </w:r>
          </w:p>
          <w:p w14:paraId="00EE2DC9" w14:textId="77777777" w:rsidR="00A83EA7" w:rsidRPr="00D4368B" w:rsidRDefault="00A83EA7" w:rsidP="00D4368B">
            <w:pPr>
              <w:pStyle w:val="NoSpacing"/>
              <w:rPr>
                <w:rFonts w:cstheme="minorHAnsi"/>
              </w:rPr>
            </w:pPr>
            <w:r w:rsidRPr="00D4368B">
              <w:rPr>
                <w:rFonts w:cstheme="minorHAnsi"/>
              </w:rPr>
              <w:t xml:space="preserve">    weights of the vehicle and the trailer and by </w:t>
            </w:r>
          </w:p>
          <w:p w14:paraId="4C5F232E" w14:textId="77777777" w:rsidR="00A83EA7" w:rsidRPr="00D4368B" w:rsidRDefault="00A83EA7" w:rsidP="00D4368B">
            <w:pPr>
              <w:pStyle w:val="NoSpacing"/>
              <w:rPr>
                <w:rFonts w:cstheme="minorHAnsi"/>
              </w:rPr>
            </w:pPr>
            <w:r w:rsidRPr="00D4368B">
              <w:rPr>
                <w:rFonts w:cstheme="minorHAnsi"/>
              </w:rPr>
              <w:t xml:space="preserve">    aggregating the number of axles whether </w:t>
            </w:r>
          </w:p>
          <w:p w14:paraId="78D56729" w14:textId="77777777" w:rsidR="00A67A82" w:rsidRPr="00D4368B" w:rsidRDefault="00A83EA7" w:rsidP="00D4368B">
            <w:pPr>
              <w:pStyle w:val="NoSpacing"/>
              <w:rPr>
                <w:rFonts w:cstheme="minorHAnsi"/>
              </w:rPr>
            </w:pPr>
            <w:r w:rsidRPr="00D4368B">
              <w:rPr>
                <w:rFonts w:cstheme="minorHAnsi"/>
              </w:rPr>
              <w:t xml:space="preserve">    axles are in contact with the grou</w:t>
            </w:r>
            <w:r w:rsidR="00A67A82" w:rsidRPr="00D4368B">
              <w:rPr>
                <w:rFonts w:cstheme="minorHAnsi"/>
              </w:rPr>
              <w:t xml:space="preserve">nd or </w:t>
            </w:r>
          </w:p>
          <w:p w14:paraId="2DE39831" w14:textId="77777777" w:rsidR="00A67A82" w:rsidRPr="00D4368B" w:rsidRDefault="00A83EA7" w:rsidP="00D4368B">
            <w:pPr>
              <w:pStyle w:val="NoSpacing"/>
              <w:rPr>
                <w:rFonts w:cstheme="minorHAnsi"/>
              </w:rPr>
            </w:pPr>
            <w:r w:rsidRPr="00D4368B">
              <w:rPr>
                <w:rFonts w:cstheme="minorHAnsi"/>
              </w:rPr>
              <w:t xml:space="preserve">  </w:t>
            </w:r>
            <w:r w:rsidR="00A67A82" w:rsidRPr="00D4368B">
              <w:rPr>
                <w:rFonts w:cstheme="minorHAnsi"/>
              </w:rPr>
              <w:t xml:space="preserve">  </w:t>
            </w:r>
            <w:r w:rsidRPr="00D4368B">
              <w:rPr>
                <w:rFonts w:cstheme="minorHAnsi"/>
              </w:rPr>
              <w:t>not;</w:t>
            </w:r>
            <w:r w:rsidR="00A67A82" w:rsidRPr="00D4368B">
              <w:rPr>
                <w:rFonts w:cstheme="minorHAnsi"/>
              </w:rPr>
              <w:t xml:space="preserve"> </w:t>
            </w:r>
            <w:r w:rsidRPr="00D4368B">
              <w:rPr>
                <w:rFonts w:cstheme="minorHAnsi"/>
              </w:rPr>
              <w:t xml:space="preserve">provided that this shall not apply to a </w:t>
            </w:r>
          </w:p>
          <w:p w14:paraId="0F5252DD" w14:textId="77777777" w:rsidR="00A83EA7" w:rsidRPr="00D4368B" w:rsidRDefault="00A67A82" w:rsidP="00D4368B">
            <w:pPr>
              <w:pStyle w:val="NoSpacing"/>
              <w:rPr>
                <w:rFonts w:cstheme="minorHAnsi"/>
              </w:rPr>
            </w:pPr>
            <w:r w:rsidRPr="00D4368B">
              <w:rPr>
                <w:rFonts w:cstheme="minorHAnsi"/>
              </w:rPr>
              <w:t xml:space="preserve">    </w:t>
            </w:r>
            <w:r w:rsidR="00A83EA7" w:rsidRPr="00D4368B">
              <w:rPr>
                <w:rFonts w:cstheme="minorHAnsi"/>
              </w:rPr>
              <w:t>trailer</w:t>
            </w:r>
            <w:r w:rsidRPr="00D4368B">
              <w:rPr>
                <w:rFonts w:cstheme="minorHAnsi"/>
              </w:rPr>
              <w:t xml:space="preserve"> </w:t>
            </w:r>
            <w:r w:rsidR="00A83EA7" w:rsidRPr="00D4368B">
              <w:rPr>
                <w:rFonts w:cstheme="minorHAnsi"/>
              </w:rPr>
              <w:t xml:space="preserve">towed by a motor cycle, pedal cycle, </w:t>
            </w:r>
          </w:p>
          <w:p w14:paraId="6441B190" w14:textId="77777777" w:rsidR="00A83EA7" w:rsidRPr="00D4368B" w:rsidRDefault="00A67A82" w:rsidP="00D4368B">
            <w:pPr>
              <w:pStyle w:val="NoSpacing"/>
              <w:rPr>
                <w:rFonts w:cstheme="minorHAnsi"/>
              </w:rPr>
            </w:pPr>
            <w:r w:rsidRPr="00D4368B">
              <w:rPr>
                <w:rFonts w:cstheme="minorHAnsi"/>
              </w:rPr>
              <w:t xml:space="preserve">    </w:t>
            </w:r>
            <w:r w:rsidR="00A83EA7" w:rsidRPr="00D4368B">
              <w:rPr>
                <w:rFonts w:cstheme="minorHAnsi"/>
              </w:rPr>
              <w:t xml:space="preserve">a motor car, bus or any other vehicle the </w:t>
            </w:r>
          </w:p>
          <w:p w14:paraId="4745D3E1" w14:textId="77777777" w:rsidR="00A67A82" w:rsidRPr="00D4368B" w:rsidRDefault="00A67A82" w:rsidP="00D4368B">
            <w:pPr>
              <w:pStyle w:val="NoSpacing"/>
              <w:rPr>
                <w:rFonts w:cstheme="minorHAnsi"/>
              </w:rPr>
            </w:pPr>
            <w:r w:rsidRPr="00D4368B">
              <w:rPr>
                <w:rFonts w:cstheme="minorHAnsi"/>
              </w:rPr>
              <w:t xml:space="preserve">    u</w:t>
            </w:r>
            <w:r w:rsidR="00A83EA7" w:rsidRPr="00D4368B">
              <w:rPr>
                <w:rFonts w:cstheme="minorHAnsi"/>
              </w:rPr>
              <w:t xml:space="preserve">nladen weight of which does not exceed </w:t>
            </w:r>
          </w:p>
          <w:p w14:paraId="5CDE2E29" w14:textId="77777777" w:rsidR="00A83EA7" w:rsidRPr="00D4368B" w:rsidRDefault="00A67A82" w:rsidP="00D4368B">
            <w:pPr>
              <w:pStyle w:val="NoSpacing"/>
              <w:rPr>
                <w:rFonts w:cstheme="minorHAnsi"/>
              </w:rPr>
            </w:pPr>
            <w:r w:rsidRPr="00D4368B">
              <w:rPr>
                <w:rFonts w:cstheme="minorHAnsi"/>
              </w:rPr>
              <w:t xml:space="preserve">    </w:t>
            </w:r>
            <w:r w:rsidR="00A83EA7" w:rsidRPr="00D4368B">
              <w:rPr>
                <w:rFonts w:cstheme="minorHAnsi"/>
              </w:rPr>
              <w:t>one</w:t>
            </w:r>
            <w:r w:rsidRPr="00D4368B">
              <w:rPr>
                <w:rFonts w:cstheme="minorHAnsi"/>
              </w:rPr>
              <w:t xml:space="preserve"> </w:t>
            </w:r>
            <w:r w:rsidR="00A83EA7" w:rsidRPr="00D4368B">
              <w:rPr>
                <w:rFonts w:cstheme="minorHAnsi"/>
              </w:rPr>
              <w:t>tonne.</w:t>
            </w:r>
          </w:p>
          <w:p w14:paraId="529DC96A" w14:textId="77777777" w:rsidR="007B4106" w:rsidRPr="00D4368B" w:rsidRDefault="007B4106" w:rsidP="00D4368B">
            <w:pPr>
              <w:pStyle w:val="NoSpacing"/>
              <w:rPr>
                <w:rFonts w:cstheme="minorHAnsi"/>
                <w:b/>
              </w:rPr>
            </w:pPr>
          </w:p>
        </w:tc>
      </w:tr>
      <w:tr w:rsidR="00A67A82" w:rsidRPr="00564789" w14:paraId="41B4B206" w14:textId="77777777" w:rsidTr="00D4368B">
        <w:tc>
          <w:tcPr>
            <w:tcW w:w="4508" w:type="dxa"/>
          </w:tcPr>
          <w:p w14:paraId="0A446A4F" w14:textId="77777777" w:rsidR="00A67A82" w:rsidRPr="00D4368B" w:rsidRDefault="00A67A82" w:rsidP="00A83EA7">
            <w:pPr>
              <w:rPr>
                <w:rFonts w:cstheme="minorHAnsi"/>
                <w:b/>
              </w:rPr>
            </w:pPr>
            <w:r w:rsidRPr="00D4368B">
              <w:rPr>
                <w:rFonts w:cstheme="minorHAnsi"/>
                <w:b/>
              </w:rPr>
              <w:t>RIGHT TO USE</w:t>
            </w:r>
            <w:r w:rsidR="005C4D34" w:rsidRPr="00D4368B">
              <w:rPr>
                <w:rFonts w:cstheme="minorHAnsi"/>
                <w:b/>
              </w:rPr>
              <w:t xml:space="preserve"> </w:t>
            </w:r>
          </w:p>
        </w:tc>
        <w:tc>
          <w:tcPr>
            <w:tcW w:w="4508" w:type="dxa"/>
          </w:tcPr>
          <w:p w14:paraId="7DAF1B3B" w14:textId="77777777" w:rsidR="00A67A82" w:rsidRPr="00564789" w:rsidRDefault="00A67A82" w:rsidP="00A83EA7">
            <w:pPr>
              <w:pStyle w:val="NoSpacing"/>
              <w:rPr>
                <w:rFonts w:cstheme="minorHAnsi"/>
                <w:b/>
              </w:rPr>
            </w:pPr>
            <w:r w:rsidRPr="00D4368B">
              <w:rPr>
                <w:rFonts w:cstheme="minorHAnsi"/>
                <w:b/>
              </w:rPr>
              <w:t>6</w:t>
            </w:r>
            <w:r w:rsidRPr="00D4368B">
              <w:rPr>
                <w:rFonts w:cstheme="minorHAnsi"/>
              </w:rPr>
              <w:t xml:space="preserve"> On paying the appropriate toll to a toll</w:t>
            </w:r>
          </w:p>
        </w:tc>
      </w:tr>
      <w:tr w:rsidR="00A67A82" w:rsidRPr="00564789" w14:paraId="3143188C" w14:textId="77777777" w:rsidTr="00D4368B">
        <w:tc>
          <w:tcPr>
            <w:tcW w:w="4508" w:type="dxa"/>
          </w:tcPr>
          <w:p w14:paraId="4C1E794E" w14:textId="77777777" w:rsidR="00A67A82" w:rsidRPr="00D4368B" w:rsidRDefault="00A67A82" w:rsidP="00A83EA7">
            <w:pPr>
              <w:rPr>
                <w:rFonts w:cstheme="minorHAnsi"/>
                <w:b/>
              </w:rPr>
            </w:pPr>
            <w:r w:rsidRPr="00D4368B">
              <w:rPr>
                <w:rFonts w:cstheme="minorHAnsi"/>
                <w:b/>
              </w:rPr>
              <w:t>TOLL ROAD</w:t>
            </w:r>
          </w:p>
        </w:tc>
        <w:tc>
          <w:tcPr>
            <w:tcW w:w="4508" w:type="dxa"/>
          </w:tcPr>
          <w:p w14:paraId="4820791B" w14:textId="77777777" w:rsidR="007B4106" w:rsidRPr="00564789" w:rsidRDefault="005C4D34" w:rsidP="00A67A82">
            <w:pPr>
              <w:rPr>
                <w:rFonts w:cstheme="minorHAnsi"/>
              </w:rPr>
            </w:pPr>
            <w:r w:rsidRPr="00564789">
              <w:rPr>
                <w:rFonts w:cstheme="minorHAnsi"/>
              </w:rPr>
              <w:t xml:space="preserve">  </w:t>
            </w:r>
            <w:r w:rsidR="00A67A82" w:rsidRPr="00D4368B">
              <w:rPr>
                <w:rFonts w:cstheme="minorHAnsi"/>
              </w:rPr>
              <w:t xml:space="preserve"> collector or into a Toll Booth Collecting </w:t>
            </w:r>
          </w:p>
          <w:p w14:paraId="20D2DD7F" w14:textId="77777777" w:rsidR="007B4106" w:rsidRPr="00564789" w:rsidRDefault="007B4106" w:rsidP="00A67A82">
            <w:pPr>
              <w:rPr>
                <w:rFonts w:cstheme="minorHAnsi"/>
              </w:rPr>
            </w:pPr>
            <w:r w:rsidRPr="004A3FD2">
              <w:rPr>
                <w:rFonts w:cstheme="minorHAnsi"/>
              </w:rPr>
              <w:t xml:space="preserve">   </w:t>
            </w:r>
            <w:r w:rsidRPr="00564789">
              <w:rPr>
                <w:rFonts w:cstheme="minorHAnsi"/>
              </w:rPr>
              <w:t>m</w:t>
            </w:r>
            <w:r w:rsidR="00A67A82" w:rsidRPr="00D4368B">
              <w:rPr>
                <w:rFonts w:cstheme="minorHAnsi"/>
              </w:rPr>
              <w:t xml:space="preserve">achine or in any other manner the driver </w:t>
            </w:r>
          </w:p>
          <w:p w14:paraId="54881F10" w14:textId="77777777" w:rsidR="00A67A82" w:rsidRPr="00D4368B" w:rsidRDefault="007B4106" w:rsidP="00A67A82">
            <w:pPr>
              <w:rPr>
                <w:rFonts w:cstheme="minorHAnsi"/>
              </w:rPr>
            </w:pPr>
            <w:r w:rsidRPr="004A3FD2">
              <w:rPr>
                <w:rFonts w:cstheme="minorHAnsi"/>
              </w:rPr>
              <w:t xml:space="preserve">   </w:t>
            </w:r>
            <w:r w:rsidR="00A67A82" w:rsidRPr="00D4368B">
              <w:rPr>
                <w:rFonts w:cstheme="minorHAnsi"/>
              </w:rPr>
              <w:t>shall be entitled</w:t>
            </w:r>
            <w:r w:rsidRPr="00564789">
              <w:rPr>
                <w:rFonts w:cstheme="minorHAnsi"/>
              </w:rPr>
              <w:t xml:space="preserve"> </w:t>
            </w:r>
            <w:r w:rsidR="00A67A82" w:rsidRPr="00D4368B">
              <w:rPr>
                <w:rFonts w:cstheme="minorHAnsi"/>
              </w:rPr>
              <w:t>to use the Toll Road.</w:t>
            </w:r>
          </w:p>
          <w:p w14:paraId="051C7F0F" w14:textId="77777777" w:rsidR="00A67A82" w:rsidRPr="00D4368B" w:rsidRDefault="00A67A82" w:rsidP="00A83EA7">
            <w:pPr>
              <w:pStyle w:val="NoSpacing"/>
              <w:rPr>
                <w:rFonts w:cstheme="minorHAnsi"/>
              </w:rPr>
            </w:pPr>
          </w:p>
        </w:tc>
      </w:tr>
      <w:tr w:rsidR="00A67A82" w:rsidRPr="00564789" w14:paraId="112801CD" w14:textId="77777777" w:rsidTr="00D4368B">
        <w:tc>
          <w:tcPr>
            <w:tcW w:w="4508" w:type="dxa"/>
          </w:tcPr>
          <w:p w14:paraId="7611923D" w14:textId="77777777" w:rsidR="00A67A82" w:rsidRPr="00D4368B" w:rsidRDefault="00A67A82" w:rsidP="00A83EA7">
            <w:pPr>
              <w:rPr>
                <w:rFonts w:cstheme="minorHAnsi"/>
                <w:b/>
              </w:rPr>
            </w:pPr>
            <w:r w:rsidRPr="00D4368B">
              <w:rPr>
                <w:rFonts w:cstheme="minorHAnsi"/>
                <w:b/>
              </w:rPr>
              <w:t>RECEIPT.</w:t>
            </w:r>
          </w:p>
        </w:tc>
        <w:tc>
          <w:tcPr>
            <w:tcW w:w="4508" w:type="dxa"/>
          </w:tcPr>
          <w:p w14:paraId="1B243722" w14:textId="77777777" w:rsidR="005C4D34" w:rsidRPr="004A3FD2" w:rsidRDefault="005C4D34" w:rsidP="00D4368B">
            <w:pPr>
              <w:pStyle w:val="NoSpacing"/>
              <w:rPr>
                <w:rFonts w:cstheme="minorHAnsi"/>
              </w:rPr>
            </w:pPr>
            <w:r w:rsidRPr="00564789">
              <w:rPr>
                <w:rFonts w:cstheme="minorHAnsi"/>
                <w:b/>
              </w:rPr>
              <w:t>7</w:t>
            </w:r>
            <w:r w:rsidR="00A67A82" w:rsidRPr="00D4368B">
              <w:rPr>
                <w:rFonts w:cstheme="minorHAnsi"/>
                <w:b/>
              </w:rPr>
              <w:t>.</w:t>
            </w:r>
            <w:r w:rsidR="00A67A82" w:rsidRPr="00564789">
              <w:rPr>
                <w:rFonts w:cstheme="minorHAnsi"/>
              </w:rPr>
              <w:t xml:space="preserve"> On payment of a toll to a Toll Collector, the </w:t>
            </w:r>
          </w:p>
          <w:p w14:paraId="5763C853" w14:textId="77777777" w:rsidR="005C4D34" w:rsidRPr="00D4368B" w:rsidRDefault="005C4D34" w:rsidP="00D4368B">
            <w:pPr>
              <w:pStyle w:val="NoSpacing"/>
              <w:rPr>
                <w:rFonts w:cstheme="minorHAnsi"/>
              </w:rPr>
            </w:pPr>
            <w:r w:rsidRPr="004A3FD2">
              <w:rPr>
                <w:rFonts w:cstheme="minorHAnsi"/>
              </w:rPr>
              <w:t xml:space="preserve">    </w:t>
            </w:r>
            <w:r w:rsidR="00A67A82" w:rsidRPr="004A3FD2">
              <w:rPr>
                <w:rFonts w:cstheme="minorHAnsi"/>
              </w:rPr>
              <w:t>driver shall be entitled to a receipt for the toll</w:t>
            </w:r>
          </w:p>
          <w:p w14:paraId="2A09021A" w14:textId="77777777" w:rsidR="00A67A82" w:rsidRPr="00D4368B" w:rsidRDefault="005C4D34" w:rsidP="00D4368B">
            <w:pPr>
              <w:pStyle w:val="NoSpacing"/>
              <w:rPr>
                <w:rFonts w:cstheme="minorHAnsi"/>
              </w:rPr>
            </w:pPr>
            <w:r w:rsidRPr="00D4368B">
              <w:rPr>
                <w:rFonts w:cstheme="minorHAnsi"/>
              </w:rPr>
              <w:t xml:space="preserve">    </w:t>
            </w:r>
            <w:r w:rsidR="00A67A82" w:rsidRPr="00D4368B">
              <w:rPr>
                <w:rFonts w:cstheme="minorHAnsi"/>
              </w:rPr>
              <w:t>paid at his request.</w:t>
            </w:r>
          </w:p>
          <w:p w14:paraId="36A27324" w14:textId="77777777" w:rsidR="00A67A82" w:rsidRPr="00D4368B" w:rsidRDefault="00A67A82" w:rsidP="00A67A82">
            <w:pPr>
              <w:rPr>
                <w:rFonts w:cstheme="minorHAnsi"/>
              </w:rPr>
            </w:pPr>
          </w:p>
        </w:tc>
      </w:tr>
      <w:tr w:rsidR="005C4D34" w:rsidRPr="00564789" w14:paraId="1FE0B60A" w14:textId="77777777" w:rsidTr="007B4106">
        <w:tc>
          <w:tcPr>
            <w:tcW w:w="4508" w:type="dxa"/>
          </w:tcPr>
          <w:p w14:paraId="46D9C128" w14:textId="77777777" w:rsidR="005C4D34" w:rsidRPr="00D4368B" w:rsidRDefault="005C4D34" w:rsidP="00A83EA7">
            <w:pPr>
              <w:rPr>
                <w:rFonts w:cstheme="minorHAnsi"/>
                <w:b/>
              </w:rPr>
            </w:pPr>
            <w:r w:rsidRPr="00D4368B">
              <w:rPr>
                <w:rFonts w:cstheme="minorHAnsi"/>
                <w:b/>
              </w:rPr>
              <w:t xml:space="preserve"> </w:t>
            </w:r>
          </w:p>
        </w:tc>
        <w:tc>
          <w:tcPr>
            <w:tcW w:w="4508" w:type="dxa"/>
          </w:tcPr>
          <w:p w14:paraId="2AD3F167" w14:textId="77777777" w:rsidR="005C4D34" w:rsidRPr="00564789" w:rsidRDefault="005C4D34">
            <w:pPr>
              <w:pStyle w:val="NoSpacing"/>
              <w:rPr>
                <w:rFonts w:cstheme="minorHAnsi"/>
                <w:b/>
              </w:rPr>
            </w:pPr>
          </w:p>
        </w:tc>
      </w:tr>
      <w:tr w:rsidR="00A67A82" w:rsidRPr="00564789" w14:paraId="224CD247" w14:textId="77777777" w:rsidTr="00D4368B">
        <w:tc>
          <w:tcPr>
            <w:tcW w:w="4508" w:type="dxa"/>
          </w:tcPr>
          <w:p w14:paraId="0AB46B43" w14:textId="77777777" w:rsidR="00A67A82" w:rsidRPr="00D4368B" w:rsidRDefault="00A67A82" w:rsidP="00A83EA7">
            <w:pPr>
              <w:rPr>
                <w:rFonts w:cstheme="minorHAnsi"/>
                <w:b/>
              </w:rPr>
            </w:pPr>
            <w:r w:rsidRPr="00D4368B">
              <w:rPr>
                <w:rFonts w:cstheme="minorHAnsi"/>
                <w:b/>
              </w:rPr>
              <w:t>EXEMPTIONS</w:t>
            </w:r>
          </w:p>
        </w:tc>
        <w:tc>
          <w:tcPr>
            <w:tcW w:w="4508" w:type="dxa"/>
          </w:tcPr>
          <w:p w14:paraId="4683A3B5" w14:textId="77777777" w:rsidR="00A67A82" w:rsidRPr="004A3FD2" w:rsidRDefault="005C4D34" w:rsidP="00D4368B">
            <w:pPr>
              <w:pStyle w:val="NoSpacing"/>
              <w:rPr>
                <w:rFonts w:cstheme="minorHAnsi"/>
              </w:rPr>
            </w:pPr>
            <w:r w:rsidRPr="00564789">
              <w:rPr>
                <w:rFonts w:cstheme="minorHAnsi"/>
                <w:b/>
              </w:rPr>
              <w:t>8</w:t>
            </w:r>
            <w:r w:rsidR="00A67A82" w:rsidRPr="00D4368B">
              <w:rPr>
                <w:rFonts w:cstheme="minorHAnsi"/>
                <w:b/>
              </w:rPr>
              <w:t>.</w:t>
            </w:r>
            <w:r w:rsidR="00A67A82" w:rsidRPr="00564789">
              <w:rPr>
                <w:rFonts w:cstheme="minorHAnsi"/>
              </w:rPr>
              <w:t xml:space="preserve"> A toll shall not be payable in respect of the </w:t>
            </w:r>
          </w:p>
          <w:p w14:paraId="432C43B3" w14:textId="77777777" w:rsidR="00A67A82" w:rsidRPr="00D4368B" w:rsidRDefault="00A67A82" w:rsidP="00D4368B">
            <w:pPr>
              <w:pStyle w:val="NoSpacing"/>
              <w:rPr>
                <w:rFonts w:cstheme="minorHAnsi"/>
              </w:rPr>
            </w:pPr>
            <w:r w:rsidRPr="00D4368B">
              <w:rPr>
                <w:rFonts w:cstheme="minorHAnsi"/>
              </w:rPr>
              <w:lastRenderedPageBreak/>
              <w:t xml:space="preserve">    categories of users of the Toll Road as set out</w:t>
            </w:r>
          </w:p>
          <w:p w14:paraId="142E07EA" w14:textId="77777777" w:rsidR="00A67A82" w:rsidRPr="00D4368B" w:rsidRDefault="00A67A82" w:rsidP="00D4368B">
            <w:pPr>
              <w:pStyle w:val="NoSpacing"/>
              <w:rPr>
                <w:rFonts w:cstheme="minorHAnsi"/>
              </w:rPr>
            </w:pPr>
            <w:r w:rsidRPr="00D4368B">
              <w:rPr>
                <w:rFonts w:cstheme="minorHAnsi"/>
              </w:rPr>
              <w:t xml:space="preserve">    in the Second Schedule hereto.</w:t>
            </w:r>
          </w:p>
          <w:p w14:paraId="44F26656" w14:textId="77777777" w:rsidR="00A67A82" w:rsidRPr="00D4368B" w:rsidRDefault="00A67A82" w:rsidP="00A67A82">
            <w:pPr>
              <w:pStyle w:val="NoSpacing"/>
              <w:rPr>
                <w:rFonts w:cstheme="minorHAnsi"/>
              </w:rPr>
            </w:pPr>
          </w:p>
        </w:tc>
      </w:tr>
      <w:tr w:rsidR="00A67A82" w:rsidRPr="00564789" w14:paraId="5C3F63DF" w14:textId="77777777" w:rsidTr="00D4368B">
        <w:tc>
          <w:tcPr>
            <w:tcW w:w="4508" w:type="dxa"/>
          </w:tcPr>
          <w:p w14:paraId="782BA9E2" w14:textId="77777777" w:rsidR="007B4106" w:rsidRPr="00D4368B" w:rsidRDefault="007B4106">
            <w:pPr>
              <w:rPr>
                <w:rFonts w:cstheme="minorHAnsi"/>
                <w:b/>
              </w:rPr>
            </w:pPr>
          </w:p>
          <w:p w14:paraId="3E2136DE" w14:textId="77777777" w:rsidR="00A67A82" w:rsidRPr="00D4368B" w:rsidRDefault="00A67A82">
            <w:pPr>
              <w:rPr>
                <w:rFonts w:cstheme="minorHAnsi"/>
                <w:b/>
              </w:rPr>
            </w:pPr>
            <w:r w:rsidRPr="00D4368B">
              <w:rPr>
                <w:rFonts w:cstheme="minorHAnsi"/>
                <w:b/>
              </w:rPr>
              <w:t>OBLIGATION TO  PAY TOLL</w:t>
            </w:r>
          </w:p>
        </w:tc>
        <w:tc>
          <w:tcPr>
            <w:tcW w:w="4508" w:type="dxa"/>
          </w:tcPr>
          <w:p w14:paraId="1B42AE8E" w14:textId="77777777" w:rsidR="007B4106" w:rsidRPr="00564789" w:rsidRDefault="007B4106" w:rsidP="00A67A82">
            <w:pPr>
              <w:rPr>
                <w:rFonts w:cstheme="minorHAnsi"/>
                <w:b/>
              </w:rPr>
            </w:pPr>
          </w:p>
          <w:p w14:paraId="682F3122" w14:textId="77777777" w:rsidR="00A67A82" w:rsidRPr="00D4368B" w:rsidRDefault="005C4D34" w:rsidP="00A67A82">
            <w:pPr>
              <w:rPr>
                <w:rFonts w:cstheme="minorHAnsi"/>
              </w:rPr>
            </w:pPr>
            <w:r w:rsidRPr="004A3FD2">
              <w:rPr>
                <w:rFonts w:cstheme="minorHAnsi"/>
                <w:b/>
              </w:rPr>
              <w:t>9</w:t>
            </w:r>
            <w:r w:rsidR="00A67A82" w:rsidRPr="00D4368B">
              <w:rPr>
                <w:rFonts w:cstheme="minorHAnsi"/>
              </w:rPr>
              <w:t xml:space="preserve">. Subject to any exemptions under these </w:t>
            </w:r>
          </w:p>
          <w:p w14:paraId="757CE45A" w14:textId="77777777" w:rsidR="00A67A82" w:rsidRPr="00D4368B" w:rsidRDefault="00A67A82" w:rsidP="00A67A82">
            <w:pPr>
              <w:rPr>
                <w:rFonts w:cstheme="minorHAnsi"/>
              </w:rPr>
            </w:pPr>
            <w:r w:rsidRPr="00D4368B">
              <w:rPr>
                <w:rFonts w:cstheme="minorHAnsi"/>
                <w:b/>
              </w:rPr>
              <w:t xml:space="preserve">      </w:t>
            </w:r>
            <w:r w:rsidRPr="00D4368B">
              <w:rPr>
                <w:rFonts w:cstheme="minorHAnsi"/>
              </w:rPr>
              <w:t xml:space="preserve">Bye-Laws, no one may use the Toll Road </w:t>
            </w:r>
          </w:p>
          <w:p w14:paraId="53514C53" w14:textId="77777777" w:rsidR="00A67A82" w:rsidRPr="00564789" w:rsidRDefault="00A67A82" w:rsidP="00D4368B">
            <w:pPr>
              <w:rPr>
                <w:rFonts w:cstheme="minorHAnsi"/>
              </w:rPr>
            </w:pPr>
            <w:r w:rsidRPr="00D4368B">
              <w:rPr>
                <w:rFonts w:cstheme="minorHAnsi"/>
              </w:rPr>
              <w:t xml:space="preserve">      </w:t>
            </w:r>
            <w:r w:rsidR="007B4106" w:rsidRPr="00564789">
              <w:rPr>
                <w:rFonts w:cstheme="minorHAnsi"/>
              </w:rPr>
              <w:t>W</w:t>
            </w:r>
            <w:r w:rsidRPr="00D4368B">
              <w:rPr>
                <w:rFonts w:cstheme="minorHAnsi"/>
              </w:rPr>
              <w:t>ithout</w:t>
            </w:r>
            <w:r w:rsidR="007B4106" w:rsidRPr="00564789">
              <w:rPr>
                <w:rFonts w:cstheme="minorHAnsi"/>
              </w:rPr>
              <w:t xml:space="preserve"> </w:t>
            </w:r>
            <w:r w:rsidRPr="00D4368B">
              <w:rPr>
                <w:rFonts w:cstheme="minorHAnsi"/>
              </w:rPr>
              <w:t>paying the appropriate toll.</w:t>
            </w:r>
          </w:p>
          <w:p w14:paraId="70EA0143" w14:textId="77777777" w:rsidR="005C4D34" w:rsidRPr="004A3FD2" w:rsidRDefault="005C4D34" w:rsidP="00D4368B">
            <w:pPr>
              <w:rPr>
                <w:rFonts w:cstheme="minorHAnsi"/>
              </w:rPr>
            </w:pPr>
          </w:p>
        </w:tc>
      </w:tr>
      <w:tr w:rsidR="00A67A82" w:rsidRPr="00564789" w14:paraId="7AC988D6" w14:textId="77777777" w:rsidTr="00D4368B">
        <w:tc>
          <w:tcPr>
            <w:tcW w:w="4508" w:type="dxa"/>
          </w:tcPr>
          <w:p w14:paraId="06E737A9" w14:textId="77777777" w:rsidR="00A67A82" w:rsidRPr="00D4368B" w:rsidRDefault="00A67A82">
            <w:pPr>
              <w:rPr>
                <w:rFonts w:cstheme="minorHAnsi"/>
                <w:b/>
              </w:rPr>
            </w:pPr>
            <w:r w:rsidRPr="00D4368B">
              <w:rPr>
                <w:rFonts w:cstheme="minorHAnsi"/>
              </w:rPr>
              <w:t xml:space="preserve"> </w:t>
            </w:r>
            <w:r w:rsidRPr="00D4368B">
              <w:rPr>
                <w:rFonts w:cstheme="minorHAnsi"/>
                <w:b/>
              </w:rPr>
              <w:t>DRIVER REFUSING  TO PAY TOL</w:t>
            </w:r>
            <w:r w:rsidR="005C4D34" w:rsidRPr="00D4368B">
              <w:rPr>
                <w:rFonts w:cstheme="minorHAnsi"/>
                <w:b/>
              </w:rPr>
              <w:t>L</w:t>
            </w:r>
          </w:p>
        </w:tc>
        <w:tc>
          <w:tcPr>
            <w:tcW w:w="4508" w:type="dxa"/>
          </w:tcPr>
          <w:p w14:paraId="6F4EF31B" w14:textId="77777777" w:rsidR="00A67A82" w:rsidRPr="004A3FD2" w:rsidRDefault="005C4D34" w:rsidP="00D4368B">
            <w:pPr>
              <w:pStyle w:val="NoSpacing"/>
              <w:rPr>
                <w:rFonts w:cstheme="minorHAnsi"/>
              </w:rPr>
            </w:pPr>
            <w:r w:rsidRPr="00564789">
              <w:rPr>
                <w:rFonts w:cstheme="minorHAnsi"/>
                <w:b/>
              </w:rPr>
              <w:t>10.1</w:t>
            </w:r>
            <w:r w:rsidR="00A67A82" w:rsidRPr="004A3FD2">
              <w:rPr>
                <w:rFonts w:cstheme="minorHAnsi"/>
              </w:rPr>
              <w:t>Where a driver refuses or neglects to pay</w:t>
            </w:r>
          </w:p>
          <w:p w14:paraId="42D15329" w14:textId="77777777" w:rsidR="00A67A82" w:rsidRPr="00D4368B" w:rsidRDefault="004077C9" w:rsidP="00D4368B">
            <w:pPr>
              <w:pStyle w:val="NoSpacing"/>
              <w:rPr>
                <w:rFonts w:cstheme="minorHAnsi"/>
              </w:rPr>
            </w:pPr>
            <w:r w:rsidRPr="004A3FD2">
              <w:rPr>
                <w:rFonts w:cstheme="minorHAnsi"/>
                <w:b/>
              </w:rPr>
              <w:t xml:space="preserve">        </w:t>
            </w:r>
            <w:r w:rsidR="00A67A82" w:rsidRPr="004A3FD2">
              <w:rPr>
                <w:rFonts w:cstheme="minorHAnsi"/>
                <w:b/>
              </w:rPr>
              <w:t xml:space="preserve">  </w:t>
            </w:r>
            <w:r w:rsidR="00A67A82" w:rsidRPr="00D4368B">
              <w:rPr>
                <w:rFonts w:cstheme="minorHAnsi"/>
              </w:rPr>
              <w:t xml:space="preserve">any toll or part thereof lawfully due </w:t>
            </w:r>
          </w:p>
          <w:p w14:paraId="73702B93" w14:textId="77777777" w:rsidR="004077C9" w:rsidRPr="00D4368B" w:rsidRDefault="004077C9" w:rsidP="00D4368B">
            <w:pPr>
              <w:pStyle w:val="NoSpacing"/>
              <w:rPr>
                <w:rFonts w:cstheme="minorHAnsi"/>
              </w:rPr>
            </w:pPr>
            <w:r w:rsidRPr="00D4368B">
              <w:rPr>
                <w:rFonts w:cstheme="minorHAnsi"/>
                <w:b/>
              </w:rPr>
              <w:t xml:space="preserve">         </w:t>
            </w:r>
            <w:r w:rsidR="00A67A82" w:rsidRPr="00D4368B">
              <w:rPr>
                <w:rFonts w:cstheme="minorHAnsi"/>
                <w:b/>
              </w:rPr>
              <w:t xml:space="preserve"> </w:t>
            </w:r>
            <w:r w:rsidR="00A67A82" w:rsidRPr="00D4368B">
              <w:rPr>
                <w:rFonts w:cstheme="minorHAnsi"/>
              </w:rPr>
              <w:t>under these Bye-Laws, a Toll Collector</w:t>
            </w:r>
          </w:p>
          <w:p w14:paraId="3144A4E2" w14:textId="77777777" w:rsidR="004077C9" w:rsidRPr="00D4368B" w:rsidRDefault="004077C9" w:rsidP="00D4368B">
            <w:pPr>
              <w:pStyle w:val="NoSpacing"/>
              <w:rPr>
                <w:rFonts w:cstheme="minorHAnsi"/>
              </w:rPr>
            </w:pPr>
            <w:r w:rsidRPr="00D4368B">
              <w:rPr>
                <w:rFonts w:cstheme="minorHAnsi"/>
              </w:rPr>
              <w:t xml:space="preserve">    </w:t>
            </w:r>
            <w:r w:rsidR="00A67A82" w:rsidRPr="00D4368B">
              <w:rPr>
                <w:rFonts w:cstheme="minorHAnsi"/>
              </w:rPr>
              <w:t xml:space="preserve">  </w:t>
            </w:r>
            <w:r w:rsidRPr="00D4368B">
              <w:rPr>
                <w:rFonts w:cstheme="minorHAnsi"/>
              </w:rPr>
              <w:t xml:space="preserve">    </w:t>
            </w:r>
            <w:r w:rsidR="00A67A82" w:rsidRPr="00D4368B">
              <w:rPr>
                <w:rFonts w:cstheme="minorHAnsi"/>
              </w:rPr>
              <w:t xml:space="preserve">may refuse to permit the driver to pass </w:t>
            </w:r>
          </w:p>
          <w:p w14:paraId="31763CF5" w14:textId="77777777" w:rsidR="004077C9" w:rsidRPr="00D4368B" w:rsidRDefault="004077C9" w:rsidP="00D4368B">
            <w:pPr>
              <w:pStyle w:val="NoSpacing"/>
              <w:rPr>
                <w:rFonts w:cstheme="minorHAnsi"/>
              </w:rPr>
            </w:pPr>
            <w:r w:rsidRPr="00D4368B">
              <w:rPr>
                <w:rFonts w:cstheme="minorHAnsi"/>
              </w:rPr>
              <w:t xml:space="preserve">          </w:t>
            </w:r>
            <w:r w:rsidR="00A67A82" w:rsidRPr="00D4368B">
              <w:rPr>
                <w:rFonts w:cstheme="minorHAnsi"/>
              </w:rPr>
              <w:t>throu</w:t>
            </w:r>
            <w:r w:rsidRPr="00D4368B">
              <w:rPr>
                <w:rFonts w:cstheme="minorHAnsi"/>
              </w:rPr>
              <w:t xml:space="preserve">gh the Toll Road or by any Toll </w:t>
            </w:r>
            <w:r w:rsidR="00A67A82" w:rsidRPr="00D4368B">
              <w:rPr>
                <w:rFonts w:cstheme="minorHAnsi"/>
              </w:rPr>
              <w:t>Booth</w:t>
            </w:r>
          </w:p>
          <w:p w14:paraId="200D4817" w14:textId="77777777" w:rsidR="004077C9" w:rsidRPr="00D4368B" w:rsidRDefault="004077C9" w:rsidP="00D4368B">
            <w:pPr>
              <w:pStyle w:val="NoSpacing"/>
              <w:rPr>
                <w:rFonts w:cstheme="minorHAnsi"/>
              </w:rPr>
            </w:pPr>
            <w:r w:rsidRPr="00D4368B">
              <w:rPr>
                <w:rFonts w:cstheme="minorHAnsi"/>
              </w:rPr>
              <w:t xml:space="preserve">         </w:t>
            </w:r>
            <w:r w:rsidR="00A67A82" w:rsidRPr="00D4368B">
              <w:rPr>
                <w:rFonts w:cstheme="minorHAnsi"/>
              </w:rPr>
              <w:t xml:space="preserve"> or other place where such toll</w:t>
            </w:r>
            <w:r w:rsidRPr="00D4368B">
              <w:rPr>
                <w:rFonts w:cstheme="minorHAnsi"/>
              </w:rPr>
              <w:t xml:space="preserve"> </w:t>
            </w:r>
            <w:r w:rsidR="00A67A82" w:rsidRPr="00D4368B">
              <w:rPr>
                <w:rFonts w:cstheme="minorHAnsi"/>
              </w:rPr>
              <w:t xml:space="preserve">might be </w:t>
            </w:r>
          </w:p>
          <w:p w14:paraId="38935FF7" w14:textId="77777777" w:rsidR="004077C9" w:rsidRPr="00D4368B" w:rsidRDefault="004077C9" w:rsidP="00D4368B">
            <w:pPr>
              <w:pStyle w:val="NoSpacing"/>
              <w:rPr>
                <w:rFonts w:cstheme="minorHAnsi"/>
              </w:rPr>
            </w:pPr>
            <w:r w:rsidRPr="00D4368B">
              <w:rPr>
                <w:rFonts w:cstheme="minorHAnsi"/>
              </w:rPr>
              <w:t xml:space="preserve">          </w:t>
            </w:r>
            <w:r w:rsidR="00A67A82" w:rsidRPr="00D4368B">
              <w:rPr>
                <w:rFonts w:cstheme="minorHAnsi"/>
              </w:rPr>
              <w:t>paid and may by himself or with</w:t>
            </w:r>
          </w:p>
          <w:p w14:paraId="08D556C2" w14:textId="77777777" w:rsidR="00A67A82" w:rsidRPr="00D4368B" w:rsidRDefault="004077C9" w:rsidP="00D4368B">
            <w:pPr>
              <w:pStyle w:val="NoSpacing"/>
              <w:rPr>
                <w:rFonts w:cstheme="minorHAnsi"/>
              </w:rPr>
            </w:pPr>
            <w:r w:rsidRPr="00D4368B">
              <w:rPr>
                <w:rFonts w:cstheme="minorHAnsi"/>
              </w:rPr>
              <w:t xml:space="preserve">     </w:t>
            </w:r>
            <w:r w:rsidR="00A67A82" w:rsidRPr="00D4368B">
              <w:rPr>
                <w:rFonts w:cstheme="minorHAnsi"/>
              </w:rPr>
              <w:t xml:space="preserve"> </w:t>
            </w:r>
            <w:r w:rsidRPr="00D4368B">
              <w:rPr>
                <w:rFonts w:cstheme="minorHAnsi"/>
              </w:rPr>
              <w:t xml:space="preserve">    </w:t>
            </w:r>
            <w:r w:rsidR="00A67A82" w:rsidRPr="00D4368B">
              <w:rPr>
                <w:rFonts w:cstheme="minorHAnsi"/>
              </w:rPr>
              <w:t>assistance, as he shall think necessary,</w:t>
            </w:r>
          </w:p>
          <w:p w14:paraId="7B6E03A6" w14:textId="77777777" w:rsidR="004077C9" w:rsidRPr="00D4368B" w:rsidRDefault="00A67A82" w:rsidP="00D4368B">
            <w:pPr>
              <w:pStyle w:val="NoSpacing"/>
              <w:rPr>
                <w:rFonts w:cstheme="minorHAnsi"/>
              </w:rPr>
            </w:pPr>
            <w:r w:rsidRPr="00D4368B">
              <w:rPr>
                <w:rFonts w:cstheme="minorHAnsi"/>
              </w:rPr>
              <w:t xml:space="preserve">          stop and prevent the driver</w:t>
            </w:r>
            <w:r w:rsidR="004077C9" w:rsidRPr="00D4368B">
              <w:rPr>
                <w:rFonts w:cstheme="minorHAnsi"/>
              </w:rPr>
              <w:t xml:space="preserve"> so refusing or </w:t>
            </w:r>
          </w:p>
          <w:p w14:paraId="468EF9D4" w14:textId="77777777" w:rsidR="00A67A82" w:rsidRPr="00D4368B" w:rsidRDefault="004077C9" w:rsidP="00D4368B">
            <w:pPr>
              <w:pStyle w:val="NoSpacing"/>
              <w:rPr>
                <w:rFonts w:cstheme="minorHAnsi"/>
              </w:rPr>
            </w:pPr>
            <w:r w:rsidRPr="00D4368B">
              <w:rPr>
                <w:rFonts w:cstheme="minorHAnsi"/>
              </w:rPr>
              <w:t xml:space="preserve">          </w:t>
            </w:r>
            <w:r w:rsidR="00A67A82" w:rsidRPr="00D4368B">
              <w:rPr>
                <w:rFonts w:cstheme="minorHAnsi"/>
              </w:rPr>
              <w:t>neglecting from passing through or over</w:t>
            </w:r>
          </w:p>
          <w:p w14:paraId="76132409" w14:textId="77777777" w:rsidR="00A67A82" w:rsidRPr="00D4368B" w:rsidRDefault="00A67A82" w:rsidP="00D4368B">
            <w:pPr>
              <w:pStyle w:val="NoSpacing"/>
              <w:rPr>
                <w:rFonts w:cstheme="minorHAnsi"/>
              </w:rPr>
            </w:pPr>
            <w:r w:rsidRPr="00D4368B">
              <w:rPr>
                <w:rFonts w:cstheme="minorHAnsi"/>
              </w:rPr>
              <w:t xml:space="preserve">          the same.</w:t>
            </w:r>
          </w:p>
          <w:p w14:paraId="575A6E4C" w14:textId="77777777" w:rsidR="005C4D34" w:rsidRPr="00D4368B" w:rsidRDefault="005C4D34" w:rsidP="00D4368B">
            <w:pPr>
              <w:pStyle w:val="NoSpacing"/>
              <w:rPr>
                <w:rFonts w:cstheme="minorHAnsi"/>
              </w:rPr>
            </w:pPr>
          </w:p>
          <w:p w14:paraId="43462B5B" w14:textId="77777777" w:rsidR="00A67A82" w:rsidRPr="004A3FD2" w:rsidRDefault="005C4D34" w:rsidP="00D4368B">
            <w:pPr>
              <w:pStyle w:val="NoSpacing"/>
              <w:rPr>
                <w:rFonts w:cstheme="minorHAnsi"/>
              </w:rPr>
            </w:pPr>
            <w:r w:rsidRPr="00D4368B">
              <w:rPr>
                <w:rFonts w:cstheme="minorHAnsi"/>
                <w:b/>
              </w:rPr>
              <w:t>10.2</w:t>
            </w:r>
            <w:r w:rsidR="00A67A82" w:rsidRPr="00564789">
              <w:rPr>
                <w:rFonts w:cstheme="minorHAnsi"/>
              </w:rPr>
              <w:t xml:space="preserve"> </w:t>
            </w:r>
            <w:r w:rsidR="004077C9" w:rsidRPr="004A3FD2">
              <w:rPr>
                <w:rFonts w:cstheme="minorHAnsi"/>
              </w:rPr>
              <w:t xml:space="preserve"> </w:t>
            </w:r>
            <w:r w:rsidR="00A67A82" w:rsidRPr="004A3FD2">
              <w:rPr>
                <w:rFonts w:cstheme="minorHAnsi"/>
              </w:rPr>
              <w:t>No person shall operate or attempt to</w:t>
            </w:r>
          </w:p>
          <w:p w14:paraId="75FA226A" w14:textId="77777777" w:rsidR="00A67A82" w:rsidRPr="00D4368B" w:rsidRDefault="004077C9" w:rsidP="00D4368B">
            <w:pPr>
              <w:pStyle w:val="NoSpacing"/>
              <w:rPr>
                <w:rFonts w:cstheme="minorHAnsi"/>
              </w:rPr>
            </w:pPr>
            <w:r w:rsidRPr="00D4368B">
              <w:rPr>
                <w:rFonts w:cstheme="minorHAnsi"/>
              </w:rPr>
              <w:t xml:space="preserve">     </w:t>
            </w:r>
            <w:r w:rsidR="00A67A82" w:rsidRPr="00D4368B">
              <w:rPr>
                <w:rFonts w:cstheme="minorHAnsi"/>
              </w:rPr>
              <w:t xml:space="preserve">     Operate Toll collected equipment </w:t>
            </w:r>
          </w:p>
          <w:p w14:paraId="18072CFA" w14:textId="77777777" w:rsidR="00A67A82" w:rsidRPr="00D4368B" w:rsidRDefault="004077C9" w:rsidP="00D4368B">
            <w:pPr>
              <w:pStyle w:val="NoSpacing"/>
              <w:rPr>
                <w:rFonts w:cstheme="minorHAnsi"/>
              </w:rPr>
            </w:pPr>
            <w:r w:rsidRPr="00D4368B">
              <w:rPr>
                <w:rFonts w:cstheme="minorHAnsi"/>
              </w:rPr>
              <w:t xml:space="preserve">    </w:t>
            </w:r>
            <w:r w:rsidR="00A67A82" w:rsidRPr="00D4368B">
              <w:rPr>
                <w:rFonts w:cstheme="minorHAnsi"/>
              </w:rPr>
              <w:t xml:space="preserve">      By insertion of objects other than</w:t>
            </w:r>
          </w:p>
          <w:p w14:paraId="66553F05" w14:textId="77777777" w:rsidR="004077C9" w:rsidRPr="00D4368B" w:rsidRDefault="004077C9" w:rsidP="00D4368B">
            <w:pPr>
              <w:pStyle w:val="NoSpacing"/>
              <w:rPr>
                <w:rFonts w:cstheme="minorHAnsi"/>
              </w:rPr>
            </w:pPr>
            <w:r w:rsidRPr="00D4368B">
              <w:rPr>
                <w:rFonts w:cstheme="minorHAnsi"/>
              </w:rPr>
              <w:t xml:space="preserve">     </w:t>
            </w:r>
            <w:r w:rsidR="00A67A82" w:rsidRPr="00D4368B">
              <w:rPr>
                <w:rFonts w:cstheme="minorHAnsi"/>
              </w:rPr>
              <w:t xml:space="preserve">     Current coins of the state appropriate </w:t>
            </w:r>
          </w:p>
          <w:p w14:paraId="6F5F989A" w14:textId="77777777" w:rsidR="004077C9" w:rsidRPr="00D4368B" w:rsidRDefault="004077C9" w:rsidP="00D4368B">
            <w:pPr>
              <w:pStyle w:val="NoSpacing"/>
              <w:rPr>
                <w:rFonts w:cstheme="minorHAnsi"/>
              </w:rPr>
            </w:pPr>
            <w:r w:rsidRPr="00D4368B">
              <w:rPr>
                <w:rFonts w:cstheme="minorHAnsi"/>
              </w:rPr>
              <w:t xml:space="preserve">         </w:t>
            </w:r>
            <w:r w:rsidR="00A67A82" w:rsidRPr="00D4368B">
              <w:rPr>
                <w:rFonts w:cstheme="minorHAnsi"/>
              </w:rPr>
              <w:t xml:space="preserve">denomination or otherwise interfere with </w:t>
            </w:r>
          </w:p>
          <w:p w14:paraId="416E3A77" w14:textId="77777777" w:rsidR="004077C9" w:rsidRPr="00D4368B" w:rsidRDefault="004077C9" w:rsidP="00D4368B">
            <w:pPr>
              <w:pStyle w:val="NoSpacing"/>
              <w:rPr>
                <w:rFonts w:cstheme="minorHAnsi"/>
              </w:rPr>
            </w:pPr>
            <w:r w:rsidRPr="00D4368B">
              <w:rPr>
                <w:rFonts w:cstheme="minorHAnsi"/>
              </w:rPr>
              <w:t xml:space="preserve">         </w:t>
            </w:r>
            <w:r w:rsidR="00A67A82" w:rsidRPr="00D4368B">
              <w:rPr>
                <w:rFonts w:cstheme="minorHAnsi"/>
              </w:rPr>
              <w:t xml:space="preserve">the toll collecting equipment with the </w:t>
            </w:r>
          </w:p>
          <w:p w14:paraId="3CC5BE13" w14:textId="77777777" w:rsidR="004077C9" w:rsidRPr="00D4368B" w:rsidRDefault="004077C9" w:rsidP="00D4368B">
            <w:pPr>
              <w:pStyle w:val="NoSpacing"/>
              <w:rPr>
                <w:rFonts w:cstheme="minorHAnsi"/>
              </w:rPr>
            </w:pPr>
            <w:r w:rsidRPr="00D4368B">
              <w:rPr>
                <w:rFonts w:cstheme="minorHAnsi"/>
              </w:rPr>
              <w:t xml:space="preserve">         </w:t>
            </w:r>
            <w:r w:rsidR="00A67A82" w:rsidRPr="00D4368B">
              <w:rPr>
                <w:rFonts w:cstheme="minorHAnsi"/>
              </w:rPr>
              <w:t>intent of  dishonestly obtaining for himself</w:t>
            </w:r>
          </w:p>
          <w:p w14:paraId="0919A663" w14:textId="77777777" w:rsidR="00A67A82" w:rsidRPr="00D4368B" w:rsidRDefault="004077C9" w:rsidP="00D4368B">
            <w:pPr>
              <w:pStyle w:val="NoSpacing"/>
              <w:rPr>
                <w:rFonts w:cstheme="minorHAnsi"/>
              </w:rPr>
            </w:pPr>
            <w:r w:rsidRPr="00D4368B">
              <w:rPr>
                <w:rFonts w:cstheme="minorHAnsi"/>
              </w:rPr>
              <w:t xml:space="preserve">        </w:t>
            </w:r>
            <w:r w:rsidR="00A67A82" w:rsidRPr="00D4368B">
              <w:rPr>
                <w:rFonts w:cstheme="minorHAnsi"/>
              </w:rPr>
              <w:t xml:space="preserve"> a pecuniary advantage.</w:t>
            </w:r>
          </w:p>
          <w:p w14:paraId="3810E262" w14:textId="77777777" w:rsidR="005C4D34" w:rsidRPr="00564789" w:rsidRDefault="005C4D34" w:rsidP="00D4368B">
            <w:pPr>
              <w:pStyle w:val="NoSpacing"/>
              <w:rPr>
                <w:rFonts w:cstheme="minorHAnsi"/>
              </w:rPr>
            </w:pPr>
          </w:p>
        </w:tc>
      </w:tr>
      <w:tr w:rsidR="004077C9" w:rsidRPr="00564789" w14:paraId="2913EBE2" w14:textId="77777777" w:rsidTr="00D4368B">
        <w:tc>
          <w:tcPr>
            <w:tcW w:w="4508" w:type="dxa"/>
          </w:tcPr>
          <w:p w14:paraId="209385A3" w14:textId="77777777" w:rsidR="004077C9" w:rsidRPr="00D4368B" w:rsidRDefault="004077C9" w:rsidP="00A67A82">
            <w:pPr>
              <w:rPr>
                <w:rFonts w:cstheme="minorHAnsi"/>
              </w:rPr>
            </w:pPr>
            <w:r w:rsidRPr="00D4368B">
              <w:rPr>
                <w:rFonts w:cstheme="minorHAnsi"/>
                <w:b/>
              </w:rPr>
              <w:t>LIST OF TOLLS TO BE   EXHIBITED</w:t>
            </w:r>
          </w:p>
        </w:tc>
        <w:tc>
          <w:tcPr>
            <w:tcW w:w="4508" w:type="dxa"/>
          </w:tcPr>
          <w:p w14:paraId="567A767C" w14:textId="77777777" w:rsidR="004077C9" w:rsidRPr="004A3FD2" w:rsidRDefault="005C4D34" w:rsidP="00D4368B">
            <w:pPr>
              <w:pStyle w:val="NoSpacing"/>
              <w:rPr>
                <w:rFonts w:cstheme="minorHAnsi"/>
              </w:rPr>
            </w:pPr>
            <w:r w:rsidRPr="00564789">
              <w:rPr>
                <w:rFonts w:cstheme="minorHAnsi"/>
                <w:b/>
              </w:rPr>
              <w:t>11.</w:t>
            </w:r>
            <w:r w:rsidR="004077C9" w:rsidRPr="004A3FD2">
              <w:rPr>
                <w:rFonts w:cstheme="minorHAnsi"/>
                <w:b/>
              </w:rPr>
              <w:t xml:space="preserve">    </w:t>
            </w:r>
            <w:r w:rsidR="004077C9" w:rsidRPr="004A3FD2">
              <w:rPr>
                <w:rFonts w:cstheme="minorHAnsi"/>
              </w:rPr>
              <w:t>A list of the tolls authorised by these Bye-</w:t>
            </w:r>
          </w:p>
          <w:p w14:paraId="33205CB2" w14:textId="77777777" w:rsidR="004077C9" w:rsidRPr="00D4368B" w:rsidRDefault="004077C9" w:rsidP="00D4368B">
            <w:pPr>
              <w:pStyle w:val="NoSpacing"/>
              <w:rPr>
                <w:rFonts w:cstheme="minorHAnsi"/>
              </w:rPr>
            </w:pPr>
            <w:r w:rsidRPr="00D4368B">
              <w:rPr>
                <w:rFonts w:cstheme="minorHAnsi"/>
              </w:rPr>
              <w:t xml:space="preserve">          Laws shall at all times be exhibited in a </w:t>
            </w:r>
          </w:p>
          <w:p w14:paraId="7B90F6D8" w14:textId="77777777" w:rsidR="004077C9" w:rsidRPr="00D4368B" w:rsidRDefault="004077C9" w:rsidP="00D4368B">
            <w:pPr>
              <w:pStyle w:val="NoSpacing"/>
              <w:rPr>
                <w:rFonts w:cstheme="minorHAnsi"/>
              </w:rPr>
            </w:pPr>
            <w:r w:rsidRPr="00D4368B">
              <w:rPr>
                <w:rFonts w:cstheme="minorHAnsi"/>
              </w:rPr>
              <w:t xml:space="preserve">        </w:t>
            </w:r>
            <w:r w:rsidR="005C4D34" w:rsidRPr="00D4368B">
              <w:rPr>
                <w:rFonts w:cstheme="minorHAnsi"/>
              </w:rPr>
              <w:t xml:space="preserve"> </w:t>
            </w:r>
            <w:r w:rsidRPr="00D4368B">
              <w:rPr>
                <w:rFonts w:cstheme="minorHAnsi"/>
              </w:rPr>
              <w:t xml:space="preserve"> conspicuous</w:t>
            </w:r>
            <w:r w:rsidRPr="00D4368B">
              <w:rPr>
                <w:rFonts w:cstheme="minorHAnsi"/>
                <w:b/>
              </w:rPr>
              <w:t xml:space="preserve"> </w:t>
            </w:r>
            <w:r w:rsidRPr="00D4368B">
              <w:rPr>
                <w:rFonts w:cstheme="minorHAnsi"/>
              </w:rPr>
              <w:t xml:space="preserve">place at or near the </w:t>
            </w:r>
          </w:p>
          <w:p w14:paraId="035AC90A" w14:textId="77777777" w:rsidR="004077C9" w:rsidRPr="00D4368B" w:rsidRDefault="004077C9" w:rsidP="00D4368B">
            <w:pPr>
              <w:pStyle w:val="NoSpacing"/>
              <w:rPr>
                <w:rFonts w:cstheme="minorHAnsi"/>
              </w:rPr>
            </w:pPr>
            <w:r w:rsidRPr="00D4368B">
              <w:rPr>
                <w:rFonts w:cstheme="minorHAnsi"/>
              </w:rPr>
              <w:t xml:space="preserve">          entrance to the Toll Road.</w:t>
            </w:r>
          </w:p>
          <w:p w14:paraId="4CDF2ED1" w14:textId="77777777" w:rsidR="004077C9" w:rsidRPr="00D4368B" w:rsidRDefault="004077C9">
            <w:pPr>
              <w:pStyle w:val="NoSpacing"/>
              <w:rPr>
                <w:rFonts w:cstheme="minorHAnsi"/>
              </w:rPr>
            </w:pPr>
          </w:p>
        </w:tc>
      </w:tr>
      <w:tr w:rsidR="004077C9" w:rsidRPr="00564789" w14:paraId="434B882D" w14:textId="77777777" w:rsidTr="00D4368B">
        <w:tc>
          <w:tcPr>
            <w:tcW w:w="4508" w:type="dxa"/>
          </w:tcPr>
          <w:p w14:paraId="7C4CFC6A" w14:textId="77777777" w:rsidR="006640DE" w:rsidRPr="00D4368B" w:rsidRDefault="004077C9">
            <w:pPr>
              <w:rPr>
                <w:rFonts w:cstheme="minorHAnsi"/>
                <w:b/>
              </w:rPr>
            </w:pPr>
            <w:r w:rsidRPr="00D4368B">
              <w:rPr>
                <w:rFonts w:cstheme="minorHAnsi"/>
                <w:b/>
              </w:rPr>
              <w:t>AMOUNT</w:t>
            </w:r>
          </w:p>
          <w:p w14:paraId="307C5B01" w14:textId="77777777" w:rsidR="004077C9" w:rsidRPr="00D4368B" w:rsidRDefault="004077C9">
            <w:pPr>
              <w:rPr>
                <w:rFonts w:cstheme="minorHAnsi"/>
                <w:b/>
              </w:rPr>
            </w:pPr>
            <w:r w:rsidRPr="00D4368B">
              <w:rPr>
                <w:rFonts w:cstheme="minorHAnsi"/>
                <w:b/>
              </w:rPr>
              <w:t xml:space="preserve"> OF TOLLS</w:t>
            </w:r>
          </w:p>
          <w:p w14:paraId="2DBC0FCE" w14:textId="77777777" w:rsidR="005C4D34" w:rsidRPr="00D4368B" w:rsidRDefault="005C4D34">
            <w:pPr>
              <w:rPr>
                <w:rFonts w:cstheme="minorHAnsi"/>
                <w:b/>
              </w:rPr>
            </w:pPr>
          </w:p>
          <w:p w14:paraId="22B70E88" w14:textId="77777777" w:rsidR="005C4D34" w:rsidRPr="00D4368B" w:rsidRDefault="005C4D34">
            <w:pPr>
              <w:rPr>
                <w:rFonts w:cstheme="minorHAnsi"/>
                <w:b/>
              </w:rPr>
            </w:pPr>
          </w:p>
          <w:p w14:paraId="63B52FD3" w14:textId="77777777" w:rsidR="005C4D34" w:rsidRPr="00D4368B" w:rsidRDefault="005C4D34">
            <w:pPr>
              <w:rPr>
                <w:rFonts w:cstheme="minorHAnsi"/>
                <w:b/>
              </w:rPr>
            </w:pPr>
          </w:p>
          <w:p w14:paraId="38F8A93D" w14:textId="77777777" w:rsidR="005C4D34" w:rsidRPr="00D4368B" w:rsidRDefault="005C4D34">
            <w:pPr>
              <w:rPr>
                <w:rFonts w:cstheme="minorHAnsi"/>
                <w:b/>
              </w:rPr>
            </w:pPr>
          </w:p>
          <w:p w14:paraId="36815F1B" w14:textId="77777777" w:rsidR="005C4D34" w:rsidRPr="00D4368B" w:rsidRDefault="005C4D34">
            <w:pPr>
              <w:rPr>
                <w:rFonts w:cstheme="minorHAnsi"/>
                <w:b/>
              </w:rPr>
            </w:pPr>
          </w:p>
          <w:p w14:paraId="1C2A4F66" w14:textId="77777777" w:rsidR="005C4D34" w:rsidRPr="00D4368B" w:rsidRDefault="005C4D34">
            <w:pPr>
              <w:rPr>
                <w:rFonts w:cstheme="minorHAnsi"/>
                <w:b/>
              </w:rPr>
            </w:pPr>
          </w:p>
          <w:p w14:paraId="1E34C590" w14:textId="77777777" w:rsidR="005C4D34" w:rsidRPr="00D4368B" w:rsidRDefault="005C4D34">
            <w:pPr>
              <w:rPr>
                <w:rFonts w:cstheme="minorHAnsi"/>
                <w:b/>
              </w:rPr>
            </w:pPr>
          </w:p>
          <w:p w14:paraId="698BE00E" w14:textId="77777777" w:rsidR="005C4D34" w:rsidRPr="00D4368B" w:rsidRDefault="005C4D34">
            <w:pPr>
              <w:rPr>
                <w:rFonts w:cstheme="minorHAnsi"/>
                <w:b/>
              </w:rPr>
            </w:pPr>
          </w:p>
          <w:p w14:paraId="361F6283" w14:textId="77777777" w:rsidR="005C4D34" w:rsidRPr="00D4368B" w:rsidRDefault="005C4D34">
            <w:pPr>
              <w:rPr>
                <w:rFonts w:cstheme="minorHAnsi"/>
                <w:b/>
              </w:rPr>
            </w:pPr>
          </w:p>
          <w:p w14:paraId="6D1304DE" w14:textId="77777777" w:rsidR="005C4D34" w:rsidRPr="00D4368B" w:rsidRDefault="005C4D34">
            <w:pPr>
              <w:rPr>
                <w:rFonts w:cstheme="minorHAnsi"/>
                <w:b/>
              </w:rPr>
            </w:pPr>
          </w:p>
          <w:p w14:paraId="0DAEAB38" w14:textId="77777777" w:rsidR="005C4D34" w:rsidRPr="00D4368B" w:rsidRDefault="005C4D34">
            <w:pPr>
              <w:rPr>
                <w:rFonts w:cstheme="minorHAnsi"/>
                <w:b/>
              </w:rPr>
            </w:pPr>
          </w:p>
          <w:p w14:paraId="00EB2C7C" w14:textId="77777777" w:rsidR="005C4D34" w:rsidRPr="00D4368B" w:rsidRDefault="005C4D34">
            <w:pPr>
              <w:rPr>
                <w:rFonts w:cstheme="minorHAnsi"/>
                <w:b/>
              </w:rPr>
            </w:pPr>
          </w:p>
          <w:p w14:paraId="591639CF" w14:textId="77777777" w:rsidR="005C4D34" w:rsidRPr="00D4368B" w:rsidRDefault="005C4D34">
            <w:pPr>
              <w:rPr>
                <w:rFonts w:cstheme="minorHAnsi"/>
                <w:b/>
              </w:rPr>
            </w:pPr>
          </w:p>
          <w:p w14:paraId="44B48CD9" w14:textId="77777777" w:rsidR="005C4D34" w:rsidRPr="00D4368B" w:rsidRDefault="005C4D34">
            <w:pPr>
              <w:rPr>
                <w:rFonts w:cstheme="minorHAnsi"/>
                <w:b/>
              </w:rPr>
            </w:pPr>
          </w:p>
        </w:tc>
        <w:tc>
          <w:tcPr>
            <w:tcW w:w="4508" w:type="dxa"/>
          </w:tcPr>
          <w:p w14:paraId="5D8C2D2F" w14:textId="77777777" w:rsidR="004077C9" w:rsidRPr="004A3FD2" w:rsidRDefault="004077C9" w:rsidP="00D4368B">
            <w:pPr>
              <w:pStyle w:val="NoSpacing"/>
              <w:rPr>
                <w:rFonts w:cstheme="minorHAnsi"/>
              </w:rPr>
            </w:pPr>
            <w:r w:rsidRPr="00D4368B">
              <w:rPr>
                <w:rFonts w:cstheme="minorHAnsi"/>
                <w:b/>
              </w:rPr>
              <w:t>1</w:t>
            </w:r>
            <w:r w:rsidR="005C4D34" w:rsidRPr="00564789">
              <w:rPr>
                <w:rFonts w:cstheme="minorHAnsi"/>
                <w:b/>
              </w:rPr>
              <w:t>2</w:t>
            </w:r>
            <w:r w:rsidRPr="00D4368B">
              <w:rPr>
                <w:rFonts w:cstheme="minorHAnsi"/>
                <w:b/>
              </w:rPr>
              <w:t>a</w:t>
            </w:r>
            <w:r w:rsidRPr="00564789">
              <w:rPr>
                <w:rFonts w:cstheme="minorHAnsi"/>
              </w:rPr>
              <w:t xml:space="preserve">  The tolls set out in the First Schedule</w:t>
            </w:r>
          </w:p>
          <w:p w14:paraId="65AE416F" w14:textId="77777777" w:rsidR="004077C9" w:rsidRPr="00D4368B" w:rsidRDefault="004077C9" w:rsidP="00D4368B">
            <w:pPr>
              <w:pStyle w:val="NoSpacing"/>
              <w:rPr>
                <w:rFonts w:cstheme="minorHAnsi"/>
              </w:rPr>
            </w:pPr>
            <w:r w:rsidRPr="004A3FD2">
              <w:rPr>
                <w:rFonts w:cstheme="minorHAnsi"/>
                <w:b/>
              </w:rPr>
              <w:t xml:space="preserve">          </w:t>
            </w:r>
            <w:r w:rsidRPr="004A3FD2">
              <w:rPr>
                <w:rFonts w:cstheme="minorHAnsi"/>
              </w:rPr>
              <w:t>he</w:t>
            </w:r>
            <w:r w:rsidRPr="00D4368B">
              <w:rPr>
                <w:rFonts w:cstheme="minorHAnsi"/>
              </w:rPr>
              <w:t xml:space="preserve">reto are the base tolls calculated as of </w:t>
            </w:r>
          </w:p>
          <w:p w14:paraId="69112599" w14:textId="77777777" w:rsidR="004077C9" w:rsidRPr="00D4368B" w:rsidRDefault="004077C9" w:rsidP="00D4368B">
            <w:pPr>
              <w:pStyle w:val="NoSpacing"/>
              <w:rPr>
                <w:rFonts w:cstheme="minorHAnsi"/>
              </w:rPr>
            </w:pPr>
            <w:r w:rsidRPr="00D4368B">
              <w:rPr>
                <w:rFonts w:cstheme="minorHAnsi"/>
              </w:rPr>
              <w:t xml:space="preserve">         Mid-august 2019. At that date, the </w:t>
            </w:r>
          </w:p>
          <w:p w14:paraId="51DC5C76" w14:textId="77777777" w:rsidR="004077C9" w:rsidRPr="00D4368B" w:rsidRDefault="004077C9" w:rsidP="00D4368B">
            <w:pPr>
              <w:pStyle w:val="NoSpacing"/>
              <w:rPr>
                <w:rFonts w:cstheme="minorHAnsi"/>
              </w:rPr>
            </w:pPr>
            <w:r w:rsidRPr="00D4368B">
              <w:rPr>
                <w:rFonts w:cstheme="minorHAnsi"/>
              </w:rPr>
              <w:t xml:space="preserve">         Index for the Consumer Price Index ( All </w:t>
            </w:r>
          </w:p>
          <w:p w14:paraId="0DD3FAB4" w14:textId="77777777" w:rsidR="004077C9" w:rsidRPr="00D4368B" w:rsidRDefault="004077C9" w:rsidP="00D4368B">
            <w:pPr>
              <w:pStyle w:val="NoSpacing"/>
              <w:rPr>
                <w:rFonts w:cstheme="minorHAnsi"/>
              </w:rPr>
            </w:pPr>
            <w:r w:rsidRPr="00D4368B">
              <w:rPr>
                <w:rFonts w:cstheme="minorHAnsi"/>
              </w:rPr>
              <w:t xml:space="preserve">         Items ) as published by the Central </w:t>
            </w:r>
          </w:p>
          <w:p w14:paraId="18458B15" w14:textId="77777777" w:rsidR="004077C9" w:rsidRPr="00D4368B" w:rsidRDefault="004077C9" w:rsidP="00D4368B">
            <w:pPr>
              <w:pStyle w:val="NoSpacing"/>
              <w:rPr>
                <w:rFonts w:cstheme="minorHAnsi"/>
              </w:rPr>
            </w:pPr>
            <w:r w:rsidRPr="00D4368B">
              <w:rPr>
                <w:rFonts w:cstheme="minorHAnsi"/>
              </w:rPr>
              <w:t xml:space="preserve">         Statistic Offices was 102.8 </w:t>
            </w:r>
          </w:p>
          <w:p w14:paraId="3EF5673E" w14:textId="77777777" w:rsidR="004077C9" w:rsidRPr="00D4368B" w:rsidRDefault="004077C9" w:rsidP="00D4368B">
            <w:pPr>
              <w:pStyle w:val="NoSpacing"/>
              <w:rPr>
                <w:rFonts w:cstheme="minorHAnsi"/>
              </w:rPr>
            </w:pPr>
          </w:p>
          <w:p w14:paraId="67867B5B" w14:textId="77777777" w:rsidR="004077C9" w:rsidRPr="004A3FD2" w:rsidRDefault="004077C9" w:rsidP="00D4368B">
            <w:pPr>
              <w:pStyle w:val="NoSpacing"/>
              <w:rPr>
                <w:rFonts w:cstheme="minorHAnsi"/>
              </w:rPr>
            </w:pPr>
            <w:r w:rsidRPr="00D4368B">
              <w:rPr>
                <w:rFonts w:cstheme="minorHAnsi"/>
              </w:rPr>
              <w:t xml:space="preserve">     </w:t>
            </w:r>
            <w:r w:rsidRPr="00D4368B">
              <w:rPr>
                <w:rFonts w:cstheme="minorHAnsi"/>
                <w:b/>
              </w:rPr>
              <w:t>b</w:t>
            </w:r>
            <w:r w:rsidRPr="00564789">
              <w:rPr>
                <w:rFonts w:cstheme="minorHAnsi"/>
              </w:rPr>
              <w:t>. The actual tolls payable in any year shall</w:t>
            </w:r>
          </w:p>
          <w:p w14:paraId="2D3736FD" w14:textId="77777777" w:rsidR="004077C9" w:rsidRPr="004A3FD2" w:rsidRDefault="004077C9" w:rsidP="00D4368B">
            <w:pPr>
              <w:pStyle w:val="NoSpacing"/>
              <w:rPr>
                <w:rFonts w:cstheme="minorHAnsi"/>
              </w:rPr>
            </w:pPr>
            <w:r w:rsidRPr="004A3FD2">
              <w:rPr>
                <w:rFonts w:cstheme="minorHAnsi"/>
              </w:rPr>
              <w:t xml:space="preserve">          be the base tolls multiplied by the current</w:t>
            </w:r>
          </w:p>
          <w:p w14:paraId="3A455516" w14:textId="77777777" w:rsidR="004077C9" w:rsidRPr="00D4368B" w:rsidRDefault="004077C9" w:rsidP="00D4368B">
            <w:pPr>
              <w:pStyle w:val="NoSpacing"/>
              <w:rPr>
                <w:rFonts w:cstheme="minorHAnsi"/>
              </w:rPr>
            </w:pPr>
            <w:r w:rsidRPr="004A3FD2">
              <w:rPr>
                <w:rFonts w:cstheme="minorHAnsi"/>
              </w:rPr>
              <w:t xml:space="preserve">          Consumer Price Index for Mid-August in </w:t>
            </w:r>
          </w:p>
          <w:p w14:paraId="10DE0A48" w14:textId="77777777" w:rsidR="004077C9" w:rsidRPr="00D4368B" w:rsidRDefault="004077C9" w:rsidP="00D4368B">
            <w:pPr>
              <w:pStyle w:val="NoSpacing"/>
              <w:rPr>
                <w:rFonts w:cstheme="minorHAnsi"/>
              </w:rPr>
            </w:pPr>
            <w:r w:rsidRPr="00D4368B">
              <w:rPr>
                <w:rFonts w:cstheme="minorHAnsi"/>
              </w:rPr>
              <w:t xml:space="preserve">          the previous Year (being the first </w:t>
            </w:r>
          </w:p>
          <w:p w14:paraId="313D251A" w14:textId="77777777" w:rsidR="004077C9" w:rsidRPr="00D4368B" w:rsidRDefault="004077C9" w:rsidP="00D4368B">
            <w:pPr>
              <w:pStyle w:val="NoSpacing"/>
              <w:rPr>
                <w:rFonts w:cstheme="minorHAnsi"/>
              </w:rPr>
            </w:pPr>
            <w:r w:rsidRPr="00D4368B">
              <w:rPr>
                <w:rFonts w:cstheme="minorHAnsi"/>
              </w:rPr>
              <w:t xml:space="preserve">          published Index for that period) divided </w:t>
            </w:r>
          </w:p>
          <w:p w14:paraId="11C53216" w14:textId="77777777" w:rsidR="004077C9" w:rsidRPr="00D4368B" w:rsidRDefault="004077C9" w:rsidP="00D4368B">
            <w:pPr>
              <w:pStyle w:val="NoSpacing"/>
              <w:rPr>
                <w:rFonts w:cstheme="minorHAnsi"/>
              </w:rPr>
            </w:pPr>
            <w:r w:rsidRPr="00D4368B">
              <w:rPr>
                <w:rFonts w:cstheme="minorHAnsi"/>
              </w:rPr>
              <w:t xml:space="preserve">          by the opening Index of 102.8.</w:t>
            </w:r>
          </w:p>
          <w:p w14:paraId="551F2F16" w14:textId="77777777" w:rsidR="005C4D34" w:rsidRPr="00D4368B" w:rsidRDefault="005C4D34" w:rsidP="00D4368B">
            <w:pPr>
              <w:pStyle w:val="NoSpacing"/>
              <w:rPr>
                <w:rFonts w:cstheme="minorHAnsi"/>
              </w:rPr>
            </w:pPr>
          </w:p>
          <w:p w14:paraId="285E4891" w14:textId="77777777" w:rsidR="004077C9" w:rsidRPr="00D4368B" w:rsidRDefault="004077C9" w:rsidP="00D4368B">
            <w:pPr>
              <w:pStyle w:val="NoSpacing"/>
              <w:rPr>
                <w:rFonts w:cstheme="minorHAnsi"/>
              </w:rPr>
            </w:pPr>
          </w:p>
          <w:p w14:paraId="4412B9E4" w14:textId="77777777" w:rsidR="0021213F" w:rsidRPr="004A3FD2" w:rsidRDefault="0021213F" w:rsidP="00D4368B">
            <w:pPr>
              <w:pStyle w:val="NoSpacing"/>
              <w:rPr>
                <w:rFonts w:cstheme="minorHAnsi"/>
              </w:rPr>
            </w:pPr>
            <w:r w:rsidRPr="00D4368B">
              <w:rPr>
                <w:rFonts w:cstheme="minorHAnsi"/>
              </w:rPr>
              <w:t xml:space="preserve">     </w:t>
            </w:r>
            <w:r w:rsidR="004077C9" w:rsidRPr="00D4368B">
              <w:rPr>
                <w:rFonts w:cstheme="minorHAnsi"/>
                <w:b/>
              </w:rPr>
              <w:t>c</w:t>
            </w:r>
            <w:r w:rsidR="004077C9" w:rsidRPr="00564789">
              <w:rPr>
                <w:rFonts w:cstheme="minorHAnsi"/>
              </w:rPr>
              <w:t xml:space="preserve">. In the event that the </w:t>
            </w:r>
            <w:r w:rsidR="004077C9" w:rsidRPr="004A3FD2">
              <w:rPr>
                <w:rFonts w:cstheme="minorHAnsi"/>
              </w:rPr>
              <w:t>Consumer Price Index</w:t>
            </w:r>
          </w:p>
          <w:p w14:paraId="1D724A27" w14:textId="77777777" w:rsidR="0021213F" w:rsidRPr="00D4368B" w:rsidRDefault="0021213F" w:rsidP="00D4368B">
            <w:pPr>
              <w:pStyle w:val="NoSpacing"/>
              <w:rPr>
                <w:rFonts w:cstheme="minorHAnsi"/>
              </w:rPr>
            </w:pPr>
            <w:r w:rsidRPr="004A3FD2">
              <w:rPr>
                <w:rFonts w:cstheme="minorHAnsi"/>
              </w:rPr>
              <w:t xml:space="preserve">         </w:t>
            </w:r>
            <w:r w:rsidR="004077C9" w:rsidRPr="00D4368B">
              <w:rPr>
                <w:rFonts w:cstheme="minorHAnsi"/>
              </w:rPr>
              <w:t xml:space="preserve">is not published in any one year then the </w:t>
            </w:r>
          </w:p>
          <w:p w14:paraId="44938A57" w14:textId="77777777" w:rsidR="0021213F" w:rsidRPr="00D4368B" w:rsidRDefault="0021213F" w:rsidP="00D4368B">
            <w:pPr>
              <w:pStyle w:val="NoSpacing"/>
              <w:rPr>
                <w:rFonts w:cstheme="minorHAnsi"/>
              </w:rPr>
            </w:pPr>
            <w:r w:rsidRPr="00D4368B">
              <w:rPr>
                <w:rFonts w:cstheme="minorHAnsi"/>
              </w:rPr>
              <w:lastRenderedPageBreak/>
              <w:t xml:space="preserve">         </w:t>
            </w:r>
            <w:r w:rsidR="004077C9" w:rsidRPr="00D4368B">
              <w:rPr>
                <w:rFonts w:cstheme="minorHAnsi"/>
              </w:rPr>
              <w:t xml:space="preserve">most recent index shall continue to be </w:t>
            </w:r>
          </w:p>
          <w:p w14:paraId="6B2F1314" w14:textId="77777777" w:rsidR="0021213F" w:rsidRPr="00D4368B" w:rsidRDefault="0021213F" w:rsidP="00D4368B">
            <w:pPr>
              <w:pStyle w:val="NoSpacing"/>
              <w:rPr>
                <w:rFonts w:cstheme="minorHAnsi"/>
              </w:rPr>
            </w:pPr>
            <w:r w:rsidRPr="00D4368B">
              <w:rPr>
                <w:rFonts w:cstheme="minorHAnsi"/>
              </w:rPr>
              <w:t xml:space="preserve">         </w:t>
            </w:r>
            <w:r w:rsidR="004077C9" w:rsidRPr="00D4368B">
              <w:rPr>
                <w:rFonts w:cstheme="minorHAnsi"/>
              </w:rPr>
              <w:t xml:space="preserve">used. </w:t>
            </w:r>
          </w:p>
          <w:p w14:paraId="07FBE08D" w14:textId="77777777" w:rsidR="004077C9" w:rsidRPr="004A3FD2" w:rsidRDefault="0021213F" w:rsidP="00D4368B">
            <w:pPr>
              <w:pStyle w:val="NoSpacing"/>
              <w:rPr>
                <w:rFonts w:cstheme="minorHAnsi"/>
              </w:rPr>
            </w:pPr>
            <w:r w:rsidRPr="00D4368B">
              <w:rPr>
                <w:rFonts w:cstheme="minorHAnsi"/>
              </w:rPr>
              <w:t xml:space="preserve">     </w:t>
            </w:r>
            <w:r w:rsidR="004077C9" w:rsidRPr="00D4368B">
              <w:rPr>
                <w:rFonts w:cstheme="minorHAnsi"/>
                <w:b/>
              </w:rPr>
              <w:t>d</w:t>
            </w:r>
            <w:r w:rsidR="004077C9" w:rsidRPr="00564789">
              <w:rPr>
                <w:rFonts w:cstheme="minorHAnsi"/>
              </w:rPr>
              <w:t>. Such revised tolls shall be calculated to</w:t>
            </w:r>
          </w:p>
          <w:p w14:paraId="64E2457B" w14:textId="77777777" w:rsidR="004077C9" w:rsidRPr="00D4368B" w:rsidRDefault="0021213F" w:rsidP="00D4368B">
            <w:pPr>
              <w:pStyle w:val="NoSpacing"/>
              <w:rPr>
                <w:rFonts w:cstheme="minorHAnsi"/>
              </w:rPr>
            </w:pPr>
            <w:r w:rsidRPr="004A3FD2">
              <w:rPr>
                <w:rFonts w:cstheme="minorHAnsi"/>
              </w:rPr>
              <w:t xml:space="preserve">    </w:t>
            </w:r>
            <w:r w:rsidR="004077C9" w:rsidRPr="004A3FD2">
              <w:rPr>
                <w:rFonts w:cstheme="minorHAnsi"/>
              </w:rPr>
              <w:t xml:space="preserve">      the nearest 10c.</w:t>
            </w:r>
          </w:p>
          <w:p w14:paraId="57906BBB" w14:textId="77777777" w:rsidR="004077C9" w:rsidRPr="004A3FD2" w:rsidRDefault="0021213F" w:rsidP="00D4368B">
            <w:pPr>
              <w:pStyle w:val="NoSpacing"/>
              <w:rPr>
                <w:rFonts w:cstheme="minorHAnsi"/>
              </w:rPr>
            </w:pPr>
            <w:r w:rsidRPr="00D4368B">
              <w:rPr>
                <w:rFonts w:cstheme="minorHAnsi"/>
                <w:b/>
              </w:rPr>
              <w:t xml:space="preserve">     </w:t>
            </w:r>
            <w:r w:rsidR="004077C9" w:rsidRPr="00D4368B">
              <w:rPr>
                <w:rFonts w:cstheme="minorHAnsi"/>
                <w:b/>
              </w:rPr>
              <w:t>e</w:t>
            </w:r>
            <w:r w:rsidR="004077C9" w:rsidRPr="00564789">
              <w:rPr>
                <w:rFonts w:cstheme="minorHAnsi"/>
              </w:rPr>
              <w:t xml:space="preserve">. </w:t>
            </w:r>
            <w:r w:rsidRPr="004A3FD2">
              <w:rPr>
                <w:rFonts w:cstheme="minorHAnsi"/>
              </w:rPr>
              <w:t>i</w:t>
            </w:r>
            <w:r w:rsidR="004077C9" w:rsidRPr="004A3FD2">
              <w:rPr>
                <w:rFonts w:cstheme="minorHAnsi"/>
              </w:rPr>
              <w:t>n the event of the appropriate Index</w:t>
            </w:r>
          </w:p>
          <w:p w14:paraId="5A81BBED" w14:textId="77777777" w:rsidR="004077C9" w:rsidRPr="00D4368B" w:rsidRDefault="0021213F" w:rsidP="00D4368B">
            <w:pPr>
              <w:pStyle w:val="NoSpacing"/>
              <w:rPr>
                <w:rFonts w:cstheme="minorHAnsi"/>
              </w:rPr>
            </w:pPr>
            <w:r w:rsidRPr="00D4368B">
              <w:rPr>
                <w:rFonts w:cstheme="minorHAnsi"/>
              </w:rPr>
              <w:t xml:space="preserve">    </w:t>
            </w:r>
            <w:r w:rsidR="004077C9" w:rsidRPr="00D4368B">
              <w:rPr>
                <w:rFonts w:cstheme="minorHAnsi"/>
              </w:rPr>
              <w:t xml:space="preserve">      remaining static in any year or showing</w:t>
            </w:r>
          </w:p>
          <w:p w14:paraId="3E134884" w14:textId="77777777" w:rsidR="004077C9" w:rsidRPr="00D4368B" w:rsidRDefault="0021213F" w:rsidP="00D4368B">
            <w:pPr>
              <w:pStyle w:val="NoSpacing"/>
              <w:rPr>
                <w:rFonts w:cstheme="minorHAnsi"/>
              </w:rPr>
            </w:pPr>
            <w:r w:rsidRPr="00D4368B">
              <w:rPr>
                <w:rFonts w:cstheme="minorHAnsi"/>
              </w:rPr>
              <w:t xml:space="preserve">  </w:t>
            </w:r>
            <w:r w:rsidR="004077C9" w:rsidRPr="00D4368B">
              <w:rPr>
                <w:rFonts w:cstheme="minorHAnsi"/>
              </w:rPr>
              <w:t xml:space="preserve">       a decrease from the previous year’s</w:t>
            </w:r>
          </w:p>
          <w:p w14:paraId="04D1CC7E" w14:textId="77777777" w:rsidR="004077C9" w:rsidRPr="00D4368B" w:rsidRDefault="0021213F" w:rsidP="00D4368B">
            <w:pPr>
              <w:pStyle w:val="NoSpacing"/>
              <w:rPr>
                <w:rFonts w:cstheme="minorHAnsi"/>
              </w:rPr>
            </w:pPr>
            <w:r w:rsidRPr="00D4368B">
              <w:rPr>
                <w:rFonts w:cstheme="minorHAnsi"/>
              </w:rPr>
              <w:t xml:space="preserve">         </w:t>
            </w:r>
            <w:r w:rsidR="004077C9" w:rsidRPr="00D4368B">
              <w:rPr>
                <w:rFonts w:cstheme="minorHAnsi"/>
              </w:rPr>
              <w:t xml:space="preserve">figures, the tolls shall be as fixed in the </w:t>
            </w:r>
          </w:p>
          <w:p w14:paraId="7F9EBDC2" w14:textId="77777777" w:rsidR="004077C9" w:rsidRPr="00D4368B" w:rsidRDefault="0021213F" w:rsidP="00D4368B">
            <w:pPr>
              <w:pStyle w:val="NoSpacing"/>
              <w:rPr>
                <w:rFonts w:cstheme="minorHAnsi"/>
              </w:rPr>
            </w:pPr>
            <w:r w:rsidRPr="00D4368B">
              <w:rPr>
                <w:rFonts w:cstheme="minorHAnsi"/>
              </w:rPr>
              <w:t xml:space="preserve">         </w:t>
            </w:r>
            <w:r w:rsidR="004077C9" w:rsidRPr="00D4368B">
              <w:rPr>
                <w:rFonts w:cstheme="minorHAnsi"/>
              </w:rPr>
              <w:t>previous year.</w:t>
            </w:r>
          </w:p>
          <w:p w14:paraId="07E2C054" w14:textId="77777777" w:rsidR="004077C9" w:rsidRPr="00D4368B" w:rsidRDefault="004077C9" w:rsidP="00D4368B">
            <w:pPr>
              <w:pStyle w:val="NoSpacing"/>
              <w:rPr>
                <w:rFonts w:cstheme="minorHAnsi"/>
              </w:rPr>
            </w:pPr>
          </w:p>
          <w:p w14:paraId="20F90BF1" w14:textId="77777777" w:rsidR="004077C9" w:rsidRPr="004A3FD2" w:rsidRDefault="0021213F" w:rsidP="00D4368B">
            <w:pPr>
              <w:pStyle w:val="NoSpacing"/>
              <w:rPr>
                <w:rFonts w:cstheme="minorHAnsi"/>
              </w:rPr>
            </w:pPr>
            <w:r w:rsidRPr="00D4368B">
              <w:rPr>
                <w:rFonts w:cstheme="minorHAnsi"/>
              </w:rPr>
              <w:t xml:space="preserve"> </w:t>
            </w:r>
            <w:r w:rsidRPr="00D4368B">
              <w:rPr>
                <w:rFonts w:cstheme="minorHAnsi"/>
                <w:b/>
              </w:rPr>
              <w:t>f</w:t>
            </w:r>
            <w:r w:rsidRPr="00564789">
              <w:rPr>
                <w:rFonts w:cstheme="minorHAnsi"/>
              </w:rPr>
              <w:t>.</w:t>
            </w:r>
            <w:r w:rsidR="007B4106" w:rsidRPr="004A3FD2">
              <w:rPr>
                <w:rFonts w:cstheme="minorHAnsi"/>
              </w:rPr>
              <w:t xml:space="preserve"> </w:t>
            </w:r>
            <w:r w:rsidR="004077C9" w:rsidRPr="004A3FD2">
              <w:rPr>
                <w:rFonts w:cstheme="minorHAnsi"/>
              </w:rPr>
              <w:t>Such increased tolls shall become due and</w:t>
            </w:r>
          </w:p>
          <w:p w14:paraId="0D4BE396" w14:textId="77777777" w:rsidR="004077C9" w:rsidRPr="00D4368B" w:rsidRDefault="004077C9" w:rsidP="00D4368B">
            <w:pPr>
              <w:pStyle w:val="NoSpacing"/>
              <w:rPr>
                <w:rFonts w:cstheme="minorHAnsi"/>
              </w:rPr>
            </w:pPr>
            <w:r w:rsidRPr="00D4368B">
              <w:rPr>
                <w:rFonts w:cstheme="minorHAnsi"/>
              </w:rPr>
              <w:t xml:space="preserve">     payable as and from the 1</w:t>
            </w:r>
            <w:r w:rsidRPr="00D4368B">
              <w:rPr>
                <w:rFonts w:cstheme="minorHAnsi"/>
                <w:vertAlign w:val="superscript"/>
              </w:rPr>
              <w:t>st</w:t>
            </w:r>
            <w:r w:rsidRPr="00D4368B">
              <w:rPr>
                <w:rFonts w:cstheme="minorHAnsi"/>
              </w:rPr>
              <w:t xml:space="preserve"> day of </w:t>
            </w:r>
          </w:p>
          <w:p w14:paraId="3366AC76" w14:textId="77777777" w:rsidR="004077C9" w:rsidRPr="00D4368B" w:rsidRDefault="004077C9" w:rsidP="00D4368B">
            <w:pPr>
              <w:pStyle w:val="NoSpacing"/>
              <w:rPr>
                <w:rFonts w:cstheme="minorHAnsi"/>
              </w:rPr>
            </w:pPr>
            <w:r w:rsidRPr="00D4368B">
              <w:rPr>
                <w:rFonts w:cstheme="minorHAnsi"/>
              </w:rPr>
              <w:t xml:space="preserve">     January following the said Mid-August </w:t>
            </w:r>
          </w:p>
          <w:p w14:paraId="04F302D6" w14:textId="77777777" w:rsidR="004077C9" w:rsidRPr="00D4368B" w:rsidRDefault="004077C9" w:rsidP="00D4368B">
            <w:pPr>
              <w:pStyle w:val="NoSpacing"/>
              <w:rPr>
                <w:rFonts w:cstheme="minorHAnsi"/>
              </w:rPr>
            </w:pPr>
            <w:r w:rsidRPr="00D4368B">
              <w:rPr>
                <w:rFonts w:cstheme="minorHAnsi"/>
              </w:rPr>
              <w:t xml:space="preserve">     in any year.</w:t>
            </w:r>
          </w:p>
          <w:p w14:paraId="79C088A8" w14:textId="77777777" w:rsidR="004077C9" w:rsidRPr="00D4368B" w:rsidRDefault="004077C9" w:rsidP="00D4368B">
            <w:pPr>
              <w:pStyle w:val="NoSpacing"/>
              <w:rPr>
                <w:rFonts w:cstheme="minorHAnsi"/>
              </w:rPr>
            </w:pPr>
          </w:p>
          <w:p w14:paraId="6A4788B8" w14:textId="77777777" w:rsidR="004077C9" w:rsidRPr="004A3FD2" w:rsidRDefault="004077C9" w:rsidP="00D4368B">
            <w:pPr>
              <w:pStyle w:val="NoSpacing"/>
              <w:rPr>
                <w:rFonts w:cstheme="minorHAnsi"/>
              </w:rPr>
            </w:pPr>
            <w:r w:rsidRPr="00D4368B">
              <w:rPr>
                <w:rFonts w:cstheme="minorHAnsi"/>
                <w:b/>
              </w:rPr>
              <w:t>g.</w:t>
            </w:r>
            <w:r w:rsidRPr="00564789">
              <w:rPr>
                <w:rFonts w:cstheme="minorHAnsi"/>
              </w:rPr>
              <w:t xml:space="preserve">  a list of the tolls for each year so </w:t>
            </w:r>
          </w:p>
          <w:p w14:paraId="5554E611" w14:textId="77777777" w:rsidR="0021213F" w:rsidRPr="004A3FD2" w:rsidRDefault="004077C9" w:rsidP="00D4368B">
            <w:pPr>
              <w:pStyle w:val="NoSpacing"/>
              <w:rPr>
                <w:rFonts w:cstheme="minorHAnsi"/>
              </w:rPr>
            </w:pPr>
            <w:r w:rsidRPr="004A3FD2">
              <w:rPr>
                <w:rFonts w:cstheme="minorHAnsi"/>
              </w:rPr>
              <w:t xml:space="preserve">     calculated shall be displayed on the Dublin </w:t>
            </w:r>
          </w:p>
          <w:p w14:paraId="350AF13E" w14:textId="77777777" w:rsidR="004077C9" w:rsidRPr="00D4368B" w:rsidRDefault="0021213F" w:rsidP="00D4368B">
            <w:pPr>
              <w:pStyle w:val="NoSpacing"/>
              <w:rPr>
                <w:rFonts w:cstheme="minorHAnsi"/>
              </w:rPr>
            </w:pPr>
            <w:r w:rsidRPr="00D4368B">
              <w:rPr>
                <w:rFonts w:cstheme="minorHAnsi"/>
              </w:rPr>
              <w:t xml:space="preserve">     </w:t>
            </w:r>
            <w:r w:rsidR="004077C9" w:rsidRPr="00D4368B">
              <w:rPr>
                <w:rFonts w:cstheme="minorHAnsi"/>
              </w:rPr>
              <w:t>City Council website.</w:t>
            </w:r>
          </w:p>
          <w:p w14:paraId="7FD5B3E8" w14:textId="77777777" w:rsidR="0020512B" w:rsidRPr="00D4368B" w:rsidRDefault="0020512B" w:rsidP="00D4368B">
            <w:pPr>
              <w:pStyle w:val="NoSpacing"/>
              <w:rPr>
                <w:rFonts w:cstheme="minorHAnsi"/>
              </w:rPr>
            </w:pPr>
          </w:p>
          <w:p w14:paraId="4463CA0F" w14:textId="77777777" w:rsidR="004077C9" w:rsidRPr="00D4368B" w:rsidRDefault="004077C9" w:rsidP="004077C9">
            <w:pPr>
              <w:pStyle w:val="NoSpacing"/>
              <w:rPr>
                <w:rFonts w:cstheme="minorHAnsi"/>
                <w:b/>
              </w:rPr>
            </w:pPr>
          </w:p>
        </w:tc>
      </w:tr>
      <w:tr w:rsidR="0020512B" w:rsidRPr="00564789" w14:paraId="02C3FCB3" w14:textId="77777777" w:rsidTr="00D4368B">
        <w:tc>
          <w:tcPr>
            <w:tcW w:w="4508" w:type="dxa"/>
          </w:tcPr>
          <w:p w14:paraId="43B40150" w14:textId="77777777" w:rsidR="0020512B" w:rsidRPr="00D4368B" w:rsidRDefault="0020512B" w:rsidP="004077C9">
            <w:pPr>
              <w:rPr>
                <w:rFonts w:cstheme="minorHAnsi"/>
                <w:b/>
              </w:rPr>
            </w:pPr>
            <w:r w:rsidRPr="00D4368B">
              <w:rPr>
                <w:rFonts w:cstheme="minorHAnsi"/>
                <w:b/>
              </w:rPr>
              <w:lastRenderedPageBreak/>
              <w:t xml:space="preserve">OBSTRUCTIONS      </w:t>
            </w:r>
          </w:p>
        </w:tc>
        <w:tc>
          <w:tcPr>
            <w:tcW w:w="4508" w:type="dxa"/>
          </w:tcPr>
          <w:p w14:paraId="6BA3212B" w14:textId="77777777" w:rsidR="0020512B" w:rsidRPr="004A3FD2" w:rsidRDefault="0020512B" w:rsidP="00D4368B">
            <w:pPr>
              <w:pStyle w:val="NoSpacing"/>
              <w:rPr>
                <w:rFonts w:cstheme="minorHAnsi"/>
              </w:rPr>
            </w:pPr>
            <w:r w:rsidRPr="00D4368B">
              <w:rPr>
                <w:rFonts w:cstheme="minorHAnsi"/>
                <w:b/>
              </w:rPr>
              <w:t>1</w:t>
            </w:r>
            <w:r w:rsidR="005C4D34" w:rsidRPr="00564789">
              <w:rPr>
                <w:rFonts w:cstheme="minorHAnsi"/>
                <w:b/>
              </w:rPr>
              <w:t>3</w:t>
            </w:r>
            <w:r w:rsidRPr="00D4368B">
              <w:rPr>
                <w:rFonts w:cstheme="minorHAnsi"/>
                <w:b/>
              </w:rPr>
              <w:t>a</w:t>
            </w:r>
            <w:r w:rsidRPr="00564789">
              <w:rPr>
                <w:rFonts w:cstheme="minorHAnsi"/>
              </w:rPr>
              <w:t xml:space="preserve"> </w:t>
            </w:r>
            <w:r w:rsidR="007B4106" w:rsidRPr="004A3FD2">
              <w:rPr>
                <w:rFonts w:cstheme="minorHAnsi"/>
              </w:rPr>
              <w:t xml:space="preserve"> </w:t>
            </w:r>
            <w:r w:rsidRPr="004A3FD2">
              <w:rPr>
                <w:rFonts w:cstheme="minorHAnsi"/>
              </w:rPr>
              <w:t>no person in charge of a cycle, cart,</w:t>
            </w:r>
          </w:p>
          <w:p w14:paraId="6C3C56EB" w14:textId="77777777" w:rsidR="0020512B" w:rsidRPr="00D4368B" w:rsidRDefault="0020512B" w:rsidP="00D4368B">
            <w:pPr>
              <w:pStyle w:val="NoSpacing"/>
              <w:rPr>
                <w:rFonts w:cstheme="minorHAnsi"/>
              </w:rPr>
            </w:pPr>
            <w:r w:rsidRPr="00D4368B">
              <w:rPr>
                <w:rFonts w:cstheme="minorHAnsi"/>
              </w:rPr>
              <w:t xml:space="preserve">        </w:t>
            </w:r>
            <w:r w:rsidR="007B4106" w:rsidRPr="00D4368B">
              <w:rPr>
                <w:rFonts w:cstheme="minorHAnsi"/>
              </w:rPr>
              <w:t xml:space="preserve"> </w:t>
            </w:r>
            <w:r w:rsidRPr="00D4368B">
              <w:rPr>
                <w:rFonts w:cstheme="minorHAnsi"/>
              </w:rPr>
              <w:t xml:space="preserve">carriage, motor car, bus, vehicle or </w:t>
            </w:r>
          </w:p>
          <w:p w14:paraId="61DF6F94" w14:textId="77777777" w:rsidR="0020512B" w:rsidRPr="00D4368B" w:rsidRDefault="0020512B" w:rsidP="00D4368B">
            <w:pPr>
              <w:pStyle w:val="NoSpacing"/>
              <w:rPr>
                <w:rFonts w:cstheme="minorHAnsi"/>
              </w:rPr>
            </w:pPr>
            <w:r w:rsidRPr="00D4368B">
              <w:rPr>
                <w:rFonts w:cstheme="minorHAnsi"/>
              </w:rPr>
              <w:t xml:space="preserve">        </w:t>
            </w:r>
            <w:r w:rsidR="007B4106" w:rsidRPr="00D4368B">
              <w:rPr>
                <w:rFonts w:cstheme="minorHAnsi"/>
              </w:rPr>
              <w:t xml:space="preserve"> </w:t>
            </w:r>
            <w:r w:rsidRPr="00D4368B">
              <w:rPr>
                <w:rFonts w:cstheme="minorHAnsi"/>
              </w:rPr>
              <w:t xml:space="preserve">conveyance of any description shall </w:t>
            </w:r>
          </w:p>
          <w:p w14:paraId="53C8647F" w14:textId="77777777" w:rsidR="0020512B" w:rsidRPr="00D4368B" w:rsidRDefault="0020512B" w:rsidP="00D4368B">
            <w:pPr>
              <w:pStyle w:val="NoSpacing"/>
              <w:rPr>
                <w:rFonts w:cstheme="minorHAnsi"/>
              </w:rPr>
            </w:pPr>
            <w:r w:rsidRPr="00D4368B">
              <w:rPr>
                <w:rFonts w:cstheme="minorHAnsi"/>
              </w:rPr>
              <w:t xml:space="preserve">        </w:t>
            </w:r>
            <w:r w:rsidR="007B4106" w:rsidRPr="00D4368B">
              <w:rPr>
                <w:rFonts w:cstheme="minorHAnsi"/>
              </w:rPr>
              <w:t xml:space="preserve"> </w:t>
            </w:r>
            <w:r w:rsidRPr="00D4368B">
              <w:rPr>
                <w:rFonts w:cstheme="minorHAnsi"/>
              </w:rPr>
              <w:t xml:space="preserve">permit it be left on the Toll Road so as </w:t>
            </w:r>
          </w:p>
          <w:p w14:paraId="49C42CE9" w14:textId="77777777" w:rsidR="0020512B" w:rsidRPr="00D4368B" w:rsidRDefault="0020512B" w:rsidP="00D4368B">
            <w:pPr>
              <w:pStyle w:val="NoSpacing"/>
              <w:rPr>
                <w:rFonts w:cstheme="minorHAnsi"/>
              </w:rPr>
            </w:pPr>
            <w:r w:rsidRPr="00D4368B">
              <w:rPr>
                <w:rFonts w:cstheme="minorHAnsi"/>
              </w:rPr>
              <w:t xml:space="preserve">       </w:t>
            </w:r>
            <w:r w:rsidR="007B4106" w:rsidRPr="00D4368B">
              <w:rPr>
                <w:rFonts w:cstheme="minorHAnsi"/>
              </w:rPr>
              <w:t xml:space="preserve"> </w:t>
            </w:r>
            <w:r w:rsidRPr="00D4368B">
              <w:rPr>
                <w:rFonts w:cstheme="minorHAnsi"/>
              </w:rPr>
              <w:t xml:space="preserve"> to cause an obstruction to traffic using </w:t>
            </w:r>
          </w:p>
          <w:p w14:paraId="05FBB925" w14:textId="77777777" w:rsidR="0020512B" w:rsidRPr="00D4368B" w:rsidRDefault="0020512B" w:rsidP="00D4368B">
            <w:pPr>
              <w:pStyle w:val="NoSpacing"/>
              <w:rPr>
                <w:rFonts w:cstheme="minorHAnsi"/>
              </w:rPr>
            </w:pPr>
            <w:r w:rsidRPr="00D4368B">
              <w:rPr>
                <w:rFonts w:cstheme="minorHAnsi"/>
              </w:rPr>
              <w:t xml:space="preserve">       </w:t>
            </w:r>
            <w:r w:rsidR="007B4106" w:rsidRPr="00D4368B">
              <w:rPr>
                <w:rFonts w:cstheme="minorHAnsi"/>
              </w:rPr>
              <w:t xml:space="preserve"> </w:t>
            </w:r>
            <w:r w:rsidRPr="00D4368B">
              <w:rPr>
                <w:rFonts w:cstheme="minorHAnsi"/>
              </w:rPr>
              <w:t xml:space="preserve"> the Toll Road or to the operation of the</w:t>
            </w:r>
          </w:p>
          <w:p w14:paraId="24FA7365" w14:textId="77777777" w:rsidR="0020512B" w:rsidRDefault="0020512B" w:rsidP="00D4368B">
            <w:pPr>
              <w:pStyle w:val="NoSpacing"/>
              <w:rPr>
                <w:rFonts w:cstheme="minorHAnsi"/>
              </w:rPr>
            </w:pPr>
            <w:r w:rsidRPr="00D4368B">
              <w:rPr>
                <w:rFonts w:cstheme="minorHAnsi"/>
              </w:rPr>
              <w:t xml:space="preserve">       </w:t>
            </w:r>
            <w:r w:rsidR="007B4106" w:rsidRPr="00D4368B">
              <w:rPr>
                <w:rFonts w:cstheme="minorHAnsi"/>
              </w:rPr>
              <w:t xml:space="preserve"> </w:t>
            </w:r>
            <w:r w:rsidRPr="00D4368B">
              <w:rPr>
                <w:rFonts w:cstheme="minorHAnsi"/>
              </w:rPr>
              <w:t xml:space="preserve"> opening span of the Toll Road.</w:t>
            </w:r>
          </w:p>
          <w:p w14:paraId="3729B0F3" w14:textId="77777777" w:rsidR="00564789" w:rsidRPr="00564789" w:rsidRDefault="00564789" w:rsidP="00D4368B">
            <w:pPr>
              <w:pStyle w:val="NoSpacing"/>
              <w:rPr>
                <w:rFonts w:cstheme="minorHAnsi"/>
              </w:rPr>
            </w:pPr>
          </w:p>
          <w:p w14:paraId="55762A26" w14:textId="77777777" w:rsidR="0020512B" w:rsidRPr="004A3FD2" w:rsidRDefault="0020512B" w:rsidP="00D4368B">
            <w:pPr>
              <w:pStyle w:val="NoSpacing"/>
              <w:rPr>
                <w:rFonts w:cstheme="minorHAnsi"/>
              </w:rPr>
            </w:pPr>
            <w:r w:rsidRPr="00D4368B">
              <w:rPr>
                <w:rFonts w:cstheme="minorHAnsi"/>
                <w:b/>
              </w:rPr>
              <w:t>b</w:t>
            </w:r>
            <w:r w:rsidRPr="00564789">
              <w:rPr>
                <w:rFonts w:cstheme="minorHAnsi"/>
              </w:rPr>
              <w:t xml:space="preserve">.  </w:t>
            </w:r>
            <w:r w:rsidR="00564789">
              <w:rPr>
                <w:rFonts w:cstheme="minorHAnsi"/>
              </w:rPr>
              <w:t xml:space="preserve">    </w:t>
            </w:r>
            <w:r w:rsidRPr="00564789">
              <w:rPr>
                <w:rFonts w:cstheme="minorHAnsi"/>
              </w:rPr>
              <w:t>The Toll Collectors, either themselves</w:t>
            </w:r>
          </w:p>
          <w:p w14:paraId="313BE5C6" w14:textId="77777777" w:rsidR="0020512B" w:rsidRPr="00D4368B" w:rsidRDefault="0020512B" w:rsidP="00D4368B">
            <w:pPr>
              <w:pStyle w:val="NoSpacing"/>
              <w:rPr>
                <w:rFonts w:cstheme="minorHAnsi"/>
              </w:rPr>
            </w:pPr>
            <w:r w:rsidRPr="004A3FD2">
              <w:rPr>
                <w:rFonts w:cstheme="minorHAnsi"/>
              </w:rPr>
              <w:t xml:space="preserve">      </w:t>
            </w:r>
            <w:r w:rsidR="00564789" w:rsidRPr="004A3FD2">
              <w:rPr>
                <w:rFonts w:cstheme="minorHAnsi"/>
              </w:rPr>
              <w:t xml:space="preserve">    </w:t>
            </w:r>
            <w:r w:rsidRPr="00D4368B">
              <w:rPr>
                <w:rFonts w:cstheme="minorHAnsi"/>
              </w:rPr>
              <w:t xml:space="preserve">or with assistance as they think </w:t>
            </w:r>
          </w:p>
          <w:p w14:paraId="61EA9AF8" w14:textId="77777777" w:rsidR="0020512B" w:rsidRPr="00D4368B" w:rsidRDefault="00564789" w:rsidP="00D4368B">
            <w:pPr>
              <w:pStyle w:val="NoSpacing"/>
              <w:rPr>
                <w:rFonts w:cstheme="minorHAnsi"/>
              </w:rPr>
            </w:pPr>
            <w:r>
              <w:rPr>
                <w:rFonts w:cstheme="minorHAnsi"/>
              </w:rPr>
              <w:t xml:space="preserve">          </w:t>
            </w:r>
            <w:r w:rsidR="0020512B" w:rsidRPr="00D4368B">
              <w:rPr>
                <w:rFonts w:cstheme="minorHAnsi"/>
              </w:rPr>
              <w:t xml:space="preserve">necessary may remove or cause to be </w:t>
            </w:r>
          </w:p>
          <w:p w14:paraId="00480539" w14:textId="77777777" w:rsidR="0020512B" w:rsidRPr="00D4368B" w:rsidRDefault="0020512B" w:rsidP="00D4368B">
            <w:pPr>
              <w:pStyle w:val="NoSpacing"/>
              <w:rPr>
                <w:rFonts w:cstheme="minorHAnsi"/>
              </w:rPr>
            </w:pPr>
            <w:r w:rsidRPr="00D4368B">
              <w:rPr>
                <w:rFonts w:cstheme="minorHAnsi"/>
              </w:rPr>
              <w:t xml:space="preserve">          removed such </w:t>
            </w:r>
            <w:r w:rsidR="005836CB" w:rsidRPr="00D4368B">
              <w:rPr>
                <w:rFonts w:cstheme="minorHAnsi"/>
              </w:rPr>
              <w:t>obstructions</w:t>
            </w:r>
            <w:r w:rsidRPr="00D4368B">
              <w:rPr>
                <w:rFonts w:cstheme="minorHAnsi"/>
              </w:rPr>
              <w:t xml:space="preserve"> from the </w:t>
            </w:r>
          </w:p>
          <w:p w14:paraId="65FD091D" w14:textId="77777777" w:rsidR="0020512B" w:rsidRPr="00D4368B" w:rsidRDefault="0020512B" w:rsidP="00D4368B">
            <w:pPr>
              <w:pStyle w:val="NoSpacing"/>
              <w:rPr>
                <w:rFonts w:cstheme="minorHAnsi"/>
              </w:rPr>
            </w:pPr>
            <w:r w:rsidRPr="00D4368B">
              <w:rPr>
                <w:rFonts w:cstheme="minorHAnsi"/>
              </w:rPr>
              <w:t xml:space="preserve">          Toll Road and neither  the Council , the </w:t>
            </w:r>
          </w:p>
          <w:p w14:paraId="37537A39" w14:textId="77777777" w:rsidR="0020512B" w:rsidRPr="00D4368B" w:rsidRDefault="0020512B" w:rsidP="00D4368B">
            <w:pPr>
              <w:pStyle w:val="NoSpacing"/>
              <w:rPr>
                <w:rFonts w:cstheme="minorHAnsi"/>
              </w:rPr>
            </w:pPr>
            <w:r w:rsidRPr="00D4368B">
              <w:rPr>
                <w:rFonts w:cstheme="minorHAnsi"/>
              </w:rPr>
              <w:t xml:space="preserve">          Bridge Company nor their servants, </w:t>
            </w:r>
          </w:p>
          <w:p w14:paraId="1884B905" w14:textId="77777777" w:rsidR="0020512B" w:rsidRPr="00D4368B" w:rsidRDefault="00564789" w:rsidP="00D4368B">
            <w:pPr>
              <w:pStyle w:val="NoSpacing"/>
              <w:rPr>
                <w:rFonts w:cstheme="minorHAnsi"/>
              </w:rPr>
            </w:pPr>
            <w:r>
              <w:rPr>
                <w:rFonts w:cstheme="minorHAnsi"/>
              </w:rPr>
              <w:t xml:space="preserve">          a</w:t>
            </w:r>
            <w:r w:rsidR="0020512B" w:rsidRPr="00D4368B">
              <w:rPr>
                <w:rFonts w:cstheme="minorHAnsi"/>
              </w:rPr>
              <w:t xml:space="preserve">gents or employees shall be liable for </w:t>
            </w:r>
          </w:p>
          <w:p w14:paraId="36BAC644" w14:textId="77777777" w:rsidR="0020512B" w:rsidRPr="004A3FD2" w:rsidRDefault="0020512B" w:rsidP="00D4368B">
            <w:pPr>
              <w:pStyle w:val="NoSpacing"/>
              <w:rPr>
                <w:rFonts w:cstheme="minorHAnsi"/>
              </w:rPr>
            </w:pPr>
            <w:r w:rsidRPr="00D4368B">
              <w:rPr>
                <w:rFonts w:cstheme="minorHAnsi"/>
              </w:rPr>
              <w:t xml:space="preserve">           </w:t>
            </w:r>
            <w:r w:rsidR="00564789">
              <w:rPr>
                <w:rFonts w:cstheme="minorHAnsi"/>
              </w:rPr>
              <w:t>a</w:t>
            </w:r>
            <w:r w:rsidRPr="00564789">
              <w:rPr>
                <w:rFonts w:cstheme="minorHAnsi"/>
              </w:rPr>
              <w:t xml:space="preserve">ny damage caused to such obstruction </w:t>
            </w:r>
          </w:p>
          <w:p w14:paraId="3654E330" w14:textId="77777777" w:rsidR="0020512B" w:rsidRPr="004A3FD2" w:rsidRDefault="0020512B" w:rsidP="00D4368B">
            <w:pPr>
              <w:pStyle w:val="NoSpacing"/>
              <w:rPr>
                <w:rFonts w:cstheme="minorHAnsi"/>
              </w:rPr>
            </w:pPr>
            <w:r w:rsidRPr="004A3FD2">
              <w:rPr>
                <w:rFonts w:cstheme="minorHAnsi"/>
              </w:rPr>
              <w:t xml:space="preserve">         </w:t>
            </w:r>
            <w:r w:rsidR="00564789">
              <w:rPr>
                <w:rFonts w:cstheme="minorHAnsi"/>
              </w:rPr>
              <w:t xml:space="preserve"> </w:t>
            </w:r>
            <w:r w:rsidRPr="00564789">
              <w:rPr>
                <w:rFonts w:cstheme="minorHAnsi"/>
              </w:rPr>
              <w:t xml:space="preserve"> </w:t>
            </w:r>
            <w:r w:rsidRPr="004A3FD2">
              <w:rPr>
                <w:rFonts w:cstheme="minorHAnsi"/>
              </w:rPr>
              <w:t xml:space="preserve">in its removal. </w:t>
            </w:r>
          </w:p>
          <w:p w14:paraId="719C8306" w14:textId="77777777" w:rsidR="0020512B" w:rsidRPr="004A3FD2" w:rsidRDefault="0020512B" w:rsidP="00D4368B">
            <w:pPr>
              <w:pStyle w:val="NoSpacing"/>
              <w:rPr>
                <w:rFonts w:cstheme="minorHAnsi"/>
              </w:rPr>
            </w:pPr>
          </w:p>
          <w:p w14:paraId="1C5B6E2D" w14:textId="77777777" w:rsidR="0020512B" w:rsidRPr="004A3FD2" w:rsidRDefault="0020512B" w:rsidP="00D4368B">
            <w:pPr>
              <w:pStyle w:val="NoSpacing"/>
              <w:rPr>
                <w:rFonts w:cstheme="minorHAnsi"/>
              </w:rPr>
            </w:pPr>
            <w:r w:rsidRPr="00D4368B">
              <w:rPr>
                <w:rFonts w:cstheme="minorHAnsi"/>
                <w:b/>
              </w:rPr>
              <w:t>1</w:t>
            </w:r>
            <w:r w:rsidR="005C4D34" w:rsidRPr="00564789">
              <w:rPr>
                <w:rFonts w:cstheme="minorHAnsi"/>
                <w:b/>
              </w:rPr>
              <w:t>4</w:t>
            </w:r>
            <w:r w:rsidRPr="00D4368B">
              <w:rPr>
                <w:rFonts w:cstheme="minorHAnsi"/>
                <w:b/>
              </w:rPr>
              <w:t>.</w:t>
            </w:r>
            <w:r w:rsidRPr="00564789">
              <w:rPr>
                <w:rFonts w:cstheme="minorHAnsi"/>
              </w:rPr>
              <w:t xml:space="preserve">     The Bye Laws made under the Public </w:t>
            </w:r>
          </w:p>
          <w:p w14:paraId="7A9E6486" w14:textId="77777777" w:rsidR="0020512B" w:rsidRPr="00D4368B" w:rsidRDefault="0020512B" w:rsidP="00D4368B">
            <w:pPr>
              <w:pStyle w:val="NoSpacing"/>
              <w:rPr>
                <w:rFonts w:cstheme="minorHAnsi"/>
              </w:rPr>
            </w:pPr>
            <w:r w:rsidRPr="004A3FD2">
              <w:rPr>
                <w:rFonts w:cstheme="minorHAnsi"/>
              </w:rPr>
              <w:t xml:space="preserve">           Health (Ireland) Act 1878 and the Local </w:t>
            </w:r>
          </w:p>
          <w:p w14:paraId="29836104" w14:textId="77777777" w:rsidR="0020512B" w:rsidRPr="00D4368B" w:rsidRDefault="0020512B" w:rsidP="00D4368B">
            <w:pPr>
              <w:pStyle w:val="NoSpacing"/>
              <w:rPr>
                <w:rFonts w:cstheme="minorHAnsi"/>
              </w:rPr>
            </w:pPr>
            <w:r w:rsidRPr="00D4368B">
              <w:rPr>
                <w:rFonts w:cstheme="minorHAnsi"/>
              </w:rPr>
              <w:t xml:space="preserve">           Government (Toll Roads) Act 1979 </w:t>
            </w:r>
          </w:p>
          <w:p w14:paraId="302DA581" w14:textId="77777777" w:rsidR="0020512B" w:rsidRPr="00D4368B" w:rsidRDefault="0020512B" w:rsidP="00D4368B">
            <w:pPr>
              <w:pStyle w:val="NoSpacing"/>
              <w:rPr>
                <w:rFonts w:cstheme="minorHAnsi"/>
              </w:rPr>
            </w:pPr>
            <w:r w:rsidRPr="00D4368B">
              <w:rPr>
                <w:rFonts w:cstheme="minorHAnsi"/>
              </w:rPr>
              <w:t xml:space="preserve">           affecting the toll road over the river Liffey</w:t>
            </w:r>
          </w:p>
          <w:p w14:paraId="6233118A" w14:textId="77777777" w:rsidR="0020512B" w:rsidRPr="00D4368B" w:rsidRDefault="0020512B" w:rsidP="00D4368B">
            <w:pPr>
              <w:pStyle w:val="NoSpacing"/>
              <w:rPr>
                <w:rFonts w:cstheme="minorHAnsi"/>
              </w:rPr>
            </w:pPr>
            <w:r w:rsidRPr="00D4368B">
              <w:rPr>
                <w:rFonts w:cstheme="minorHAnsi"/>
              </w:rPr>
              <w:t xml:space="preserve">           known as East Link made by the Council </w:t>
            </w:r>
          </w:p>
          <w:p w14:paraId="5C34C681" w14:textId="77777777" w:rsidR="0020512B" w:rsidRPr="00D4368B" w:rsidRDefault="0020512B" w:rsidP="00D4368B">
            <w:pPr>
              <w:pStyle w:val="NoSpacing"/>
              <w:rPr>
                <w:rFonts w:cstheme="minorHAnsi"/>
              </w:rPr>
            </w:pPr>
            <w:r w:rsidRPr="00D4368B">
              <w:rPr>
                <w:rFonts w:cstheme="minorHAnsi"/>
              </w:rPr>
              <w:t xml:space="preserve">           on the 13</w:t>
            </w:r>
            <w:r w:rsidRPr="00D4368B">
              <w:rPr>
                <w:rFonts w:cstheme="minorHAnsi"/>
                <w:vertAlign w:val="superscript"/>
              </w:rPr>
              <w:t>th</w:t>
            </w:r>
            <w:r w:rsidRPr="00D4368B">
              <w:rPr>
                <w:rFonts w:cstheme="minorHAnsi"/>
              </w:rPr>
              <w:t xml:space="preserve"> day of January 1983 and</w:t>
            </w:r>
          </w:p>
          <w:p w14:paraId="6FB027DD" w14:textId="77777777" w:rsidR="0020512B" w:rsidRPr="00D4368B" w:rsidRDefault="0020512B" w:rsidP="00D4368B">
            <w:pPr>
              <w:pStyle w:val="NoSpacing"/>
              <w:rPr>
                <w:rFonts w:cstheme="minorHAnsi"/>
              </w:rPr>
            </w:pPr>
            <w:r w:rsidRPr="00D4368B">
              <w:rPr>
                <w:rFonts w:cstheme="minorHAnsi"/>
              </w:rPr>
              <w:t xml:space="preserve">           confirmed by the Minister for the –</w:t>
            </w:r>
          </w:p>
          <w:p w14:paraId="53F643CB" w14:textId="77777777" w:rsidR="0020512B" w:rsidRPr="00D4368B" w:rsidRDefault="0020512B" w:rsidP="00D4368B">
            <w:pPr>
              <w:pStyle w:val="NoSpacing"/>
              <w:rPr>
                <w:rFonts w:cstheme="minorHAnsi"/>
              </w:rPr>
            </w:pPr>
            <w:r w:rsidRPr="00D4368B">
              <w:rPr>
                <w:rFonts w:cstheme="minorHAnsi"/>
              </w:rPr>
              <w:t xml:space="preserve">           Environment on the 29</w:t>
            </w:r>
            <w:r w:rsidRPr="00D4368B">
              <w:rPr>
                <w:rFonts w:cstheme="minorHAnsi"/>
                <w:vertAlign w:val="superscript"/>
              </w:rPr>
              <w:t>th</w:t>
            </w:r>
            <w:r w:rsidRPr="00D4368B">
              <w:rPr>
                <w:rFonts w:cstheme="minorHAnsi"/>
              </w:rPr>
              <w:t xml:space="preserve"> day of March </w:t>
            </w:r>
          </w:p>
          <w:p w14:paraId="29939BFD" w14:textId="77777777" w:rsidR="0020512B" w:rsidRPr="00D4368B" w:rsidRDefault="0020512B" w:rsidP="00743389">
            <w:pPr>
              <w:pStyle w:val="NoSpacing"/>
              <w:rPr>
                <w:rFonts w:cstheme="minorHAnsi"/>
              </w:rPr>
            </w:pPr>
            <w:r w:rsidRPr="00D4368B">
              <w:rPr>
                <w:rFonts w:cstheme="minorHAnsi"/>
              </w:rPr>
              <w:t xml:space="preserve">           1983 are </w:t>
            </w:r>
            <w:r w:rsidR="005836CB" w:rsidRPr="00D4368B">
              <w:rPr>
                <w:rFonts w:cstheme="minorHAnsi"/>
              </w:rPr>
              <w:t>hereby revoked</w:t>
            </w:r>
            <w:r w:rsidRPr="00D4368B">
              <w:rPr>
                <w:rFonts w:cstheme="minorHAnsi"/>
              </w:rPr>
              <w:t>.</w:t>
            </w:r>
            <w:r w:rsidRPr="00D4368B">
              <w:rPr>
                <w:rStyle w:val="CommentReference"/>
                <w:rFonts w:cstheme="minorHAnsi"/>
                <w:sz w:val="22"/>
                <w:szCs w:val="22"/>
              </w:rPr>
              <w:commentReference w:id="4"/>
            </w:r>
          </w:p>
          <w:p w14:paraId="1ED3F933" w14:textId="77777777" w:rsidR="00743389" w:rsidRDefault="00743389" w:rsidP="00D4368B">
            <w:pPr>
              <w:pStyle w:val="NoSpacing"/>
              <w:rPr>
                <w:rFonts w:cstheme="minorHAnsi"/>
              </w:rPr>
            </w:pPr>
          </w:p>
          <w:p w14:paraId="450BED86" w14:textId="77777777" w:rsidR="0020512B" w:rsidRPr="004A3FD2" w:rsidRDefault="007B4106" w:rsidP="00D4368B">
            <w:pPr>
              <w:pStyle w:val="NoSpacing"/>
              <w:rPr>
                <w:rFonts w:cstheme="minorHAnsi"/>
              </w:rPr>
            </w:pPr>
            <w:r w:rsidRPr="00D4368B">
              <w:rPr>
                <w:rFonts w:cstheme="minorHAnsi"/>
              </w:rPr>
              <w:t xml:space="preserve"> </w:t>
            </w:r>
            <w:r w:rsidR="0020512B" w:rsidRPr="00D4368B">
              <w:rPr>
                <w:rFonts w:cstheme="minorHAnsi"/>
                <w:b/>
              </w:rPr>
              <w:t>1</w:t>
            </w:r>
            <w:r w:rsidR="005C4D34" w:rsidRPr="00564789">
              <w:rPr>
                <w:rFonts w:cstheme="minorHAnsi"/>
                <w:b/>
              </w:rPr>
              <w:t>5</w:t>
            </w:r>
            <w:r w:rsidR="0020512B" w:rsidRPr="004A3FD2">
              <w:rPr>
                <w:rFonts w:cstheme="minorHAnsi"/>
              </w:rPr>
              <w:t xml:space="preserve">      In accordance with Section 61(8) of the </w:t>
            </w:r>
          </w:p>
          <w:p w14:paraId="75A3F8E8" w14:textId="77777777" w:rsidR="0020512B" w:rsidRPr="00D4368B" w:rsidRDefault="0020512B" w:rsidP="00D4368B">
            <w:pPr>
              <w:pStyle w:val="NoSpacing"/>
              <w:rPr>
                <w:rFonts w:cstheme="minorHAnsi"/>
              </w:rPr>
            </w:pPr>
            <w:r w:rsidRPr="004A3FD2">
              <w:rPr>
                <w:rFonts w:cstheme="minorHAnsi"/>
              </w:rPr>
              <w:t xml:space="preserve">           </w:t>
            </w:r>
            <w:r w:rsidRPr="00D4368B">
              <w:rPr>
                <w:rFonts w:cstheme="minorHAnsi"/>
              </w:rPr>
              <w:t xml:space="preserve">Act these Bye-laws shall come into effect </w:t>
            </w:r>
          </w:p>
          <w:p w14:paraId="2E90C435" w14:textId="0305C94B" w:rsidR="0020512B" w:rsidRPr="00564789" w:rsidRDefault="00743389" w:rsidP="004077C9">
            <w:pPr>
              <w:pStyle w:val="NoSpacing"/>
              <w:rPr>
                <w:rFonts w:cstheme="minorHAnsi"/>
              </w:rPr>
            </w:pPr>
            <w:r>
              <w:rPr>
                <w:rFonts w:cstheme="minorHAnsi"/>
              </w:rPr>
              <w:t xml:space="preserve">           </w:t>
            </w:r>
            <w:r w:rsidR="00286FC7">
              <w:rPr>
                <w:rFonts w:cstheme="minorHAnsi"/>
              </w:rPr>
              <w:t xml:space="preserve">on the 01- January 2022. </w:t>
            </w:r>
          </w:p>
        </w:tc>
      </w:tr>
    </w:tbl>
    <w:p w14:paraId="33C21188" w14:textId="77777777" w:rsidR="0099655A" w:rsidRPr="00D4368B" w:rsidRDefault="0099655A" w:rsidP="00743389">
      <w:pPr>
        <w:spacing w:after="0"/>
        <w:ind w:left="3600" w:firstLine="720"/>
        <w:rPr>
          <w:rFonts w:cstheme="minorHAnsi"/>
          <w:b/>
        </w:rPr>
      </w:pPr>
      <w:r w:rsidRPr="00D4368B">
        <w:rPr>
          <w:rFonts w:cstheme="minorHAnsi"/>
          <w:b/>
        </w:rPr>
        <w:lastRenderedPageBreak/>
        <w:t xml:space="preserve">PART </w:t>
      </w:r>
      <w:r w:rsidR="0020512B" w:rsidRPr="00D4368B">
        <w:rPr>
          <w:rFonts w:cstheme="minorHAnsi"/>
          <w:b/>
        </w:rPr>
        <w:t>III</w:t>
      </w:r>
    </w:p>
    <w:p w14:paraId="37275238" w14:textId="77777777" w:rsidR="0099655A" w:rsidRPr="00D4368B" w:rsidRDefault="0099655A" w:rsidP="0099655A">
      <w:pPr>
        <w:spacing w:after="0"/>
        <w:jc w:val="center"/>
        <w:rPr>
          <w:rFonts w:cstheme="minorHAnsi"/>
          <w:b/>
        </w:rPr>
      </w:pPr>
    </w:p>
    <w:p w14:paraId="7A8A0795" w14:textId="77777777" w:rsidR="0099655A" w:rsidRPr="00D4368B" w:rsidRDefault="0099655A" w:rsidP="0099655A">
      <w:pPr>
        <w:spacing w:after="0"/>
        <w:jc w:val="center"/>
        <w:rPr>
          <w:rFonts w:cstheme="minorHAnsi"/>
          <w:b/>
        </w:rPr>
      </w:pPr>
      <w:r w:rsidRPr="00D4368B">
        <w:rPr>
          <w:rFonts w:cstheme="minorHAnsi"/>
          <w:b/>
        </w:rPr>
        <w:t>FIRST SCHEDULE</w:t>
      </w:r>
    </w:p>
    <w:p w14:paraId="1C51C5C8" w14:textId="77777777" w:rsidR="0099655A" w:rsidRPr="00D4368B" w:rsidRDefault="0099655A" w:rsidP="0099655A">
      <w:pPr>
        <w:spacing w:after="0"/>
        <w:jc w:val="center"/>
        <w:rPr>
          <w:rFonts w:cstheme="minorHAnsi"/>
          <w:b/>
        </w:rPr>
      </w:pPr>
    </w:p>
    <w:p w14:paraId="081D5DCE" w14:textId="77777777" w:rsidR="0099655A" w:rsidRPr="00D4368B" w:rsidRDefault="0041425C" w:rsidP="0099655A">
      <w:pPr>
        <w:spacing w:after="0"/>
        <w:jc w:val="right"/>
        <w:rPr>
          <w:rFonts w:cstheme="minorHAnsi"/>
          <w:b/>
        </w:rPr>
      </w:pPr>
      <w:r w:rsidRPr="00D4368B">
        <w:rPr>
          <w:rFonts w:cstheme="minorHAnsi"/>
          <w:b/>
        </w:rPr>
        <w:t>AMOUNT OF</w:t>
      </w:r>
      <w:r w:rsidR="0099655A" w:rsidRPr="00D4368B">
        <w:rPr>
          <w:rFonts w:cstheme="minorHAnsi"/>
          <w:b/>
        </w:rPr>
        <w:t xml:space="preserve"> BASE TOLL</w:t>
      </w:r>
    </w:p>
    <w:p w14:paraId="69A45AA3" w14:textId="72DA9FE5" w:rsidR="0099655A" w:rsidRPr="00D4368B" w:rsidRDefault="0099655A" w:rsidP="0099655A">
      <w:pPr>
        <w:spacing w:after="0"/>
        <w:jc w:val="right"/>
        <w:rPr>
          <w:rFonts w:cstheme="minorHAnsi"/>
          <w:b/>
        </w:rPr>
      </w:pPr>
      <w:r w:rsidRPr="00D4368B">
        <w:rPr>
          <w:rFonts w:cstheme="minorHAnsi"/>
          <w:b/>
        </w:rPr>
        <w:t>With effect from the 1</w:t>
      </w:r>
      <w:r w:rsidRPr="00D4368B">
        <w:rPr>
          <w:rFonts w:cstheme="minorHAnsi"/>
          <w:b/>
          <w:vertAlign w:val="superscript"/>
        </w:rPr>
        <w:t>st</w:t>
      </w:r>
      <w:r w:rsidR="0090163B" w:rsidRPr="00D4368B">
        <w:rPr>
          <w:rFonts w:cstheme="minorHAnsi"/>
          <w:b/>
        </w:rPr>
        <w:t xml:space="preserve"> day of </w:t>
      </w:r>
      <w:r w:rsidR="00286FC7">
        <w:rPr>
          <w:rFonts w:cstheme="minorHAnsi"/>
          <w:b/>
        </w:rPr>
        <w:t>January  2021</w:t>
      </w:r>
      <w:bookmarkStart w:id="5" w:name="_GoBack"/>
      <w:bookmarkEnd w:id="5"/>
      <w:r w:rsidR="0090163B" w:rsidRPr="00D4368B">
        <w:rPr>
          <w:rFonts w:cstheme="minorHAnsi"/>
          <w:b/>
        </w:rPr>
        <w:t xml:space="preserve"> </w:t>
      </w:r>
    </w:p>
    <w:p w14:paraId="6135FEE6" w14:textId="77777777" w:rsidR="0099655A" w:rsidRPr="00D4368B" w:rsidRDefault="0099655A" w:rsidP="0099655A">
      <w:pPr>
        <w:spacing w:after="0"/>
        <w:jc w:val="right"/>
        <w:rPr>
          <w:rFonts w:cstheme="minorHAnsi"/>
          <w:b/>
        </w:rPr>
      </w:pPr>
    </w:p>
    <w:p w14:paraId="6F8095AB" w14:textId="77777777" w:rsidR="0099655A" w:rsidRPr="00D4368B" w:rsidRDefault="0099655A" w:rsidP="0099655A">
      <w:pPr>
        <w:spacing w:after="0"/>
        <w:rPr>
          <w:rFonts w:cstheme="minorHAnsi"/>
          <w:b/>
        </w:rPr>
      </w:pPr>
      <w:r w:rsidRPr="00D4368B">
        <w:rPr>
          <w:rFonts w:cstheme="minorHAnsi"/>
          <w:b/>
        </w:rPr>
        <w:tab/>
      </w:r>
      <w:r w:rsidRPr="00D4368B">
        <w:rPr>
          <w:rFonts w:cstheme="minorHAnsi"/>
          <w:b/>
        </w:rPr>
        <w:tab/>
        <w:t>CLASS OF TRAFFIC</w:t>
      </w:r>
    </w:p>
    <w:p w14:paraId="32FAB257" w14:textId="77777777" w:rsidR="001C6DBE" w:rsidRPr="00D4368B" w:rsidRDefault="001C6DBE" w:rsidP="0099655A">
      <w:pPr>
        <w:spacing w:after="0"/>
        <w:rPr>
          <w:rFonts w:cstheme="minorHAnsi"/>
          <w:b/>
        </w:rPr>
      </w:pPr>
    </w:p>
    <w:p w14:paraId="569878C3" w14:textId="77777777" w:rsidR="001C6DBE" w:rsidRPr="00D4368B" w:rsidRDefault="001C6DBE" w:rsidP="0099655A">
      <w:pPr>
        <w:spacing w:after="0"/>
        <w:rPr>
          <w:rFonts w:cstheme="minorHAnsi"/>
          <w:b/>
        </w:rPr>
      </w:pP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455"/>
        <w:gridCol w:w="3006"/>
      </w:tblGrid>
      <w:tr w:rsidR="0020512B" w:rsidRPr="00564789" w14:paraId="17B27D5E" w14:textId="77777777" w:rsidTr="00D4368B">
        <w:tc>
          <w:tcPr>
            <w:tcW w:w="1134" w:type="dxa"/>
          </w:tcPr>
          <w:p w14:paraId="325DC3C8" w14:textId="77777777" w:rsidR="0020512B" w:rsidRPr="00D4368B" w:rsidRDefault="0020512B" w:rsidP="0099655A">
            <w:pPr>
              <w:rPr>
                <w:rFonts w:cstheme="minorHAnsi"/>
                <w:b/>
              </w:rPr>
            </w:pPr>
            <w:r w:rsidRPr="00D4368B">
              <w:rPr>
                <w:rFonts w:cstheme="minorHAnsi"/>
                <w:b/>
              </w:rPr>
              <w:t>1</w:t>
            </w:r>
          </w:p>
        </w:tc>
        <w:tc>
          <w:tcPr>
            <w:tcW w:w="4455" w:type="dxa"/>
          </w:tcPr>
          <w:p w14:paraId="522C9B8F" w14:textId="77777777" w:rsidR="0020512B" w:rsidRPr="004A3FD2" w:rsidRDefault="0020512B" w:rsidP="00D4368B">
            <w:pPr>
              <w:rPr>
                <w:rFonts w:cstheme="minorHAnsi"/>
                <w:b/>
              </w:rPr>
            </w:pPr>
            <w:r w:rsidRPr="00564789">
              <w:rPr>
                <w:rFonts w:cstheme="minorHAnsi"/>
              </w:rPr>
              <w:t xml:space="preserve">Categories of users listed in the Second </w:t>
            </w:r>
          </w:p>
          <w:p w14:paraId="145896DE" w14:textId="77777777" w:rsidR="0020512B" w:rsidRPr="00D4368B" w:rsidRDefault="0020512B" w:rsidP="0020512B">
            <w:pPr>
              <w:rPr>
                <w:rFonts w:cstheme="minorHAnsi"/>
                <w:b/>
              </w:rPr>
            </w:pPr>
            <w:r w:rsidRPr="00D4368B">
              <w:rPr>
                <w:rFonts w:cstheme="minorHAnsi"/>
              </w:rPr>
              <w:t xml:space="preserve">Schedule hereto:-    </w:t>
            </w:r>
          </w:p>
        </w:tc>
        <w:tc>
          <w:tcPr>
            <w:tcW w:w="3006" w:type="dxa"/>
          </w:tcPr>
          <w:p w14:paraId="25A074ED" w14:textId="77777777" w:rsidR="0020512B" w:rsidRPr="00D4368B" w:rsidRDefault="0020512B" w:rsidP="0099655A">
            <w:pPr>
              <w:rPr>
                <w:rFonts w:cstheme="minorHAnsi"/>
                <w:b/>
              </w:rPr>
            </w:pPr>
            <w:r w:rsidRPr="00D4368B">
              <w:rPr>
                <w:rFonts w:cstheme="minorHAnsi"/>
                <w:b/>
              </w:rPr>
              <w:t>Nil</w:t>
            </w:r>
          </w:p>
        </w:tc>
      </w:tr>
      <w:tr w:rsidR="0020512B" w:rsidRPr="00564789" w14:paraId="4F84A496" w14:textId="77777777" w:rsidTr="00D4368B">
        <w:tc>
          <w:tcPr>
            <w:tcW w:w="1134" w:type="dxa"/>
          </w:tcPr>
          <w:p w14:paraId="35804DC0" w14:textId="77777777" w:rsidR="006640DE" w:rsidRPr="00564789" w:rsidRDefault="006640DE" w:rsidP="0099655A">
            <w:pPr>
              <w:rPr>
                <w:rFonts w:cstheme="minorHAnsi"/>
                <w:b/>
              </w:rPr>
            </w:pPr>
          </w:p>
          <w:p w14:paraId="163386FC" w14:textId="77777777" w:rsidR="0020512B" w:rsidRPr="00D4368B" w:rsidRDefault="0020512B" w:rsidP="0099655A">
            <w:pPr>
              <w:rPr>
                <w:rFonts w:cstheme="minorHAnsi"/>
                <w:b/>
              </w:rPr>
            </w:pPr>
            <w:r w:rsidRPr="00D4368B">
              <w:rPr>
                <w:rFonts w:cstheme="minorHAnsi"/>
                <w:b/>
              </w:rPr>
              <w:t>2</w:t>
            </w:r>
          </w:p>
        </w:tc>
        <w:tc>
          <w:tcPr>
            <w:tcW w:w="4455" w:type="dxa"/>
          </w:tcPr>
          <w:p w14:paraId="51CE28EB" w14:textId="77777777" w:rsidR="006640DE" w:rsidRPr="00564789" w:rsidRDefault="006640DE" w:rsidP="0020512B">
            <w:pPr>
              <w:rPr>
                <w:rFonts w:cstheme="minorHAnsi"/>
              </w:rPr>
            </w:pPr>
          </w:p>
          <w:p w14:paraId="6D04A220" w14:textId="77777777" w:rsidR="0020512B" w:rsidRPr="00D4368B" w:rsidRDefault="001C6DBE" w:rsidP="0020512B">
            <w:pPr>
              <w:rPr>
                <w:rFonts w:cstheme="minorHAnsi"/>
              </w:rPr>
            </w:pPr>
            <w:r w:rsidRPr="00D4368B">
              <w:rPr>
                <w:rFonts w:cstheme="minorHAnsi"/>
              </w:rPr>
              <w:t>Motor Cars</w:t>
            </w:r>
          </w:p>
        </w:tc>
        <w:tc>
          <w:tcPr>
            <w:tcW w:w="3006" w:type="dxa"/>
          </w:tcPr>
          <w:p w14:paraId="65CC8EE6" w14:textId="77777777" w:rsidR="006640DE" w:rsidRPr="00564789" w:rsidRDefault="006640DE" w:rsidP="00D4368B">
            <w:pPr>
              <w:rPr>
                <w:rFonts w:cstheme="minorHAnsi"/>
              </w:rPr>
            </w:pPr>
          </w:p>
          <w:p w14:paraId="7392EF55" w14:textId="77777777" w:rsidR="0020512B" w:rsidRPr="004A3FD2" w:rsidRDefault="0020512B" w:rsidP="00D4368B">
            <w:pPr>
              <w:rPr>
                <w:rFonts w:cstheme="minorHAnsi"/>
              </w:rPr>
            </w:pPr>
            <w:r w:rsidRPr="004A3FD2">
              <w:rPr>
                <w:rFonts w:cstheme="minorHAnsi"/>
              </w:rPr>
              <w:t>€1.90</w:t>
            </w:r>
          </w:p>
          <w:p w14:paraId="66F491A7" w14:textId="77777777" w:rsidR="0020512B" w:rsidRPr="00D4368B" w:rsidRDefault="0020512B" w:rsidP="0099655A">
            <w:pPr>
              <w:rPr>
                <w:rFonts w:cstheme="minorHAnsi"/>
                <w:b/>
              </w:rPr>
            </w:pPr>
          </w:p>
        </w:tc>
      </w:tr>
      <w:tr w:rsidR="001C6DBE" w:rsidRPr="00564789" w14:paraId="1E62ED8B" w14:textId="77777777" w:rsidTr="00D4368B">
        <w:trPr>
          <w:trHeight w:val="321"/>
        </w:trPr>
        <w:tc>
          <w:tcPr>
            <w:tcW w:w="1134" w:type="dxa"/>
          </w:tcPr>
          <w:p w14:paraId="2EAADE11" w14:textId="77777777" w:rsidR="001C6DBE" w:rsidRPr="00D4368B" w:rsidRDefault="001C6DBE" w:rsidP="0099655A">
            <w:pPr>
              <w:rPr>
                <w:rFonts w:cstheme="minorHAnsi"/>
                <w:b/>
              </w:rPr>
            </w:pPr>
            <w:r w:rsidRPr="00D4368B">
              <w:rPr>
                <w:rFonts w:cstheme="minorHAnsi"/>
                <w:b/>
              </w:rPr>
              <w:t>3</w:t>
            </w:r>
          </w:p>
        </w:tc>
        <w:tc>
          <w:tcPr>
            <w:tcW w:w="4455" w:type="dxa"/>
          </w:tcPr>
          <w:p w14:paraId="6C160844" w14:textId="77777777" w:rsidR="001C6DBE" w:rsidRPr="00D4368B" w:rsidRDefault="001C6DBE" w:rsidP="0020512B">
            <w:pPr>
              <w:rPr>
                <w:rFonts w:cstheme="minorHAnsi"/>
              </w:rPr>
            </w:pPr>
            <w:r w:rsidRPr="00D4368B">
              <w:rPr>
                <w:rFonts w:cstheme="minorHAnsi"/>
              </w:rPr>
              <w:t>Buses</w:t>
            </w:r>
            <w:r w:rsidR="00091619">
              <w:rPr>
                <w:rFonts w:cstheme="minorHAnsi"/>
              </w:rPr>
              <w:t xml:space="preserve"> (unless exempt under Schedule 2)</w:t>
            </w:r>
          </w:p>
        </w:tc>
        <w:tc>
          <w:tcPr>
            <w:tcW w:w="3006" w:type="dxa"/>
          </w:tcPr>
          <w:p w14:paraId="24480D98" w14:textId="77777777" w:rsidR="001C6DBE" w:rsidRPr="00564789" w:rsidRDefault="001C6DBE" w:rsidP="00D4368B">
            <w:pPr>
              <w:rPr>
                <w:rFonts w:cstheme="minorHAnsi"/>
              </w:rPr>
            </w:pPr>
            <w:r w:rsidRPr="00D4368B">
              <w:rPr>
                <w:rFonts w:cstheme="minorHAnsi"/>
              </w:rPr>
              <w:t>€2.90</w:t>
            </w:r>
          </w:p>
          <w:p w14:paraId="7B3E417A" w14:textId="77777777" w:rsidR="006640DE" w:rsidRPr="004A3FD2" w:rsidRDefault="006640DE" w:rsidP="00D4368B">
            <w:pPr>
              <w:rPr>
                <w:rFonts w:cstheme="minorHAnsi"/>
              </w:rPr>
            </w:pPr>
          </w:p>
        </w:tc>
      </w:tr>
      <w:tr w:rsidR="001C6DBE" w:rsidRPr="00564789" w14:paraId="070F28AD" w14:textId="77777777" w:rsidTr="00D4368B">
        <w:tc>
          <w:tcPr>
            <w:tcW w:w="1134" w:type="dxa"/>
          </w:tcPr>
          <w:p w14:paraId="543FA9AA" w14:textId="77777777" w:rsidR="001C6DBE" w:rsidRPr="00D4368B" w:rsidRDefault="001C6DBE" w:rsidP="0099655A">
            <w:pPr>
              <w:rPr>
                <w:rFonts w:cstheme="minorHAnsi"/>
                <w:b/>
              </w:rPr>
            </w:pPr>
            <w:r w:rsidRPr="00D4368B">
              <w:rPr>
                <w:rFonts w:cstheme="minorHAnsi"/>
                <w:b/>
              </w:rPr>
              <w:t>4.</w:t>
            </w:r>
          </w:p>
        </w:tc>
        <w:tc>
          <w:tcPr>
            <w:tcW w:w="4455" w:type="dxa"/>
          </w:tcPr>
          <w:p w14:paraId="295CB321" w14:textId="77777777" w:rsidR="001C6DBE" w:rsidRPr="004A3FD2" w:rsidRDefault="001C6DBE" w:rsidP="00D4368B">
            <w:pPr>
              <w:pStyle w:val="NoSpacing"/>
              <w:rPr>
                <w:rFonts w:cstheme="minorHAnsi"/>
              </w:rPr>
            </w:pPr>
            <w:r w:rsidRPr="00564789">
              <w:rPr>
                <w:rFonts w:cstheme="minorHAnsi"/>
              </w:rPr>
              <w:t xml:space="preserve">Commercial Vehicles not included </w:t>
            </w:r>
          </w:p>
          <w:p w14:paraId="6450C0B1" w14:textId="77777777" w:rsidR="006640DE" w:rsidRPr="00564789" w:rsidRDefault="001C6DBE" w:rsidP="00D4368B">
            <w:pPr>
              <w:pStyle w:val="NoSpacing"/>
              <w:rPr>
                <w:rFonts w:cstheme="minorHAnsi"/>
              </w:rPr>
            </w:pPr>
            <w:r w:rsidRPr="004A3FD2">
              <w:rPr>
                <w:rFonts w:cstheme="minorHAnsi"/>
              </w:rPr>
              <w:t xml:space="preserve">in any other class with </w:t>
            </w:r>
            <w:r w:rsidRPr="00D4368B">
              <w:rPr>
                <w:rFonts w:cstheme="minorHAnsi"/>
              </w:rPr>
              <w:t>an unladen weight not exceeding 2 tonnes</w:t>
            </w:r>
          </w:p>
          <w:p w14:paraId="08FD3FFD" w14:textId="77777777" w:rsidR="001C6DBE" w:rsidRPr="00D4368B" w:rsidRDefault="001C6DBE" w:rsidP="00D4368B">
            <w:pPr>
              <w:pStyle w:val="NoSpacing"/>
              <w:rPr>
                <w:rFonts w:cstheme="minorHAnsi"/>
              </w:rPr>
            </w:pPr>
            <w:r w:rsidRPr="00D4368B">
              <w:rPr>
                <w:rFonts w:cstheme="minorHAnsi"/>
              </w:rPr>
              <w:tab/>
            </w:r>
            <w:r w:rsidRPr="00D4368B">
              <w:rPr>
                <w:rFonts w:cstheme="minorHAnsi"/>
              </w:rPr>
              <w:tab/>
            </w:r>
          </w:p>
        </w:tc>
        <w:tc>
          <w:tcPr>
            <w:tcW w:w="3006" w:type="dxa"/>
          </w:tcPr>
          <w:p w14:paraId="768C7FC9" w14:textId="77777777" w:rsidR="001C6DBE" w:rsidRPr="00D4368B" w:rsidRDefault="001C6DBE">
            <w:pPr>
              <w:rPr>
                <w:rFonts w:cstheme="minorHAnsi"/>
              </w:rPr>
            </w:pPr>
            <w:r w:rsidRPr="00D4368B">
              <w:rPr>
                <w:rFonts w:cstheme="minorHAnsi"/>
              </w:rPr>
              <w:t>€2.90</w:t>
            </w:r>
          </w:p>
        </w:tc>
      </w:tr>
      <w:tr w:rsidR="001C6DBE" w:rsidRPr="00564789" w14:paraId="68ACEB38" w14:textId="77777777" w:rsidTr="00D4368B">
        <w:tc>
          <w:tcPr>
            <w:tcW w:w="1134" w:type="dxa"/>
          </w:tcPr>
          <w:p w14:paraId="6B9822A0" w14:textId="77777777" w:rsidR="001C6DBE" w:rsidRPr="00D4368B" w:rsidRDefault="001C6DBE" w:rsidP="0099655A">
            <w:pPr>
              <w:rPr>
                <w:rFonts w:cstheme="minorHAnsi"/>
                <w:b/>
              </w:rPr>
            </w:pPr>
            <w:r w:rsidRPr="00D4368B">
              <w:rPr>
                <w:rFonts w:cstheme="minorHAnsi"/>
                <w:b/>
              </w:rPr>
              <w:t>5</w:t>
            </w:r>
          </w:p>
        </w:tc>
        <w:tc>
          <w:tcPr>
            <w:tcW w:w="4455" w:type="dxa"/>
          </w:tcPr>
          <w:p w14:paraId="467553A7" w14:textId="77777777" w:rsidR="001C6DBE" w:rsidRPr="004A3FD2" w:rsidRDefault="001C6DBE" w:rsidP="00D4368B">
            <w:pPr>
              <w:pStyle w:val="NoSpacing"/>
              <w:rPr>
                <w:rFonts w:cstheme="minorHAnsi"/>
              </w:rPr>
            </w:pPr>
            <w:r w:rsidRPr="00564789">
              <w:rPr>
                <w:rFonts w:cstheme="minorHAnsi"/>
              </w:rPr>
              <w:t xml:space="preserve">Commercial Vehicles over 2 </w:t>
            </w:r>
          </w:p>
          <w:p w14:paraId="1E170D81" w14:textId="77777777" w:rsidR="001C6DBE" w:rsidRPr="004A3FD2" w:rsidRDefault="001C6DBE" w:rsidP="00D4368B">
            <w:pPr>
              <w:pStyle w:val="NoSpacing"/>
              <w:rPr>
                <w:rFonts w:cstheme="minorHAnsi"/>
              </w:rPr>
            </w:pPr>
            <w:r w:rsidRPr="004A3FD2">
              <w:rPr>
                <w:rFonts w:cstheme="minorHAnsi"/>
              </w:rPr>
              <w:t xml:space="preserve">tonnes unladen weight and with </w:t>
            </w:r>
          </w:p>
          <w:p w14:paraId="756DCD8D" w14:textId="77777777" w:rsidR="006640DE" w:rsidRPr="00564789" w:rsidRDefault="001C6DBE">
            <w:pPr>
              <w:pStyle w:val="NoSpacing"/>
              <w:rPr>
                <w:rFonts w:cstheme="minorHAnsi"/>
              </w:rPr>
            </w:pPr>
            <w:r w:rsidRPr="004A3FD2">
              <w:rPr>
                <w:rFonts w:cstheme="minorHAnsi"/>
              </w:rPr>
              <w:t>not more than 2 axles</w:t>
            </w:r>
            <w:r w:rsidRPr="004A3FD2">
              <w:rPr>
                <w:rFonts w:cstheme="minorHAnsi"/>
              </w:rPr>
              <w:tab/>
            </w:r>
          </w:p>
          <w:p w14:paraId="10738333" w14:textId="77777777" w:rsidR="001C6DBE" w:rsidRPr="00D4368B" w:rsidRDefault="001C6DBE">
            <w:pPr>
              <w:pStyle w:val="NoSpacing"/>
              <w:rPr>
                <w:rFonts w:cstheme="minorHAnsi"/>
              </w:rPr>
            </w:pPr>
            <w:r w:rsidRPr="00D4368B">
              <w:rPr>
                <w:rFonts w:cstheme="minorHAnsi"/>
              </w:rPr>
              <w:tab/>
              <w:t xml:space="preserve"> </w:t>
            </w:r>
          </w:p>
        </w:tc>
        <w:tc>
          <w:tcPr>
            <w:tcW w:w="3006" w:type="dxa"/>
          </w:tcPr>
          <w:p w14:paraId="3A7D0170" w14:textId="77777777" w:rsidR="001C6DBE" w:rsidRPr="00D4368B" w:rsidRDefault="001C6DBE" w:rsidP="001C6DBE">
            <w:pPr>
              <w:rPr>
                <w:rFonts w:cstheme="minorHAnsi"/>
              </w:rPr>
            </w:pPr>
            <w:r w:rsidRPr="00D4368B">
              <w:rPr>
                <w:rFonts w:cstheme="minorHAnsi"/>
              </w:rPr>
              <w:t>€3.90</w:t>
            </w:r>
          </w:p>
        </w:tc>
      </w:tr>
      <w:tr w:rsidR="001C6DBE" w:rsidRPr="00564789" w14:paraId="3FE3BE52" w14:textId="77777777" w:rsidTr="00D4368B">
        <w:tc>
          <w:tcPr>
            <w:tcW w:w="1134" w:type="dxa"/>
          </w:tcPr>
          <w:p w14:paraId="4CC8B2C3" w14:textId="77777777" w:rsidR="001C6DBE" w:rsidRPr="00D4368B" w:rsidRDefault="001C6DBE" w:rsidP="0099655A">
            <w:pPr>
              <w:rPr>
                <w:rFonts w:cstheme="minorHAnsi"/>
                <w:b/>
              </w:rPr>
            </w:pPr>
            <w:r w:rsidRPr="00D4368B">
              <w:rPr>
                <w:rFonts w:cstheme="minorHAnsi"/>
                <w:b/>
              </w:rPr>
              <w:t>6</w:t>
            </w:r>
          </w:p>
        </w:tc>
        <w:tc>
          <w:tcPr>
            <w:tcW w:w="4455" w:type="dxa"/>
          </w:tcPr>
          <w:p w14:paraId="4A7EC080" w14:textId="77777777" w:rsidR="001C6DBE" w:rsidRPr="004A3FD2" w:rsidRDefault="001C6DBE" w:rsidP="00D4368B">
            <w:pPr>
              <w:pStyle w:val="NoSpacing"/>
              <w:rPr>
                <w:rFonts w:cstheme="minorHAnsi"/>
              </w:rPr>
            </w:pPr>
            <w:r w:rsidRPr="00564789">
              <w:rPr>
                <w:rFonts w:cstheme="minorHAnsi"/>
              </w:rPr>
              <w:t xml:space="preserve">Commercial Vehicles over 2 </w:t>
            </w:r>
          </w:p>
          <w:p w14:paraId="7BABCA49" w14:textId="77777777" w:rsidR="001C6DBE" w:rsidRPr="004A3FD2" w:rsidRDefault="001C6DBE" w:rsidP="00D4368B">
            <w:pPr>
              <w:pStyle w:val="NoSpacing"/>
              <w:rPr>
                <w:rFonts w:cstheme="minorHAnsi"/>
              </w:rPr>
            </w:pPr>
            <w:r w:rsidRPr="004A3FD2">
              <w:rPr>
                <w:rFonts w:cstheme="minorHAnsi"/>
              </w:rPr>
              <w:t xml:space="preserve">tonnes unladen weight and with </w:t>
            </w:r>
          </w:p>
          <w:p w14:paraId="087C3FEB" w14:textId="77777777" w:rsidR="001C6DBE" w:rsidRPr="00564789" w:rsidRDefault="001C6DBE">
            <w:pPr>
              <w:pStyle w:val="NoSpacing"/>
              <w:rPr>
                <w:rFonts w:cstheme="minorHAnsi"/>
              </w:rPr>
            </w:pPr>
            <w:r w:rsidRPr="004A3FD2">
              <w:rPr>
                <w:rFonts w:cstheme="minorHAnsi"/>
              </w:rPr>
              <w:t>not more than 3 axles</w:t>
            </w:r>
          </w:p>
          <w:p w14:paraId="21ACD558" w14:textId="77777777" w:rsidR="006640DE" w:rsidRPr="00D4368B" w:rsidRDefault="006640DE">
            <w:pPr>
              <w:pStyle w:val="NoSpacing"/>
              <w:rPr>
                <w:rFonts w:cstheme="minorHAnsi"/>
              </w:rPr>
            </w:pPr>
          </w:p>
        </w:tc>
        <w:tc>
          <w:tcPr>
            <w:tcW w:w="3006" w:type="dxa"/>
          </w:tcPr>
          <w:p w14:paraId="7E814291" w14:textId="77777777" w:rsidR="001C6DBE" w:rsidRPr="00D4368B" w:rsidRDefault="001C6DBE" w:rsidP="001C6DBE">
            <w:pPr>
              <w:rPr>
                <w:rFonts w:cstheme="minorHAnsi"/>
              </w:rPr>
            </w:pPr>
            <w:r w:rsidRPr="00D4368B">
              <w:rPr>
                <w:rFonts w:cstheme="minorHAnsi"/>
              </w:rPr>
              <w:t>€4.80</w:t>
            </w:r>
          </w:p>
        </w:tc>
      </w:tr>
      <w:tr w:rsidR="001C6DBE" w:rsidRPr="00564789" w14:paraId="76E36AE2" w14:textId="77777777" w:rsidTr="00D4368B">
        <w:tc>
          <w:tcPr>
            <w:tcW w:w="1134" w:type="dxa"/>
          </w:tcPr>
          <w:p w14:paraId="1F091D31" w14:textId="77777777" w:rsidR="001C6DBE" w:rsidRPr="00D4368B" w:rsidRDefault="001C6DBE" w:rsidP="0099655A">
            <w:pPr>
              <w:rPr>
                <w:rFonts w:cstheme="minorHAnsi"/>
                <w:b/>
              </w:rPr>
            </w:pPr>
            <w:r w:rsidRPr="00D4368B">
              <w:rPr>
                <w:rFonts w:cstheme="minorHAnsi"/>
                <w:b/>
              </w:rPr>
              <w:t>7</w:t>
            </w:r>
          </w:p>
        </w:tc>
        <w:tc>
          <w:tcPr>
            <w:tcW w:w="4455" w:type="dxa"/>
          </w:tcPr>
          <w:p w14:paraId="3BB1ACA1" w14:textId="77777777" w:rsidR="001C6DBE" w:rsidRPr="00564789" w:rsidRDefault="001C6DBE">
            <w:pPr>
              <w:pStyle w:val="NoSpacing"/>
              <w:rPr>
                <w:rFonts w:cstheme="minorHAnsi"/>
              </w:rPr>
            </w:pPr>
            <w:r w:rsidRPr="00564789">
              <w:rPr>
                <w:rFonts w:cstheme="minorHAnsi"/>
              </w:rPr>
              <w:t xml:space="preserve">Commercial Vehicles over 2 </w:t>
            </w:r>
            <w:r w:rsidRPr="004A3FD2">
              <w:rPr>
                <w:rFonts w:cstheme="minorHAnsi"/>
              </w:rPr>
              <w:t xml:space="preserve">tonnes unladen weight and with </w:t>
            </w:r>
            <w:r w:rsidRPr="00D4368B">
              <w:rPr>
                <w:rFonts w:cstheme="minorHAnsi"/>
              </w:rPr>
              <w:t>not more than 4  axles</w:t>
            </w:r>
          </w:p>
          <w:p w14:paraId="2A386F70" w14:textId="77777777" w:rsidR="006640DE" w:rsidRPr="00D4368B" w:rsidRDefault="006640DE">
            <w:pPr>
              <w:pStyle w:val="NoSpacing"/>
              <w:rPr>
                <w:rFonts w:cstheme="minorHAnsi"/>
              </w:rPr>
            </w:pPr>
          </w:p>
        </w:tc>
        <w:tc>
          <w:tcPr>
            <w:tcW w:w="3006" w:type="dxa"/>
          </w:tcPr>
          <w:p w14:paraId="5217D216" w14:textId="77777777" w:rsidR="001C6DBE" w:rsidRPr="00D4368B" w:rsidRDefault="001C6DBE" w:rsidP="001C6DBE">
            <w:pPr>
              <w:rPr>
                <w:rFonts w:cstheme="minorHAnsi"/>
              </w:rPr>
            </w:pPr>
            <w:r w:rsidRPr="00D4368B">
              <w:rPr>
                <w:rFonts w:cstheme="minorHAnsi"/>
              </w:rPr>
              <w:t>€5.80</w:t>
            </w:r>
          </w:p>
        </w:tc>
      </w:tr>
      <w:tr w:rsidR="001C6DBE" w:rsidRPr="00564789" w14:paraId="77907FF3" w14:textId="77777777" w:rsidTr="00D4368B">
        <w:tc>
          <w:tcPr>
            <w:tcW w:w="1134" w:type="dxa"/>
          </w:tcPr>
          <w:p w14:paraId="0D885897" w14:textId="77777777" w:rsidR="001C6DBE" w:rsidRPr="00D4368B" w:rsidRDefault="001C6DBE" w:rsidP="0099655A">
            <w:pPr>
              <w:rPr>
                <w:rFonts w:cstheme="minorHAnsi"/>
                <w:b/>
              </w:rPr>
            </w:pPr>
            <w:r w:rsidRPr="00D4368B">
              <w:rPr>
                <w:rFonts w:cstheme="minorHAnsi"/>
                <w:b/>
              </w:rPr>
              <w:t>8</w:t>
            </w:r>
          </w:p>
        </w:tc>
        <w:tc>
          <w:tcPr>
            <w:tcW w:w="4455" w:type="dxa"/>
          </w:tcPr>
          <w:p w14:paraId="42BB4F54" w14:textId="77777777" w:rsidR="001C6DBE" w:rsidRPr="00D4368B" w:rsidRDefault="001C6DBE" w:rsidP="00D4368B">
            <w:pPr>
              <w:rPr>
                <w:rFonts w:cstheme="minorHAnsi"/>
              </w:rPr>
            </w:pPr>
            <w:r w:rsidRPr="00564789">
              <w:rPr>
                <w:rFonts w:cstheme="minorHAnsi"/>
              </w:rPr>
              <w:t xml:space="preserve">Commercial Vehicles over 2 </w:t>
            </w:r>
            <w:r w:rsidRPr="00D4368B">
              <w:rPr>
                <w:rFonts w:cstheme="minorHAnsi"/>
              </w:rPr>
              <w:t xml:space="preserve">tonnes unladen weight and with 5 or more axles. </w:t>
            </w:r>
          </w:p>
          <w:p w14:paraId="26DF2561" w14:textId="77777777" w:rsidR="001C6DBE" w:rsidRPr="00D4368B" w:rsidRDefault="001C6DBE" w:rsidP="001C6DBE">
            <w:pPr>
              <w:rPr>
                <w:rFonts w:cstheme="minorHAnsi"/>
                <w:i/>
              </w:rPr>
            </w:pPr>
            <w:r w:rsidRPr="00D4368B">
              <w:rPr>
                <w:rFonts w:cstheme="minorHAnsi"/>
                <w:i/>
              </w:rPr>
              <w:t xml:space="preserve"> </w:t>
            </w:r>
          </w:p>
          <w:p w14:paraId="59A9C83D" w14:textId="77777777" w:rsidR="001C6DBE" w:rsidRPr="00D4368B" w:rsidRDefault="001C6DBE" w:rsidP="001C6DBE">
            <w:pPr>
              <w:rPr>
                <w:rFonts w:cstheme="minorHAnsi"/>
                <w:i/>
              </w:rPr>
            </w:pPr>
            <w:r w:rsidRPr="00D4368B">
              <w:rPr>
                <w:rFonts w:cstheme="minorHAnsi"/>
                <w:i/>
              </w:rPr>
              <w:t xml:space="preserve">Note except during the hours of operation of the DCC HGV cordon as currently set </w:t>
            </w:r>
            <w:r w:rsidR="005836CB" w:rsidRPr="00D4368B">
              <w:rPr>
                <w:rFonts w:cstheme="minorHAnsi"/>
                <w:i/>
              </w:rPr>
              <w:t>out and</w:t>
            </w:r>
            <w:r w:rsidR="006640DE" w:rsidRPr="00564789">
              <w:rPr>
                <w:rFonts w:cstheme="minorHAnsi"/>
                <w:i/>
              </w:rPr>
              <w:t xml:space="preserve"> </w:t>
            </w:r>
            <w:r w:rsidRPr="00D4368B">
              <w:rPr>
                <w:rFonts w:cstheme="minorHAnsi"/>
                <w:i/>
              </w:rPr>
              <w:t>where the vehicle has not been in breach of the HGV cordon requirements, then a Nil charge shall apply.</w:t>
            </w:r>
          </w:p>
          <w:p w14:paraId="6173A95F" w14:textId="77777777" w:rsidR="001C6DBE" w:rsidRPr="00564789" w:rsidRDefault="001C6DBE">
            <w:pPr>
              <w:pStyle w:val="NoSpacing"/>
              <w:rPr>
                <w:rFonts w:cstheme="minorHAnsi"/>
              </w:rPr>
            </w:pPr>
          </w:p>
        </w:tc>
        <w:tc>
          <w:tcPr>
            <w:tcW w:w="3006" w:type="dxa"/>
          </w:tcPr>
          <w:p w14:paraId="2D3579DB" w14:textId="77777777" w:rsidR="001C6DBE" w:rsidRPr="00D4368B" w:rsidRDefault="001C6DBE" w:rsidP="001C6DBE">
            <w:pPr>
              <w:rPr>
                <w:rFonts w:cstheme="minorHAnsi"/>
              </w:rPr>
            </w:pPr>
            <w:r w:rsidRPr="00D4368B">
              <w:rPr>
                <w:rFonts w:cstheme="minorHAnsi"/>
              </w:rPr>
              <w:t>€5.80</w:t>
            </w:r>
          </w:p>
        </w:tc>
      </w:tr>
    </w:tbl>
    <w:p w14:paraId="7D8992B9" w14:textId="77777777" w:rsidR="00C748E5" w:rsidRPr="00D4368B" w:rsidRDefault="00C748E5" w:rsidP="0099655A">
      <w:pPr>
        <w:spacing w:after="0"/>
        <w:rPr>
          <w:rFonts w:cstheme="minorHAnsi"/>
          <w:b/>
        </w:rPr>
      </w:pPr>
    </w:p>
    <w:p w14:paraId="21CEB061" w14:textId="77777777" w:rsidR="00C748E5" w:rsidRPr="00D4368B" w:rsidRDefault="00C748E5" w:rsidP="0099655A">
      <w:pPr>
        <w:spacing w:after="0"/>
        <w:rPr>
          <w:rFonts w:cstheme="minorHAnsi"/>
          <w:b/>
        </w:rPr>
      </w:pPr>
    </w:p>
    <w:p w14:paraId="115145BE" w14:textId="77777777" w:rsidR="00C12965" w:rsidRDefault="00C12965" w:rsidP="00C12965">
      <w:pPr>
        <w:rPr>
          <w:rFonts w:cstheme="minorHAnsi"/>
        </w:rPr>
      </w:pPr>
    </w:p>
    <w:p w14:paraId="75ED4EF4" w14:textId="77777777" w:rsidR="00743389" w:rsidRDefault="00743389" w:rsidP="00C12965">
      <w:pPr>
        <w:rPr>
          <w:rFonts w:cstheme="minorHAnsi"/>
        </w:rPr>
      </w:pPr>
    </w:p>
    <w:p w14:paraId="2BFAEB0A" w14:textId="77777777" w:rsidR="00743389" w:rsidRDefault="00743389" w:rsidP="00C12965">
      <w:pPr>
        <w:rPr>
          <w:rFonts w:cstheme="minorHAnsi"/>
        </w:rPr>
      </w:pPr>
    </w:p>
    <w:p w14:paraId="5417B6F9" w14:textId="77777777" w:rsidR="00743389" w:rsidRDefault="00743389" w:rsidP="00C12965">
      <w:pPr>
        <w:rPr>
          <w:rFonts w:cstheme="minorHAnsi"/>
        </w:rPr>
      </w:pPr>
    </w:p>
    <w:p w14:paraId="2CD34E38" w14:textId="77777777" w:rsidR="00743389" w:rsidRPr="00D4368B" w:rsidRDefault="00743389" w:rsidP="00C12965">
      <w:pPr>
        <w:rPr>
          <w:rFonts w:cstheme="minorHAnsi"/>
        </w:rPr>
      </w:pPr>
    </w:p>
    <w:p w14:paraId="416C7311" w14:textId="77777777" w:rsidR="00C94774" w:rsidRPr="00D4368B" w:rsidRDefault="00C94774" w:rsidP="00C748E5">
      <w:pPr>
        <w:spacing w:after="0"/>
        <w:rPr>
          <w:rFonts w:cstheme="minorHAnsi"/>
        </w:rPr>
      </w:pPr>
    </w:p>
    <w:p w14:paraId="788719E8" w14:textId="77777777" w:rsidR="00C94774" w:rsidRPr="00D4368B" w:rsidRDefault="00C94774" w:rsidP="00C94774">
      <w:pPr>
        <w:spacing w:after="0"/>
        <w:jc w:val="center"/>
        <w:rPr>
          <w:rFonts w:cstheme="minorHAnsi"/>
          <w:b/>
        </w:rPr>
      </w:pPr>
      <w:r w:rsidRPr="00D4368B">
        <w:rPr>
          <w:rFonts w:cstheme="minorHAnsi"/>
          <w:b/>
        </w:rPr>
        <w:t xml:space="preserve">PART </w:t>
      </w:r>
      <w:r w:rsidR="001C6DBE" w:rsidRPr="00D4368B">
        <w:rPr>
          <w:rFonts w:cstheme="minorHAnsi"/>
          <w:b/>
        </w:rPr>
        <w:t>IV</w:t>
      </w:r>
    </w:p>
    <w:p w14:paraId="71F9C51A" w14:textId="77777777" w:rsidR="00C94774" w:rsidRPr="00D4368B" w:rsidRDefault="00C94774" w:rsidP="00C94774">
      <w:pPr>
        <w:spacing w:after="0"/>
        <w:jc w:val="center"/>
        <w:rPr>
          <w:rFonts w:cstheme="minorHAnsi"/>
          <w:b/>
        </w:rPr>
      </w:pPr>
    </w:p>
    <w:p w14:paraId="160B5EF9" w14:textId="77777777" w:rsidR="00C94774" w:rsidRPr="00D4368B" w:rsidRDefault="00C94774" w:rsidP="00C94774">
      <w:pPr>
        <w:spacing w:after="0"/>
        <w:jc w:val="center"/>
        <w:rPr>
          <w:rFonts w:cstheme="minorHAnsi"/>
          <w:b/>
        </w:rPr>
      </w:pPr>
      <w:r w:rsidRPr="00D4368B">
        <w:rPr>
          <w:rFonts w:cstheme="minorHAnsi"/>
          <w:b/>
        </w:rPr>
        <w:t>SECOND SCHEDULE</w:t>
      </w:r>
    </w:p>
    <w:p w14:paraId="4D4738EB" w14:textId="77777777" w:rsidR="00C94774" w:rsidRPr="00D4368B" w:rsidRDefault="00C94774" w:rsidP="00C94774">
      <w:pPr>
        <w:spacing w:after="0"/>
        <w:jc w:val="center"/>
        <w:rPr>
          <w:rFonts w:cstheme="minorHAnsi"/>
          <w:b/>
        </w:rPr>
      </w:pPr>
    </w:p>
    <w:p w14:paraId="405F6DA2" w14:textId="77777777" w:rsidR="00C94774" w:rsidRPr="00D4368B" w:rsidRDefault="00C94774" w:rsidP="00155E62">
      <w:pPr>
        <w:spacing w:after="100" w:afterAutospacing="1"/>
        <w:rPr>
          <w:rFonts w:cstheme="minorHAnsi"/>
        </w:rPr>
      </w:pPr>
      <w:r w:rsidRPr="00D4368B">
        <w:rPr>
          <w:rFonts w:cstheme="minorHAnsi"/>
        </w:rPr>
        <w:t>NO Tolls shall be payable in respect of the following:</w:t>
      </w:r>
    </w:p>
    <w:p w14:paraId="27FDA6A9" w14:textId="77777777" w:rsidR="00155E62" w:rsidRPr="00D4368B" w:rsidRDefault="00C94774" w:rsidP="00157264">
      <w:pPr>
        <w:pStyle w:val="ListParagraph"/>
        <w:numPr>
          <w:ilvl w:val="0"/>
          <w:numId w:val="7"/>
        </w:numPr>
        <w:spacing w:before="100" w:beforeAutospacing="1" w:after="100" w:afterAutospacing="1"/>
        <w:ind w:left="360"/>
        <w:rPr>
          <w:rFonts w:cstheme="minorHAnsi"/>
        </w:rPr>
      </w:pPr>
      <w:r w:rsidRPr="00D4368B">
        <w:rPr>
          <w:rFonts w:cstheme="minorHAnsi"/>
        </w:rPr>
        <w:t xml:space="preserve"> Pedestrians</w:t>
      </w:r>
    </w:p>
    <w:p w14:paraId="48EF6DD2" w14:textId="77777777" w:rsidR="00155E62" w:rsidRPr="00D4368B" w:rsidRDefault="00155E62" w:rsidP="00157264">
      <w:pPr>
        <w:pStyle w:val="ListParagraph"/>
        <w:spacing w:before="100" w:beforeAutospacing="1" w:after="100" w:afterAutospacing="1"/>
        <w:ind w:left="360"/>
        <w:rPr>
          <w:rFonts w:cstheme="minorHAnsi"/>
        </w:rPr>
      </w:pPr>
    </w:p>
    <w:p w14:paraId="2454F59F" w14:textId="77777777" w:rsidR="00C94774" w:rsidRPr="00D4368B" w:rsidRDefault="0090163B" w:rsidP="00157264">
      <w:pPr>
        <w:pStyle w:val="ListParagraph"/>
        <w:numPr>
          <w:ilvl w:val="0"/>
          <w:numId w:val="7"/>
        </w:numPr>
        <w:spacing w:before="100" w:beforeAutospacing="1" w:after="100" w:afterAutospacing="1"/>
        <w:ind w:left="360"/>
        <w:rPr>
          <w:rFonts w:cstheme="minorHAnsi"/>
        </w:rPr>
      </w:pPr>
      <w:r w:rsidRPr="00D4368B">
        <w:rPr>
          <w:rFonts w:cstheme="minorHAnsi"/>
        </w:rPr>
        <w:t xml:space="preserve">NTA Licenced public transport </w:t>
      </w:r>
      <w:r w:rsidR="00C94774" w:rsidRPr="00D4368B">
        <w:rPr>
          <w:rFonts w:cstheme="minorHAnsi"/>
        </w:rPr>
        <w:t>buses</w:t>
      </w:r>
    </w:p>
    <w:p w14:paraId="6A5F908D" w14:textId="77777777" w:rsidR="00157264" w:rsidRPr="00D4368B" w:rsidRDefault="00157264" w:rsidP="00157264">
      <w:pPr>
        <w:pStyle w:val="ListParagraph"/>
        <w:spacing w:before="100" w:beforeAutospacing="1" w:after="100" w:afterAutospacing="1"/>
        <w:ind w:left="360"/>
        <w:rPr>
          <w:rFonts w:cstheme="minorHAnsi"/>
        </w:rPr>
      </w:pPr>
    </w:p>
    <w:p w14:paraId="6F396F79" w14:textId="77777777" w:rsidR="00C94774" w:rsidRPr="00D4368B" w:rsidRDefault="00C94774" w:rsidP="00157264">
      <w:pPr>
        <w:pStyle w:val="ListParagraph"/>
        <w:numPr>
          <w:ilvl w:val="0"/>
          <w:numId w:val="7"/>
        </w:numPr>
        <w:spacing w:before="100" w:beforeAutospacing="1" w:after="100" w:afterAutospacing="1"/>
        <w:ind w:left="360"/>
        <w:rPr>
          <w:rFonts w:cstheme="minorHAnsi"/>
        </w:rPr>
      </w:pPr>
      <w:r w:rsidRPr="00D4368B">
        <w:rPr>
          <w:rFonts w:cstheme="minorHAnsi"/>
        </w:rPr>
        <w:t>Fire brigade vehicles</w:t>
      </w:r>
    </w:p>
    <w:p w14:paraId="097677A3" w14:textId="77777777" w:rsidR="00157264" w:rsidRPr="00D4368B" w:rsidRDefault="00157264" w:rsidP="00157264">
      <w:pPr>
        <w:pStyle w:val="ListParagraph"/>
        <w:spacing w:before="100" w:beforeAutospacing="1" w:after="100" w:afterAutospacing="1"/>
        <w:rPr>
          <w:rFonts w:cstheme="minorHAnsi"/>
        </w:rPr>
      </w:pPr>
    </w:p>
    <w:p w14:paraId="20D8534D" w14:textId="77777777" w:rsidR="00C94774" w:rsidRPr="00D4368B" w:rsidRDefault="00997CD5" w:rsidP="00157264">
      <w:pPr>
        <w:pStyle w:val="ListParagraph"/>
        <w:numPr>
          <w:ilvl w:val="0"/>
          <w:numId w:val="7"/>
        </w:numPr>
        <w:spacing w:before="100" w:beforeAutospacing="1" w:after="100" w:afterAutospacing="1"/>
        <w:ind w:left="360"/>
        <w:rPr>
          <w:rFonts w:cstheme="minorHAnsi"/>
        </w:rPr>
      </w:pPr>
      <w:r w:rsidRPr="00D4368B">
        <w:rPr>
          <w:rFonts w:cstheme="minorHAnsi"/>
        </w:rPr>
        <w:t>Ambulances</w:t>
      </w:r>
    </w:p>
    <w:p w14:paraId="26007576" w14:textId="77777777" w:rsidR="00157264" w:rsidRPr="00D4368B" w:rsidRDefault="00157264" w:rsidP="00157264">
      <w:pPr>
        <w:pStyle w:val="ListParagraph"/>
        <w:spacing w:before="100" w:beforeAutospacing="1" w:after="100" w:afterAutospacing="1"/>
        <w:ind w:left="360"/>
        <w:rPr>
          <w:rFonts w:cstheme="minorHAnsi"/>
        </w:rPr>
      </w:pPr>
    </w:p>
    <w:p w14:paraId="7AA6E417" w14:textId="77777777" w:rsidR="00157264" w:rsidRPr="00D4368B" w:rsidRDefault="00764F15" w:rsidP="00157264">
      <w:pPr>
        <w:pStyle w:val="ListParagraph"/>
        <w:numPr>
          <w:ilvl w:val="0"/>
          <w:numId w:val="7"/>
        </w:numPr>
        <w:spacing w:before="100" w:beforeAutospacing="1" w:after="100" w:afterAutospacing="1"/>
        <w:ind w:left="360"/>
        <w:rPr>
          <w:rFonts w:cstheme="minorHAnsi"/>
        </w:rPr>
      </w:pPr>
      <w:r w:rsidRPr="00D4368B">
        <w:rPr>
          <w:rFonts w:cstheme="minorHAnsi"/>
        </w:rPr>
        <w:t>Marked v</w:t>
      </w:r>
      <w:r w:rsidR="00997CD5" w:rsidRPr="00D4368B">
        <w:rPr>
          <w:rFonts w:cstheme="minorHAnsi"/>
        </w:rPr>
        <w:t xml:space="preserve">ehicles being used in the course of their duties by the Defence Forces, Garda Síochana, </w:t>
      </w:r>
      <w:r w:rsidR="0090163B" w:rsidRPr="00D4368B">
        <w:rPr>
          <w:rFonts w:cstheme="minorHAnsi"/>
        </w:rPr>
        <w:t xml:space="preserve">and Dublin City Council </w:t>
      </w:r>
    </w:p>
    <w:p w14:paraId="6F893758" w14:textId="77777777" w:rsidR="00157264" w:rsidRPr="00D4368B" w:rsidRDefault="00157264" w:rsidP="00157264">
      <w:pPr>
        <w:pStyle w:val="ListParagraph"/>
        <w:spacing w:before="100" w:beforeAutospacing="1" w:after="100" w:afterAutospacing="1"/>
        <w:rPr>
          <w:rFonts w:cstheme="minorHAnsi"/>
        </w:rPr>
      </w:pPr>
    </w:p>
    <w:p w14:paraId="7E1D27DF" w14:textId="77777777" w:rsidR="00997CD5" w:rsidRPr="00564789" w:rsidRDefault="00997CD5" w:rsidP="00157264">
      <w:pPr>
        <w:pStyle w:val="ListParagraph"/>
        <w:numPr>
          <w:ilvl w:val="0"/>
          <w:numId w:val="7"/>
        </w:numPr>
        <w:spacing w:before="100" w:beforeAutospacing="1" w:after="100" w:afterAutospacing="1"/>
        <w:ind w:left="360"/>
        <w:rPr>
          <w:rFonts w:cstheme="minorHAnsi"/>
        </w:rPr>
      </w:pPr>
      <w:r w:rsidRPr="00D4368B">
        <w:rPr>
          <w:rFonts w:cstheme="minorHAnsi"/>
        </w:rPr>
        <w:t xml:space="preserve">Pedal Cycles and </w:t>
      </w:r>
      <w:r w:rsidR="00617201" w:rsidRPr="00D4368B">
        <w:rPr>
          <w:rFonts w:cstheme="minorHAnsi"/>
        </w:rPr>
        <w:t>motor</w:t>
      </w:r>
      <w:r w:rsidRPr="00D4368B">
        <w:rPr>
          <w:rFonts w:cstheme="minorHAnsi"/>
        </w:rPr>
        <w:t xml:space="preserve"> cycles</w:t>
      </w:r>
    </w:p>
    <w:p w14:paraId="3F8F8E6C" w14:textId="77777777" w:rsidR="006640DE" w:rsidRPr="00D4368B" w:rsidRDefault="006640DE" w:rsidP="00D4368B">
      <w:pPr>
        <w:pStyle w:val="ListParagraph"/>
        <w:spacing w:before="100" w:beforeAutospacing="1" w:after="100" w:afterAutospacing="1"/>
        <w:ind w:left="360"/>
        <w:rPr>
          <w:rFonts w:cstheme="minorHAnsi"/>
        </w:rPr>
      </w:pPr>
    </w:p>
    <w:p w14:paraId="01579B2E" w14:textId="77777777" w:rsidR="00997CD5" w:rsidRPr="004A3FD2" w:rsidRDefault="00EB6FB7" w:rsidP="00105F0D">
      <w:pPr>
        <w:spacing w:before="100" w:beforeAutospacing="1" w:after="100" w:afterAutospacing="1"/>
        <w:rPr>
          <w:rFonts w:cstheme="minorHAnsi"/>
        </w:rPr>
      </w:pPr>
      <w:r w:rsidRPr="00564789">
        <w:rPr>
          <w:rFonts w:cstheme="minorHAnsi"/>
        </w:rPr>
        <w:t xml:space="preserve">(7) Specially adapted Vehicles driven by disabled persons. </w:t>
      </w:r>
    </w:p>
    <w:p w14:paraId="18E8F44D" w14:textId="77777777" w:rsidR="006640DE" w:rsidRPr="00564789" w:rsidRDefault="006640DE" w:rsidP="00D4368B">
      <w:pPr>
        <w:pStyle w:val="NoSpacing"/>
        <w:rPr>
          <w:rFonts w:cstheme="minorHAnsi"/>
        </w:rPr>
      </w:pPr>
      <w:r w:rsidRPr="004A3FD2">
        <w:rPr>
          <w:rFonts w:cstheme="minorHAnsi"/>
        </w:rPr>
        <w:t xml:space="preserve">(8) </w:t>
      </w:r>
      <w:commentRangeStart w:id="6"/>
      <w:commentRangeStart w:id="7"/>
      <w:r w:rsidR="00997CD5" w:rsidRPr="00D4368B">
        <w:rPr>
          <w:rFonts w:cstheme="minorHAnsi"/>
        </w:rPr>
        <w:t>Mechanically propelled vehicles used exclusively for the carriage of sick, injured or strayed</w:t>
      </w:r>
    </w:p>
    <w:p w14:paraId="3BF0F77B" w14:textId="77777777" w:rsidR="00997CD5" w:rsidRPr="00D4368B" w:rsidRDefault="006640DE" w:rsidP="00D4368B">
      <w:pPr>
        <w:pStyle w:val="NoSpacing"/>
        <w:rPr>
          <w:rFonts w:cstheme="minorHAnsi"/>
        </w:rPr>
      </w:pPr>
      <w:r w:rsidRPr="004A3FD2">
        <w:rPr>
          <w:rFonts w:cstheme="minorHAnsi"/>
        </w:rPr>
        <w:t xml:space="preserve">     </w:t>
      </w:r>
      <w:r w:rsidR="00997CD5" w:rsidRPr="00D4368B">
        <w:rPr>
          <w:rFonts w:cstheme="minorHAnsi"/>
        </w:rPr>
        <w:t xml:space="preserve"> animals and outwardly </w:t>
      </w:r>
      <w:r w:rsidR="00617201" w:rsidRPr="00D4368B">
        <w:rPr>
          <w:rFonts w:cstheme="minorHAnsi"/>
        </w:rPr>
        <w:t>identifiable</w:t>
      </w:r>
      <w:r w:rsidR="00997CD5" w:rsidRPr="00D4368B">
        <w:rPr>
          <w:rFonts w:cstheme="minorHAnsi"/>
        </w:rPr>
        <w:t xml:space="preserve"> as such.</w:t>
      </w:r>
      <w:commentRangeEnd w:id="6"/>
      <w:r w:rsidR="008B0915" w:rsidRPr="00564789">
        <w:rPr>
          <w:rStyle w:val="CommentReference"/>
          <w:rFonts w:cstheme="minorHAnsi"/>
          <w:sz w:val="22"/>
          <w:szCs w:val="22"/>
        </w:rPr>
        <w:commentReference w:id="6"/>
      </w:r>
      <w:commentRangeEnd w:id="7"/>
      <w:r w:rsidR="0027009D" w:rsidRPr="004A3FD2">
        <w:rPr>
          <w:rStyle w:val="CommentReference"/>
          <w:rFonts w:cstheme="minorHAnsi"/>
          <w:sz w:val="22"/>
          <w:szCs w:val="22"/>
        </w:rPr>
        <w:commentReference w:id="7"/>
      </w:r>
    </w:p>
    <w:p w14:paraId="2652EFEE" w14:textId="77777777" w:rsidR="00997CD5" w:rsidRPr="00D4368B" w:rsidRDefault="00997CD5" w:rsidP="00155E62">
      <w:pPr>
        <w:spacing w:before="120" w:after="100" w:afterAutospacing="1"/>
        <w:rPr>
          <w:rFonts w:cstheme="minorHAnsi"/>
        </w:rPr>
      </w:pPr>
    </w:p>
    <w:p w14:paraId="56CB4F22" w14:textId="77777777" w:rsidR="00997CD5" w:rsidRPr="00D4368B" w:rsidRDefault="00997CD5" w:rsidP="00997CD5">
      <w:pPr>
        <w:spacing w:after="0"/>
        <w:rPr>
          <w:rFonts w:cstheme="minorHAnsi"/>
        </w:rPr>
      </w:pPr>
    </w:p>
    <w:p w14:paraId="50A7A4BE" w14:textId="77777777" w:rsidR="00997CD5" w:rsidRPr="00D4368B" w:rsidRDefault="00997CD5" w:rsidP="00997CD5">
      <w:pPr>
        <w:spacing w:after="0"/>
        <w:rPr>
          <w:rFonts w:cstheme="minorHAnsi"/>
        </w:rPr>
      </w:pPr>
    </w:p>
    <w:p w14:paraId="4A67DB40" w14:textId="77777777" w:rsidR="00997CD5" w:rsidRPr="00D4368B" w:rsidRDefault="00997CD5" w:rsidP="00997CD5">
      <w:pPr>
        <w:spacing w:after="0"/>
        <w:rPr>
          <w:rFonts w:cstheme="minorHAnsi"/>
        </w:rPr>
      </w:pPr>
    </w:p>
    <w:p w14:paraId="0D52F202" w14:textId="77777777" w:rsidR="00525245" w:rsidRPr="00D4368B" w:rsidRDefault="00525245" w:rsidP="00997CD5">
      <w:pPr>
        <w:spacing w:after="0"/>
        <w:rPr>
          <w:rFonts w:cstheme="minorHAnsi"/>
        </w:rPr>
      </w:pPr>
    </w:p>
    <w:p w14:paraId="421ADC57" w14:textId="77777777" w:rsidR="00525245" w:rsidRPr="00D4368B" w:rsidRDefault="00525245" w:rsidP="00997CD5">
      <w:pPr>
        <w:spacing w:after="0"/>
        <w:rPr>
          <w:rFonts w:cstheme="minorHAnsi"/>
        </w:rPr>
      </w:pPr>
    </w:p>
    <w:p w14:paraId="1B83D67E" w14:textId="77777777" w:rsidR="00525245" w:rsidRPr="00D4368B" w:rsidRDefault="00525245" w:rsidP="00997CD5">
      <w:pPr>
        <w:spacing w:after="0"/>
        <w:rPr>
          <w:rFonts w:cstheme="minorHAnsi"/>
        </w:rPr>
      </w:pPr>
    </w:p>
    <w:p w14:paraId="2BC84DEE" w14:textId="77777777" w:rsidR="00525245" w:rsidRPr="00D4368B" w:rsidRDefault="00525245" w:rsidP="00997CD5">
      <w:pPr>
        <w:spacing w:after="0"/>
        <w:rPr>
          <w:rFonts w:cstheme="minorHAnsi"/>
        </w:rPr>
      </w:pPr>
    </w:p>
    <w:p w14:paraId="3E62791B" w14:textId="77777777" w:rsidR="00525245" w:rsidRPr="00D4368B" w:rsidRDefault="00525245" w:rsidP="00997CD5">
      <w:pPr>
        <w:spacing w:after="0"/>
        <w:rPr>
          <w:rFonts w:cstheme="minorHAnsi"/>
        </w:rPr>
      </w:pPr>
    </w:p>
    <w:p w14:paraId="62CCCBE3" w14:textId="77777777" w:rsidR="00525245" w:rsidRPr="00D4368B" w:rsidRDefault="00525245" w:rsidP="00997CD5">
      <w:pPr>
        <w:spacing w:after="0"/>
        <w:rPr>
          <w:rFonts w:cstheme="minorHAnsi"/>
        </w:rPr>
      </w:pPr>
    </w:p>
    <w:p w14:paraId="65B69D74" w14:textId="77777777" w:rsidR="00525245" w:rsidRDefault="00525245" w:rsidP="00997CD5">
      <w:pPr>
        <w:spacing w:after="0"/>
        <w:rPr>
          <w:sz w:val="20"/>
          <w:szCs w:val="20"/>
        </w:rPr>
      </w:pPr>
    </w:p>
    <w:p w14:paraId="29C34AC0" w14:textId="77777777" w:rsidR="00525245" w:rsidRDefault="00525245" w:rsidP="00997CD5">
      <w:pPr>
        <w:spacing w:after="0"/>
        <w:rPr>
          <w:sz w:val="20"/>
          <w:szCs w:val="20"/>
        </w:rPr>
      </w:pPr>
    </w:p>
    <w:p w14:paraId="441778E6" w14:textId="77777777" w:rsidR="00525245" w:rsidRDefault="00525245" w:rsidP="00997CD5">
      <w:pPr>
        <w:spacing w:after="0"/>
        <w:rPr>
          <w:sz w:val="20"/>
          <w:szCs w:val="20"/>
        </w:rPr>
      </w:pPr>
    </w:p>
    <w:p w14:paraId="5385DE87" w14:textId="77777777" w:rsidR="00525245" w:rsidRDefault="00525245" w:rsidP="00997CD5">
      <w:pPr>
        <w:spacing w:after="0"/>
        <w:rPr>
          <w:sz w:val="20"/>
          <w:szCs w:val="20"/>
        </w:rPr>
      </w:pPr>
    </w:p>
    <w:p w14:paraId="51B6CC1D" w14:textId="77777777" w:rsidR="00525245" w:rsidRDefault="00525245" w:rsidP="00997CD5">
      <w:pPr>
        <w:spacing w:after="0"/>
        <w:rPr>
          <w:sz w:val="20"/>
          <w:szCs w:val="20"/>
        </w:rPr>
      </w:pPr>
    </w:p>
    <w:p w14:paraId="6CC16407" w14:textId="77777777" w:rsidR="00525245" w:rsidRPr="00997CD5" w:rsidRDefault="00525245" w:rsidP="004A3FD2">
      <w:pPr>
        <w:spacing w:after="0"/>
        <w:ind w:left="907"/>
        <w:rPr>
          <w:sz w:val="20"/>
          <w:szCs w:val="20"/>
        </w:rPr>
      </w:pPr>
    </w:p>
    <w:sectPr w:rsidR="00525245" w:rsidRPr="00997CD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Yvonne C. Kelly" w:date="2019-12-10T12:36:00Z" w:initials="YK">
    <w:p w14:paraId="2E9F9C7C" w14:textId="77777777" w:rsidR="00564789" w:rsidRDefault="00564789">
      <w:pPr>
        <w:pStyle w:val="CommentText"/>
      </w:pPr>
      <w:r>
        <w:rPr>
          <w:rStyle w:val="CommentReference"/>
        </w:rPr>
        <w:annotationRef/>
      </w:r>
      <w:r>
        <w:t>This will be the date the elected members resolve to make the byelaws in my view</w:t>
      </w:r>
    </w:p>
  </w:comment>
  <w:comment w:id="2" w:author="Brendan O'Brien" w:date="2020-01-14T20:42:00Z" w:initials="BO">
    <w:p w14:paraId="3C431172" w14:textId="77777777" w:rsidR="00564789" w:rsidRDefault="00564789">
      <w:pPr>
        <w:pStyle w:val="CommentText"/>
      </w:pPr>
      <w:r>
        <w:rPr>
          <w:rStyle w:val="CommentReference"/>
        </w:rPr>
        <w:annotationRef/>
      </w:r>
    </w:p>
  </w:comment>
  <w:comment w:id="1" w:author="Brendan O'Brien" w:date="2020-01-14T20:41:00Z" w:initials="BO">
    <w:p w14:paraId="7401186E" w14:textId="77777777" w:rsidR="00564789" w:rsidRDefault="00564789">
      <w:pPr>
        <w:pStyle w:val="CommentText"/>
      </w:pPr>
      <w:r>
        <w:rPr>
          <w:rStyle w:val="CommentReference"/>
        </w:rPr>
        <w:annotationRef/>
      </w:r>
      <w:r>
        <w:t xml:space="preserve">Agreed I sent you a slightly earlier version as I had corrected this already </w:t>
      </w:r>
    </w:p>
  </w:comment>
  <w:comment w:id="3" w:author="Brendan O'Brien" w:date="2020-01-14T20:43:00Z" w:initials="BO">
    <w:p w14:paraId="474C4EBC" w14:textId="77777777" w:rsidR="002C2331" w:rsidRDefault="002C2331" w:rsidP="002C2331">
      <w:pPr>
        <w:pStyle w:val="CommentText"/>
      </w:pPr>
      <w:r>
        <w:rPr>
          <w:rStyle w:val="CommentReference"/>
        </w:rPr>
        <w:annotationRef/>
      </w:r>
      <w:r>
        <w:t xml:space="preserve">The definition is taken from the TII Toll bye Laws for the Port Tunnel unless you have a major objection I was going to leave it. The definition will help integrating the Dodder Bridge with the Toll road. </w:t>
      </w:r>
    </w:p>
  </w:comment>
  <w:comment w:id="4" w:author="Yvonne C. Kelly" w:date="2019-12-10T15:50:00Z" w:initials="YK">
    <w:p w14:paraId="25A77667" w14:textId="77777777" w:rsidR="00564789" w:rsidRDefault="00564789" w:rsidP="0020512B">
      <w:pPr>
        <w:pStyle w:val="CommentText"/>
      </w:pPr>
      <w:r>
        <w:rPr>
          <w:rStyle w:val="CommentReference"/>
        </w:rPr>
        <w:annotationRef/>
      </w:r>
      <w:r>
        <w:t xml:space="preserve">In accordance with Section 61(8) of the Act these Bye-Laws shall come into effect on the XXXX date. </w:t>
      </w:r>
    </w:p>
  </w:comment>
  <w:comment w:id="6" w:author="Yvonne C. Kelly" w:date="2019-12-10T15:54:00Z" w:initials="YK">
    <w:p w14:paraId="247608D7" w14:textId="77777777" w:rsidR="00564789" w:rsidRDefault="00564789">
      <w:pPr>
        <w:pStyle w:val="CommentText"/>
      </w:pPr>
      <w:r>
        <w:rPr>
          <w:rStyle w:val="CommentReference"/>
        </w:rPr>
        <w:annotationRef/>
      </w:r>
      <w:r>
        <w:t xml:space="preserve">Does this need to be amended? </w:t>
      </w:r>
    </w:p>
  </w:comment>
  <w:comment w:id="7" w:author="Brendan O'Brien" w:date="2020-01-14T20:45:00Z" w:initials="BO">
    <w:p w14:paraId="5F3DD527" w14:textId="77777777" w:rsidR="00564789" w:rsidRDefault="00564789">
      <w:pPr>
        <w:pStyle w:val="CommentText"/>
      </w:pPr>
      <w:r>
        <w:rPr>
          <w:rStyle w:val="CommentReference"/>
        </w:rPr>
        <w:annotationRef/>
      </w:r>
      <w:r>
        <w:t xml:space="preserve">This was  in the original so I don’t think it does any harm to leave it as 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9F9C7C" w15:done="0"/>
  <w15:commentEx w15:paraId="3C431172" w15:done="0"/>
  <w15:commentEx w15:paraId="7401186E" w15:done="0"/>
  <w15:commentEx w15:paraId="474C4EBC" w15:done="0"/>
  <w15:commentEx w15:paraId="25A77667" w15:done="0"/>
  <w15:commentEx w15:paraId="247608D7" w15:done="0"/>
  <w15:commentEx w15:paraId="5F3DD52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57EF3"/>
    <w:multiLevelType w:val="hybridMultilevel"/>
    <w:tmpl w:val="90884F44"/>
    <w:lvl w:ilvl="0" w:tplc="65DC1CE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81D2898"/>
    <w:multiLevelType w:val="hybridMultilevel"/>
    <w:tmpl w:val="C14AAA50"/>
    <w:lvl w:ilvl="0" w:tplc="FD7634C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BC002CC"/>
    <w:multiLevelType w:val="hybridMultilevel"/>
    <w:tmpl w:val="E1F06A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F031C02"/>
    <w:multiLevelType w:val="hybridMultilevel"/>
    <w:tmpl w:val="A1F25A46"/>
    <w:lvl w:ilvl="0" w:tplc="066E105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1CB68A9"/>
    <w:multiLevelType w:val="hybridMultilevel"/>
    <w:tmpl w:val="6A8CD75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EF15A2C"/>
    <w:multiLevelType w:val="hybridMultilevel"/>
    <w:tmpl w:val="5B32252E"/>
    <w:lvl w:ilvl="0" w:tplc="4F40D0F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D0B56E4"/>
    <w:multiLevelType w:val="hybridMultilevel"/>
    <w:tmpl w:val="67D4ABCA"/>
    <w:lvl w:ilvl="0" w:tplc="FE9434B6">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4"/>
  </w:num>
  <w:num w:numId="2">
    <w:abstractNumId w:val="6"/>
  </w:num>
  <w:num w:numId="3">
    <w:abstractNumId w:val="1"/>
  </w:num>
  <w:num w:numId="4">
    <w:abstractNumId w:val="3"/>
  </w:num>
  <w:num w:numId="5">
    <w:abstractNumId w:val="5"/>
  </w:num>
  <w:num w:numId="6">
    <w:abstractNumId w:val="2"/>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vonne C. Kelly">
    <w15:presenceInfo w15:providerId="AD" w15:userId="S-1-5-21-3858862585-2398086350-1714196595-14367"/>
  </w15:person>
  <w15:person w15:author="Brendan O'Brien">
    <w15:presenceInfo w15:providerId="AD" w15:userId="S-1-5-21-3858862585-2398086350-1714196595-39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29B"/>
    <w:rsid w:val="00013E08"/>
    <w:rsid w:val="000342B8"/>
    <w:rsid w:val="00091619"/>
    <w:rsid w:val="000C63D4"/>
    <w:rsid w:val="00102812"/>
    <w:rsid w:val="00105F0D"/>
    <w:rsid w:val="001118AF"/>
    <w:rsid w:val="0011217D"/>
    <w:rsid w:val="001466A2"/>
    <w:rsid w:val="00155E62"/>
    <w:rsid w:val="00157264"/>
    <w:rsid w:val="00191467"/>
    <w:rsid w:val="001C6DBE"/>
    <w:rsid w:val="002015C4"/>
    <w:rsid w:val="0020512B"/>
    <w:rsid w:val="0021213F"/>
    <w:rsid w:val="002270F2"/>
    <w:rsid w:val="0027009D"/>
    <w:rsid w:val="00270C3B"/>
    <w:rsid w:val="0028216C"/>
    <w:rsid w:val="00286241"/>
    <w:rsid w:val="00286FC7"/>
    <w:rsid w:val="00290DB5"/>
    <w:rsid w:val="00292EC0"/>
    <w:rsid w:val="002C20E0"/>
    <w:rsid w:val="002C2331"/>
    <w:rsid w:val="00383C33"/>
    <w:rsid w:val="003E339A"/>
    <w:rsid w:val="003F3BBF"/>
    <w:rsid w:val="003F489A"/>
    <w:rsid w:val="00401F2E"/>
    <w:rsid w:val="004077C9"/>
    <w:rsid w:val="0041425C"/>
    <w:rsid w:val="004A3FD2"/>
    <w:rsid w:val="004B28B8"/>
    <w:rsid w:val="0051044C"/>
    <w:rsid w:val="00525245"/>
    <w:rsid w:val="0055696C"/>
    <w:rsid w:val="00564789"/>
    <w:rsid w:val="005836CB"/>
    <w:rsid w:val="005C4D34"/>
    <w:rsid w:val="005E2A8B"/>
    <w:rsid w:val="0061108B"/>
    <w:rsid w:val="00617201"/>
    <w:rsid w:val="006640DE"/>
    <w:rsid w:val="006838EA"/>
    <w:rsid w:val="006A74F7"/>
    <w:rsid w:val="006D50A9"/>
    <w:rsid w:val="006E0C2B"/>
    <w:rsid w:val="00722141"/>
    <w:rsid w:val="00743389"/>
    <w:rsid w:val="007454E1"/>
    <w:rsid w:val="00764F15"/>
    <w:rsid w:val="007A2C37"/>
    <w:rsid w:val="007B4106"/>
    <w:rsid w:val="007C51D5"/>
    <w:rsid w:val="0089255A"/>
    <w:rsid w:val="00892599"/>
    <w:rsid w:val="00893CE2"/>
    <w:rsid w:val="008970FF"/>
    <w:rsid w:val="008B0915"/>
    <w:rsid w:val="0090163B"/>
    <w:rsid w:val="009152A2"/>
    <w:rsid w:val="0099655A"/>
    <w:rsid w:val="00997CD5"/>
    <w:rsid w:val="009F0AAC"/>
    <w:rsid w:val="009F5AEF"/>
    <w:rsid w:val="00A255EB"/>
    <w:rsid w:val="00A42044"/>
    <w:rsid w:val="00A67A82"/>
    <w:rsid w:val="00A83EA7"/>
    <w:rsid w:val="00A977D2"/>
    <w:rsid w:val="00A97D94"/>
    <w:rsid w:val="00AF78C2"/>
    <w:rsid w:val="00B45034"/>
    <w:rsid w:val="00BD029B"/>
    <w:rsid w:val="00BD05B7"/>
    <w:rsid w:val="00C12965"/>
    <w:rsid w:val="00C14D82"/>
    <w:rsid w:val="00C2752C"/>
    <w:rsid w:val="00C44013"/>
    <w:rsid w:val="00C629C7"/>
    <w:rsid w:val="00C653A3"/>
    <w:rsid w:val="00C65893"/>
    <w:rsid w:val="00C748E5"/>
    <w:rsid w:val="00C94774"/>
    <w:rsid w:val="00C976C9"/>
    <w:rsid w:val="00D03E15"/>
    <w:rsid w:val="00D4368B"/>
    <w:rsid w:val="00D766F4"/>
    <w:rsid w:val="00D921A0"/>
    <w:rsid w:val="00D93977"/>
    <w:rsid w:val="00D94641"/>
    <w:rsid w:val="00DD0D63"/>
    <w:rsid w:val="00DF6129"/>
    <w:rsid w:val="00E16C96"/>
    <w:rsid w:val="00E17C43"/>
    <w:rsid w:val="00E52CF6"/>
    <w:rsid w:val="00E9729B"/>
    <w:rsid w:val="00EA133E"/>
    <w:rsid w:val="00EB6FB7"/>
    <w:rsid w:val="00EC55EE"/>
    <w:rsid w:val="00F2242F"/>
    <w:rsid w:val="00F6204C"/>
    <w:rsid w:val="00F852C8"/>
    <w:rsid w:val="00FE2DD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2850A"/>
  <w15:chartTrackingRefBased/>
  <w15:docId w15:val="{F4D60968-4A28-4F83-8102-0F703318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90163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7D2"/>
    <w:pPr>
      <w:ind w:left="720"/>
      <w:contextualSpacing/>
    </w:pPr>
  </w:style>
  <w:style w:type="character" w:styleId="LineNumber">
    <w:name w:val="line number"/>
    <w:basedOn w:val="DefaultParagraphFont"/>
    <w:uiPriority w:val="99"/>
    <w:semiHidden/>
    <w:unhideWhenUsed/>
    <w:rsid w:val="00155E62"/>
  </w:style>
  <w:style w:type="paragraph" w:styleId="BalloonText">
    <w:name w:val="Balloon Text"/>
    <w:basedOn w:val="Normal"/>
    <w:link w:val="BalloonTextChar"/>
    <w:uiPriority w:val="99"/>
    <w:semiHidden/>
    <w:unhideWhenUsed/>
    <w:rsid w:val="006172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201"/>
    <w:rPr>
      <w:rFonts w:ascii="Segoe UI" w:hAnsi="Segoe UI" w:cs="Segoe UI"/>
      <w:sz w:val="18"/>
      <w:szCs w:val="18"/>
    </w:rPr>
  </w:style>
  <w:style w:type="character" w:customStyle="1" w:styleId="Heading3Char">
    <w:name w:val="Heading 3 Char"/>
    <w:basedOn w:val="DefaultParagraphFont"/>
    <w:link w:val="Heading3"/>
    <w:uiPriority w:val="9"/>
    <w:rsid w:val="0090163B"/>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1118AF"/>
    <w:rPr>
      <w:sz w:val="16"/>
      <w:szCs w:val="16"/>
    </w:rPr>
  </w:style>
  <w:style w:type="paragraph" w:styleId="CommentText">
    <w:name w:val="annotation text"/>
    <w:basedOn w:val="Normal"/>
    <w:link w:val="CommentTextChar"/>
    <w:uiPriority w:val="99"/>
    <w:semiHidden/>
    <w:unhideWhenUsed/>
    <w:rsid w:val="001118AF"/>
    <w:pPr>
      <w:spacing w:line="240" w:lineRule="auto"/>
    </w:pPr>
    <w:rPr>
      <w:sz w:val="20"/>
      <w:szCs w:val="20"/>
    </w:rPr>
  </w:style>
  <w:style w:type="character" w:customStyle="1" w:styleId="CommentTextChar">
    <w:name w:val="Comment Text Char"/>
    <w:basedOn w:val="DefaultParagraphFont"/>
    <w:link w:val="CommentText"/>
    <w:uiPriority w:val="99"/>
    <w:semiHidden/>
    <w:rsid w:val="001118AF"/>
    <w:rPr>
      <w:sz w:val="20"/>
      <w:szCs w:val="20"/>
    </w:rPr>
  </w:style>
  <w:style w:type="paragraph" w:styleId="CommentSubject">
    <w:name w:val="annotation subject"/>
    <w:basedOn w:val="CommentText"/>
    <w:next w:val="CommentText"/>
    <w:link w:val="CommentSubjectChar"/>
    <w:uiPriority w:val="99"/>
    <w:semiHidden/>
    <w:unhideWhenUsed/>
    <w:rsid w:val="001118AF"/>
    <w:rPr>
      <w:b/>
      <w:bCs/>
    </w:rPr>
  </w:style>
  <w:style w:type="character" w:customStyle="1" w:styleId="CommentSubjectChar">
    <w:name w:val="Comment Subject Char"/>
    <w:basedOn w:val="CommentTextChar"/>
    <w:link w:val="CommentSubject"/>
    <w:uiPriority w:val="99"/>
    <w:semiHidden/>
    <w:rsid w:val="001118AF"/>
    <w:rPr>
      <w:b/>
      <w:bCs/>
      <w:sz w:val="20"/>
      <w:szCs w:val="20"/>
    </w:rPr>
  </w:style>
  <w:style w:type="paragraph" w:styleId="Revision">
    <w:name w:val="Revision"/>
    <w:hidden/>
    <w:uiPriority w:val="99"/>
    <w:semiHidden/>
    <w:rsid w:val="007454E1"/>
    <w:pPr>
      <w:spacing w:after="0" w:line="240" w:lineRule="auto"/>
    </w:pPr>
  </w:style>
  <w:style w:type="table" w:styleId="TableGrid">
    <w:name w:val="Table Grid"/>
    <w:basedOn w:val="TableNormal"/>
    <w:uiPriority w:val="39"/>
    <w:rsid w:val="00F22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224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71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1692</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McGrath (Lyn)</dc:creator>
  <cp:keywords/>
  <dc:description/>
  <cp:lastModifiedBy>Brendan O'Brien</cp:lastModifiedBy>
  <cp:revision>2</cp:revision>
  <cp:lastPrinted>2021-12-16T13:55:00Z</cp:lastPrinted>
  <dcterms:created xsi:type="dcterms:W3CDTF">2021-12-16T14:21:00Z</dcterms:created>
  <dcterms:modified xsi:type="dcterms:W3CDTF">2021-12-16T14:21:00Z</dcterms:modified>
</cp:coreProperties>
</file>