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628" w:rsidRPr="0067353E" w:rsidRDefault="00332628" w:rsidP="0067353E"/>
    <w:p w:rsidR="006812EC" w:rsidRDefault="00CA1376">
      <w:r>
        <w:rPr>
          <w:noProof/>
          <w:lang w:eastAsia="en-IE"/>
        </w:rPr>
        <w:drawing>
          <wp:inline distT="0" distB="0" distL="0" distR="0">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rsidR="006812EC" w:rsidRDefault="00CA1376">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rsidR="006812EC" w:rsidRDefault="00CA1376">
      <w:pPr>
        <w:jc w:val="center"/>
      </w:pPr>
      <w:r>
        <w:rPr>
          <w:rFonts w:ascii="Arial" w:hAnsi="Arial"/>
          <w:color w:val="000000"/>
          <w:sz w:val="36"/>
        </w:rPr>
        <w:t>(28/08/2023-01/09/2023)</w:t>
      </w:r>
    </w:p>
    <w:p w:rsidR="006812EC" w:rsidRDefault="00CA1376">
      <w:pPr>
        <w:jc w:val="both"/>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lastRenderedPageBreak/>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rsidR="006812EC" w:rsidRDefault="00CA1376">
      <w:r>
        <w:br w:type="page"/>
      </w:r>
    </w:p>
    <w:p w:rsidR="006812EC" w:rsidRDefault="00CA1376">
      <w:pPr>
        <w:jc w:val="center"/>
      </w:pPr>
      <w:r>
        <w:rPr>
          <w:rFonts w:ascii="Arial" w:hAnsi="Arial"/>
          <w:color w:val="000000"/>
          <w:sz w:val="24"/>
        </w:rPr>
        <w:lastRenderedPageBreak/>
        <w:br/>
        <w:t>WEEKLY PLANNING LISTS</w:t>
      </w:r>
    </w:p>
    <w:p w:rsidR="006812EC" w:rsidRDefault="00CA1376">
      <w:pPr>
        <w:jc w:val="center"/>
      </w:pPr>
      <w:r>
        <w:rPr>
          <w:rFonts w:ascii="Arial" w:hAnsi="Arial"/>
          <w:b/>
          <w:color w:val="000000"/>
        </w:rPr>
        <w:t>Article 27(2), Planning &amp; Development Regulations 2001 (as amended)</w:t>
      </w:r>
    </w:p>
    <w:p w:rsidR="006812EC" w:rsidRDefault="00CA1376">
      <w:r>
        <w:rPr>
          <w:rFonts w:ascii="Arial" w:hAnsi="Arial"/>
          <w:color w:val="000000"/>
          <w:sz w:val="24"/>
        </w:rPr>
        <w:t>(a)  Under section 34 of the Act, the applications for permission may be granted permission, subject to or without conditions, or refused.</w:t>
      </w:r>
    </w:p>
    <w:p w:rsidR="006812EC" w:rsidRDefault="00CA1376">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rsidR="006812EC" w:rsidRDefault="00CA1376">
      <w:pPr>
        <w:jc w:val="center"/>
      </w:pPr>
      <w:r>
        <w:rPr>
          <w:rFonts w:ascii="Arial" w:hAnsi="Arial"/>
          <w:b/>
          <w:color w:val="000000"/>
        </w:rPr>
        <w:t>Article 31(g), Planning &amp; Development Regulations 2001 (as amended)</w:t>
      </w:r>
    </w:p>
    <w:p w:rsidR="006812EC" w:rsidRDefault="00CA1376">
      <w:r>
        <w:rPr>
          <w:rFonts w:ascii="Arial" w:hAnsi="Arial"/>
          <w:color w:val="000000"/>
        </w:rPr>
        <w:t>(a)  In deciding a planning application the planning authority, in accordance with section 34(3) of the Act, has had regard to submissions or observations received in accordance with these Regulations”</w:t>
      </w:r>
    </w:p>
    <w:p w:rsidR="006812EC" w:rsidRDefault="00CA1376">
      <w:r>
        <w:rPr>
          <w:rFonts w:ascii="Arial" w:hAnsi="Arial"/>
          <w:color w:val="0055FF"/>
        </w:rPr>
        <w:br/>
        <w:t xml:space="preserve">(b)  It is the responsibility of any person wishing to use the personal data on planning applications and decisions lists for direct marketing </w:t>
      </w:r>
      <w:r>
        <w:rPr>
          <w:rFonts w:ascii="Arial" w:hAnsi="Arial"/>
          <w:color w:val="0055FF"/>
        </w:rPr>
        <w:lastRenderedPageBreak/>
        <w:t>purposes to be satisfied that they may do so legitimately under the requirements of the Data Protection Acts 1988 and 2003 taking account of the preferences outlined by applicants in their applications.</w:t>
      </w:r>
    </w:p>
    <w:p w:rsidR="006812EC" w:rsidRDefault="00CA1376">
      <w:pPr>
        <w:jc w:val="center"/>
      </w:pPr>
      <w:r>
        <w:rPr>
          <w:rFonts w:ascii="Arial" w:hAnsi="Arial"/>
          <w:color w:val="000000"/>
          <w:sz w:val="24"/>
        </w:rPr>
        <w:br/>
        <w:t>PLANNING INFORMATION SESSIONS</w:t>
      </w:r>
    </w:p>
    <w:p w:rsidR="006812EC" w:rsidRDefault="00CA1376">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 xml:space="preserve">Please contact the relevant area office number below to </w:t>
      </w:r>
      <w:r>
        <w:rPr>
          <w:rFonts w:ascii="Arial" w:hAnsi="Arial"/>
          <w:b/>
          <w:color w:val="000000"/>
          <w:sz w:val="24"/>
        </w:rPr>
        <w:lastRenderedPageBreak/>
        <w:t>make an appointment and to ensure that the relevant documentation will be made available on the day of your visit.</w:t>
      </w:r>
      <w:r>
        <w:rPr>
          <w:rFonts w:ascii="Arial" w:hAnsi="Arial"/>
          <w:color w:val="000000"/>
          <w:sz w:val="24"/>
        </w:rPr>
        <w:br/>
      </w:r>
    </w:p>
    <w:p w:rsidR="006812EC" w:rsidRDefault="00CA1376">
      <w:pPr>
        <w:jc w:val="center"/>
      </w:pPr>
      <w:r>
        <w:rPr>
          <w:noProof/>
          <w:lang w:eastAsia="en-IE"/>
        </w:rPr>
        <w:drawing>
          <wp:inline distT="0" distB="0" distL="0" distR="0">
            <wp:extent cx="6120130" cy="14215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p w:rsidR="006812EC" w:rsidRDefault="00CA1376">
      <w:pPr>
        <w:jc w:val="center"/>
      </w:pPr>
      <w:r>
        <w:rPr>
          <w:rFonts w:ascii="Arial" w:hAnsi="Arial"/>
          <w:b/>
          <w:color w:val="00007F"/>
          <w:sz w:val="26"/>
        </w:rPr>
        <w:t xml:space="preserve">Area 4 </w:t>
      </w:r>
      <w:r>
        <w:rPr>
          <w:rFonts w:ascii="Arial" w:hAnsi="Arial"/>
          <w:b/>
          <w:color w:val="00007F"/>
          <w:sz w:val="26"/>
        </w:rPr>
        <w:br/>
        <w:t>COMMERCIAL</w:t>
      </w:r>
    </w:p>
    <w:p w:rsidR="006812EC" w:rsidRDefault="00CA137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WEB1727/23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Gary O'Reilly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61, </w:t>
      </w:r>
      <w:proofErr w:type="spellStart"/>
      <w:r>
        <w:rPr>
          <w:rFonts w:ascii="Arial" w:hAnsi="Arial"/>
          <w:color w:val="000000"/>
        </w:rPr>
        <w:t>Shangan</w:t>
      </w:r>
      <w:proofErr w:type="spellEnd"/>
      <w:r>
        <w:rPr>
          <w:rFonts w:ascii="Arial" w:hAnsi="Arial"/>
          <w:color w:val="000000"/>
        </w:rPr>
        <w:t xml:space="preserve"> Green, Dublin 9 D09 H3AC</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Construction of a 2 storey, 2 bedroom, semi-detached type dwelling to side of existing dwelling, new shared vehicular entrance and boundary walls with landscaping and associated site works.</w:t>
      </w:r>
    </w:p>
    <w:p w:rsidR="006812EC" w:rsidRDefault="00CA1376">
      <w:pPr>
        <w:jc w:val="center"/>
      </w:pPr>
      <w:r>
        <w:rPr>
          <w:rFonts w:ascii="Arial" w:hAnsi="Arial"/>
          <w:color w:val="000000"/>
        </w:rPr>
        <w:t>______________________________________________________________________________</w:t>
      </w:r>
    </w:p>
    <w:p w:rsidR="006812EC" w:rsidRDefault="00CA137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WEB1730/23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Sandra </w:t>
      </w:r>
      <w:proofErr w:type="spellStart"/>
      <w:r>
        <w:rPr>
          <w:rFonts w:ascii="Arial" w:hAnsi="Arial"/>
          <w:color w:val="000000"/>
        </w:rPr>
        <w:t>Starrs</w:t>
      </w:r>
      <w:proofErr w:type="spellEnd"/>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26, </w:t>
      </w:r>
      <w:proofErr w:type="spellStart"/>
      <w:r>
        <w:rPr>
          <w:rFonts w:ascii="Arial" w:hAnsi="Arial"/>
          <w:color w:val="000000"/>
        </w:rPr>
        <w:t>Cappagh</w:t>
      </w:r>
      <w:proofErr w:type="spellEnd"/>
      <w:r>
        <w:rPr>
          <w:rFonts w:ascii="Arial" w:hAnsi="Arial"/>
          <w:color w:val="000000"/>
        </w:rPr>
        <w:t xml:space="preserve"> Avenue, </w:t>
      </w:r>
      <w:proofErr w:type="spellStart"/>
      <w:r>
        <w:rPr>
          <w:rFonts w:ascii="Arial" w:hAnsi="Arial"/>
          <w:color w:val="000000"/>
        </w:rPr>
        <w:t>Finglas</w:t>
      </w:r>
      <w:proofErr w:type="spellEnd"/>
      <w:r>
        <w:rPr>
          <w:rFonts w:ascii="Arial" w:hAnsi="Arial"/>
          <w:color w:val="000000"/>
        </w:rPr>
        <w:t xml:space="preserve"> West, Dublin 11 D11 P9T2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I, Sandra </w:t>
      </w:r>
      <w:proofErr w:type="spellStart"/>
      <w:r>
        <w:rPr>
          <w:rFonts w:ascii="Arial" w:hAnsi="Arial"/>
          <w:color w:val="000000"/>
        </w:rPr>
        <w:t>Starrs</w:t>
      </w:r>
      <w:proofErr w:type="spellEnd"/>
      <w:r>
        <w:rPr>
          <w:rFonts w:ascii="Arial" w:hAnsi="Arial"/>
          <w:color w:val="000000"/>
        </w:rPr>
        <w:t xml:space="preserve"> intent to apply for Planning Permission for the demolition of the existing 41m2 ground floor southerly facing side extension and making good with new side entrance door, window and relocation of the existing front door and construction of a new detached two storey, 107m2, three-bedroom dwelling in the combined side and part rear garden of: 26 </w:t>
      </w:r>
      <w:proofErr w:type="spellStart"/>
      <w:r>
        <w:rPr>
          <w:rFonts w:ascii="Arial" w:hAnsi="Arial"/>
          <w:color w:val="000000"/>
        </w:rPr>
        <w:t>Cappagh</w:t>
      </w:r>
      <w:proofErr w:type="spellEnd"/>
      <w:r>
        <w:rPr>
          <w:rFonts w:ascii="Arial" w:hAnsi="Arial"/>
          <w:color w:val="000000"/>
        </w:rPr>
        <w:t xml:space="preserve"> Avenue, </w:t>
      </w:r>
      <w:proofErr w:type="spellStart"/>
      <w:r>
        <w:rPr>
          <w:rFonts w:ascii="Arial" w:hAnsi="Arial"/>
          <w:color w:val="000000"/>
        </w:rPr>
        <w:t>Fin</w:t>
      </w:r>
      <w:r w:rsidR="00576C10">
        <w:rPr>
          <w:rFonts w:ascii="Arial" w:hAnsi="Arial"/>
          <w:color w:val="000000"/>
        </w:rPr>
        <w:t>glas</w:t>
      </w:r>
      <w:proofErr w:type="spellEnd"/>
      <w:r w:rsidR="00576C10">
        <w:rPr>
          <w:rFonts w:ascii="Arial" w:hAnsi="Arial"/>
          <w:color w:val="000000"/>
        </w:rPr>
        <w:t xml:space="preserve"> West, Dublin, D11 P9T2.</w:t>
      </w:r>
      <w:r>
        <w:rPr>
          <w:rFonts w:ascii="Arial" w:hAnsi="Arial"/>
          <w:color w:val="000000"/>
        </w:rPr>
        <w:t xml:space="preserve">Additional ancillary works include: alterations to the existing boundary to relocate the existing vehicular and pedestrian access for 26 </w:t>
      </w:r>
      <w:proofErr w:type="spellStart"/>
      <w:r>
        <w:rPr>
          <w:rFonts w:ascii="Arial" w:hAnsi="Arial"/>
          <w:color w:val="000000"/>
        </w:rPr>
        <w:t>Cappagh</w:t>
      </w:r>
      <w:proofErr w:type="spellEnd"/>
      <w:r>
        <w:rPr>
          <w:rFonts w:ascii="Arial" w:hAnsi="Arial"/>
          <w:color w:val="000000"/>
        </w:rPr>
        <w:t xml:space="preserve"> Avenue and amending the existing entrance for new off-street parking and pedestrian access for the above new detached development. Including dishing to the adjoining footpath on </w:t>
      </w:r>
      <w:proofErr w:type="spellStart"/>
      <w:r>
        <w:rPr>
          <w:rFonts w:ascii="Arial" w:hAnsi="Arial"/>
          <w:color w:val="000000"/>
        </w:rPr>
        <w:t>Cappagh</w:t>
      </w:r>
      <w:proofErr w:type="spellEnd"/>
      <w:r>
        <w:rPr>
          <w:rFonts w:ascii="Arial" w:hAnsi="Arial"/>
          <w:color w:val="000000"/>
        </w:rPr>
        <w:t xml:space="preserve"> Avenue and all associated hard and soft landscaping, lighting, site services; and all other associated site development works above and below ground</w:t>
      </w:r>
    </w:p>
    <w:p w:rsidR="006812EC" w:rsidRDefault="00CA1376">
      <w:pPr>
        <w:jc w:val="center"/>
      </w:pPr>
      <w:r>
        <w:rPr>
          <w:rFonts w:ascii="Arial" w:hAnsi="Arial"/>
          <w:color w:val="000000"/>
        </w:rPr>
        <w:t>______________________________________________________________________________</w:t>
      </w:r>
    </w:p>
    <w:p w:rsidR="006812EC" w:rsidRDefault="00CA1376">
      <w:pPr>
        <w:jc w:val="center"/>
      </w:pPr>
      <w:r>
        <w:rPr>
          <w:rFonts w:ascii="Arial" w:hAnsi="Arial"/>
          <w:b/>
          <w:color w:val="00007F"/>
          <w:sz w:val="26"/>
        </w:rPr>
        <w:t xml:space="preserve">Area 4 </w:t>
      </w:r>
      <w:r>
        <w:rPr>
          <w:rFonts w:ascii="Arial" w:hAnsi="Arial"/>
          <w:b/>
          <w:color w:val="00007F"/>
          <w:sz w:val="26"/>
        </w:rPr>
        <w:br/>
        <w:t>DOMESTIC</w:t>
      </w:r>
    </w:p>
    <w:p w:rsidR="006812EC" w:rsidRDefault="00CA137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4397/23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Andrii</w:t>
      </w:r>
      <w:proofErr w:type="spellEnd"/>
      <w:r>
        <w:rPr>
          <w:rFonts w:ascii="Arial" w:hAnsi="Arial"/>
          <w:color w:val="000000"/>
        </w:rPr>
        <w:t xml:space="preserve"> </w:t>
      </w:r>
      <w:proofErr w:type="spellStart"/>
      <w:r>
        <w:rPr>
          <w:rFonts w:ascii="Arial" w:hAnsi="Arial"/>
          <w:color w:val="000000"/>
        </w:rPr>
        <w:t>Stepura</w:t>
      </w:r>
      <w:proofErr w:type="spellEnd"/>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26 </w:t>
      </w:r>
      <w:proofErr w:type="spellStart"/>
      <w:r>
        <w:rPr>
          <w:rFonts w:ascii="Arial" w:hAnsi="Arial"/>
          <w:color w:val="000000"/>
        </w:rPr>
        <w:t>Cloonlara</w:t>
      </w:r>
      <w:proofErr w:type="spellEnd"/>
      <w:r>
        <w:rPr>
          <w:rFonts w:ascii="Arial" w:hAnsi="Arial"/>
          <w:color w:val="000000"/>
        </w:rPr>
        <w:t xml:space="preserve"> Crescent, </w:t>
      </w:r>
      <w:proofErr w:type="spellStart"/>
      <w:r>
        <w:rPr>
          <w:rFonts w:ascii="Arial" w:hAnsi="Arial"/>
          <w:color w:val="000000"/>
        </w:rPr>
        <w:t>Finglas</w:t>
      </w:r>
      <w:proofErr w:type="spellEnd"/>
      <w:r>
        <w:rPr>
          <w:rFonts w:ascii="Arial" w:hAnsi="Arial"/>
          <w:color w:val="000000"/>
        </w:rPr>
        <w:t xml:space="preserve"> South, Dublin 11, D11</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X9X6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sidR="00576C10">
        <w:rPr>
          <w:rFonts w:ascii="Arial" w:hAnsi="Arial"/>
          <w:color w:val="000000"/>
        </w:rPr>
        <w:t xml:space="preserve">: Development consisting of </w:t>
      </w:r>
      <w:r>
        <w:rPr>
          <w:rFonts w:ascii="Arial" w:hAnsi="Arial"/>
          <w:color w:val="000000"/>
        </w:rPr>
        <w:t xml:space="preserve">1. demolish existing single-storey detached sheds </w:t>
      </w:r>
      <w:r w:rsidR="00576C10">
        <w:rPr>
          <w:rFonts w:ascii="Arial" w:hAnsi="Arial"/>
          <w:color w:val="000000"/>
        </w:rPr>
        <w:t xml:space="preserve">(14.6 &amp; 2.5 </w:t>
      </w:r>
      <w:proofErr w:type="spellStart"/>
      <w:r w:rsidR="00576C10">
        <w:rPr>
          <w:rFonts w:ascii="Arial" w:hAnsi="Arial"/>
          <w:color w:val="000000"/>
        </w:rPr>
        <w:t>sq</w:t>
      </w:r>
      <w:proofErr w:type="spellEnd"/>
      <w:r w:rsidR="00576C10">
        <w:rPr>
          <w:rFonts w:ascii="Arial" w:hAnsi="Arial"/>
          <w:color w:val="000000"/>
        </w:rPr>
        <w:t xml:space="preserve"> m) at the rear,</w:t>
      </w:r>
      <w:r>
        <w:rPr>
          <w:rFonts w:ascii="Arial" w:hAnsi="Arial"/>
          <w:color w:val="000000"/>
        </w:rPr>
        <w:t>2. drainage pipes branchin</w:t>
      </w:r>
      <w:r w:rsidR="00576C10">
        <w:rPr>
          <w:rFonts w:ascii="Arial" w:hAnsi="Arial"/>
          <w:color w:val="000000"/>
        </w:rPr>
        <w:t>g and concrete basement works,</w:t>
      </w:r>
      <w:r>
        <w:rPr>
          <w:rFonts w:ascii="Arial" w:hAnsi="Arial"/>
          <w:color w:val="000000"/>
        </w:rPr>
        <w:t>3. construct a new single storey attached to the terrace house extension at the rear and all associated site works.</w:t>
      </w:r>
    </w:p>
    <w:p w:rsidR="006812EC" w:rsidRDefault="00CA1376">
      <w:pPr>
        <w:jc w:val="center"/>
      </w:pPr>
      <w:r>
        <w:rPr>
          <w:rFonts w:ascii="Arial" w:hAnsi="Arial"/>
          <w:color w:val="000000"/>
        </w:rPr>
        <w:t>______________________________________________________________________________</w:t>
      </w:r>
    </w:p>
    <w:p w:rsidR="006812EC" w:rsidRDefault="00CA137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WEB1719/23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Bernard Condon &amp; Karen Ray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36, Saint </w:t>
      </w:r>
      <w:proofErr w:type="spellStart"/>
      <w:r>
        <w:rPr>
          <w:rFonts w:ascii="Arial" w:hAnsi="Arial"/>
          <w:color w:val="000000"/>
        </w:rPr>
        <w:t>Canice's</w:t>
      </w:r>
      <w:proofErr w:type="spellEnd"/>
      <w:r>
        <w:rPr>
          <w:rFonts w:ascii="Arial" w:hAnsi="Arial"/>
          <w:color w:val="000000"/>
        </w:rPr>
        <w:t xml:space="preserve"> Road, Glasnevin, Dublin 11 D11 X3W8</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To erect a single storey side extension, comprising of a utility room, convert attic to bedroom with dormer roof and balcony, new windows to gable side wall and all associated site works.</w:t>
      </w:r>
    </w:p>
    <w:p w:rsidR="006812EC" w:rsidRDefault="00CA1376">
      <w:pPr>
        <w:jc w:val="center"/>
      </w:pPr>
      <w:r>
        <w:rPr>
          <w:rFonts w:ascii="Arial" w:hAnsi="Arial"/>
          <w:color w:val="000000"/>
        </w:rPr>
        <w:t>______________________________________________________________________________</w:t>
      </w:r>
    </w:p>
    <w:p w:rsidR="006812EC" w:rsidRDefault="00CA1376">
      <w:pPr>
        <w:jc w:val="center"/>
      </w:pPr>
      <w:r>
        <w:rPr>
          <w:rFonts w:ascii="Arial" w:hAnsi="Arial"/>
          <w:b/>
          <w:color w:val="00007F"/>
          <w:sz w:val="26"/>
        </w:rPr>
        <w:t xml:space="preserve">Area 4 </w:t>
      </w:r>
      <w:r>
        <w:rPr>
          <w:rFonts w:ascii="Arial" w:hAnsi="Arial"/>
          <w:b/>
          <w:color w:val="00007F"/>
          <w:sz w:val="26"/>
        </w:rPr>
        <w:br/>
        <w:t>Decisions</w:t>
      </w:r>
    </w:p>
    <w:p w:rsidR="006812EC" w:rsidRDefault="00CA137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3364/23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CLARIFICATION OF 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Firethorn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Manhattan Peanuts Ltd, McKee Avenue, </w:t>
      </w:r>
      <w:proofErr w:type="spellStart"/>
      <w:r>
        <w:rPr>
          <w:rFonts w:ascii="Arial" w:hAnsi="Arial"/>
          <w:color w:val="000000"/>
        </w:rPr>
        <w:t>Finglas</w:t>
      </w:r>
      <w:proofErr w:type="spellEnd"/>
      <w:r>
        <w:rPr>
          <w:rFonts w:ascii="Arial" w:hAnsi="Arial"/>
          <w:color w:val="000000"/>
        </w:rPr>
        <w:t>, Dublin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11, D11 F654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proposed development will consist of an extension to the existing food production and warehouse building at Manhattan Peanuts Ltd comprising an additional floor area of 1,913sq.m. and associated external amendments.  Works to facilitate the proposed extension include the removal of the existing bin store on site and the removal of the existing sunken ramp and loading bay located to the south-east of the existing warehouse building.  The propos</w:t>
      </w:r>
      <w:r w:rsidR="00576C10">
        <w:rPr>
          <w:rFonts w:ascii="Arial" w:hAnsi="Arial"/>
          <w:color w:val="000000"/>
        </w:rPr>
        <w:t>ed extension will provide for:</w:t>
      </w:r>
      <w:r>
        <w:rPr>
          <w:rFonts w:ascii="Arial" w:hAnsi="Arial"/>
          <w:color w:val="000000"/>
        </w:rPr>
        <w:t>(</w:t>
      </w:r>
      <w:proofErr w:type="spellStart"/>
      <w:r>
        <w:rPr>
          <w:rFonts w:ascii="Arial" w:hAnsi="Arial"/>
          <w:color w:val="000000"/>
        </w:rPr>
        <w:t>i</w:t>
      </w:r>
      <w:proofErr w:type="spellEnd"/>
      <w:r>
        <w:rPr>
          <w:rFonts w:ascii="Arial" w:hAnsi="Arial"/>
          <w:color w:val="000000"/>
        </w:rPr>
        <w:t>) 1,252sq.m. of additional floor area at ground floor level, comprising warehouse space, a packing room, reception area, storage space, a charging room, plan room and new lif</w:t>
      </w:r>
      <w:r w:rsidR="00576C10">
        <w:rPr>
          <w:rFonts w:ascii="Arial" w:hAnsi="Arial"/>
          <w:color w:val="000000"/>
        </w:rPr>
        <w:t>t and stair cores;</w:t>
      </w:r>
      <w:r>
        <w:rPr>
          <w:rFonts w:ascii="Arial" w:hAnsi="Arial"/>
          <w:color w:val="000000"/>
        </w:rPr>
        <w:t>(ii) 26sq.m. of additional floor space at mezzanine l</w:t>
      </w:r>
      <w:r w:rsidR="00576C10">
        <w:rPr>
          <w:rFonts w:ascii="Arial" w:hAnsi="Arial"/>
          <w:color w:val="000000"/>
        </w:rPr>
        <w:t>evel, comprising a clean room;</w:t>
      </w:r>
      <w:r>
        <w:rPr>
          <w:rFonts w:ascii="Arial" w:hAnsi="Arial"/>
          <w:color w:val="000000"/>
        </w:rPr>
        <w:t xml:space="preserve">(iii) 321sq.m. of additional floor space at first floor level, comprising a canteen room, toilet facilities, storage space, office space and a meeting </w:t>
      </w:r>
      <w:r w:rsidR="00576C10">
        <w:rPr>
          <w:rFonts w:ascii="Arial" w:hAnsi="Arial"/>
          <w:color w:val="000000"/>
        </w:rPr>
        <w:t>room;</w:t>
      </w:r>
      <w:r>
        <w:rPr>
          <w:rFonts w:ascii="Arial" w:hAnsi="Arial"/>
          <w:color w:val="000000"/>
        </w:rPr>
        <w:t xml:space="preserve">(iv) 314sq.m. of additional floor space at second floor level, comprising storage space, office space with access to a balcony area and a boardroom.  Other </w:t>
      </w:r>
      <w:r w:rsidR="00576C10">
        <w:rPr>
          <w:rFonts w:ascii="Arial" w:hAnsi="Arial"/>
          <w:color w:val="000000"/>
        </w:rPr>
        <w:t>works proposed onsite include:</w:t>
      </w:r>
      <w:r>
        <w:rPr>
          <w:rFonts w:ascii="Arial" w:hAnsi="Arial"/>
          <w:color w:val="000000"/>
        </w:rPr>
        <w:t>(v) provision of a new sunken loading bay, loading area and access ramp at ground floor level, to the south-e</w:t>
      </w:r>
      <w:r w:rsidR="00576C10">
        <w:rPr>
          <w:rFonts w:ascii="Arial" w:hAnsi="Arial"/>
          <w:color w:val="000000"/>
        </w:rPr>
        <w:t>ast of the proposed extension;</w:t>
      </w:r>
      <w:r w:rsidR="00576C10">
        <w:rPr>
          <w:rFonts w:ascii="Arial" w:hAnsi="Arial"/>
          <w:color w:val="000000"/>
        </w:rPr>
        <w:br/>
      </w:r>
      <w:r>
        <w:rPr>
          <w:rFonts w:ascii="Arial" w:hAnsi="Arial"/>
          <w:color w:val="000000"/>
        </w:rPr>
        <w:t>(vi) the provision of an additional 23 no. car parking spaces (including 2 no. accessible parking spaces and 3 no. EV charging spaces) and 5 no. new truck parking spaces at sur</w:t>
      </w:r>
      <w:r w:rsidR="00576C10">
        <w:rPr>
          <w:rFonts w:ascii="Arial" w:hAnsi="Arial"/>
          <w:color w:val="000000"/>
        </w:rPr>
        <w:t>face level;</w:t>
      </w:r>
      <w:r w:rsidR="00576C10">
        <w:rPr>
          <w:rFonts w:ascii="Arial" w:hAnsi="Arial"/>
          <w:color w:val="000000"/>
        </w:rPr>
        <w:br/>
      </w:r>
      <w:r>
        <w:rPr>
          <w:rFonts w:ascii="Arial" w:hAnsi="Arial"/>
          <w:color w:val="000000"/>
        </w:rPr>
        <w:t xml:space="preserve">(vii) provision of a new secure bicycle shelter located adjacent </w:t>
      </w:r>
      <w:r w:rsidR="00576C10">
        <w:rPr>
          <w:rFonts w:ascii="Arial" w:hAnsi="Arial"/>
          <w:color w:val="000000"/>
        </w:rPr>
        <w:t>to the southern site boundary;</w:t>
      </w:r>
      <w:r w:rsidR="00576C10">
        <w:rPr>
          <w:rFonts w:ascii="Arial" w:hAnsi="Arial"/>
          <w:color w:val="000000"/>
        </w:rPr>
        <w:br/>
      </w:r>
      <w:r>
        <w:rPr>
          <w:rFonts w:ascii="Arial" w:hAnsi="Arial"/>
          <w:color w:val="000000"/>
        </w:rPr>
        <w:t xml:space="preserve">(ix)  provision of new permeable asphalt and </w:t>
      </w:r>
      <w:proofErr w:type="spellStart"/>
      <w:r>
        <w:rPr>
          <w:rFonts w:ascii="Arial" w:hAnsi="Arial"/>
          <w:color w:val="000000"/>
        </w:rPr>
        <w:t>grasscrete</w:t>
      </w:r>
      <w:proofErr w:type="spellEnd"/>
      <w:r>
        <w:rPr>
          <w:rFonts w:ascii="Arial" w:hAnsi="Arial"/>
          <w:color w:val="000000"/>
        </w:rPr>
        <w:t xml:space="preserve"> surfaces surroundi</w:t>
      </w:r>
      <w:r w:rsidR="00576C10">
        <w:rPr>
          <w:rFonts w:ascii="Arial" w:hAnsi="Arial"/>
          <w:color w:val="000000"/>
        </w:rPr>
        <w:t>ng the proposed new extension;</w:t>
      </w:r>
      <w:r>
        <w:rPr>
          <w:rFonts w:ascii="Arial" w:hAnsi="Arial"/>
          <w:color w:val="000000"/>
        </w:rPr>
        <w:t>(x) provision of a staff courtyard area to the so</w:t>
      </w:r>
      <w:r w:rsidR="00576C10">
        <w:rPr>
          <w:rFonts w:ascii="Arial" w:hAnsi="Arial"/>
          <w:color w:val="000000"/>
        </w:rPr>
        <w:t>uth of the proposed extension;</w:t>
      </w:r>
      <w:r w:rsidR="00576C10">
        <w:rPr>
          <w:rFonts w:ascii="Arial" w:hAnsi="Arial"/>
          <w:color w:val="000000"/>
        </w:rPr>
        <w:br/>
      </w:r>
      <w:r>
        <w:rPr>
          <w:rFonts w:ascii="Arial" w:hAnsi="Arial"/>
          <w:color w:val="000000"/>
        </w:rPr>
        <w:t>(xi) partial recladding of existing warehouses and the provision of new solar panels to the roof le</w:t>
      </w:r>
      <w:r w:rsidR="00576C10">
        <w:rPr>
          <w:rFonts w:ascii="Arial" w:hAnsi="Arial"/>
          <w:color w:val="000000"/>
        </w:rPr>
        <w:t>vel of the proposed extension;</w:t>
      </w:r>
      <w:r>
        <w:rPr>
          <w:rFonts w:ascii="Arial" w:hAnsi="Arial"/>
          <w:color w:val="000000"/>
        </w:rPr>
        <w:t>(xii) boundary treatments, hard and soft landscaping, foul and surface water drainage and all associated site development works necessary to facilitate the development.</w:t>
      </w:r>
    </w:p>
    <w:p w:rsidR="006812EC" w:rsidRDefault="00CA1376">
      <w:pPr>
        <w:jc w:val="center"/>
      </w:pPr>
      <w:r>
        <w:rPr>
          <w:rFonts w:ascii="Arial" w:hAnsi="Arial"/>
          <w:color w:val="000000"/>
        </w:rPr>
        <w:t>______________________________________________________________________________</w:t>
      </w:r>
    </w:p>
    <w:p w:rsidR="006812EC" w:rsidRDefault="00CA137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3390/23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 AND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29/08/2023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James Bligh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1, Casement Green, </w:t>
      </w:r>
      <w:proofErr w:type="spellStart"/>
      <w:r>
        <w:rPr>
          <w:rFonts w:ascii="Arial" w:hAnsi="Arial"/>
          <w:color w:val="000000"/>
        </w:rPr>
        <w:t>Finglas</w:t>
      </w:r>
      <w:proofErr w:type="spellEnd"/>
      <w:r>
        <w:rPr>
          <w:rFonts w:ascii="Arial" w:hAnsi="Arial"/>
          <w:color w:val="000000"/>
        </w:rPr>
        <w:t>, Dublin 11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PERMISSION &amp; RETENTION: Planning Permission  is sought for relocation of front door from side elevation to front elevation of existing house, also single storey porch to front of house, permission sought for attached 2 storey 2 bedroom house to front and side of existing house, also permission sought for retention of vehicular entrance to the original house and all associated site works.</w:t>
      </w:r>
    </w:p>
    <w:p w:rsidR="006812EC" w:rsidRDefault="00CA1376">
      <w:pPr>
        <w:jc w:val="center"/>
      </w:pPr>
      <w:r>
        <w:rPr>
          <w:rFonts w:ascii="Arial" w:hAnsi="Arial"/>
          <w:color w:val="000000"/>
        </w:rPr>
        <w:t>______________________________________________________________________________</w:t>
      </w:r>
    </w:p>
    <w:p w:rsidR="006812EC" w:rsidRDefault="00CA137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4074/23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28/08/2023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Matthew &amp; Marie </w:t>
      </w:r>
      <w:proofErr w:type="spellStart"/>
      <w:r>
        <w:rPr>
          <w:rFonts w:ascii="Arial" w:hAnsi="Arial"/>
          <w:color w:val="000000"/>
        </w:rPr>
        <w:t>Tinney</w:t>
      </w:r>
      <w:proofErr w:type="spellEnd"/>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87, Willow Park Avenue, Glasnevin, Dublin 11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development will consist of (a) - Demolition and safe removal of existing chimney stack and roof hip structure at roof level to side (West Elevation). (b) - The raising of existing gable wall and 1no. window with obscure glass at side (West Elevation) with modification / extension of existing roof structure. (c) - Construction of 1no. dormer at rear, including the conversion of existing attic space for domestic storage / ancillary accommodation, incorporating new access stairs and shower room, with 3no. windows and 1no. </w:t>
      </w:r>
      <w:proofErr w:type="spellStart"/>
      <w:r>
        <w:rPr>
          <w:rFonts w:ascii="Arial" w:hAnsi="Arial"/>
          <w:color w:val="000000"/>
        </w:rPr>
        <w:t>velux</w:t>
      </w:r>
      <w:proofErr w:type="spellEnd"/>
      <w:r>
        <w:rPr>
          <w:rFonts w:ascii="Arial" w:hAnsi="Arial"/>
          <w:color w:val="000000"/>
        </w:rPr>
        <w:t xml:space="preserve"> roof-light at rear (North Elevation) and 2no. </w:t>
      </w:r>
      <w:proofErr w:type="spellStart"/>
      <w:r>
        <w:rPr>
          <w:rFonts w:ascii="Arial" w:hAnsi="Arial"/>
          <w:color w:val="000000"/>
        </w:rPr>
        <w:t>velux</w:t>
      </w:r>
      <w:proofErr w:type="spellEnd"/>
      <w:r>
        <w:rPr>
          <w:rFonts w:ascii="Arial" w:hAnsi="Arial"/>
          <w:color w:val="000000"/>
        </w:rPr>
        <w:t xml:space="preserve"> roof-lights at front (South Elevation). (d) - The widening of existing vehicular entrance from 2.5 meters to 4.2 meters with a new permeable finish to front driveway, including all necessary site works to facilitate the development.</w:t>
      </w:r>
    </w:p>
    <w:p w:rsidR="006812EC" w:rsidRDefault="00CA1376">
      <w:pPr>
        <w:jc w:val="center"/>
      </w:pPr>
      <w:r>
        <w:rPr>
          <w:rFonts w:ascii="Arial" w:hAnsi="Arial"/>
          <w:color w:val="000000"/>
        </w:rPr>
        <w:t>______________________________________________________________________________</w:t>
      </w:r>
    </w:p>
    <w:p w:rsidR="006812EC" w:rsidRDefault="00CA137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4102/23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31/08/2023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James and Mary Cooney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Glendalough Road, Botanic Avenue, Dublin 9, D09 WZR8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to carry out the following works.  To construct an attic dormer roof, remove existing back chimney (top section only), to provide for an attic studio, to extend to the rear of the house, at first floor level, to allow for enlarged bedrooms.  To extend to the rear, at ground floor level, to provide for an enlarged kitchen area, utility room and WC Area.  Include for rebuilding existing laneway sidewall, with windows, with relocated side lane access door.  To rebuild rear garden garage, with slope roof.  Include also for various other alterations and works.</w:t>
      </w:r>
    </w:p>
    <w:p w:rsidR="006812EC" w:rsidRDefault="00CA1376">
      <w:pPr>
        <w:jc w:val="center"/>
      </w:pPr>
      <w:r>
        <w:rPr>
          <w:rFonts w:ascii="Arial" w:hAnsi="Arial"/>
          <w:color w:val="000000"/>
        </w:rPr>
        <w:t>______________________________________________________________________________</w:t>
      </w:r>
    </w:p>
    <w:p w:rsidR="006812EC" w:rsidRDefault="00CA1376">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roofErr w:type="spellStart"/>
      <w:r>
        <w:rPr>
          <w:rFonts w:ascii="Arial" w:hAnsi="Arial"/>
          <w:color w:val="000000"/>
        </w:rPr>
        <w:t>Area</w:t>
      </w:r>
      <w:proofErr w:type="spellEnd"/>
      <w:r>
        <w:rPr>
          <w:rFonts w:ascii="Arial" w:hAnsi="Arial"/>
          <w:color w:val="000000"/>
        </w:rPr>
        <w:t xml:space="preserve"> 4 - North West</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4111/23</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01/09/2023</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Joseph Poole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 xml:space="preserve">3, </w:t>
      </w:r>
      <w:proofErr w:type="spellStart"/>
      <w:r>
        <w:rPr>
          <w:rFonts w:ascii="Arial" w:hAnsi="Arial"/>
          <w:color w:val="000000"/>
        </w:rPr>
        <w:t>Glasnamana</w:t>
      </w:r>
      <w:proofErr w:type="spellEnd"/>
      <w:r>
        <w:rPr>
          <w:rFonts w:ascii="Arial" w:hAnsi="Arial"/>
          <w:color w:val="000000"/>
        </w:rPr>
        <w:t xml:space="preserve"> Place, Ballygall, Dublin 11, D11 P6X6</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For vehicular access.</w:t>
      </w:r>
    </w:p>
    <w:p w:rsidR="006812EC" w:rsidRDefault="00CA1376">
      <w:pPr>
        <w:jc w:val="center"/>
      </w:pPr>
      <w:r>
        <w:rPr>
          <w:rFonts w:ascii="Arial" w:hAnsi="Arial"/>
          <w:color w:val="000000"/>
        </w:rPr>
        <w:t>______________________________________________________________________________</w:t>
      </w:r>
    </w:p>
    <w:p w:rsidR="00576C10" w:rsidRDefault="00CA1376" w:rsidP="00576C10">
      <w:pPr>
        <w:jc w:val="center"/>
        <w:rPr>
          <w:rFonts w:ascii="Arial" w:hAnsi="Arial"/>
          <w:b/>
          <w:color w:val="00007F"/>
          <w:sz w:val="26"/>
        </w:rPr>
      </w:pPr>
      <w:r>
        <w:br w:type="page"/>
      </w:r>
      <w:r w:rsidR="00576C10">
        <w:rPr>
          <w:rFonts w:ascii="Arial" w:hAnsi="Arial"/>
          <w:b/>
          <w:color w:val="00007F"/>
          <w:sz w:val="26"/>
        </w:rPr>
        <w:t xml:space="preserve">Area 4 </w:t>
      </w:r>
      <w:r w:rsidR="00576C10">
        <w:rPr>
          <w:rFonts w:ascii="Arial" w:hAnsi="Arial"/>
          <w:b/>
          <w:color w:val="00007F"/>
          <w:sz w:val="26"/>
        </w:rPr>
        <w:br/>
        <w:t>Appeals Notified</w:t>
      </w:r>
    </w:p>
    <w:p w:rsidR="00576C10" w:rsidRDefault="00576C10" w:rsidP="00576C10">
      <w:pPr>
        <w:jc w:val="center"/>
        <w:rPr>
          <w:rFonts w:ascii="Arial" w:hAnsi="Arial"/>
          <w:b/>
          <w:color w:val="00007F"/>
          <w:sz w:val="26"/>
        </w:rPr>
      </w:pPr>
      <w:r>
        <w:rPr>
          <w:rFonts w:ascii="Arial" w:hAnsi="Arial"/>
          <w:b/>
          <w:color w:val="00007F"/>
          <w:sz w:val="26"/>
        </w:rPr>
        <w:t xml:space="preserve"> None</w:t>
      </w:r>
    </w:p>
    <w:p w:rsidR="00576C10" w:rsidRDefault="00576C10" w:rsidP="00576C10">
      <w:pPr>
        <w:jc w:val="center"/>
      </w:pPr>
      <w:r>
        <w:rPr>
          <w:rFonts w:ascii="Arial" w:hAnsi="Arial"/>
          <w:color w:val="000000"/>
        </w:rPr>
        <w:t>______________________________________________________________________________</w:t>
      </w:r>
    </w:p>
    <w:p w:rsidR="00576C10" w:rsidRDefault="00576C10" w:rsidP="00576C10">
      <w:pPr>
        <w:jc w:val="center"/>
        <w:rPr>
          <w:rFonts w:ascii="Arial" w:hAnsi="Arial"/>
          <w:b/>
          <w:color w:val="00007F"/>
          <w:sz w:val="26"/>
        </w:rPr>
      </w:pPr>
      <w:r>
        <w:rPr>
          <w:rFonts w:ascii="Arial" w:hAnsi="Arial"/>
          <w:b/>
          <w:color w:val="00007F"/>
          <w:sz w:val="26"/>
        </w:rPr>
        <w:t xml:space="preserve">Area 4 </w:t>
      </w:r>
      <w:r>
        <w:rPr>
          <w:rFonts w:ascii="Arial" w:hAnsi="Arial"/>
          <w:b/>
          <w:color w:val="00007F"/>
          <w:sz w:val="26"/>
        </w:rPr>
        <w:br/>
        <w:t xml:space="preserve">Appeals Decided </w:t>
      </w:r>
    </w:p>
    <w:p w:rsidR="00576C10" w:rsidRPr="0083297D" w:rsidRDefault="00576C10" w:rsidP="00576C10">
      <w:pPr>
        <w:pStyle w:val="NoSpacing"/>
        <w:rPr>
          <w:rFonts w:ascii="Arial" w:hAnsi="Arial" w:cs="Arial"/>
        </w:rPr>
      </w:pPr>
      <w:r w:rsidRPr="0083297D">
        <w:rPr>
          <w:rFonts w:ascii="Arial" w:hAnsi="Arial" w:cs="Arial"/>
          <w:b/>
        </w:rPr>
        <w:t>Area</w:t>
      </w:r>
      <w:r w:rsidRPr="0083297D">
        <w:rPr>
          <w:rFonts w:ascii="Arial" w:hAnsi="Arial" w:cs="Arial"/>
        </w:rPr>
        <w:tab/>
      </w:r>
      <w:r w:rsidRPr="0083297D">
        <w:rPr>
          <w:rFonts w:ascii="Arial" w:hAnsi="Arial" w:cs="Arial"/>
        </w:rPr>
        <w:tab/>
      </w:r>
      <w:r w:rsidRPr="0083297D">
        <w:rPr>
          <w:rFonts w:ascii="Arial" w:hAnsi="Arial" w:cs="Arial"/>
        </w:rPr>
        <w:tab/>
      </w:r>
      <w:r w:rsidRPr="0083297D">
        <w:rPr>
          <w:rFonts w:ascii="Arial" w:hAnsi="Arial" w:cs="Arial"/>
        </w:rPr>
        <w:tab/>
      </w:r>
      <w:r w:rsidRPr="0083297D">
        <w:rPr>
          <w:rFonts w:ascii="Arial" w:hAnsi="Arial" w:cs="Arial"/>
        </w:rPr>
        <w:tab/>
      </w:r>
      <w:proofErr w:type="spellStart"/>
      <w:r w:rsidRPr="0083297D">
        <w:rPr>
          <w:rFonts w:ascii="Arial" w:hAnsi="Arial" w:cs="Arial"/>
        </w:rPr>
        <w:t>Area</w:t>
      </w:r>
      <w:proofErr w:type="spellEnd"/>
      <w:r w:rsidRPr="0083297D">
        <w:rPr>
          <w:rFonts w:ascii="Arial" w:hAnsi="Arial" w:cs="Arial"/>
        </w:rPr>
        <w:t xml:space="preserve"> 4 - North West</w:t>
      </w:r>
      <w:r w:rsidRPr="0083297D">
        <w:rPr>
          <w:rFonts w:ascii="Arial" w:hAnsi="Arial" w:cs="Arial"/>
        </w:rPr>
        <w:br/>
      </w:r>
      <w:r w:rsidRPr="0083297D">
        <w:rPr>
          <w:rFonts w:ascii="Arial" w:hAnsi="Arial" w:cs="Arial"/>
          <w:b/>
        </w:rPr>
        <w:t>Application Number</w:t>
      </w:r>
      <w:r w:rsidRPr="0083297D">
        <w:rPr>
          <w:rFonts w:ascii="Arial" w:hAnsi="Arial" w:cs="Arial"/>
        </w:rPr>
        <w:tab/>
      </w:r>
      <w:r w:rsidRPr="0083297D">
        <w:rPr>
          <w:rFonts w:ascii="Arial" w:hAnsi="Arial" w:cs="Arial"/>
        </w:rPr>
        <w:tab/>
      </w:r>
      <w:r w:rsidRPr="0083297D">
        <w:rPr>
          <w:rFonts w:ascii="Arial" w:hAnsi="Arial" w:cs="Arial"/>
        </w:rPr>
        <w:tab/>
        <w:t>3150/23</w:t>
      </w:r>
    </w:p>
    <w:p w:rsidR="00576C10" w:rsidRPr="0083297D" w:rsidRDefault="00576C10" w:rsidP="00576C10">
      <w:pPr>
        <w:pStyle w:val="NoSpacing"/>
        <w:rPr>
          <w:rFonts w:ascii="Arial" w:hAnsi="Arial" w:cs="Arial"/>
        </w:rPr>
      </w:pPr>
      <w:r w:rsidRPr="0083297D">
        <w:rPr>
          <w:rFonts w:ascii="Arial" w:hAnsi="Arial" w:cs="Arial"/>
          <w:b/>
        </w:rPr>
        <w:t>Application Type</w:t>
      </w:r>
      <w:r w:rsidRPr="0083297D">
        <w:rPr>
          <w:rFonts w:ascii="Arial" w:hAnsi="Arial" w:cs="Arial"/>
        </w:rPr>
        <w:tab/>
      </w:r>
      <w:r w:rsidRPr="0083297D">
        <w:rPr>
          <w:rFonts w:ascii="Arial" w:hAnsi="Arial" w:cs="Arial"/>
        </w:rPr>
        <w:tab/>
      </w:r>
      <w:r w:rsidRPr="0083297D">
        <w:rPr>
          <w:rFonts w:ascii="Arial" w:hAnsi="Arial" w:cs="Arial"/>
        </w:rPr>
        <w:tab/>
        <w:t>Permission</w:t>
      </w:r>
      <w:r w:rsidRPr="0083297D">
        <w:rPr>
          <w:rFonts w:ascii="Arial" w:hAnsi="Arial" w:cs="Arial"/>
        </w:rPr>
        <w:br/>
      </w:r>
      <w:r w:rsidRPr="0083297D">
        <w:rPr>
          <w:rFonts w:ascii="Arial" w:hAnsi="Arial" w:cs="Arial"/>
          <w:b/>
        </w:rPr>
        <w:t>Decision</w:t>
      </w:r>
      <w:r w:rsidRPr="0083297D">
        <w:rPr>
          <w:rFonts w:ascii="Arial" w:hAnsi="Arial" w:cs="Arial"/>
        </w:rPr>
        <w:tab/>
      </w:r>
      <w:r w:rsidRPr="0083297D">
        <w:rPr>
          <w:rFonts w:ascii="Arial" w:hAnsi="Arial" w:cs="Arial"/>
        </w:rPr>
        <w:tab/>
      </w:r>
      <w:r w:rsidRPr="0083297D">
        <w:rPr>
          <w:rFonts w:ascii="Arial" w:hAnsi="Arial" w:cs="Arial"/>
        </w:rPr>
        <w:tab/>
      </w:r>
      <w:r w:rsidRPr="0083297D">
        <w:rPr>
          <w:rFonts w:ascii="Arial" w:hAnsi="Arial" w:cs="Arial"/>
        </w:rPr>
        <w:tab/>
        <w:t>REFUSE PERMISSION</w:t>
      </w:r>
      <w:r w:rsidRPr="0083297D">
        <w:rPr>
          <w:rFonts w:ascii="Arial" w:hAnsi="Arial" w:cs="Arial"/>
        </w:rPr>
        <w:br/>
      </w:r>
      <w:r w:rsidRPr="0083297D">
        <w:rPr>
          <w:rFonts w:ascii="Arial" w:hAnsi="Arial" w:cs="Arial"/>
          <w:b/>
        </w:rPr>
        <w:t>Decision Date</w:t>
      </w:r>
      <w:r w:rsidR="00BA02AF">
        <w:rPr>
          <w:rFonts w:ascii="Arial" w:hAnsi="Arial" w:cs="Arial"/>
        </w:rPr>
        <w:tab/>
      </w:r>
      <w:r w:rsidR="00BA02AF">
        <w:rPr>
          <w:rFonts w:ascii="Arial" w:hAnsi="Arial" w:cs="Arial"/>
        </w:rPr>
        <w:tab/>
      </w:r>
      <w:r w:rsidR="00BA02AF">
        <w:rPr>
          <w:rFonts w:ascii="Arial" w:hAnsi="Arial" w:cs="Arial"/>
        </w:rPr>
        <w:tab/>
        <w:t>25/08</w:t>
      </w:r>
      <w:r w:rsidRPr="0083297D">
        <w:rPr>
          <w:rFonts w:ascii="Arial" w:hAnsi="Arial" w:cs="Arial"/>
        </w:rPr>
        <w:t>/2023</w:t>
      </w:r>
      <w:r w:rsidRPr="0083297D">
        <w:rPr>
          <w:rFonts w:ascii="Arial" w:hAnsi="Arial" w:cs="Arial"/>
        </w:rPr>
        <w:br/>
      </w:r>
      <w:r w:rsidRPr="0083297D">
        <w:rPr>
          <w:rFonts w:ascii="Arial" w:hAnsi="Arial" w:cs="Arial"/>
          <w:b/>
        </w:rPr>
        <w:t>Applicant</w:t>
      </w:r>
      <w:r w:rsidRPr="0083297D">
        <w:rPr>
          <w:rFonts w:ascii="Arial" w:hAnsi="Arial" w:cs="Arial"/>
        </w:rPr>
        <w:tab/>
      </w:r>
      <w:r w:rsidRPr="0083297D">
        <w:rPr>
          <w:rFonts w:ascii="Arial" w:hAnsi="Arial" w:cs="Arial"/>
        </w:rPr>
        <w:tab/>
      </w:r>
      <w:r w:rsidRPr="0083297D">
        <w:rPr>
          <w:rFonts w:ascii="Arial" w:hAnsi="Arial" w:cs="Arial"/>
        </w:rPr>
        <w:tab/>
      </w:r>
      <w:r w:rsidRPr="0083297D">
        <w:rPr>
          <w:rFonts w:ascii="Arial" w:hAnsi="Arial" w:cs="Arial"/>
        </w:rPr>
        <w:tab/>
        <w:t>Linda Olin</w:t>
      </w:r>
    </w:p>
    <w:p w:rsidR="00576C10" w:rsidRDefault="00576C10" w:rsidP="00576C10">
      <w:pPr>
        <w:pStyle w:val="NoSpacing"/>
      </w:pPr>
      <w:r w:rsidRPr="0083297D">
        <w:rPr>
          <w:rFonts w:ascii="Arial" w:hAnsi="Arial" w:cs="Arial"/>
          <w:b/>
        </w:rPr>
        <w:t>Location</w:t>
      </w:r>
      <w:r w:rsidRPr="0083297D">
        <w:rPr>
          <w:rFonts w:ascii="Arial" w:hAnsi="Arial" w:cs="Arial"/>
        </w:rPr>
        <w:tab/>
      </w:r>
      <w:r w:rsidRPr="0083297D">
        <w:rPr>
          <w:rFonts w:ascii="Arial" w:hAnsi="Arial" w:cs="Arial"/>
        </w:rPr>
        <w:tab/>
      </w:r>
      <w:r w:rsidRPr="0083297D">
        <w:rPr>
          <w:rFonts w:ascii="Arial" w:hAnsi="Arial" w:cs="Arial"/>
        </w:rPr>
        <w:tab/>
      </w:r>
      <w:r w:rsidRPr="0083297D">
        <w:rPr>
          <w:rFonts w:ascii="Arial" w:hAnsi="Arial" w:cs="Arial"/>
        </w:rPr>
        <w:tab/>
        <w:t xml:space="preserve">Site between 50 &amp; 52 Jamestown Road, </w:t>
      </w:r>
      <w:proofErr w:type="spellStart"/>
      <w:r w:rsidRPr="0083297D">
        <w:rPr>
          <w:rFonts w:ascii="Arial" w:hAnsi="Arial" w:cs="Arial"/>
        </w:rPr>
        <w:t>Finglas</w:t>
      </w:r>
      <w:proofErr w:type="spellEnd"/>
      <w:r w:rsidRPr="0083297D">
        <w:rPr>
          <w:rFonts w:ascii="Arial" w:hAnsi="Arial" w:cs="Arial"/>
        </w:rPr>
        <w:t>, Dublin 11</w:t>
      </w:r>
      <w:r w:rsidRPr="0083297D">
        <w:rPr>
          <w:rFonts w:ascii="Arial" w:hAnsi="Arial" w:cs="Arial"/>
        </w:rPr>
        <w:br/>
      </w:r>
      <w:r w:rsidRPr="0083297D">
        <w:rPr>
          <w:rFonts w:ascii="Arial" w:hAnsi="Arial" w:cs="Arial"/>
          <w:b/>
        </w:rPr>
        <w:t>Additional Information</w:t>
      </w:r>
      <w:r w:rsidRPr="0083297D">
        <w:rPr>
          <w:rFonts w:ascii="Arial" w:hAnsi="Arial" w:cs="Arial"/>
        </w:rPr>
        <w:tab/>
      </w:r>
      <w:r w:rsidRPr="0083297D">
        <w:rPr>
          <w:rFonts w:ascii="Arial" w:hAnsi="Arial" w:cs="Arial"/>
        </w:rPr>
        <w:tab/>
        <w:t xml:space="preserve"> </w:t>
      </w:r>
      <w:r w:rsidRPr="0083297D">
        <w:rPr>
          <w:rFonts w:ascii="Arial" w:hAnsi="Arial" w:cs="Arial"/>
        </w:rPr>
        <w:br/>
      </w:r>
      <w:r w:rsidRPr="0083297D">
        <w:rPr>
          <w:rFonts w:ascii="Arial" w:hAnsi="Arial" w:cs="Arial"/>
          <w:b/>
        </w:rPr>
        <w:t>Proposal</w:t>
      </w:r>
      <w:r w:rsidRPr="0083297D">
        <w:rPr>
          <w:rFonts w:ascii="Arial" w:hAnsi="Arial" w:cs="Arial"/>
        </w:rPr>
        <w:t>: Permission is sought for construction</w:t>
      </w:r>
      <w:r w:rsidRPr="0083297D">
        <w:t xml:space="preserve"> of one residential block containing four apartments, 2 no. 2 bedroom and two no. 1 bedroom units in one 2 storey detached dormer building with off street parking for two cars, bicycle parking, bin store and </w:t>
      </w:r>
      <w:proofErr w:type="spellStart"/>
      <w:r w:rsidRPr="0083297D">
        <w:t>SuDs</w:t>
      </w:r>
      <w:proofErr w:type="spellEnd"/>
      <w:r w:rsidRPr="0083297D">
        <w:t xml:space="preserve"> unit on site on site between numbers 50 &amp; 52 Jamestown Road, </w:t>
      </w:r>
      <w:proofErr w:type="spellStart"/>
      <w:r w:rsidRPr="0083297D">
        <w:t>Finglas</w:t>
      </w:r>
      <w:proofErr w:type="spellEnd"/>
      <w:r w:rsidRPr="0083297D">
        <w:t xml:space="preserve"> Dublin 11, ITM Coordinates 713267, 739279 with access only as existing from Jamestown Road.</w:t>
      </w:r>
    </w:p>
    <w:p w:rsidR="00576C10" w:rsidRDefault="00576C10" w:rsidP="00576C10">
      <w:pPr>
        <w:pBdr>
          <w:bottom w:val="single" w:sz="12" w:space="1" w:color="auto"/>
        </w:pBdr>
        <w:jc w:val="center"/>
        <w:rPr>
          <w:rFonts w:ascii="Arial" w:hAnsi="Arial"/>
          <w:b/>
          <w:color w:val="000000"/>
        </w:rPr>
      </w:pPr>
      <w:r>
        <w:rPr>
          <w:rFonts w:ascii="Arial" w:hAnsi="Arial"/>
          <w:b/>
          <w:color w:val="000000"/>
        </w:rPr>
        <w:t>***Amendments to Week 34***</w:t>
      </w:r>
    </w:p>
    <w:p w:rsidR="00BA02AF" w:rsidRPr="0083297D" w:rsidRDefault="00BA02AF" w:rsidP="00576C10">
      <w:pPr>
        <w:pBdr>
          <w:bottom w:val="single" w:sz="12" w:space="1" w:color="auto"/>
        </w:pBdr>
        <w:jc w:val="center"/>
        <w:rPr>
          <w:b/>
        </w:rPr>
      </w:pPr>
    </w:p>
    <w:p w:rsidR="00576C10" w:rsidRPr="0083297D" w:rsidRDefault="00576C10" w:rsidP="00576C10">
      <w:pPr>
        <w:jc w:val="center"/>
        <w:rPr>
          <w:rFonts w:ascii="Arial" w:hAnsi="Arial"/>
          <w:b/>
          <w:color w:val="00007F"/>
          <w:sz w:val="26"/>
        </w:rPr>
      </w:pPr>
    </w:p>
    <w:p w:rsidR="00576C10" w:rsidRDefault="00576C10" w:rsidP="00576C10"/>
    <w:p w:rsidR="00576C10" w:rsidRDefault="00576C10" w:rsidP="00576C10"/>
    <w:p w:rsidR="00576C10" w:rsidRDefault="00576C10" w:rsidP="00576C10"/>
    <w:p w:rsidR="00576C10" w:rsidRDefault="00576C10" w:rsidP="00576C10"/>
    <w:p w:rsidR="00576C10" w:rsidRDefault="00576C10" w:rsidP="00576C10"/>
    <w:p w:rsidR="00576C10" w:rsidRDefault="00576C10" w:rsidP="00576C10"/>
    <w:p w:rsidR="00576C10" w:rsidRDefault="00576C10" w:rsidP="00576C10"/>
    <w:p w:rsidR="00BA02AF" w:rsidRDefault="00BA02AF" w:rsidP="00576C10"/>
    <w:p w:rsidR="00BA02AF" w:rsidRDefault="00BA02AF" w:rsidP="00576C10"/>
    <w:p w:rsidR="00BA02AF" w:rsidRDefault="00BA02AF" w:rsidP="00576C10"/>
    <w:p w:rsidR="00BA02AF" w:rsidRDefault="00BA02AF" w:rsidP="00576C10"/>
    <w:p w:rsidR="00BA02AF" w:rsidRDefault="00BA02AF" w:rsidP="00576C10">
      <w:bookmarkStart w:id="0" w:name="_GoBack"/>
      <w:bookmarkEnd w:id="0"/>
    </w:p>
    <w:p w:rsidR="006812EC" w:rsidRDefault="006812EC"/>
    <w:p w:rsidR="00576C10" w:rsidRDefault="00576C10"/>
    <w:p w:rsidR="006812EC" w:rsidRDefault="00CA1376">
      <w:pPr>
        <w:jc w:val="center"/>
      </w:pPr>
      <w:r>
        <w:rPr>
          <w:rFonts w:ascii="Arial" w:hAnsi="Arial"/>
          <w:color w:val="000000"/>
          <w:sz w:val="24"/>
        </w:rPr>
        <w:br/>
        <w:t>WEEKLY PLANNING LISTS</w:t>
      </w:r>
    </w:p>
    <w:p w:rsidR="006812EC" w:rsidRDefault="00CA1376">
      <w:pPr>
        <w:jc w:val="center"/>
      </w:pPr>
      <w:r>
        <w:rPr>
          <w:rFonts w:ascii="Arial" w:hAnsi="Arial"/>
          <w:b/>
          <w:color w:val="000000"/>
        </w:rPr>
        <w:t>Article 27(2), Planning &amp; Development Regulations 2001 (as amended)</w:t>
      </w:r>
    </w:p>
    <w:p w:rsidR="006812EC" w:rsidRDefault="00CA1376">
      <w:r>
        <w:rPr>
          <w:rFonts w:ascii="Arial" w:hAnsi="Arial"/>
          <w:color w:val="000000"/>
          <w:sz w:val="24"/>
        </w:rPr>
        <w:t>(a)  Under section 34 of the Act, the applications for permission may be granted permission, subject to or without conditions, or refused.</w:t>
      </w:r>
    </w:p>
    <w:p w:rsidR="006812EC" w:rsidRDefault="00CA1376">
      <w:r>
        <w:rPr>
          <w:rFonts w:ascii="Arial" w:hAnsi="Arial"/>
          <w:color w:val="000000"/>
        </w:rPr>
        <w:t xml:space="preserve"> (b)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 </w:t>
      </w:r>
    </w:p>
    <w:p w:rsidR="006812EC" w:rsidRDefault="00CA1376">
      <w:pPr>
        <w:jc w:val="center"/>
      </w:pPr>
      <w:r>
        <w:rPr>
          <w:rFonts w:ascii="Arial" w:hAnsi="Arial"/>
          <w:b/>
          <w:color w:val="000000"/>
        </w:rPr>
        <w:t>Article 31(g), Planning &amp; Development Regulations 2001 (as amended)</w:t>
      </w:r>
    </w:p>
    <w:p w:rsidR="006812EC" w:rsidRDefault="00CA1376">
      <w:r>
        <w:rPr>
          <w:rFonts w:ascii="Arial" w:hAnsi="Arial"/>
          <w:color w:val="000000"/>
        </w:rPr>
        <w:t>(a)  In deciding a planning application the planning authority, in accordance with section 34(3) of the Act, has had regard to submissions or observations received in accordance with these Regulations”</w:t>
      </w:r>
    </w:p>
    <w:p w:rsidR="006812EC" w:rsidRDefault="00CA1376">
      <w:r>
        <w:rPr>
          <w:rFonts w:ascii="Arial" w:hAnsi="Arial"/>
          <w:color w:val="0055FF"/>
        </w:rPr>
        <w:br/>
        <w:t>(b)  It is the responsibility of any person wishing to use the personal data on planning applications and decisions lists for direct marketing purposes to be satisfied that they may do so legitimately under the requirements of the Data Protection Acts 1988 and 2003 taking account of the preferences outlined by applicants in their applications.</w:t>
      </w:r>
    </w:p>
    <w:p w:rsidR="006812EC" w:rsidRDefault="00CA1376">
      <w:pPr>
        <w:jc w:val="center"/>
      </w:pPr>
      <w:r>
        <w:rPr>
          <w:rFonts w:ascii="Arial" w:hAnsi="Arial"/>
          <w:color w:val="000000"/>
          <w:sz w:val="24"/>
        </w:rPr>
        <w:br/>
        <w:t>PLANNING INFORMATION SESSIONS</w:t>
      </w:r>
    </w:p>
    <w:p w:rsidR="006812EC" w:rsidRDefault="00CA1376">
      <w:r>
        <w:rPr>
          <w:rFonts w:ascii="Arial" w:hAnsi="Arial"/>
          <w:color w:val="000000"/>
          <w:sz w:val="24"/>
        </w:rPr>
        <w:t xml:space="preserve">Qualified staff members are available by appointment to explain the content of </w:t>
      </w:r>
      <w:r>
        <w:rPr>
          <w:rFonts w:ascii="Arial" w:hAnsi="Arial"/>
          <w:b/>
          <w:color w:val="000000"/>
          <w:sz w:val="24"/>
        </w:rPr>
        <w:t>current</w:t>
      </w:r>
      <w:r>
        <w:rPr>
          <w:rFonts w:ascii="Arial" w:hAnsi="Arial"/>
          <w:color w:val="000000"/>
          <w:sz w:val="24"/>
        </w:rPr>
        <w:t xml:space="preserve"> planning applications.</w:t>
      </w:r>
      <w:r>
        <w:rPr>
          <w:rFonts w:ascii="Arial" w:hAnsi="Arial"/>
          <w:color w:val="000000"/>
          <w:sz w:val="24"/>
        </w:rPr>
        <w:br/>
      </w:r>
      <w:r>
        <w:rPr>
          <w:rFonts w:ascii="Arial" w:hAnsi="Arial"/>
          <w:color w:val="000000"/>
          <w:sz w:val="24"/>
        </w:rPr>
        <w:br/>
        <w:t xml:space="preserve">The service is being provided to assist members of the public and residents groups in understanding planning applications currently part of the planning process. The service is </w:t>
      </w:r>
      <w:r>
        <w:rPr>
          <w:rFonts w:ascii="Arial" w:hAnsi="Arial"/>
          <w:b/>
          <w:color w:val="000000"/>
          <w:sz w:val="24"/>
        </w:rPr>
        <w:t>not</w:t>
      </w:r>
      <w:r>
        <w:rPr>
          <w:rFonts w:ascii="Arial" w:hAnsi="Arial"/>
          <w:color w:val="000000"/>
          <w:sz w:val="24"/>
        </w:rPr>
        <w:t xml:space="preserve"> intended to provide general planning advice or to assist in the drafting of submissions in relation to planning objections, observations and appeals.</w:t>
      </w:r>
      <w:r>
        <w:rPr>
          <w:rFonts w:ascii="Arial" w:hAnsi="Arial"/>
          <w:color w:val="000000"/>
          <w:sz w:val="24"/>
        </w:rPr>
        <w:br/>
      </w:r>
      <w:r>
        <w:rPr>
          <w:rFonts w:ascii="Arial" w:hAnsi="Arial"/>
          <w:color w:val="000000"/>
          <w:sz w:val="24"/>
        </w:rPr>
        <w:br/>
        <w:t>All queries in relation to site specific planning guidance or pre-application discussion should be directed to the area planner, Planning Department, Block 4, Floor 3, Civic Offices, Wood Quay, Dublin 8.</w:t>
      </w:r>
      <w:r>
        <w:rPr>
          <w:rFonts w:ascii="Arial" w:hAnsi="Arial"/>
          <w:color w:val="000000"/>
          <w:sz w:val="24"/>
        </w:rPr>
        <w:br/>
      </w:r>
      <w:r>
        <w:rPr>
          <w:rFonts w:ascii="Arial" w:hAnsi="Arial"/>
          <w:color w:val="000000"/>
          <w:sz w:val="24"/>
        </w:rPr>
        <w:br/>
      </w:r>
      <w:r>
        <w:rPr>
          <w:rFonts w:ascii="Arial" w:hAnsi="Arial"/>
          <w:b/>
          <w:color w:val="000000"/>
          <w:sz w:val="24"/>
        </w:rPr>
        <w:t>Please contact the relevant area office number below to make an appointment and to ensure that the relevant documentation will be made available on the day of your visit.</w:t>
      </w:r>
      <w:r>
        <w:rPr>
          <w:rFonts w:ascii="Arial" w:hAnsi="Arial"/>
          <w:color w:val="000000"/>
          <w:sz w:val="24"/>
        </w:rPr>
        <w:br/>
      </w:r>
    </w:p>
    <w:p w:rsidR="006812EC" w:rsidRDefault="00CA1376">
      <w:pPr>
        <w:jc w:val="center"/>
      </w:pPr>
      <w:r>
        <w:rPr>
          <w:noProof/>
          <w:lang w:eastAsia="en-IE"/>
        </w:rPr>
        <w:drawing>
          <wp:inline distT="0" distB="0" distL="0" distR="0">
            <wp:extent cx="6120130" cy="1421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PNG"/>
                    <pic:cNvPicPr/>
                  </pic:nvPicPr>
                  <pic:blipFill>
                    <a:blip r:embed="rId7"/>
                    <a:stretch>
                      <a:fillRect/>
                    </a:stretch>
                  </pic:blipFill>
                  <pic:spPr>
                    <a:xfrm>
                      <a:off x="0" y="0"/>
                      <a:ext cx="6120130" cy="1421504"/>
                    </a:xfrm>
                    <a:prstGeom prst="rect">
                      <a:avLst/>
                    </a:prstGeom>
                  </pic:spPr>
                </pic:pic>
              </a:graphicData>
            </a:graphic>
          </wp:inline>
        </w:drawing>
      </w:r>
    </w:p>
    <w:sectPr w:rsidR="006812EC" w:rsidSect="00017AC7">
      <w:footerReference w:type="default" r:id="rId8"/>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244" w:rsidRDefault="00B15244" w:rsidP="00B15244">
      <w:pPr>
        <w:spacing w:after="0" w:line="240" w:lineRule="auto"/>
      </w:pPr>
      <w:r>
        <w:separator/>
      </w:r>
    </w:p>
  </w:endnote>
  <w:endnote w:type="continuationSeparator" w:id="0">
    <w:p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98790"/>
      <w:docPartObj>
        <w:docPartGallery w:val="Page Numbers (Bottom of Page)"/>
        <w:docPartUnique/>
      </w:docPartObj>
    </w:sdtPr>
    <w:sdtEndPr>
      <w:rPr>
        <w:color w:val="7F7F7F" w:themeColor="background1" w:themeShade="7F"/>
        <w:spacing w:val="60"/>
      </w:rPr>
    </w:sdtEndPr>
    <w:sdtContent>
      <w:p w:rsidR="00B15244" w:rsidRDefault="00B15244">
        <w:pPr>
          <w:pStyle w:val="Footer"/>
          <w:pBdr>
            <w:top w:val="single" w:sz="4" w:space="1" w:color="D9D9D9" w:themeColor="background1" w:themeShade="D9"/>
          </w:pBdr>
          <w:jc w:val="right"/>
        </w:pPr>
        <w:r>
          <w:ptab w:relativeTo="margin" w:alignment="center" w:leader="none"/>
        </w:r>
        <w:r w:rsidR="00CA1376">
          <w:fldChar w:fldCharType="begin"/>
        </w:r>
        <w:r w:rsidR="00CA1376">
          <w:instrText xml:space="preserve"> PAGE   \* MERGEFORMAT </w:instrText>
        </w:r>
        <w:r w:rsidR="00CA1376">
          <w:fldChar w:fldCharType="separate"/>
        </w:r>
        <w:r w:rsidR="00BA02AF">
          <w:rPr>
            <w:noProof/>
          </w:rPr>
          <w:t>8</w:t>
        </w:r>
        <w:r w:rsidR="00CA1376">
          <w:rPr>
            <w:noProof/>
          </w:rPr>
          <w:fldChar w:fldCharType="end"/>
        </w:r>
        <w:r>
          <w:t xml:space="preserve"> | </w:t>
        </w:r>
        <w:r>
          <w:rPr>
            <w:color w:val="7F7F7F" w:themeColor="background1" w:themeShade="7F"/>
            <w:spacing w:val="60"/>
          </w:rPr>
          <w:t>Page</w:t>
        </w:r>
      </w:p>
    </w:sdtContent>
  </w:sdt>
  <w:p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244" w:rsidRDefault="00B15244" w:rsidP="00B15244">
      <w:pPr>
        <w:spacing w:after="0" w:line="240" w:lineRule="auto"/>
      </w:pPr>
      <w:r>
        <w:separator/>
      </w:r>
    </w:p>
  </w:footnote>
  <w:footnote w:type="continuationSeparator" w:id="0">
    <w:p w:rsidR="00B15244" w:rsidRDefault="00B15244" w:rsidP="00B152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244"/>
    <w:rsid w:val="00017AC7"/>
    <w:rsid w:val="000C53D3"/>
    <w:rsid w:val="0014222E"/>
    <w:rsid w:val="00332628"/>
    <w:rsid w:val="005623A5"/>
    <w:rsid w:val="00576C10"/>
    <w:rsid w:val="0067353E"/>
    <w:rsid w:val="006812EC"/>
    <w:rsid w:val="00825051"/>
    <w:rsid w:val="008D1894"/>
    <w:rsid w:val="00966DF9"/>
    <w:rsid w:val="00AC649D"/>
    <w:rsid w:val="00B15244"/>
    <w:rsid w:val="00BA02AF"/>
    <w:rsid w:val="00CA1376"/>
    <w:rsid w:val="00CA72E8"/>
    <w:rsid w:val="00D76538"/>
    <w:rsid w:val="00E03A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4BA8"/>
  <w15:docId w15:val="{FAD06FBE-33F5-4CDC-AE2E-7D216682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 w:type="paragraph" w:styleId="NoSpacing">
    <w:name w:val="No Spacing"/>
    <w:uiPriority w:val="1"/>
    <w:qFormat/>
    <w:rsid w:val="00576C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2088</Words>
  <Characters>11906</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Conor Saults</cp:lastModifiedBy>
  <cp:revision>2</cp:revision>
  <dcterms:created xsi:type="dcterms:W3CDTF">2023-09-11T10:07:00Z</dcterms:created>
  <dcterms:modified xsi:type="dcterms:W3CDTF">2023-09-11T10:07:00Z</dcterms:modified>
</cp:coreProperties>
</file>