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40334C" w14:textId="1428857C" w:rsidR="00DD579A" w:rsidRPr="00546810" w:rsidRDefault="006A1B40" w:rsidP="00546810">
      <w:pPr>
        <w:pStyle w:val="TitleBoxText"/>
        <w:rPr>
          <w:bCs/>
          <w:color w:val="5C068C"/>
          <w:sz w:val="20"/>
          <w:szCs w:val="20"/>
        </w:rPr>
      </w:pPr>
      <w:r>
        <w:rPr>
          <w:noProof/>
        </w:rPr>
        <mc:AlternateContent>
          <mc:Choice Requires="wps">
            <w:drawing>
              <wp:anchor distT="0" distB="0" distL="114300" distR="114300" simplePos="0" relativeHeight="251648512" behindDoc="0" locked="0" layoutInCell="1" allowOverlap="1" wp14:anchorId="6377E2C4" wp14:editId="0B9AA5AA">
                <wp:simplePos x="0" y="0"/>
                <wp:positionH relativeFrom="margin">
                  <wp:posOffset>-681990</wp:posOffset>
                </wp:positionH>
                <wp:positionV relativeFrom="paragraph">
                  <wp:posOffset>59027</wp:posOffset>
                </wp:positionV>
                <wp:extent cx="6829425" cy="4203510"/>
                <wp:effectExtent l="0" t="0" r="0" b="6985"/>
                <wp:wrapNone/>
                <wp:docPr id="1742928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0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DF66" w14:textId="77777777" w:rsidR="006A1B40" w:rsidRDefault="006A1B40" w:rsidP="006A1B40">
                            <w:pPr>
                              <w:pStyle w:val="TitleBoxText"/>
                              <w:rPr>
                                <w:bCs/>
                                <w:color w:val="FFFFFF" w:themeColor="background1"/>
                                <w:sz w:val="32"/>
                                <w:szCs w:val="32"/>
                              </w:rPr>
                            </w:pPr>
                            <w:r>
                              <w:rPr>
                                <w:bCs/>
                                <w:color w:val="FFFFFF" w:themeColor="background1"/>
                                <w:sz w:val="56"/>
                                <w:szCs w:val="56"/>
                              </w:rPr>
                              <w:t>Traffic Management Measures Bachelor’s Walk &amp; Eden Quay</w:t>
                            </w:r>
                          </w:p>
                          <w:p w14:paraId="64C81927" w14:textId="497AFDDC" w:rsidR="006A1B40" w:rsidRDefault="006A1B40" w:rsidP="006A1B40">
                            <w:pPr>
                              <w:pStyle w:val="TitleBoxText"/>
                              <w:rPr>
                                <w:bCs/>
                                <w:color w:val="FFFFFF" w:themeColor="background1"/>
                                <w:sz w:val="32"/>
                                <w:szCs w:val="32"/>
                              </w:rPr>
                            </w:pPr>
                            <w:r w:rsidRPr="00E40771">
                              <w:rPr>
                                <w:bCs/>
                                <w:color w:val="FFFFFF" w:themeColor="background1"/>
                                <w:sz w:val="32"/>
                                <w:szCs w:val="32"/>
                              </w:rPr>
                              <w:t>EIA Screening Report</w:t>
                            </w:r>
                          </w:p>
                          <w:p w14:paraId="6B79E9D9" w14:textId="77777777" w:rsidR="006A1B40" w:rsidRDefault="006A1B40" w:rsidP="006A1B40">
                            <w:pPr>
                              <w:pStyle w:val="TitleBoxText"/>
                              <w:rPr>
                                <w:bCs/>
                                <w:color w:val="FFFFFF" w:themeColor="background1"/>
                                <w:sz w:val="32"/>
                                <w:szCs w:val="32"/>
                              </w:rPr>
                            </w:pPr>
                          </w:p>
                          <w:p w14:paraId="3F0D0D43" w14:textId="77777777" w:rsidR="006A1B40" w:rsidRPr="004771D5" w:rsidRDefault="006A1B40" w:rsidP="006A1B40">
                            <w:pPr>
                              <w:pStyle w:val="TitleBoxText"/>
                              <w:rPr>
                                <w:bCs/>
                                <w:color w:val="FFFFFF" w:themeColor="background1"/>
                                <w:sz w:val="32"/>
                                <w:szCs w:val="32"/>
                              </w:rPr>
                            </w:pPr>
                            <w:r w:rsidRPr="002956CA">
                              <w:rPr>
                                <w:bCs/>
                                <w:color w:val="FFFFFF" w:themeColor="background1"/>
                                <w:sz w:val="32"/>
                                <w:szCs w:val="32"/>
                              </w:rPr>
                              <w:t>Client:</w:t>
                            </w:r>
                            <w:r>
                              <w:rPr>
                                <w:bCs/>
                                <w:color w:val="FFFFFF" w:themeColor="background1"/>
                                <w:sz w:val="32"/>
                                <w:szCs w:val="32"/>
                              </w:rPr>
                              <w:t xml:space="preserve"> </w:t>
                            </w:r>
                            <w:r w:rsidRPr="004771D5">
                              <w:rPr>
                                <w:bCs/>
                                <w:color w:val="FFFFFF" w:themeColor="background1"/>
                                <w:sz w:val="32"/>
                                <w:szCs w:val="32"/>
                              </w:rPr>
                              <w:t>Dublin City Council</w:t>
                            </w:r>
                          </w:p>
                          <w:p w14:paraId="72C29EAD"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Civic Offices</w:t>
                            </w:r>
                          </w:p>
                          <w:p w14:paraId="2F4E3CCC"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Wood Quay</w:t>
                            </w:r>
                          </w:p>
                          <w:p w14:paraId="677F31F4"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Dublin 8</w:t>
                            </w:r>
                          </w:p>
                          <w:p w14:paraId="15AC414C" w14:textId="77777777" w:rsidR="006A1B40" w:rsidRDefault="006A1B40" w:rsidP="006A1B40">
                            <w:pPr>
                              <w:pStyle w:val="TitleBoxText"/>
                              <w:rPr>
                                <w:bCs/>
                                <w:color w:val="FFFFFF" w:themeColor="background1"/>
                                <w:sz w:val="32"/>
                                <w:szCs w:val="32"/>
                              </w:rPr>
                            </w:pPr>
                            <w:r w:rsidRPr="004771D5">
                              <w:rPr>
                                <w:bCs/>
                                <w:color w:val="FFFFFF" w:themeColor="background1"/>
                                <w:sz w:val="32"/>
                                <w:szCs w:val="32"/>
                              </w:rPr>
                              <w:t>D08 RF3F</w:t>
                            </w:r>
                          </w:p>
                          <w:p w14:paraId="0C51CA6B" w14:textId="77777777" w:rsidR="006A1B40" w:rsidRPr="002956CA" w:rsidRDefault="006A1B40" w:rsidP="006A1B40">
                            <w:pPr>
                              <w:pStyle w:val="TitleBoxText"/>
                              <w:rPr>
                                <w:bCs/>
                                <w:color w:val="FFFFFF" w:themeColor="background1"/>
                                <w:sz w:val="32"/>
                                <w:szCs w:val="32"/>
                              </w:rPr>
                            </w:pPr>
                          </w:p>
                          <w:p w14:paraId="38CF1B20" w14:textId="4FCB2B0D" w:rsidR="006A1B40" w:rsidRPr="00172090" w:rsidRDefault="006A1B40" w:rsidP="006A1B40">
                            <w:pPr>
                              <w:pStyle w:val="TitleBoxText"/>
                              <w:rPr>
                                <w:color w:val="FFFFFF" w:themeColor="background1"/>
                              </w:rPr>
                            </w:pPr>
                            <w:r w:rsidRPr="002956CA">
                              <w:rPr>
                                <w:bCs/>
                                <w:color w:val="FFFFFF" w:themeColor="background1"/>
                                <w:sz w:val="32"/>
                                <w:szCs w:val="32"/>
                              </w:rPr>
                              <w:t xml:space="preserve">Date: </w:t>
                            </w:r>
                            <w:r>
                              <w:rPr>
                                <w:bCs/>
                                <w:color w:val="FFFFFF" w:themeColor="background1"/>
                                <w:sz w:val="32"/>
                                <w:szCs w:val="32"/>
                              </w:rPr>
                              <w:t>July</w:t>
                            </w:r>
                            <w:r w:rsidRPr="00BA033D">
                              <w:rPr>
                                <w:bCs/>
                                <w:color w:val="FFFFFF" w:themeColor="background1"/>
                                <w:sz w:val="32"/>
                                <w:szCs w:val="32"/>
                              </w:rPr>
                              <w:t xml:space="preserve"> 2024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77E2C4" id="_x0000_t202" coordsize="21600,21600" o:spt="202" path="m,l,21600r21600,l21600,xe">
                <v:stroke joinstyle="miter"/>
                <v:path gradientshapeok="t" o:connecttype="rect"/>
              </v:shapetype>
              <v:shape id="Text Box 2" o:spid="_x0000_s1026" type="#_x0000_t202" style="position:absolute;margin-left:-53.7pt;margin-top:4.65pt;width:537.75pt;height:33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" filled="f" stroked="f">
                <v:textbox>
                  <w:txbxContent>
                    <w:p w14:paraId="2335DF66" w14:textId="77777777" w:rsidR="006A1B40" w:rsidRDefault="006A1B40" w:rsidP="006A1B40">
                      <w:pPr>
                        <w:pStyle w:val="TitleBoxText"/>
                        <w:rPr>
                          <w:bCs/>
                          <w:color w:val="FFFFFF" w:themeColor="background1"/>
                          <w:sz w:val="32"/>
                          <w:szCs w:val="32"/>
                        </w:rPr>
                      </w:pPr>
                      <w:r>
                        <w:rPr>
                          <w:bCs/>
                          <w:color w:val="FFFFFF" w:themeColor="background1"/>
                          <w:sz w:val="56"/>
                          <w:szCs w:val="56"/>
                        </w:rPr>
                        <w:t>Traffic Management Measures Bachelor’s Walk &amp; Eden Quay</w:t>
                      </w:r>
                    </w:p>
                    <w:p w14:paraId="64C81927" w14:textId="497AFDDC" w:rsidR="006A1B40" w:rsidRDefault="006A1B40" w:rsidP="006A1B40">
                      <w:pPr>
                        <w:pStyle w:val="TitleBoxText"/>
                        <w:rPr>
                          <w:bCs/>
                          <w:color w:val="FFFFFF" w:themeColor="background1"/>
                          <w:sz w:val="32"/>
                          <w:szCs w:val="32"/>
                        </w:rPr>
                      </w:pPr>
                      <w:r w:rsidRPr="00E40771">
                        <w:rPr>
                          <w:bCs/>
                          <w:color w:val="FFFFFF" w:themeColor="background1"/>
                          <w:sz w:val="32"/>
                          <w:szCs w:val="32"/>
                        </w:rPr>
                        <w:t>EIA Screening Report</w:t>
                      </w:r>
                    </w:p>
                    <w:p w14:paraId="6B79E9D9" w14:textId="77777777" w:rsidR="006A1B40" w:rsidRDefault="006A1B40" w:rsidP="006A1B40">
                      <w:pPr>
                        <w:pStyle w:val="TitleBoxText"/>
                        <w:rPr>
                          <w:bCs/>
                          <w:color w:val="FFFFFF" w:themeColor="background1"/>
                          <w:sz w:val="32"/>
                          <w:szCs w:val="32"/>
                        </w:rPr>
                      </w:pPr>
                    </w:p>
                    <w:p w14:paraId="3F0D0D43" w14:textId="77777777" w:rsidR="006A1B40" w:rsidRPr="004771D5" w:rsidRDefault="006A1B40" w:rsidP="006A1B40">
                      <w:pPr>
                        <w:pStyle w:val="TitleBoxText"/>
                        <w:rPr>
                          <w:bCs/>
                          <w:color w:val="FFFFFF" w:themeColor="background1"/>
                          <w:sz w:val="32"/>
                          <w:szCs w:val="32"/>
                        </w:rPr>
                      </w:pPr>
                      <w:r w:rsidRPr="002956CA">
                        <w:rPr>
                          <w:bCs/>
                          <w:color w:val="FFFFFF" w:themeColor="background1"/>
                          <w:sz w:val="32"/>
                          <w:szCs w:val="32"/>
                        </w:rPr>
                        <w:t>Client:</w:t>
                      </w:r>
                      <w:r>
                        <w:rPr>
                          <w:bCs/>
                          <w:color w:val="FFFFFF" w:themeColor="background1"/>
                          <w:sz w:val="32"/>
                          <w:szCs w:val="32"/>
                        </w:rPr>
                        <w:t xml:space="preserve"> </w:t>
                      </w:r>
                      <w:r w:rsidRPr="004771D5">
                        <w:rPr>
                          <w:bCs/>
                          <w:color w:val="FFFFFF" w:themeColor="background1"/>
                          <w:sz w:val="32"/>
                          <w:szCs w:val="32"/>
                        </w:rPr>
                        <w:t>Dublin City Council</w:t>
                      </w:r>
                    </w:p>
                    <w:p w14:paraId="72C29EAD"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Civic Offices</w:t>
                      </w:r>
                    </w:p>
                    <w:p w14:paraId="2F4E3CCC"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Wood Quay</w:t>
                      </w:r>
                    </w:p>
                    <w:p w14:paraId="677F31F4" w14:textId="77777777" w:rsidR="006A1B40" w:rsidRPr="004771D5" w:rsidRDefault="006A1B40" w:rsidP="006A1B40">
                      <w:pPr>
                        <w:pStyle w:val="TitleBoxText"/>
                        <w:rPr>
                          <w:bCs/>
                          <w:color w:val="FFFFFF" w:themeColor="background1"/>
                          <w:sz w:val="32"/>
                          <w:szCs w:val="32"/>
                        </w:rPr>
                      </w:pPr>
                      <w:r w:rsidRPr="004771D5">
                        <w:rPr>
                          <w:bCs/>
                          <w:color w:val="FFFFFF" w:themeColor="background1"/>
                          <w:sz w:val="32"/>
                          <w:szCs w:val="32"/>
                        </w:rPr>
                        <w:t>Dublin 8</w:t>
                      </w:r>
                    </w:p>
                    <w:p w14:paraId="15AC414C" w14:textId="77777777" w:rsidR="006A1B40" w:rsidRDefault="006A1B40" w:rsidP="006A1B40">
                      <w:pPr>
                        <w:pStyle w:val="TitleBoxText"/>
                        <w:rPr>
                          <w:bCs/>
                          <w:color w:val="FFFFFF" w:themeColor="background1"/>
                          <w:sz w:val="32"/>
                          <w:szCs w:val="32"/>
                        </w:rPr>
                      </w:pPr>
                      <w:r w:rsidRPr="004771D5">
                        <w:rPr>
                          <w:bCs/>
                          <w:color w:val="FFFFFF" w:themeColor="background1"/>
                          <w:sz w:val="32"/>
                          <w:szCs w:val="32"/>
                        </w:rPr>
                        <w:t>D08 RF3F</w:t>
                      </w:r>
                    </w:p>
                    <w:p w14:paraId="0C51CA6B" w14:textId="77777777" w:rsidR="006A1B40" w:rsidRPr="002956CA" w:rsidRDefault="006A1B40" w:rsidP="006A1B40">
                      <w:pPr>
                        <w:pStyle w:val="TitleBoxText"/>
                        <w:rPr>
                          <w:bCs/>
                          <w:color w:val="FFFFFF" w:themeColor="background1"/>
                          <w:sz w:val="32"/>
                          <w:szCs w:val="32"/>
                        </w:rPr>
                      </w:pPr>
                    </w:p>
                    <w:p w14:paraId="38CF1B20" w14:textId="4FCB2B0D" w:rsidR="006A1B40" w:rsidRPr="00172090" w:rsidRDefault="006A1B40" w:rsidP="006A1B40">
                      <w:pPr>
                        <w:pStyle w:val="TitleBoxText"/>
                        <w:rPr>
                          <w:color w:val="FFFFFF" w:themeColor="background1"/>
                        </w:rPr>
                      </w:pPr>
                      <w:r w:rsidRPr="002956CA">
                        <w:rPr>
                          <w:bCs/>
                          <w:color w:val="FFFFFF" w:themeColor="background1"/>
                          <w:sz w:val="32"/>
                          <w:szCs w:val="32"/>
                        </w:rPr>
                        <w:t xml:space="preserve">Date: </w:t>
                      </w:r>
                      <w:r>
                        <w:rPr>
                          <w:bCs/>
                          <w:color w:val="FFFFFF" w:themeColor="background1"/>
                          <w:sz w:val="32"/>
                          <w:szCs w:val="32"/>
                        </w:rPr>
                        <w:t>July</w:t>
                      </w:r>
                      <w:r w:rsidRPr="00BA033D">
                        <w:rPr>
                          <w:bCs/>
                          <w:color w:val="FFFFFF" w:themeColor="background1"/>
                          <w:sz w:val="32"/>
                          <w:szCs w:val="32"/>
                        </w:rPr>
                        <w:t xml:space="preserve"> 2024</w:t>
                      </w:r>
                    </w:p>
                  </w:txbxContent>
                </v:textbox>
                <w10:wrap anchorx="margin"/>
              </v:shape>
            </w:pict>
          </mc:Fallback>
        </mc:AlternateContent>
      </w:r>
      <w:r w:rsidR="00135720">
        <w:rPr>
          <w:noProof/>
        </w:rPr>
        <mc:AlternateContent>
          <mc:Choice Requires="wps">
            <w:drawing>
              <wp:anchor distT="0" distB="0" distL="114300" distR="114300" simplePos="0" relativeHeight="251646464" behindDoc="0" locked="0" layoutInCell="1" allowOverlap="1" wp14:anchorId="70B742DC" wp14:editId="7D4B0C3C">
                <wp:simplePos x="0" y="0"/>
                <wp:positionH relativeFrom="margin">
                  <wp:posOffset>-684350</wp:posOffset>
                </wp:positionH>
                <wp:positionV relativeFrom="paragraph">
                  <wp:posOffset>58155</wp:posOffset>
                </wp:positionV>
                <wp:extent cx="6829425" cy="4203510"/>
                <wp:effectExtent l="0" t="0" r="0" b="6985"/>
                <wp:wrapNone/>
                <wp:docPr id="1215969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0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A715E" w14:textId="77777777" w:rsidR="00142D4C" w:rsidRPr="00172090" w:rsidRDefault="00142D4C" w:rsidP="00D2147F">
                            <w:pPr>
                              <w:pStyle w:val="TitleBoxText"/>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742DC" id="_x0000_s1027" type="#_x0000_t202" style="position:absolute;margin-left:-53.9pt;margin-top:4.6pt;width:537.75pt;height:33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" filled="f" stroked="f">
                <v:textbox>
                  <w:txbxContent>
                    <w:p w14:paraId="4C3A715E" w14:textId="77777777" w:rsidR="00142D4C" w:rsidRPr="00172090" w:rsidRDefault="00142D4C" w:rsidP="00D2147F">
                      <w:pPr>
                        <w:pStyle w:val="TitleBoxText"/>
                        <w:rPr>
                          <w:color w:val="FFFFFF" w:themeColor="background1"/>
                        </w:rPr>
                      </w:pPr>
                    </w:p>
                  </w:txbxContent>
                </v:textbox>
                <w10:wrap anchorx="margin"/>
              </v:shape>
            </w:pict>
          </mc:Fallback>
        </mc:AlternateContent>
      </w:r>
    </w:p>
    <w:p w14:paraId="0DFCCE58" w14:textId="77777777" w:rsidR="00DD579A" w:rsidRDefault="00DD579A" w:rsidP="00B403A4"/>
    <w:p w14:paraId="3684B061" w14:textId="77777777" w:rsidR="00D01AA4" w:rsidRPr="00D01AA4" w:rsidRDefault="00D01AA4" w:rsidP="00D01AA4"/>
    <w:p w14:paraId="1B6F4BBD" w14:textId="77777777" w:rsidR="00D01AA4" w:rsidRPr="00D01AA4" w:rsidRDefault="00D01AA4" w:rsidP="00D01AA4"/>
    <w:p w14:paraId="17B9449D" w14:textId="77777777" w:rsidR="00D01AA4" w:rsidRDefault="00D01AA4" w:rsidP="00D01AA4"/>
    <w:p w14:paraId="398A024B" w14:textId="77777777" w:rsidR="00D01AA4" w:rsidRDefault="00D01AA4" w:rsidP="00D01AA4"/>
    <w:p w14:paraId="7E86C71E" w14:textId="77777777" w:rsidR="007A7BE6" w:rsidRPr="007A7BE6" w:rsidRDefault="007A7BE6" w:rsidP="007A7BE6"/>
    <w:p w14:paraId="1391BBDE" w14:textId="77777777" w:rsidR="007A7BE6" w:rsidRPr="007A7BE6" w:rsidRDefault="007A7BE6" w:rsidP="007A7BE6"/>
    <w:p w14:paraId="58E0F1C3" w14:textId="77777777" w:rsidR="007A7BE6" w:rsidRPr="007A7BE6" w:rsidRDefault="007A7BE6" w:rsidP="007A7BE6"/>
    <w:p w14:paraId="48A7B5EF" w14:textId="77777777" w:rsidR="007A7BE6" w:rsidRPr="007A7BE6" w:rsidRDefault="007A7BE6" w:rsidP="007A7BE6"/>
    <w:p w14:paraId="64FB6179" w14:textId="77777777" w:rsidR="007A7BE6" w:rsidRPr="007A7BE6" w:rsidRDefault="007A7BE6" w:rsidP="007A7BE6"/>
    <w:p w14:paraId="1AD73C05" w14:textId="77777777" w:rsidR="007A7BE6" w:rsidRPr="007A7BE6" w:rsidRDefault="007A7BE6" w:rsidP="007A7BE6"/>
    <w:p w14:paraId="4E265638" w14:textId="77777777" w:rsidR="007A7BE6" w:rsidRPr="007A7BE6" w:rsidRDefault="007A7BE6" w:rsidP="007A7BE6"/>
    <w:p w14:paraId="2FC68A58" w14:textId="77777777" w:rsidR="007A7BE6" w:rsidRPr="007A7BE6" w:rsidRDefault="007A7BE6" w:rsidP="007A7BE6"/>
    <w:p w14:paraId="6EB6304D" w14:textId="77777777" w:rsidR="007A7BE6" w:rsidRPr="007A7BE6" w:rsidRDefault="007A7BE6" w:rsidP="007A7BE6"/>
    <w:p w14:paraId="5E67EE1C" w14:textId="77777777" w:rsidR="007A7BE6" w:rsidRPr="007A7BE6" w:rsidRDefault="007A7BE6" w:rsidP="007A7BE6"/>
    <w:p w14:paraId="542696FD" w14:textId="77777777" w:rsidR="007A7BE6" w:rsidRPr="007A7BE6" w:rsidRDefault="007A7BE6" w:rsidP="007A7BE6"/>
    <w:p w14:paraId="677B5A8C" w14:textId="77777777" w:rsidR="007A7BE6" w:rsidRDefault="007A7BE6" w:rsidP="007A7BE6">
      <w:pPr>
        <w:tabs>
          <w:tab w:val="left" w:pos="2835"/>
        </w:tabs>
      </w:pPr>
      <w:r>
        <w:tab/>
      </w:r>
    </w:p>
    <w:p w14:paraId="212731D5" w14:textId="77777777" w:rsidR="007A7BE6" w:rsidRDefault="007A7BE6" w:rsidP="007A7BE6">
      <w:pPr>
        <w:tabs>
          <w:tab w:val="left" w:pos="2835"/>
        </w:tabs>
      </w:pPr>
      <w:r>
        <w:tab/>
      </w:r>
    </w:p>
    <w:p w14:paraId="229821E7" w14:textId="77777777" w:rsidR="00E55DE6" w:rsidRPr="00E55DE6" w:rsidRDefault="00E55DE6" w:rsidP="00E55DE6"/>
    <w:p w14:paraId="1AE4C192" w14:textId="77777777" w:rsidR="00E55DE6" w:rsidRPr="00E55DE6" w:rsidRDefault="00E55DE6" w:rsidP="00E55DE6"/>
    <w:p w14:paraId="1BAEF95D" w14:textId="77777777" w:rsidR="00E55DE6" w:rsidRPr="00E55DE6" w:rsidRDefault="00E55DE6" w:rsidP="00E55DE6"/>
    <w:p w14:paraId="1B6B7A26" w14:textId="77777777" w:rsidR="00E55DE6" w:rsidRDefault="00E55DE6" w:rsidP="00E55DE6"/>
    <w:p w14:paraId="67A3608B" w14:textId="65C4542F" w:rsidR="00E55DE6" w:rsidRDefault="00E55DE6" w:rsidP="00E55DE6">
      <w:pPr>
        <w:tabs>
          <w:tab w:val="left" w:pos="5103"/>
        </w:tabs>
      </w:pPr>
      <w:r>
        <w:tab/>
      </w:r>
    </w:p>
    <w:p w14:paraId="024DA99E" w14:textId="5D0D640E" w:rsidR="00E55DE6" w:rsidRPr="00E55DE6" w:rsidRDefault="00E55DE6" w:rsidP="00E55DE6">
      <w:pPr>
        <w:tabs>
          <w:tab w:val="left" w:pos="5103"/>
        </w:tabs>
        <w:sectPr w:rsidR="00E55DE6" w:rsidRPr="00E55DE6" w:rsidSect="006D6285">
          <w:headerReference w:type="default" r:id="rId11"/>
          <w:footerReference w:type="default" r:id="rId12"/>
          <w:pgSz w:w="11906" w:h="16838" w:code="9"/>
          <w:pgMar w:top="2552" w:right="1134" w:bottom="1985" w:left="1701" w:header="284" w:footer="862" w:gutter="0"/>
          <w:paperSrc w:first="15" w:other="15"/>
          <w:cols w:space="708"/>
          <w:docGrid w:linePitch="360"/>
        </w:sectPr>
      </w:pPr>
      <w:r>
        <w:tab/>
      </w:r>
    </w:p>
    <w:p w14:paraId="7870D66E" w14:textId="77777777" w:rsidR="001A3E8D" w:rsidRPr="0068077F" w:rsidRDefault="001A3E8D" w:rsidP="00172090">
      <w:pPr>
        <w:rPr>
          <w:b/>
          <w:color w:val="8CA4D5"/>
          <w:sz w:val="28"/>
          <w:szCs w:val="28"/>
        </w:rPr>
      </w:pPr>
      <w:bookmarkStart w:id="1" w:name="_Toc306032500"/>
      <w:r w:rsidRPr="0068077F">
        <w:rPr>
          <w:b/>
          <w:color w:val="8CA4D5"/>
          <w:sz w:val="28"/>
          <w:szCs w:val="28"/>
        </w:rPr>
        <w:lastRenderedPageBreak/>
        <w:t>Document Control Sheet</w:t>
      </w:r>
      <w:bookmarkEnd w:id="1"/>
    </w:p>
    <w:p w14:paraId="1BDF3778" w14:textId="77777777" w:rsidR="00E97DD6" w:rsidRPr="008C1EC9" w:rsidRDefault="00E97DD6" w:rsidP="00B403A4">
      <w:pPr>
        <w:rPr>
          <w:color w:val="4F6228" w:themeColor="accent3" w:themeShade="80"/>
        </w:rPr>
      </w:pPr>
    </w:p>
    <w:tbl>
      <w:tblPr>
        <w:tblW w:w="0" w:type="auto"/>
        <w:tblLook w:val="01E0" w:firstRow="1" w:lastRow="1" w:firstColumn="1" w:lastColumn="1" w:noHBand="0" w:noVBand="0"/>
      </w:tblPr>
      <w:tblGrid>
        <w:gridCol w:w="2539"/>
        <w:gridCol w:w="6532"/>
      </w:tblGrid>
      <w:tr w:rsidR="008C1EC9" w:rsidRPr="008C1EC9" w14:paraId="021F95F5" w14:textId="77777777" w:rsidTr="007B727C">
        <w:tc>
          <w:tcPr>
            <w:tcW w:w="2539" w:type="dxa"/>
          </w:tcPr>
          <w:p w14:paraId="5D5FCA96" w14:textId="77777777" w:rsidR="00E97DD6" w:rsidRPr="007A6DB8" w:rsidRDefault="00E97DD6" w:rsidP="00172090">
            <w:pPr>
              <w:rPr>
                <w:bCs/>
                <w:szCs w:val="20"/>
              </w:rPr>
            </w:pPr>
            <w:r w:rsidRPr="007A6DB8">
              <w:rPr>
                <w:bCs/>
                <w:szCs w:val="20"/>
              </w:rPr>
              <w:t>Project Name:</w:t>
            </w:r>
          </w:p>
        </w:tc>
        <w:tc>
          <w:tcPr>
            <w:tcW w:w="6532" w:type="dxa"/>
          </w:tcPr>
          <w:p w14:paraId="6A0896A1" w14:textId="29A7D52B" w:rsidR="00E97DD6" w:rsidRDefault="00865ED1" w:rsidP="00172090">
            <w:pPr>
              <w:rPr>
                <w:bCs/>
                <w:szCs w:val="20"/>
              </w:rPr>
            </w:pPr>
            <w:r w:rsidRPr="00865ED1">
              <w:rPr>
                <w:bCs/>
                <w:szCs w:val="20"/>
              </w:rPr>
              <w:t xml:space="preserve">Traffic Management Measures </w:t>
            </w:r>
            <w:r w:rsidR="00F371DD">
              <w:rPr>
                <w:bCs/>
                <w:szCs w:val="20"/>
              </w:rPr>
              <w:t xml:space="preserve">- </w:t>
            </w:r>
            <w:r w:rsidR="008C17E7">
              <w:rPr>
                <w:bCs/>
                <w:szCs w:val="20"/>
              </w:rPr>
              <w:t>North</w:t>
            </w:r>
            <w:r w:rsidR="00534C3C">
              <w:rPr>
                <w:bCs/>
                <w:szCs w:val="20"/>
              </w:rPr>
              <w:t xml:space="preserve"> Quays (</w:t>
            </w:r>
            <w:r w:rsidRPr="00865ED1">
              <w:rPr>
                <w:bCs/>
                <w:szCs w:val="20"/>
              </w:rPr>
              <w:t>Bachelor’s Walk</w:t>
            </w:r>
            <w:r w:rsidR="00534C3C">
              <w:rPr>
                <w:bCs/>
                <w:szCs w:val="20"/>
              </w:rPr>
              <w:t>)</w:t>
            </w:r>
          </w:p>
          <w:p w14:paraId="774DE38D" w14:textId="77777777" w:rsidR="00E97DD6" w:rsidRPr="007A6DB8" w:rsidRDefault="00E97DD6" w:rsidP="00172090">
            <w:pPr>
              <w:rPr>
                <w:bCs/>
                <w:szCs w:val="20"/>
              </w:rPr>
            </w:pPr>
          </w:p>
        </w:tc>
      </w:tr>
      <w:tr w:rsidR="008C1EC9" w:rsidRPr="008C1EC9" w14:paraId="3DE2F036" w14:textId="77777777" w:rsidTr="007B727C">
        <w:tc>
          <w:tcPr>
            <w:tcW w:w="2539" w:type="dxa"/>
          </w:tcPr>
          <w:p w14:paraId="10C883B1" w14:textId="77777777" w:rsidR="00E97DD6" w:rsidRPr="007A6DB8" w:rsidRDefault="00E97DD6" w:rsidP="00172090">
            <w:pPr>
              <w:rPr>
                <w:bCs/>
                <w:szCs w:val="20"/>
              </w:rPr>
            </w:pPr>
            <w:r w:rsidRPr="007A6DB8">
              <w:rPr>
                <w:bCs/>
                <w:szCs w:val="20"/>
              </w:rPr>
              <w:t>Project Number:</w:t>
            </w:r>
          </w:p>
        </w:tc>
        <w:tc>
          <w:tcPr>
            <w:tcW w:w="6532" w:type="dxa"/>
          </w:tcPr>
          <w:p w14:paraId="7770CCCE" w14:textId="157F2364" w:rsidR="00E97DD6" w:rsidRPr="007A6DB8" w:rsidRDefault="00D6692A" w:rsidP="00172090">
            <w:pPr>
              <w:rPr>
                <w:bCs/>
                <w:szCs w:val="20"/>
              </w:rPr>
            </w:pPr>
            <w:r>
              <w:rPr>
                <w:bCs/>
                <w:szCs w:val="20"/>
              </w:rPr>
              <w:t>23.168.109</w:t>
            </w:r>
          </w:p>
          <w:p w14:paraId="3D6DF1D3" w14:textId="77777777" w:rsidR="00E97DD6" w:rsidRPr="007A6DB8" w:rsidRDefault="00E97DD6" w:rsidP="00172090">
            <w:pPr>
              <w:rPr>
                <w:bCs/>
                <w:szCs w:val="20"/>
              </w:rPr>
            </w:pPr>
          </w:p>
        </w:tc>
      </w:tr>
      <w:tr w:rsidR="008C1EC9" w:rsidRPr="008C1EC9" w14:paraId="62328FC5" w14:textId="77777777" w:rsidTr="007B727C">
        <w:tc>
          <w:tcPr>
            <w:tcW w:w="2539" w:type="dxa"/>
          </w:tcPr>
          <w:p w14:paraId="4626292C" w14:textId="77777777" w:rsidR="00E97DD6" w:rsidRPr="007A6DB8" w:rsidRDefault="00E97DD6" w:rsidP="00172090">
            <w:pPr>
              <w:rPr>
                <w:bCs/>
                <w:szCs w:val="20"/>
              </w:rPr>
            </w:pPr>
            <w:r w:rsidRPr="007A6DB8">
              <w:rPr>
                <w:bCs/>
                <w:szCs w:val="20"/>
              </w:rPr>
              <w:t>Report Title:</w:t>
            </w:r>
          </w:p>
        </w:tc>
        <w:tc>
          <w:tcPr>
            <w:tcW w:w="6532" w:type="dxa"/>
          </w:tcPr>
          <w:p w14:paraId="410669DB" w14:textId="3687540D" w:rsidR="00E97DD6" w:rsidRPr="007A6DB8" w:rsidRDefault="000D68D1" w:rsidP="00172090">
            <w:pPr>
              <w:rPr>
                <w:bCs/>
                <w:szCs w:val="20"/>
              </w:rPr>
            </w:pPr>
            <w:r w:rsidRPr="000D68D1">
              <w:rPr>
                <w:bCs/>
                <w:szCs w:val="20"/>
              </w:rPr>
              <w:t>EIA Screening Report</w:t>
            </w:r>
          </w:p>
          <w:p w14:paraId="2E17CD7A" w14:textId="77777777" w:rsidR="00E97DD6" w:rsidRPr="007A6DB8" w:rsidRDefault="00E97DD6" w:rsidP="00172090">
            <w:pPr>
              <w:rPr>
                <w:bCs/>
                <w:szCs w:val="20"/>
              </w:rPr>
            </w:pPr>
          </w:p>
        </w:tc>
      </w:tr>
      <w:tr w:rsidR="008C1EC9" w:rsidRPr="008C1EC9" w14:paraId="0A329A16" w14:textId="77777777" w:rsidTr="007B727C">
        <w:tc>
          <w:tcPr>
            <w:tcW w:w="2539" w:type="dxa"/>
          </w:tcPr>
          <w:p w14:paraId="48C25939" w14:textId="77777777" w:rsidR="00324BBD" w:rsidRPr="007A6DB8" w:rsidRDefault="00324BBD" w:rsidP="00172090">
            <w:pPr>
              <w:rPr>
                <w:bCs/>
                <w:szCs w:val="20"/>
              </w:rPr>
            </w:pPr>
            <w:r w:rsidRPr="007A6DB8">
              <w:rPr>
                <w:bCs/>
                <w:szCs w:val="20"/>
              </w:rPr>
              <w:t>Filename:</w:t>
            </w:r>
          </w:p>
        </w:tc>
        <w:tc>
          <w:tcPr>
            <w:tcW w:w="6532" w:type="dxa"/>
          </w:tcPr>
          <w:p w14:paraId="23DDAC95" w14:textId="710B7174" w:rsidR="00324BBD" w:rsidRPr="007A6DB8" w:rsidRDefault="00E56B98" w:rsidP="00E56B98">
            <w:pPr>
              <w:rPr>
                <w:bCs/>
                <w:szCs w:val="20"/>
              </w:rPr>
            </w:pPr>
            <w:r w:rsidRPr="00E56B98">
              <w:rPr>
                <w:bCs/>
                <w:szCs w:val="20"/>
              </w:rPr>
              <w:t>ATSO-ROD-EGN-SW_AE-RP-EN-AE0001</w:t>
            </w:r>
          </w:p>
        </w:tc>
      </w:tr>
    </w:tbl>
    <w:p w14:paraId="524DFC2F" w14:textId="77777777" w:rsidR="00E97DD6" w:rsidRDefault="00E97DD6" w:rsidP="00B403A4"/>
    <w:p w14:paraId="14D067C6" w14:textId="77777777" w:rsidR="007B727C" w:rsidRDefault="007B727C" w:rsidP="00B403A4"/>
    <w:p w14:paraId="53E17FF0" w14:textId="77777777" w:rsidR="00B51D4D" w:rsidRDefault="00B51D4D" w:rsidP="00B403A4"/>
    <w:p w14:paraId="0CF60770" w14:textId="77777777" w:rsidR="003D6382" w:rsidRDefault="003D6382" w:rsidP="00B403A4"/>
    <w:p w14:paraId="558800B8" w14:textId="77777777" w:rsidR="003D6382" w:rsidRDefault="003D6382" w:rsidP="00B403A4"/>
    <w:p w14:paraId="5D90730D" w14:textId="77777777" w:rsidR="00B51D4D" w:rsidRDefault="00B51D4D" w:rsidP="00B403A4"/>
    <w:p w14:paraId="099A9C42" w14:textId="77777777" w:rsidR="00E97DD6" w:rsidRDefault="00E97DD6" w:rsidP="00B403A4"/>
    <w:p w14:paraId="700AA276" w14:textId="77777777" w:rsidR="008C1EC9" w:rsidRDefault="008C1EC9" w:rsidP="00B403A4"/>
    <w:p w14:paraId="63078339" w14:textId="77777777" w:rsidR="008C1EC9" w:rsidRDefault="008C1EC9" w:rsidP="00B403A4"/>
    <w:p w14:paraId="6744F306" w14:textId="77777777" w:rsidR="00324BBD" w:rsidRDefault="00324BBD" w:rsidP="00B403A4"/>
    <w:tbl>
      <w:tblPr>
        <w:tblW w:w="0" w:type="auto"/>
        <w:jc w:val="center"/>
        <w:tblLook w:val="01E0" w:firstRow="1" w:lastRow="1" w:firstColumn="1" w:lastColumn="1" w:noHBand="0" w:noVBand="0"/>
      </w:tblPr>
      <w:tblGrid>
        <w:gridCol w:w="1560"/>
        <w:gridCol w:w="1701"/>
        <w:gridCol w:w="1984"/>
        <w:gridCol w:w="1843"/>
        <w:gridCol w:w="1983"/>
      </w:tblGrid>
      <w:tr w:rsidR="00E97DD6" w:rsidRPr="00D53AE9" w14:paraId="60D98B2E" w14:textId="77777777" w:rsidTr="008E3E72">
        <w:trPr>
          <w:jc w:val="center"/>
        </w:trPr>
        <w:tc>
          <w:tcPr>
            <w:tcW w:w="1560" w:type="dxa"/>
            <w:tcBorders>
              <w:bottom w:val="single" w:sz="4" w:space="0" w:color="703572"/>
            </w:tcBorders>
          </w:tcPr>
          <w:p w14:paraId="5B2C25D0" w14:textId="77777777" w:rsidR="00E97DD6" w:rsidRPr="00F44882" w:rsidRDefault="00E97DD6" w:rsidP="00172090">
            <w:pPr>
              <w:rPr>
                <w:b/>
                <w:color w:val="8CA4D5"/>
                <w:sz w:val="22"/>
                <w:szCs w:val="22"/>
              </w:rPr>
            </w:pPr>
            <w:r w:rsidRPr="00F44882">
              <w:rPr>
                <w:b/>
                <w:color w:val="8CA4D5"/>
                <w:sz w:val="22"/>
                <w:szCs w:val="22"/>
              </w:rPr>
              <w:t>Issue No.</w:t>
            </w:r>
          </w:p>
        </w:tc>
        <w:tc>
          <w:tcPr>
            <w:tcW w:w="1701" w:type="dxa"/>
            <w:tcBorders>
              <w:bottom w:val="single" w:sz="4" w:space="0" w:color="703572"/>
            </w:tcBorders>
          </w:tcPr>
          <w:p w14:paraId="47B38756" w14:textId="77777777" w:rsidR="00E97DD6" w:rsidRPr="00F44882" w:rsidRDefault="00E97DD6" w:rsidP="00172090">
            <w:pPr>
              <w:rPr>
                <w:b/>
                <w:color w:val="8CA4D5"/>
                <w:sz w:val="22"/>
                <w:szCs w:val="22"/>
              </w:rPr>
            </w:pPr>
            <w:r w:rsidRPr="00F44882">
              <w:rPr>
                <w:b/>
                <w:color w:val="8CA4D5"/>
                <w:sz w:val="22"/>
                <w:szCs w:val="22"/>
              </w:rPr>
              <w:t>Issue Status</w:t>
            </w:r>
          </w:p>
        </w:tc>
        <w:tc>
          <w:tcPr>
            <w:tcW w:w="1984" w:type="dxa"/>
            <w:tcBorders>
              <w:bottom w:val="single" w:sz="4" w:space="0" w:color="703572"/>
            </w:tcBorders>
          </w:tcPr>
          <w:p w14:paraId="4D5BC1DD" w14:textId="77777777" w:rsidR="00E97DD6" w:rsidRPr="00F44882" w:rsidRDefault="00E97DD6" w:rsidP="00172090">
            <w:pPr>
              <w:rPr>
                <w:b/>
                <w:color w:val="8CA4D5"/>
                <w:sz w:val="22"/>
                <w:szCs w:val="22"/>
              </w:rPr>
            </w:pPr>
            <w:r w:rsidRPr="00F44882">
              <w:rPr>
                <w:b/>
                <w:color w:val="8CA4D5"/>
                <w:sz w:val="22"/>
                <w:szCs w:val="22"/>
              </w:rPr>
              <w:t>Date</w:t>
            </w:r>
          </w:p>
        </w:tc>
        <w:tc>
          <w:tcPr>
            <w:tcW w:w="1843" w:type="dxa"/>
            <w:tcBorders>
              <w:bottom w:val="single" w:sz="4" w:space="0" w:color="703572"/>
            </w:tcBorders>
          </w:tcPr>
          <w:p w14:paraId="54290A09" w14:textId="77777777" w:rsidR="00E97DD6" w:rsidRPr="00F44882" w:rsidRDefault="00324BBD" w:rsidP="00172090">
            <w:pPr>
              <w:rPr>
                <w:b/>
                <w:color w:val="8CA4D5"/>
                <w:sz w:val="22"/>
                <w:szCs w:val="22"/>
              </w:rPr>
            </w:pPr>
            <w:r w:rsidRPr="00F44882">
              <w:rPr>
                <w:b/>
                <w:color w:val="8CA4D5"/>
                <w:sz w:val="22"/>
                <w:szCs w:val="22"/>
              </w:rPr>
              <w:t>Prepared by</w:t>
            </w:r>
          </w:p>
        </w:tc>
        <w:tc>
          <w:tcPr>
            <w:tcW w:w="1983" w:type="dxa"/>
            <w:tcBorders>
              <w:bottom w:val="single" w:sz="4" w:space="0" w:color="703572"/>
            </w:tcBorders>
          </w:tcPr>
          <w:p w14:paraId="4572D170" w14:textId="77777777" w:rsidR="00E97DD6" w:rsidRPr="00F44882" w:rsidRDefault="00E97DD6" w:rsidP="007F2B12">
            <w:pPr>
              <w:rPr>
                <w:color w:val="8CA4D5"/>
              </w:rPr>
            </w:pPr>
            <w:r w:rsidRPr="00F44882">
              <w:rPr>
                <w:b/>
                <w:color w:val="8CA4D5"/>
                <w:sz w:val="22"/>
                <w:szCs w:val="22"/>
              </w:rPr>
              <w:t>Checked by</w:t>
            </w:r>
          </w:p>
        </w:tc>
      </w:tr>
      <w:tr w:rsidR="00E97DD6" w:rsidRPr="001A4A9C" w14:paraId="281F3379" w14:textId="77777777" w:rsidTr="008E3E72">
        <w:trPr>
          <w:jc w:val="center"/>
        </w:trPr>
        <w:tc>
          <w:tcPr>
            <w:tcW w:w="1560" w:type="dxa"/>
            <w:tcBorders>
              <w:top w:val="single" w:sz="4" w:space="0" w:color="703572"/>
            </w:tcBorders>
          </w:tcPr>
          <w:p w14:paraId="14BD4738" w14:textId="2693CE84" w:rsidR="00E97DD6" w:rsidRPr="00F44882" w:rsidRDefault="000A7EA7" w:rsidP="00172090">
            <w:pPr>
              <w:rPr>
                <w:bCs/>
                <w:color w:val="8CA4D5"/>
                <w:szCs w:val="20"/>
              </w:rPr>
            </w:pPr>
            <w:r>
              <w:rPr>
                <w:bCs/>
                <w:color w:val="8CA4D5"/>
                <w:szCs w:val="20"/>
              </w:rPr>
              <w:t>00</w:t>
            </w:r>
          </w:p>
        </w:tc>
        <w:tc>
          <w:tcPr>
            <w:tcW w:w="1701" w:type="dxa"/>
            <w:tcBorders>
              <w:top w:val="single" w:sz="4" w:space="0" w:color="703572"/>
            </w:tcBorders>
          </w:tcPr>
          <w:p w14:paraId="3C61EB36" w14:textId="77E626F5" w:rsidR="00E97DD6" w:rsidRPr="00F44882" w:rsidRDefault="0022055C" w:rsidP="00172090">
            <w:pPr>
              <w:rPr>
                <w:bCs/>
                <w:color w:val="8CA4D5"/>
                <w:szCs w:val="20"/>
              </w:rPr>
            </w:pPr>
            <w:r w:rsidRPr="0022055C">
              <w:rPr>
                <w:bCs/>
                <w:color w:val="8CA4D5"/>
                <w:szCs w:val="20"/>
              </w:rPr>
              <w:t>Draft for Comment</w:t>
            </w:r>
          </w:p>
        </w:tc>
        <w:tc>
          <w:tcPr>
            <w:tcW w:w="1984" w:type="dxa"/>
            <w:tcBorders>
              <w:top w:val="single" w:sz="4" w:space="0" w:color="703572"/>
            </w:tcBorders>
          </w:tcPr>
          <w:p w14:paraId="1389557B" w14:textId="251EE6D0" w:rsidR="00E97DD6" w:rsidRPr="00F44882" w:rsidRDefault="0022055C" w:rsidP="00172090">
            <w:pPr>
              <w:rPr>
                <w:bCs/>
                <w:color w:val="8CA4D5"/>
                <w:szCs w:val="20"/>
              </w:rPr>
            </w:pPr>
            <w:r>
              <w:rPr>
                <w:bCs/>
                <w:color w:val="8CA4D5"/>
                <w:szCs w:val="20"/>
              </w:rPr>
              <w:t>25/04/2024</w:t>
            </w:r>
          </w:p>
        </w:tc>
        <w:tc>
          <w:tcPr>
            <w:tcW w:w="1843" w:type="dxa"/>
            <w:tcBorders>
              <w:top w:val="single" w:sz="4" w:space="0" w:color="703572"/>
            </w:tcBorders>
          </w:tcPr>
          <w:p w14:paraId="16A10184" w14:textId="36ECC8FF" w:rsidR="00E97DD6" w:rsidRPr="00F44882" w:rsidRDefault="00C2321A" w:rsidP="00172090">
            <w:pPr>
              <w:rPr>
                <w:bCs/>
                <w:color w:val="8CA4D5"/>
                <w:szCs w:val="20"/>
              </w:rPr>
            </w:pPr>
            <w:r>
              <w:rPr>
                <w:bCs/>
                <w:color w:val="8CA4D5"/>
                <w:szCs w:val="20"/>
              </w:rPr>
              <w:t>Emeline Lafortune</w:t>
            </w:r>
          </w:p>
        </w:tc>
        <w:tc>
          <w:tcPr>
            <w:tcW w:w="1983" w:type="dxa"/>
            <w:tcBorders>
              <w:top w:val="single" w:sz="4" w:space="0" w:color="703572"/>
            </w:tcBorders>
          </w:tcPr>
          <w:p w14:paraId="39C3D06A" w14:textId="4CA400B8" w:rsidR="00E97DD6" w:rsidRPr="00F44882" w:rsidRDefault="00C2321A" w:rsidP="00172090">
            <w:pPr>
              <w:rPr>
                <w:bCs/>
                <w:color w:val="8CA4D5"/>
                <w:szCs w:val="20"/>
              </w:rPr>
            </w:pPr>
            <w:r>
              <w:rPr>
                <w:bCs/>
                <w:color w:val="8CA4D5"/>
                <w:szCs w:val="20"/>
              </w:rPr>
              <w:t>Barry Corrigan</w:t>
            </w:r>
          </w:p>
        </w:tc>
      </w:tr>
      <w:tr w:rsidR="00C2321A" w:rsidRPr="00C2321A" w14:paraId="37F0B110" w14:textId="77777777" w:rsidTr="008E3E72">
        <w:trPr>
          <w:jc w:val="center"/>
        </w:trPr>
        <w:tc>
          <w:tcPr>
            <w:tcW w:w="1560" w:type="dxa"/>
          </w:tcPr>
          <w:p w14:paraId="479B9170" w14:textId="5EA96BBF" w:rsidR="00C2321A" w:rsidRPr="00C2321A" w:rsidRDefault="00C2321A" w:rsidP="00C2321A">
            <w:pPr>
              <w:rPr>
                <w:bCs/>
                <w:color w:val="8CA4D5"/>
                <w:szCs w:val="20"/>
              </w:rPr>
            </w:pPr>
            <w:r w:rsidRPr="00C2321A">
              <w:rPr>
                <w:bCs/>
                <w:color w:val="8CA4D5"/>
                <w:szCs w:val="20"/>
              </w:rPr>
              <w:t>01</w:t>
            </w:r>
          </w:p>
        </w:tc>
        <w:tc>
          <w:tcPr>
            <w:tcW w:w="1701" w:type="dxa"/>
          </w:tcPr>
          <w:p w14:paraId="3627476F" w14:textId="2E81CB96" w:rsidR="00C2321A" w:rsidRPr="00C2321A" w:rsidRDefault="006D366B" w:rsidP="00C2321A">
            <w:pPr>
              <w:rPr>
                <w:bCs/>
                <w:color w:val="8CA4D5"/>
                <w:szCs w:val="20"/>
              </w:rPr>
            </w:pPr>
            <w:r>
              <w:rPr>
                <w:bCs/>
                <w:color w:val="8CA4D5"/>
                <w:szCs w:val="20"/>
              </w:rPr>
              <w:t xml:space="preserve">Updates </w:t>
            </w:r>
            <w:r w:rsidR="00865ED1">
              <w:rPr>
                <w:bCs/>
                <w:color w:val="8CA4D5"/>
                <w:szCs w:val="20"/>
              </w:rPr>
              <w:t xml:space="preserve">based on </w:t>
            </w:r>
            <w:r w:rsidR="00C2321A" w:rsidRPr="00C2321A">
              <w:rPr>
                <w:bCs/>
                <w:color w:val="8CA4D5"/>
                <w:szCs w:val="20"/>
              </w:rPr>
              <w:t>Client Comments</w:t>
            </w:r>
          </w:p>
        </w:tc>
        <w:tc>
          <w:tcPr>
            <w:tcW w:w="1984" w:type="dxa"/>
          </w:tcPr>
          <w:p w14:paraId="1BEC4DAF" w14:textId="3BCE4552" w:rsidR="00C2321A" w:rsidRPr="00C2321A" w:rsidRDefault="004B2FA7" w:rsidP="00C2321A">
            <w:pPr>
              <w:rPr>
                <w:bCs/>
                <w:color w:val="8CA4D5"/>
                <w:szCs w:val="20"/>
              </w:rPr>
            </w:pPr>
            <w:r>
              <w:rPr>
                <w:bCs/>
                <w:color w:val="8CA4D5"/>
                <w:szCs w:val="20"/>
              </w:rPr>
              <w:t>2</w:t>
            </w:r>
            <w:r w:rsidR="001B67F9">
              <w:rPr>
                <w:bCs/>
                <w:color w:val="8CA4D5"/>
                <w:szCs w:val="20"/>
              </w:rPr>
              <w:t>4</w:t>
            </w:r>
            <w:r w:rsidR="00C2321A">
              <w:rPr>
                <w:bCs/>
                <w:color w:val="8CA4D5"/>
                <w:szCs w:val="20"/>
              </w:rPr>
              <w:t>/06/2024</w:t>
            </w:r>
          </w:p>
        </w:tc>
        <w:tc>
          <w:tcPr>
            <w:tcW w:w="1843" w:type="dxa"/>
          </w:tcPr>
          <w:p w14:paraId="536CFCAD" w14:textId="0C5BE1D2" w:rsidR="00C2321A" w:rsidRPr="00C2321A" w:rsidRDefault="00C2321A" w:rsidP="00C2321A">
            <w:pPr>
              <w:rPr>
                <w:bCs/>
                <w:color w:val="8CA4D5"/>
                <w:szCs w:val="20"/>
              </w:rPr>
            </w:pPr>
            <w:r>
              <w:rPr>
                <w:bCs/>
                <w:color w:val="8CA4D5"/>
                <w:szCs w:val="20"/>
              </w:rPr>
              <w:t>Emeline Lafortune</w:t>
            </w:r>
          </w:p>
        </w:tc>
        <w:tc>
          <w:tcPr>
            <w:tcW w:w="1983" w:type="dxa"/>
          </w:tcPr>
          <w:p w14:paraId="17266B57" w14:textId="17CA6ADD" w:rsidR="00C2321A" w:rsidRPr="00C2321A" w:rsidRDefault="00086DA9" w:rsidP="00C2321A">
            <w:pPr>
              <w:rPr>
                <w:bCs/>
                <w:color w:val="8CA4D5"/>
                <w:szCs w:val="20"/>
              </w:rPr>
            </w:pPr>
            <w:r>
              <w:rPr>
                <w:bCs/>
                <w:color w:val="8CA4D5"/>
                <w:szCs w:val="20"/>
              </w:rPr>
              <w:t>Frances O’Kelly</w:t>
            </w:r>
          </w:p>
        </w:tc>
      </w:tr>
      <w:tr w:rsidR="001460E2" w:rsidRPr="00C2321A" w14:paraId="183590C1" w14:textId="77777777" w:rsidTr="008E3E72">
        <w:trPr>
          <w:jc w:val="center"/>
        </w:trPr>
        <w:tc>
          <w:tcPr>
            <w:tcW w:w="1560" w:type="dxa"/>
          </w:tcPr>
          <w:p w14:paraId="6E465D2F" w14:textId="7A073ED8" w:rsidR="001460E2" w:rsidRPr="00C2321A" w:rsidRDefault="001460E2" w:rsidP="00C2321A">
            <w:pPr>
              <w:rPr>
                <w:bCs/>
                <w:color w:val="8CA4D5"/>
                <w:szCs w:val="20"/>
              </w:rPr>
            </w:pPr>
            <w:r>
              <w:rPr>
                <w:bCs/>
                <w:color w:val="8CA4D5"/>
                <w:szCs w:val="20"/>
              </w:rPr>
              <w:t>02</w:t>
            </w:r>
          </w:p>
        </w:tc>
        <w:tc>
          <w:tcPr>
            <w:tcW w:w="1701" w:type="dxa"/>
          </w:tcPr>
          <w:p w14:paraId="1C71CD50" w14:textId="46F3ADC3" w:rsidR="001460E2" w:rsidRDefault="001460E2" w:rsidP="00C2321A">
            <w:pPr>
              <w:rPr>
                <w:bCs/>
                <w:color w:val="8CA4D5"/>
                <w:szCs w:val="20"/>
              </w:rPr>
            </w:pPr>
            <w:r>
              <w:rPr>
                <w:bCs/>
                <w:color w:val="8CA4D5"/>
                <w:szCs w:val="20"/>
              </w:rPr>
              <w:t>Insert traffic figures information</w:t>
            </w:r>
          </w:p>
        </w:tc>
        <w:tc>
          <w:tcPr>
            <w:tcW w:w="1984" w:type="dxa"/>
          </w:tcPr>
          <w:p w14:paraId="54DE25A4" w14:textId="024E9834" w:rsidR="001460E2" w:rsidRDefault="001460E2" w:rsidP="00C2321A">
            <w:pPr>
              <w:rPr>
                <w:bCs/>
                <w:color w:val="8CA4D5"/>
                <w:szCs w:val="20"/>
              </w:rPr>
            </w:pPr>
            <w:r>
              <w:rPr>
                <w:bCs/>
                <w:color w:val="8CA4D5"/>
                <w:szCs w:val="20"/>
              </w:rPr>
              <w:t>11/07/2024</w:t>
            </w:r>
          </w:p>
        </w:tc>
        <w:tc>
          <w:tcPr>
            <w:tcW w:w="1843" w:type="dxa"/>
          </w:tcPr>
          <w:p w14:paraId="6956EB87" w14:textId="0523600E" w:rsidR="001460E2" w:rsidRDefault="001460E2" w:rsidP="00C2321A">
            <w:pPr>
              <w:rPr>
                <w:bCs/>
                <w:color w:val="8CA4D5"/>
                <w:szCs w:val="20"/>
              </w:rPr>
            </w:pPr>
            <w:r>
              <w:rPr>
                <w:bCs/>
                <w:color w:val="8CA4D5"/>
                <w:szCs w:val="20"/>
              </w:rPr>
              <w:t>Emeline Lafortune</w:t>
            </w:r>
          </w:p>
        </w:tc>
        <w:tc>
          <w:tcPr>
            <w:tcW w:w="1983" w:type="dxa"/>
          </w:tcPr>
          <w:p w14:paraId="469689E9" w14:textId="0C24386B" w:rsidR="001460E2" w:rsidRDefault="001460E2" w:rsidP="00C2321A">
            <w:pPr>
              <w:rPr>
                <w:bCs/>
                <w:color w:val="8CA4D5"/>
                <w:szCs w:val="20"/>
              </w:rPr>
            </w:pPr>
            <w:r>
              <w:rPr>
                <w:bCs/>
                <w:color w:val="8CA4D5"/>
                <w:szCs w:val="20"/>
              </w:rPr>
              <w:t>Frances O’Kelly</w:t>
            </w:r>
          </w:p>
        </w:tc>
      </w:tr>
      <w:tr w:rsidR="00833277" w:rsidRPr="00C2321A" w14:paraId="4CAF4166" w14:textId="77777777" w:rsidTr="008E3E72">
        <w:trPr>
          <w:jc w:val="center"/>
        </w:trPr>
        <w:tc>
          <w:tcPr>
            <w:tcW w:w="1560" w:type="dxa"/>
          </w:tcPr>
          <w:p w14:paraId="7054FD9B" w14:textId="389F5694" w:rsidR="00833277" w:rsidRDefault="00833277" w:rsidP="00833277">
            <w:pPr>
              <w:rPr>
                <w:bCs/>
                <w:color w:val="8CA4D5"/>
                <w:szCs w:val="20"/>
              </w:rPr>
            </w:pPr>
            <w:r>
              <w:rPr>
                <w:bCs/>
                <w:color w:val="8CA4D5"/>
                <w:szCs w:val="20"/>
              </w:rPr>
              <w:t>03</w:t>
            </w:r>
          </w:p>
        </w:tc>
        <w:tc>
          <w:tcPr>
            <w:tcW w:w="1701" w:type="dxa"/>
          </w:tcPr>
          <w:p w14:paraId="07921FC5" w14:textId="6F6E9584" w:rsidR="00833277" w:rsidRDefault="00E50797" w:rsidP="00833277">
            <w:pPr>
              <w:rPr>
                <w:bCs/>
                <w:color w:val="8CA4D5"/>
                <w:szCs w:val="20"/>
              </w:rPr>
            </w:pPr>
            <w:r>
              <w:rPr>
                <w:bCs/>
                <w:color w:val="8CA4D5"/>
                <w:szCs w:val="20"/>
              </w:rPr>
              <w:t xml:space="preserve">Final </w:t>
            </w:r>
            <w:r w:rsidR="00833277">
              <w:rPr>
                <w:bCs/>
                <w:color w:val="8CA4D5"/>
                <w:szCs w:val="20"/>
              </w:rPr>
              <w:t>edits</w:t>
            </w:r>
          </w:p>
        </w:tc>
        <w:tc>
          <w:tcPr>
            <w:tcW w:w="1984" w:type="dxa"/>
          </w:tcPr>
          <w:p w14:paraId="0BD970CE" w14:textId="1E7FA9BC" w:rsidR="00833277" w:rsidRDefault="00833277" w:rsidP="00833277">
            <w:pPr>
              <w:rPr>
                <w:bCs/>
                <w:color w:val="8CA4D5"/>
                <w:szCs w:val="20"/>
              </w:rPr>
            </w:pPr>
            <w:r>
              <w:rPr>
                <w:bCs/>
                <w:color w:val="8CA4D5"/>
                <w:szCs w:val="20"/>
              </w:rPr>
              <w:t>2</w:t>
            </w:r>
            <w:r w:rsidR="00662F9A">
              <w:rPr>
                <w:bCs/>
                <w:color w:val="8CA4D5"/>
                <w:szCs w:val="20"/>
              </w:rPr>
              <w:t>3</w:t>
            </w:r>
            <w:r>
              <w:rPr>
                <w:bCs/>
                <w:color w:val="8CA4D5"/>
                <w:szCs w:val="20"/>
              </w:rPr>
              <w:t>/07/2024</w:t>
            </w:r>
          </w:p>
        </w:tc>
        <w:tc>
          <w:tcPr>
            <w:tcW w:w="1843" w:type="dxa"/>
          </w:tcPr>
          <w:p w14:paraId="2FC95711" w14:textId="5087A102" w:rsidR="00833277" w:rsidRDefault="00833277" w:rsidP="00833277">
            <w:pPr>
              <w:rPr>
                <w:bCs/>
                <w:color w:val="8CA4D5"/>
                <w:szCs w:val="20"/>
              </w:rPr>
            </w:pPr>
            <w:r>
              <w:rPr>
                <w:bCs/>
                <w:color w:val="8CA4D5"/>
                <w:szCs w:val="20"/>
              </w:rPr>
              <w:t>Emeline Lafortune</w:t>
            </w:r>
          </w:p>
        </w:tc>
        <w:tc>
          <w:tcPr>
            <w:tcW w:w="1983" w:type="dxa"/>
          </w:tcPr>
          <w:p w14:paraId="5A1E04E9" w14:textId="7E38BB64" w:rsidR="00833277" w:rsidRDefault="00833277" w:rsidP="00833277">
            <w:pPr>
              <w:rPr>
                <w:bCs/>
                <w:color w:val="8CA4D5"/>
                <w:szCs w:val="20"/>
              </w:rPr>
            </w:pPr>
            <w:r>
              <w:rPr>
                <w:bCs/>
                <w:color w:val="8CA4D5"/>
                <w:szCs w:val="20"/>
              </w:rPr>
              <w:t>Frances O’Kelly</w:t>
            </w:r>
          </w:p>
        </w:tc>
      </w:tr>
      <w:tr w:rsidR="00B31604" w:rsidRPr="00C2321A" w14:paraId="7FBE308A" w14:textId="77777777" w:rsidTr="008E3E72">
        <w:trPr>
          <w:jc w:val="center"/>
        </w:trPr>
        <w:tc>
          <w:tcPr>
            <w:tcW w:w="1560" w:type="dxa"/>
          </w:tcPr>
          <w:p w14:paraId="496CB0C5" w14:textId="04355FCC" w:rsidR="00B31604" w:rsidRDefault="00B31604" w:rsidP="00833277">
            <w:pPr>
              <w:rPr>
                <w:bCs/>
                <w:color w:val="8CA4D5"/>
                <w:szCs w:val="20"/>
              </w:rPr>
            </w:pPr>
            <w:r>
              <w:rPr>
                <w:bCs/>
                <w:color w:val="8CA4D5"/>
                <w:szCs w:val="20"/>
              </w:rPr>
              <w:t>04</w:t>
            </w:r>
          </w:p>
        </w:tc>
        <w:tc>
          <w:tcPr>
            <w:tcW w:w="1701" w:type="dxa"/>
          </w:tcPr>
          <w:p w14:paraId="69C65BFE" w14:textId="22BA8C87" w:rsidR="00B31604" w:rsidRDefault="00A20D1F" w:rsidP="00833277">
            <w:pPr>
              <w:rPr>
                <w:bCs/>
                <w:color w:val="8CA4D5"/>
                <w:szCs w:val="20"/>
              </w:rPr>
            </w:pPr>
            <w:r>
              <w:rPr>
                <w:bCs/>
                <w:color w:val="8CA4D5"/>
                <w:szCs w:val="20"/>
              </w:rPr>
              <w:t>U</w:t>
            </w:r>
            <w:r w:rsidR="00B31604">
              <w:rPr>
                <w:bCs/>
                <w:color w:val="8CA4D5"/>
                <w:szCs w:val="20"/>
              </w:rPr>
              <w:t xml:space="preserve">pdates </w:t>
            </w:r>
          </w:p>
        </w:tc>
        <w:tc>
          <w:tcPr>
            <w:tcW w:w="1984" w:type="dxa"/>
          </w:tcPr>
          <w:p w14:paraId="79C404B9" w14:textId="004762B3" w:rsidR="00B31604" w:rsidRDefault="00B31604" w:rsidP="00833277">
            <w:pPr>
              <w:rPr>
                <w:bCs/>
                <w:color w:val="8CA4D5"/>
                <w:szCs w:val="20"/>
              </w:rPr>
            </w:pPr>
            <w:r>
              <w:rPr>
                <w:bCs/>
                <w:color w:val="8CA4D5"/>
                <w:szCs w:val="20"/>
              </w:rPr>
              <w:t>2</w:t>
            </w:r>
            <w:r w:rsidR="00A20D1F">
              <w:rPr>
                <w:bCs/>
                <w:color w:val="8CA4D5"/>
                <w:szCs w:val="20"/>
              </w:rPr>
              <w:t>3</w:t>
            </w:r>
            <w:r>
              <w:rPr>
                <w:bCs/>
                <w:color w:val="8CA4D5"/>
                <w:szCs w:val="20"/>
              </w:rPr>
              <w:t>/07/2024</w:t>
            </w:r>
          </w:p>
        </w:tc>
        <w:tc>
          <w:tcPr>
            <w:tcW w:w="1843" w:type="dxa"/>
          </w:tcPr>
          <w:p w14:paraId="6FF62B29" w14:textId="5AAB5048" w:rsidR="00B31604" w:rsidRDefault="00C868B6" w:rsidP="00833277">
            <w:pPr>
              <w:rPr>
                <w:bCs/>
                <w:color w:val="8CA4D5"/>
                <w:szCs w:val="20"/>
              </w:rPr>
            </w:pPr>
            <w:r>
              <w:rPr>
                <w:bCs/>
                <w:color w:val="8CA4D5"/>
                <w:szCs w:val="20"/>
              </w:rPr>
              <w:t xml:space="preserve">Frances O’Kelly </w:t>
            </w:r>
          </w:p>
        </w:tc>
        <w:tc>
          <w:tcPr>
            <w:tcW w:w="1983" w:type="dxa"/>
          </w:tcPr>
          <w:p w14:paraId="51E2AAC5" w14:textId="77777777" w:rsidR="00B31604" w:rsidRDefault="00B31604" w:rsidP="00833277">
            <w:pPr>
              <w:rPr>
                <w:bCs/>
                <w:color w:val="8CA4D5"/>
                <w:szCs w:val="20"/>
              </w:rPr>
            </w:pPr>
          </w:p>
        </w:tc>
      </w:tr>
      <w:tr w:rsidR="00A61C96" w:rsidRPr="00C2321A" w14:paraId="350D6C37" w14:textId="77777777" w:rsidTr="008E3E72">
        <w:trPr>
          <w:jc w:val="center"/>
        </w:trPr>
        <w:tc>
          <w:tcPr>
            <w:tcW w:w="1560" w:type="dxa"/>
          </w:tcPr>
          <w:p w14:paraId="520DD18E" w14:textId="21FC604C" w:rsidR="00A61C96" w:rsidRDefault="00A61C96" w:rsidP="00833277">
            <w:pPr>
              <w:rPr>
                <w:bCs/>
                <w:color w:val="8CA4D5"/>
                <w:szCs w:val="20"/>
              </w:rPr>
            </w:pPr>
            <w:r>
              <w:rPr>
                <w:bCs/>
                <w:color w:val="8CA4D5"/>
                <w:szCs w:val="20"/>
              </w:rPr>
              <w:t>05</w:t>
            </w:r>
          </w:p>
        </w:tc>
        <w:tc>
          <w:tcPr>
            <w:tcW w:w="1701" w:type="dxa"/>
          </w:tcPr>
          <w:p w14:paraId="772D244D" w14:textId="17A65F3A" w:rsidR="00A61C96" w:rsidRDefault="00FC395C" w:rsidP="00833277">
            <w:pPr>
              <w:rPr>
                <w:bCs/>
                <w:color w:val="8CA4D5"/>
                <w:szCs w:val="20"/>
              </w:rPr>
            </w:pPr>
            <w:r>
              <w:rPr>
                <w:bCs/>
                <w:color w:val="8CA4D5"/>
                <w:szCs w:val="20"/>
              </w:rPr>
              <w:t xml:space="preserve">Final updates </w:t>
            </w:r>
          </w:p>
        </w:tc>
        <w:tc>
          <w:tcPr>
            <w:tcW w:w="1984" w:type="dxa"/>
          </w:tcPr>
          <w:p w14:paraId="19D69782" w14:textId="5BB5FDD3" w:rsidR="00A61C96" w:rsidRDefault="00FC395C" w:rsidP="00833277">
            <w:pPr>
              <w:rPr>
                <w:bCs/>
                <w:color w:val="8CA4D5"/>
                <w:szCs w:val="20"/>
              </w:rPr>
            </w:pPr>
            <w:r>
              <w:rPr>
                <w:bCs/>
                <w:color w:val="8CA4D5"/>
                <w:szCs w:val="20"/>
              </w:rPr>
              <w:t>24/07/2024</w:t>
            </w:r>
          </w:p>
        </w:tc>
        <w:tc>
          <w:tcPr>
            <w:tcW w:w="1843" w:type="dxa"/>
          </w:tcPr>
          <w:p w14:paraId="587F21AE" w14:textId="45447EE7" w:rsidR="00A61C96" w:rsidRDefault="00FC395C" w:rsidP="00833277">
            <w:pPr>
              <w:rPr>
                <w:bCs/>
                <w:color w:val="8CA4D5"/>
                <w:szCs w:val="20"/>
              </w:rPr>
            </w:pPr>
            <w:r>
              <w:rPr>
                <w:bCs/>
                <w:color w:val="8CA4D5"/>
                <w:szCs w:val="20"/>
              </w:rPr>
              <w:t xml:space="preserve">Frances O’Kelly </w:t>
            </w:r>
          </w:p>
        </w:tc>
        <w:tc>
          <w:tcPr>
            <w:tcW w:w="1983" w:type="dxa"/>
          </w:tcPr>
          <w:p w14:paraId="203BE6AE" w14:textId="77777777" w:rsidR="00A61C96" w:rsidRDefault="00A61C96" w:rsidP="00833277">
            <w:pPr>
              <w:rPr>
                <w:bCs/>
                <w:color w:val="8CA4D5"/>
                <w:szCs w:val="20"/>
              </w:rPr>
            </w:pPr>
          </w:p>
        </w:tc>
      </w:tr>
      <w:tr w:rsidR="00A61C96" w:rsidRPr="00C2321A" w14:paraId="16FC136C" w14:textId="77777777" w:rsidTr="008E3E72">
        <w:trPr>
          <w:jc w:val="center"/>
        </w:trPr>
        <w:tc>
          <w:tcPr>
            <w:tcW w:w="1560" w:type="dxa"/>
          </w:tcPr>
          <w:p w14:paraId="35613F73" w14:textId="69CE0229" w:rsidR="00A61C96" w:rsidRDefault="00B43FE3" w:rsidP="00833277">
            <w:pPr>
              <w:rPr>
                <w:bCs/>
                <w:color w:val="8CA4D5"/>
                <w:szCs w:val="20"/>
              </w:rPr>
            </w:pPr>
            <w:r>
              <w:rPr>
                <w:bCs/>
                <w:color w:val="8CA4D5"/>
                <w:szCs w:val="20"/>
              </w:rPr>
              <w:t>06</w:t>
            </w:r>
          </w:p>
        </w:tc>
        <w:tc>
          <w:tcPr>
            <w:tcW w:w="1701" w:type="dxa"/>
          </w:tcPr>
          <w:p w14:paraId="6ECBFF82" w14:textId="25BFEF52" w:rsidR="00A61C96" w:rsidRDefault="00B43FE3" w:rsidP="00833277">
            <w:pPr>
              <w:rPr>
                <w:bCs/>
                <w:color w:val="8CA4D5"/>
                <w:szCs w:val="20"/>
              </w:rPr>
            </w:pPr>
            <w:r>
              <w:rPr>
                <w:bCs/>
                <w:color w:val="8CA4D5"/>
                <w:szCs w:val="20"/>
              </w:rPr>
              <w:t>Final edits</w:t>
            </w:r>
          </w:p>
        </w:tc>
        <w:tc>
          <w:tcPr>
            <w:tcW w:w="1984" w:type="dxa"/>
          </w:tcPr>
          <w:p w14:paraId="23160B2D" w14:textId="439BFEC2" w:rsidR="00A61C96" w:rsidRDefault="00B43FE3" w:rsidP="00833277">
            <w:pPr>
              <w:rPr>
                <w:bCs/>
                <w:color w:val="8CA4D5"/>
                <w:szCs w:val="20"/>
              </w:rPr>
            </w:pPr>
            <w:r>
              <w:rPr>
                <w:bCs/>
                <w:color w:val="8CA4D5"/>
                <w:szCs w:val="20"/>
              </w:rPr>
              <w:t>25/07/2024</w:t>
            </w:r>
          </w:p>
        </w:tc>
        <w:tc>
          <w:tcPr>
            <w:tcW w:w="1843" w:type="dxa"/>
          </w:tcPr>
          <w:p w14:paraId="1FB77506" w14:textId="7FFB99CF" w:rsidR="00A61C96" w:rsidRDefault="00B43FE3" w:rsidP="00833277">
            <w:pPr>
              <w:rPr>
                <w:bCs/>
                <w:color w:val="8CA4D5"/>
                <w:szCs w:val="20"/>
              </w:rPr>
            </w:pPr>
            <w:r>
              <w:rPr>
                <w:bCs/>
                <w:color w:val="8CA4D5"/>
                <w:szCs w:val="20"/>
              </w:rPr>
              <w:t xml:space="preserve">Frances O’Kelly </w:t>
            </w:r>
          </w:p>
        </w:tc>
        <w:tc>
          <w:tcPr>
            <w:tcW w:w="1983" w:type="dxa"/>
          </w:tcPr>
          <w:p w14:paraId="5C111915" w14:textId="61235306" w:rsidR="00A61C96" w:rsidRDefault="00220FCE" w:rsidP="00833277">
            <w:pPr>
              <w:rPr>
                <w:bCs/>
                <w:color w:val="8CA4D5"/>
                <w:szCs w:val="20"/>
              </w:rPr>
            </w:pPr>
            <w:r>
              <w:rPr>
                <w:bCs/>
                <w:color w:val="8CA4D5"/>
                <w:szCs w:val="20"/>
              </w:rPr>
              <w:t>Frances O’Kelly</w:t>
            </w:r>
          </w:p>
        </w:tc>
      </w:tr>
    </w:tbl>
    <w:p w14:paraId="714C23FD" w14:textId="77777777" w:rsidR="002D2DA2" w:rsidRPr="002D2DA2" w:rsidRDefault="002D2DA2" w:rsidP="004E2EE2">
      <w:pPr>
        <w:pStyle w:val="TOC1"/>
        <w:sectPr w:rsidR="002D2DA2" w:rsidRPr="002D2DA2" w:rsidSect="008304F8">
          <w:headerReference w:type="even" r:id="rId13"/>
          <w:headerReference w:type="default" r:id="rId14"/>
          <w:footerReference w:type="default" r:id="rId15"/>
          <w:headerReference w:type="first" r:id="rId16"/>
          <w:pgSz w:w="11906" w:h="16838" w:code="9"/>
          <w:pgMar w:top="2552" w:right="1134" w:bottom="1985" w:left="1701" w:header="709" w:footer="709" w:gutter="0"/>
          <w:paperSrc w:first="15" w:other="15"/>
          <w:cols w:space="708"/>
          <w:docGrid w:linePitch="360"/>
        </w:sectPr>
      </w:pPr>
    </w:p>
    <w:p w14:paraId="110D82FF" w14:textId="77777777" w:rsidR="004107D5" w:rsidRPr="00923605" w:rsidRDefault="004107D5" w:rsidP="00923605">
      <w:pPr>
        <w:spacing w:before="240"/>
        <w:jc w:val="both"/>
        <w:rPr>
          <w:b/>
          <w:bCs/>
          <w:color w:val="8CA4D5"/>
          <w:sz w:val="28"/>
          <w:szCs w:val="28"/>
        </w:rPr>
      </w:pPr>
      <w:r w:rsidRPr="00923605">
        <w:rPr>
          <w:b/>
          <w:bCs/>
          <w:color w:val="8CA4D5"/>
          <w:sz w:val="28"/>
          <w:szCs w:val="28"/>
        </w:rPr>
        <w:lastRenderedPageBreak/>
        <w:t>Table of Contents</w:t>
      </w:r>
    </w:p>
    <w:p w14:paraId="2CB49F8E" w14:textId="1DDC1841" w:rsidR="00CF2253" w:rsidRDefault="008A2ADE">
      <w:pPr>
        <w:pStyle w:val="TOC1"/>
        <w:rPr>
          <w:rFonts w:asciiTheme="minorHAnsi" w:eastAsiaTheme="minorEastAsia" w:hAnsiTheme="minorHAnsi" w:cstheme="minorBidi"/>
          <w:b w:val="0"/>
          <w:bCs w:val="0"/>
          <w:kern w:val="2"/>
          <w:sz w:val="24"/>
          <w14:ligatures w14:val="standardContextual"/>
        </w:rPr>
      </w:pPr>
      <w:r>
        <w:rPr>
          <w:rFonts w:asciiTheme="minorHAnsi" w:hAnsiTheme="minorHAnsi"/>
          <w:sz w:val="22"/>
          <w:szCs w:val="22"/>
        </w:rPr>
        <w:fldChar w:fldCharType="begin"/>
      </w:r>
      <w:r>
        <w:rPr>
          <w:rFonts w:asciiTheme="minorHAnsi" w:hAnsiTheme="minorHAnsi"/>
          <w:sz w:val="22"/>
          <w:szCs w:val="22"/>
        </w:rPr>
        <w:instrText xml:space="preserve"> TOC \o "1-2" \h \z \u </w:instrText>
      </w:r>
      <w:r>
        <w:rPr>
          <w:rFonts w:asciiTheme="minorHAnsi" w:hAnsiTheme="minorHAnsi"/>
          <w:sz w:val="22"/>
          <w:szCs w:val="22"/>
        </w:rPr>
        <w:fldChar w:fldCharType="separate"/>
      </w:r>
      <w:hyperlink w:anchor="_Toc172802579" w:history="1">
        <w:r w:rsidR="00CF2253" w:rsidRPr="00A941ED">
          <w:rPr>
            <w:rStyle w:val="Hyperlink"/>
          </w:rPr>
          <w:t>1.</w:t>
        </w:r>
        <w:r w:rsidR="00CF2253">
          <w:rPr>
            <w:rFonts w:asciiTheme="minorHAnsi" w:eastAsiaTheme="minorEastAsia" w:hAnsiTheme="minorHAnsi" w:cstheme="minorBidi"/>
            <w:b w:val="0"/>
            <w:bCs w:val="0"/>
            <w:kern w:val="2"/>
            <w:sz w:val="24"/>
            <w14:ligatures w14:val="standardContextual"/>
          </w:rPr>
          <w:tab/>
        </w:r>
        <w:r w:rsidR="00CF2253" w:rsidRPr="00A941ED">
          <w:rPr>
            <w:rStyle w:val="Hyperlink"/>
          </w:rPr>
          <w:t>Introduction</w:t>
        </w:r>
        <w:r w:rsidR="00CF2253">
          <w:rPr>
            <w:webHidden/>
          </w:rPr>
          <w:tab/>
        </w:r>
        <w:r w:rsidR="00CF2253">
          <w:rPr>
            <w:webHidden/>
          </w:rPr>
          <w:fldChar w:fldCharType="begin"/>
        </w:r>
        <w:r w:rsidR="00CF2253">
          <w:rPr>
            <w:webHidden/>
          </w:rPr>
          <w:instrText xml:space="preserve"> PAGEREF _Toc172802579 \h </w:instrText>
        </w:r>
        <w:r w:rsidR="00CF2253">
          <w:rPr>
            <w:webHidden/>
          </w:rPr>
        </w:r>
        <w:r w:rsidR="00CF2253">
          <w:rPr>
            <w:webHidden/>
          </w:rPr>
          <w:fldChar w:fldCharType="separate"/>
        </w:r>
        <w:r w:rsidR="00965B21">
          <w:rPr>
            <w:webHidden/>
          </w:rPr>
          <w:t>2</w:t>
        </w:r>
        <w:r w:rsidR="00CF2253">
          <w:rPr>
            <w:webHidden/>
          </w:rPr>
          <w:fldChar w:fldCharType="end"/>
        </w:r>
      </w:hyperlink>
    </w:p>
    <w:p w14:paraId="2859D97D" w14:textId="1975C1FE"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0" w:history="1">
        <w:r w:rsidR="00CF2253" w:rsidRPr="00A941ED">
          <w:rPr>
            <w:rStyle w:val="Hyperlink"/>
            <w:noProof/>
          </w:rPr>
          <w:t>1.1</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Legislative Context</w:t>
        </w:r>
        <w:r w:rsidR="00CF2253">
          <w:rPr>
            <w:noProof/>
            <w:webHidden/>
          </w:rPr>
          <w:tab/>
        </w:r>
        <w:r w:rsidR="00CF2253">
          <w:rPr>
            <w:noProof/>
            <w:webHidden/>
          </w:rPr>
          <w:fldChar w:fldCharType="begin"/>
        </w:r>
        <w:r w:rsidR="00CF2253">
          <w:rPr>
            <w:noProof/>
            <w:webHidden/>
          </w:rPr>
          <w:instrText xml:space="preserve"> PAGEREF _Toc172802580 \h </w:instrText>
        </w:r>
        <w:r w:rsidR="00CF2253">
          <w:rPr>
            <w:noProof/>
            <w:webHidden/>
          </w:rPr>
        </w:r>
        <w:r w:rsidR="00CF2253">
          <w:rPr>
            <w:noProof/>
            <w:webHidden/>
          </w:rPr>
          <w:fldChar w:fldCharType="separate"/>
        </w:r>
        <w:r w:rsidR="00965B21">
          <w:rPr>
            <w:noProof/>
            <w:webHidden/>
          </w:rPr>
          <w:t>2</w:t>
        </w:r>
        <w:r w:rsidR="00CF2253">
          <w:rPr>
            <w:noProof/>
            <w:webHidden/>
          </w:rPr>
          <w:fldChar w:fldCharType="end"/>
        </w:r>
      </w:hyperlink>
    </w:p>
    <w:p w14:paraId="19F94E27" w14:textId="717277F0"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1" w:history="1">
        <w:r w:rsidR="00CF2253" w:rsidRPr="00A941ED">
          <w:rPr>
            <w:rStyle w:val="Hyperlink"/>
            <w:noProof/>
          </w:rPr>
          <w:t>1.2</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Methodology</w:t>
        </w:r>
        <w:r w:rsidR="00CF2253">
          <w:rPr>
            <w:noProof/>
            <w:webHidden/>
          </w:rPr>
          <w:tab/>
        </w:r>
        <w:r w:rsidR="00CF2253">
          <w:rPr>
            <w:noProof/>
            <w:webHidden/>
          </w:rPr>
          <w:fldChar w:fldCharType="begin"/>
        </w:r>
        <w:r w:rsidR="00CF2253">
          <w:rPr>
            <w:noProof/>
            <w:webHidden/>
          </w:rPr>
          <w:instrText xml:space="preserve"> PAGEREF _Toc172802581 \h </w:instrText>
        </w:r>
        <w:r w:rsidR="00CF2253">
          <w:rPr>
            <w:noProof/>
            <w:webHidden/>
          </w:rPr>
        </w:r>
        <w:r w:rsidR="00CF2253">
          <w:rPr>
            <w:noProof/>
            <w:webHidden/>
          </w:rPr>
          <w:fldChar w:fldCharType="separate"/>
        </w:r>
        <w:r w:rsidR="00965B21">
          <w:rPr>
            <w:noProof/>
            <w:webHidden/>
          </w:rPr>
          <w:t>2</w:t>
        </w:r>
        <w:r w:rsidR="00CF2253">
          <w:rPr>
            <w:noProof/>
            <w:webHidden/>
          </w:rPr>
          <w:fldChar w:fldCharType="end"/>
        </w:r>
      </w:hyperlink>
    </w:p>
    <w:p w14:paraId="0C37FB6C" w14:textId="1AF15E9E" w:rsidR="00CF2253" w:rsidRDefault="00E2393F">
      <w:pPr>
        <w:pStyle w:val="TOC1"/>
        <w:rPr>
          <w:rFonts w:asciiTheme="minorHAnsi" w:eastAsiaTheme="minorEastAsia" w:hAnsiTheme="minorHAnsi" w:cstheme="minorBidi"/>
          <w:b w:val="0"/>
          <w:bCs w:val="0"/>
          <w:kern w:val="2"/>
          <w:sz w:val="24"/>
          <w14:ligatures w14:val="standardContextual"/>
        </w:rPr>
      </w:pPr>
      <w:hyperlink w:anchor="_Toc172802582" w:history="1">
        <w:r w:rsidR="00CF2253" w:rsidRPr="00A941ED">
          <w:rPr>
            <w:rStyle w:val="Hyperlink"/>
          </w:rPr>
          <w:t>2.</w:t>
        </w:r>
        <w:r w:rsidR="00CF2253">
          <w:rPr>
            <w:rFonts w:asciiTheme="minorHAnsi" w:eastAsiaTheme="minorEastAsia" w:hAnsiTheme="minorHAnsi" w:cstheme="minorBidi"/>
            <w:b w:val="0"/>
            <w:bCs w:val="0"/>
            <w:kern w:val="2"/>
            <w:sz w:val="24"/>
            <w14:ligatures w14:val="standardContextual"/>
          </w:rPr>
          <w:tab/>
        </w:r>
        <w:r w:rsidR="00CF2253" w:rsidRPr="00A941ED">
          <w:rPr>
            <w:rStyle w:val="Hyperlink"/>
          </w:rPr>
          <w:t>Description of the proposed measure</w:t>
        </w:r>
        <w:r w:rsidR="00CF2253">
          <w:rPr>
            <w:webHidden/>
          </w:rPr>
          <w:tab/>
        </w:r>
        <w:r w:rsidR="00CF2253">
          <w:rPr>
            <w:webHidden/>
          </w:rPr>
          <w:fldChar w:fldCharType="begin"/>
        </w:r>
        <w:r w:rsidR="00CF2253">
          <w:rPr>
            <w:webHidden/>
          </w:rPr>
          <w:instrText xml:space="preserve"> PAGEREF _Toc172802582 \h </w:instrText>
        </w:r>
        <w:r w:rsidR="00CF2253">
          <w:rPr>
            <w:webHidden/>
          </w:rPr>
        </w:r>
        <w:r w:rsidR="00CF2253">
          <w:rPr>
            <w:webHidden/>
          </w:rPr>
          <w:fldChar w:fldCharType="separate"/>
        </w:r>
        <w:r w:rsidR="00965B21">
          <w:rPr>
            <w:webHidden/>
          </w:rPr>
          <w:t>3</w:t>
        </w:r>
        <w:r w:rsidR="00CF2253">
          <w:rPr>
            <w:webHidden/>
          </w:rPr>
          <w:fldChar w:fldCharType="end"/>
        </w:r>
      </w:hyperlink>
    </w:p>
    <w:p w14:paraId="5AB51C20" w14:textId="5A996505"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3" w:history="1">
        <w:r w:rsidR="00CF2253" w:rsidRPr="00A941ED">
          <w:rPr>
            <w:rStyle w:val="Hyperlink"/>
            <w:noProof/>
          </w:rPr>
          <w:t>2.1</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Nature of the Measure</w:t>
        </w:r>
        <w:r w:rsidR="00CF2253">
          <w:rPr>
            <w:noProof/>
            <w:webHidden/>
          </w:rPr>
          <w:tab/>
        </w:r>
        <w:r w:rsidR="00CF2253">
          <w:rPr>
            <w:noProof/>
            <w:webHidden/>
          </w:rPr>
          <w:fldChar w:fldCharType="begin"/>
        </w:r>
        <w:r w:rsidR="00CF2253">
          <w:rPr>
            <w:noProof/>
            <w:webHidden/>
          </w:rPr>
          <w:instrText xml:space="preserve"> PAGEREF _Toc172802583 \h </w:instrText>
        </w:r>
        <w:r w:rsidR="00CF2253">
          <w:rPr>
            <w:noProof/>
            <w:webHidden/>
          </w:rPr>
        </w:r>
        <w:r w:rsidR="00CF2253">
          <w:rPr>
            <w:noProof/>
            <w:webHidden/>
          </w:rPr>
          <w:fldChar w:fldCharType="separate"/>
        </w:r>
        <w:r w:rsidR="00965B21">
          <w:rPr>
            <w:noProof/>
            <w:webHidden/>
          </w:rPr>
          <w:t>3</w:t>
        </w:r>
        <w:r w:rsidR="00CF2253">
          <w:rPr>
            <w:noProof/>
            <w:webHidden/>
          </w:rPr>
          <w:fldChar w:fldCharType="end"/>
        </w:r>
      </w:hyperlink>
    </w:p>
    <w:p w14:paraId="7104D2CF" w14:textId="30CB00D5"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4" w:history="1">
        <w:r w:rsidR="00CF2253" w:rsidRPr="00A941ED">
          <w:rPr>
            <w:rStyle w:val="Hyperlink"/>
            <w:noProof/>
          </w:rPr>
          <w:t>2.2</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Background and Context</w:t>
        </w:r>
        <w:r w:rsidR="00CF2253">
          <w:rPr>
            <w:noProof/>
            <w:webHidden/>
          </w:rPr>
          <w:tab/>
        </w:r>
        <w:r w:rsidR="00CF2253">
          <w:rPr>
            <w:noProof/>
            <w:webHidden/>
          </w:rPr>
          <w:fldChar w:fldCharType="begin"/>
        </w:r>
        <w:r w:rsidR="00CF2253">
          <w:rPr>
            <w:noProof/>
            <w:webHidden/>
          </w:rPr>
          <w:instrText xml:space="preserve"> PAGEREF _Toc172802584 \h </w:instrText>
        </w:r>
        <w:r w:rsidR="00CF2253">
          <w:rPr>
            <w:noProof/>
            <w:webHidden/>
          </w:rPr>
        </w:r>
        <w:r w:rsidR="00CF2253">
          <w:rPr>
            <w:noProof/>
            <w:webHidden/>
          </w:rPr>
          <w:fldChar w:fldCharType="separate"/>
        </w:r>
        <w:r w:rsidR="00965B21">
          <w:rPr>
            <w:noProof/>
            <w:webHidden/>
          </w:rPr>
          <w:t>3</w:t>
        </w:r>
        <w:r w:rsidR="00CF2253">
          <w:rPr>
            <w:noProof/>
            <w:webHidden/>
          </w:rPr>
          <w:fldChar w:fldCharType="end"/>
        </w:r>
      </w:hyperlink>
    </w:p>
    <w:p w14:paraId="61185193" w14:textId="4E86A0AE" w:rsidR="00CF2253" w:rsidRDefault="00E2393F">
      <w:pPr>
        <w:pStyle w:val="TOC2"/>
        <w:tabs>
          <w:tab w:val="left" w:pos="1440"/>
          <w:tab w:val="right" w:leader="dot" w:pos="9062"/>
        </w:tabs>
        <w:rPr>
          <w:rFonts w:asciiTheme="minorHAnsi" w:eastAsiaTheme="minorEastAsia" w:hAnsiTheme="minorHAnsi" w:cstheme="minorBidi"/>
          <w:noProof/>
          <w:kern w:val="2"/>
          <w:sz w:val="24"/>
          <w14:ligatures w14:val="standardContextual"/>
        </w:rPr>
      </w:pPr>
      <w:hyperlink w:anchor="_Toc172802585" w:history="1">
        <w:r w:rsidR="00CF2253" w:rsidRPr="00A941ED">
          <w:rPr>
            <w:rStyle w:val="Hyperlink"/>
            <w:noProof/>
          </w:rPr>
          <w:t>2.2.1</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Dublin City Development Plan 2022-2028</w:t>
        </w:r>
        <w:r w:rsidR="00CF2253">
          <w:rPr>
            <w:noProof/>
            <w:webHidden/>
          </w:rPr>
          <w:tab/>
        </w:r>
        <w:r w:rsidR="00CF2253">
          <w:rPr>
            <w:noProof/>
            <w:webHidden/>
          </w:rPr>
          <w:fldChar w:fldCharType="begin"/>
        </w:r>
        <w:r w:rsidR="00CF2253">
          <w:rPr>
            <w:noProof/>
            <w:webHidden/>
          </w:rPr>
          <w:instrText xml:space="preserve"> PAGEREF _Toc172802585 \h </w:instrText>
        </w:r>
        <w:r w:rsidR="00CF2253">
          <w:rPr>
            <w:noProof/>
            <w:webHidden/>
          </w:rPr>
        </w:r>
        <w:r w:rsidR="00CF2253">
          <w:rPr>
            <w:noProof/>
            <w:webHidden/>
          </w:rPr>
          <w:fldChar w:fldCharType="separate"/>
        </w:r>
        <w:r w:rsidR="00965B21">
          <w:rPr>
            <w:noProof/>
            <w:webHidden/>
          </w:rPr>
          <w:t>3</w:t>
        </w:r>
        <w:r w:rsidR="00CF2253">
          <w:rPr>
            <w:noProof/>
            <w:webHidden/>
          </w:rPr>
          <w:fldChar w:fldCharType="end"/>
        </w:r>
      </w:hyperlink>
    </w:p>
    <w:p w14:paraId="7CFE5056" w14:textId="29A20F80" w:rsidR="00CF2253" w:rsidRDefault="00E2393F">
      <w:pPr>
        <w:pStyle w:val="TOC2"/>
        <w:tabs>
          <w:tab w:val="left" w:pos="1440"/>
          <w:tab w:val="right" w:leader="dot" w:pos="9062"/>
        </w:tabs>
        <w:rPr>
          <w:rFonts w:asciiTheme="minorHAnsi" w:eastAsiaTheme="minorEastAsia" w:hAnsiTheme="minorHAnsi" w:cstheme="minorBidi"/>
          <w:noProof/>
          <w:kern w:val="2"/>
          <w:sz w:val="24"/>
          <w14:ligatures w14:val="standardContextual"/>
        </w:rPr>
      </w:pPr>
      <w:hyperlink w:anchor="_Toc172802586" w:history="1">
        <w:r w:rsidR="00CF2253" w:rsidRPr="00A941ED">
          <w:rPr>
            <w:rStyle w:val="Hyperlink"/>
            <w:noProof/>
          </w:rPr>
          <w:t>2.2.2</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Dublin City Centre Transport Plan 2023</w:t>
        </w:r>
        <w:r w:rsidR="00CF2253">
          <w:rPr>
            <w:noProof/>
            <w:webHidden/>
          </w:rPr>
          <w:tab/>
        </w:r>
        <w:r w:rsidR="00CF2253">
          <w:rPr>
            <w:noProof/>
            <w:webHidden/>
          </w:rPr>
          <w:fldChar w:fldCharType="begin"/>
        </w:r>
        <w:r w:rsidR="00CF2253">
          <w:rPr>
            <w:noProof/>
            <w:webHidden/>
          </w:rPr>
          <w:instrText xml:space="preserve"> PAGEREF _Toc172802586 \h </w:instrText>
        </w:r>
        <w:r w:rsidR="00CF2253">
          <w:rPr>
            <w:noProof/>
            <w:webHidden/>
          </w:rPr>
        </w:r>
        <w:r w:rsidR="00CF2253">
          <w:rPr>
            <w:noProof/>
            <w:webHidden/>
          </w:rPr>
          <w:fldChar w:fldCharType="separate"/>
        </w:r>
        <w:r w:rsidR="00965B21">
          <w:rPr>
            <w:noProof/>
            <w:webHidden/>
          </w:rPr>
          <w:t>3</w:t>
        </w:r>
        <w:r w:rsidR="00CF2253">
          <w:rPr>
            <w:noProof/>
            <w:webHidden/>
          </w:rPr>
          <w:fldChar w:fldCharType="end"/>
        </w:r>
      </w:hyperlink>
    </w:p>
    <w:p w14:paraId="435CEE93" w14:textId="3D65C878"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7" w:history="1">
        <w:r w:rsidR="00CF2253" w:rsidRPr="00A941ED">
          <w:rPr>
            <w:rStyle w:val="Hyperlink"/>
            <w:noProof/>
          </w:rPr>
          <w:t>2.3</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Size of the Measure</w:t>
        </w:r>
        <w:r w:rsidR="00CF2253">
          <w:rPr>
            <w:noProof/>
            <w:webHidden/>
          </w:rPr>
          <w:tab/>
        </w:r>
        <w:r w:rsidR="00CF2253">
          <w:rPr>
            <w:noProof/>
            <w:webHidden/>
          </w:rPr>
          <w:fldChar w:fldCharType="begin"/>
        </w:r>
        <w:r w:rsidR="00CF2253">
          <w:rPr>
            <w:noProof/>
            <w:webHidden/>
          </w:rPr>
          <w:instrText xml:space="preserve"> PAGEREF _Toc172802587 \h </w:instrText>
        </w:r>
        <w:r w:rsidR="00CF2253">
          <w:rPr>
            <w:noProof/>
            <w:webHidden/>
          </w:rPr>
        </w:r>
        <w:r w:rsidR="00CF2253">
          <w:rPr>
            <w:noProof/>
            <w:webHidden/>
          </w:rPr>
          <w:fldChar w:fldCharType="separate"/>
        </w:r>
        <w:r w:rsidR="00965B21">
          <w:rPr>
            <w:noProof/>
            <w:webHidden/>
          </w:rPr>
          <w:t>4</w:t>
        </w:r>
        <w:r w:rsidR="00CF2253">
          <w:rPr>
            <w:noProof/>
            <w:webHidden/>
          </w:rPr>
          <w:fldChar w:fldCharType="end"/>
        </w:r>
      </w:hyperlink>
    </w:p>
    <w:p w14:paraId="5F3956A4" w14:textId="1789FF24"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88" w:history="1">
        <w:r w:rsidR="00CF2253" w:rsidRPr="00A941ED">
          <w:rPr>
            <w:rStyle w:val="Hyperlink"/>
            <w:noProof/>
          </w:rPr>
          <w:t>2.4</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Location and Extent of Proposed Measure</w:t>
        </w:r>
        <w:r w:rsidR="00CF2253">
          <w:rPr>
            <w:noProof/>
            <w:webHidden/>
          </w:rPr>
          <w:tab/>
        </w:r>
        <w:r w:rsidR="00CF2253">
          <w:rPr>
            <w:noProof/>
            <w:webHidden/>
          </w:rPr>
          <w:fldChar w:fldCharType="begin"/>
        </w:r>
        <w:r w:rsidR="00CF2253">
          <w:rPr>
            <w:noProof/>
            <w:webHidden/>
          </w:rPr>
          <w:instrText xml:space="preserve"> PAGEREF _Toc172802588 \h </w:instrText>
        </w:r>
        <w:r w:rsidR="00CF2253">
          <w:rPr>
            <w:noProof/>
            <w:webHidden/>
          </w:rPr>
        </w:r>
        <w:r w:rsidR="00CF2253">
          <w:rPr>
            <w:noProof/>
            <w:webHidden/>
          </w:rPr>
          <w:fldChar w:fldCharType="separate"/>
        </w:r>
        <w:r w:rsidR="00965B21">
          <w:rPr>
            <w:noProof/>
            <w:webHidden/>
          </w:rPr>
          <w:t>4</w:t>
        </w:r>
        <w:r w:rsidR="00CF2253">
          <w:rPr>
            <w:noProof/>
            <w:webHidden/>
          </w:rPr>
          <w:fldChar w:fldCharType="end"/>
        </w:r>
      </w:hyperlink>
    </w:p>
    <w:p w14:paraId="35BDB83B" w14:textId="3FE0B13D" w:rsidR="00CF2253" w:rsidRDefault="00E2393F">
      <w:pPr>
        <w:pStyle w:val="TOC1"/>
        <w:rPr>
          <w:rFonts w:asciiTheme="minorHAnsi" w:eastAsiaTheme="minorEastAsia" w:hAnsiTheme="minorHAnsi" w:cstheme="minorBidi"/>
          <w:b w:val="0"/>
          <w:bCs w:val="0"/>
          <w:kern w:val="2"/>
          <w:sz w:val="24"/>
          <w14:ligatures w14:val="standardContextual"/>
        </w:rPr>
      </w:pPr>
      <w:hyperlink w:anchor="_Toc172802589" w:history="1">
        <w:r w:rsidR="00CF2253" w:rsidRPr="00A941ED">
          <w:rPr>
            <w:rStyle w:val="Hyperlink"/>
          </w:rPr>
          <w:t>3.</w:t>
        </w:r>
        <w:r w:rsidR="00CF2253">
          <w:rPr>
            <w:rFonts w:asciiTheme="minorHAnsi" w:eastAsiaTheme="minorEastAsia" w:hAnsiTheme="minorHAnsi" w:cstheme="minorBidi"/>
            <w:b w:val="0"/>
            <w:bCs w:val="0"/>
            <w:kern w:val="2"/>
            <w:sz w:val="24"/>
            <w14:ligatures w14:val="standardContextual"/>
          </w:rPr>
          <w:tab/>
        </w:r>
        <w:r w:rsidR="00CF2253" w:rsidRPr="00A941ED">
          <w:rPr>
            <w:rStyle w:val="Hyperlink"/>
          </w:rPr>
          <w:t>Screening for EIA</w:t>
        </w:r>
        <w:r w:rsidR="00CF2253">
          <w:rPr>
            <w:webHidden/>
          </w:rPr>
          <w:tab/>
        </w:r>
        <w:r w:rsidR="00CF2253">
          <w:rPr>
            <w:webHidden/>
          </w:rPr>
          <w:fldChar w:fldCharType="begin"/>
        </w:r>
        <w:r w:rsidR="00CF2253">
          <w:rPr>
            <w:webHidden/>
          </w:rPr>
          <w:instrText xml:space="preserve"> PAGEREF _Toc172802589 \h </w:instrText>
        </w:r>
        <w:r w:rsidR="00CF2253">
          <w:rPr>
            <w:webHidden/>
          </w:rPr>
        </w:r>
        <w:r w:rsidR="00CF2253">
          <w:rPr>
            <w:webHidden/>
          </w:rPr>
          <w:fldChar w:fldCharType="separate"/>
        </w:r>
        <w:r w:rsidR="00965B21">
          <w:rPr>
            <w:webHidden/>
          </w:rPr>
          <w:t>5</w:t>
        </w:r>
        <w:r w:rsidR="00CF2253">
          <w:rPr>
            <w:webHidden/>
          </w:rPr>
          <w:fldChar w:fldCharType="end"/>
        </w:r>
      </w:hyperlink>
    </w:p>
    <w:p w14:paraId="4A51836E" w14:textId="4E129977" w:rsidR="00CF2253" w:rsidRDefault="00E2393F">
      <w:pPr>
        <w:pStyle w:val="TOC2"/>
        <w:tabs>
          <w:tab w:val="left" w:pos="1134"/>
          <w:tab w:val="right" w:leader="dot" w:pos="9062"/>
        </w:tabs>
        <w:rPr>
          <w:rFonts w:asciiTheme="minorHAnsi" w:eastAsiaTheme="minorEastAsia" w:hAnsiTheme="minorHAnsi" w:cstheme="minorBidi"/>
          <w:noProof/>
          <w:kern w:val="2"/>
          <w:sz w:val="24"/>
          <w14:ligatures w14:val="standardContextual"/>
        </w:rPr>
      </w:pPr>
      <w:hyperlink w:anchor="_Toc172802590" w:history="1">
        <w:r w:rsidR="00CF2253" w:rsidRPr="00A941ED">
          <w:rPr>
            <w:rStyle w:val="Hyperlink"/>
            <w:noProof/>
          </w:rPr>
          <w:t>3.1</w:t>
        </w:r>
        <w:r w:rsidR="00CF2253">
          <w:rPr>
            <w:rFonts w:asciiTheme="minorHAnsi" w:eastAsiaTheme="minorEastAsia" w:hAnsiTheme="minorHAnsi" w:cstheme="minorBidi"/>
            <w:noProof/>
            <w:kern w:val="2"/>
            <w:sz w:val="24"/>
            <w14:ligatures w14:val="standardContextual"/>
          </w:rPr>
          <w:tab/>
        </w:r>
        <w:r w:rsidR="00CF2253" w:rsidRPr="00A941ED">
          <w:rPr>
            <w:rStyle w:val="Hyperlink"/>
            <w:noProof/>
          </w:rPr>
          <w:t>Screening for EIA</w:t>
        </w:r>
        <w:r w:rsidR="00CF2253">
          <w:rPr>
            <w:noProof/>
            <w:webHidden/>
          </w:rPr>
          <w:tab/>
        </w:r>
        <w:r w:rsidR="00CF2253">
          <w:rPr>
            <w:noProof/>
            <w:webHidden/>
          </w:rPr>
          <w:fldChar w:fldCharType="begin"/>
        </w:r>
        <w:r w:rsidR="00CF2253">
          <w:rPr>
            <w:noProof/>
            <w:webHidden/>
          </w:rPr>
          <w:instrText xml:space="preserve"> PAGEREF _Toc172802590 \h </w:instrText>
        </w:r>
        <w:r w:rsidR="00CF2253">
          <w:rPr>
            <w:noProof/>
            <w:webHidden/>
          </w:rPr>
        </w:r>
        <w:r w:rsidR="00CF2253">
          <w:rPr>
            <w:noProof/>
            <w:webHidden/>
          </w:rPr>
          <w:fldChar w:fldCharType="separate"/>
        </w:r>
        <w:r w:rsidR="00965B21">
          <w:rPr>
            <w:noProof/>
            <w:webHidden/>
          </w:rPr>
          <w:t>5</w:t>
        </w:r>
        <w:r w:rsidR="00CF2253">
          <w:rPr>
            <w:noProof/>
            <w:webHidden/>
          </w:rPr>
          <w:fldChar w:fldCharType="end"/>
        </w:r>
      </w:hyperlink>
    </w:p>
    <w:p w14:paraId="342BDE31" w14:textId="336D64D0" w:rsidR="00CF2253" w:rsidRDefault="00E2393F">
      <w:pPr>
        <w:pStyle w:val="TOC1"/>
        <w:rPr>
          <w:rFonts w:asciiTheme="minorHAnsi" w:eastAsiaTheme="minorEastAsia" w:hAnsiTheme="minorHAnsi" w:cstheme="minorBidi"/>
          <w:b w:val="0"/>
          <w:bCs w:val="0"/>
          <w:kern w:val="2"/>
          <w:sz w:val="24"/>
          <w14:ligatures w14:val="standardContextual"/>
        </w:rPr>
      </w:pPr>
      <w:hyperlink w:anchor="_Toc172802591" w:history="1">
        <w:r w:rsidR="00CF2253" w:rsidRPr="00A941ED">
          <w:rPr>
            <w:rStyle w:val="Hyperlink"/>
          </w:rPr>
          <w:t>4.</w:t>
        </w:r>
        <w:r w:rsidR="00CF2253">
          <w:rPr>
            <w:rFonts w:asciiTheme="minorHAnsi" w:eastAsiaTheme="minorEastAsia" w:hAnsiTheme="minorHAnsi" w:cstheme="minorBidi"/>
            <w:b w:val="0"/>
            <w:bCs w:val="0"/>
            <w:kern w:val="2"/>
            <w:sz w:val="24"/>
            <w14:ligatures w14:val="standardContextual"/>
          </w:rPr>
          <w:tab/>
        </w:r>
        <w:r w:rsidR="00CF2253" w:rsidRPr="00A941ED">
          <w:rPr>
            <w:rStyle w:val="Hyperlink"/>
          </w:rPr>
          <w:t>Conclusion</w:t>
        </w:r>
        <w:r w:rsidR="00CF2253">
          <w:rPr>
            <w:webHidden/>
          </w:rPr>
          <w:tab/>
        </w:r>
        <w:r w:rsidR="00CF2253">
          <w:rPr>
            <w:webHidden/>
          </w:rPr>
          <w:fldChar w:fldCharType="begin"/>
        </w:r>
        <w:r w:rsidR="00CF2253">
          <w:rPr>
            <w:webHidden/>
          </w:rPr>
          <w:instrText xml:space="preserve"> PAGEREF _Toc172802591 \h </w:instrText>
        </w:r>
        <w:r w:rsidR="00CF2253">
          <w:rPr>
            <w:webHidden/>
          </w:rPr>
        </w:r>
        <w:r w:rsidR="00CF2253">
          <w:rPr>
            <w:webHidden/>
          </w:rPr>
          <w:fldChar w:fldCharType="separate"/>
        </w:r>
        <w:r w:rsidR="00965B21">
          <w:rPr>
            <w:webHidden/>
          </w:rPr>
          <w:t>14</w:t>
        </w:r>
        <w:r w:rsidR="00CF2253">
          <w:rPr>
            <w:webHidden/>
          </w:rPr>
          <w:fldChar w:fldCharType="end"/>
        </w:r>
      </w:hyperlink>
    </w:p>
    <w:p w14:paraId="06C59B03" w14:textId="11F7BF5E" w:rsidR="0086509A" w:rsidRDefault="008A2ADE" w:rsidP="001270B9">
      <w:pPr>
        <w:pStyle w:val="HeadingDocControlandTOCSheet"/>
        <w:tabs>
          <w:tab w:val="left" w:pos="426"/>
        </w:tabs>
        <w:ind w:left="851" w:hanging="567"/>
      </w:pPr>
      <w:r>
        <w:rPr>
          <w:rFonts w:asciiTheme="minorHAnsi" w:hAnsiTheme="minorHAnsi" w:cstheme="minorHAnsi"/>
          <w:b w:val="0"/>
          <w:bCs w:val="0"/>
          <w:noProof/>
          <w:color w:val="auto"/>
          <w:kern w:val="0"/>
          <w:sz w:val="22"/>
          <w:szCs w:val="22"/>
        </w:rPr>
        <w:fldChar w:fldCharType="end"/>
      </w:r>
    </w:p>
    <w:p w14:paraId="1D2E85CE" w14:textId="77777777" w:rsidR="00D062F5" w:rsidRDefault="00D062F5">
      <w:pPr>
        <w:spacing w:after="0" w:line="240" w:lineRule="auto"/>
        <w:sectPr w:rsidR="00D062F5" w:rsidSect="00787A21">
          <w:headerReference w:type="default" r:id="rId17"/>
          <w:footerReference w:type="default" r:id="rId18"/>
          <w:pgSz w:w="11907" w:h="16840" w:code="9"/>
          <w:pgMar w:top="1814" w:right="1134" w:bottom="1418" w:left="1701" w:header="284" w:footer="193" w:gutter="0"/>
          <w:paperSrc w:first="15" w:other="15"/>
          <w:pgNumType w:start="1"/>
          <w:cols w:space="708"/>
          <w:docGrid w:linePitch="360"/>
        </w:sectPr>
      </w:pPr>
    </w:p>
    <w:p w14:paraId="66474DD0" w14:textId="562AA88F" w:rsidR="009F6D20" w:rsidRPr="009F6D20" w:rsidRDefault="009F6D20" w:rsidP="00233057">
      <w:pPr>
        <w:pStyle w:val="HeadingDocControlandTOCSheet"/>
        <w:numPr>
          <w:ilvl w:val="0"/>
          <w:numId w:val="16"/>
        </w:numPr>
        <w:ind w:left="567" w:hanging="567"/>
      </w:pPr>
      <w:bookmarkStart w:id="3" w:name="_Toc525068554"/>
      <w:bookmarkStart w:id="4" w:name="_Toc168923870"/>
      <w:bookmarkStart w:id="5" w:name="_Toc172802579"/>
      <w:r w:rsidRPr="009F6D20">
        <w:lastRenderedPageBreak/>
        <w:t>Introduction</w:t>
      </w:r>
      <w:bookmarkEnd w:id="3"/>
      <w:bookmarkEnd w:id="4"/>
      <w:bookmarkEnd w:id="5"/>
    </w:p>
    <w:p w14:paraId="682261C9" w14:textId="4DC08AB3" w:rsidR="009F6D20" w:rsidRPr="009F6D20" w:rsidRDefault="009F6D20" w:rsidP="009F6D20">
      <w:pPr>
        <w:jc w:val="both"/>
      </w:pPr>
      <w:r w:rsidRPr="009F6D20">
        <w:t xml:space="preserve">This Environmental Impact Assessment (EIA) Screening Report has been prepared on behalf of Dublin City Council (DCC) in respect of </w:t>
      </w:r>
      <w:r w:rsidR="00985200">
        <w:t xml:space="preserve">proposed </w:t>
      </w:r>
      <w:r w:rsidR="007C6C77">
        <w:t>traffic ma</w:t>
      </w:r>
      <w:r w:rsidR="00D17578">
        <w:t>nagement measures</w:t>
      </w:r>
      <w:r w:rsidRPr="009F6D20">
        <w:t xml:space="preserve"> on Bachelor’s Walk, referred hereafter as the “proposed </w:t>
      </w:r>
      <w:r w:rsidR="00340668">
        <w:t>measure</w:t>
      </w:r>
      <w:r w:rsidRPr="009F6D20">
        <w:t>”.</w:t>
      </w:r>
      <w:r w:rsidR="0076564D">
        <w:t xml:space="preserve"> </w:t>
      </w:r>
      <w:r w:rsidR="00662F9A">
        <w:rPr>
          <w:rStyle w:val="ui-provider"/>
        </w:rPr>
        <w:t>It is not accepted that the measure, the subject of this report, falls within the notion of "project" within the meaning of the EIA Directive. In addition, it is not accepted that it falls within any specified class or type of EIA project, for which an EIA may be required. Nonetheless out of an abundance of caution and taking a precautionary approach this EIA examination screening has been prepared.</w:t>
      </w:r>
    </w:p>
    <w:p w14:paraId="619083EC" w14:textId="720533B8" w:rsidR="009F6D20" w:rsidRPr="009F6D20" w:rsidRDefault="009F6D20" w:rsidP="009F6D20">
      <w:pPr>
        <w:jc w:val="both"/>
      </w:pPr>
      <w:r w:rsidRPr="009F6D20">
        <w:t>This EIA Screening Report contains necessary information to enable</w:t>
      </w:r>
      <w:r w:rsidRPr="009F6D20" w:rsidDel="00406A42">
        <w:t xml:space="preserve"> </w:t>
      </w:r>
      <w:r w:rsidRPr="009F6D20">
        <w:t>the competent authority, in this case Dublin City Council, to undertake a</w:t>
      </w:r>
      <w:r w:rsidR="00282986">
        <w:t>n</w:t>
      </w:r>
      <w:r w:rsidRPr="009F6D20">
        <w:t xml:space="preserve"> examination, and screening, to determine if the proposed </w:t>
      </w:r>
      <w:r w:rsidR="00340668">
        <w:t>measure</w:t>
      </w:r>
      <w:r w:rsidR="00340668" w:rsidRPr="009F6D20">
        <w:t xml:space="preserve"> </w:t>
      </w:r>
      <w:r w:rsidRPr="009F6D20">
        <w:t>is subject to the requirements of Directive 2011/92/EU as amended by Directive 2014/52/EU (referred to hereafter as the EIA Directive) and whether,</w:t>
      </w:r>
      <w:r w:rsidR="007922F5">
        <w:t xml:space="preserve"> any likely significant effects on the environment</w:t>
      </w:r>
      <w:r w:rsidRPr="009F6D20">
        <w:t xml:space="preserve">, </w:t>
      </w:r>
      <w:r w:rsidR="007922F5">
        <w:t xml:space="preserve">means that </w:t>
      </w:r>
      <w:r w:rsidRPr="009F6D20">
        <w:t>an Environmental Impact Assessment Report (EIAR)</w:t>
      </w:r>
      <w:r w:rsidR="00FC55C8">
        <w:t xml:space="preserve"> and EIA,</w:t>
      </w:r>
      <w:r w:rsidRPr="009F6D20">
        <w:t xml:space="preserve"> is required.</w:t>
      </w:r>
    </w:p>
    <w:p w14:paraId="0021EFEC" w14:textId="77777777" w:rsidR="009F6D20" w:rsidRDefault="009F6D20" w:rsidP="00233057">
      <w:pPr>
        <w:pStyle w:val="Heading2"/>
        <w:numPr>
          <w:ilvl w:val="1"/>
          <w:numId w:val="13"/>
        </w:numPr>
        <w:spacing w:after="120"/>
        <w:ind w:left="567" w:hanging="567"/>
      </w:pPr>
      <w:bookmarkStart w:id="6" w:name="_Toc525068556"/>
      <w:bookmarkStart w:id="7" w:name="_Toc168923871"/>
      <w:bookmarkStart w:id="8" w:name="_Toc172802580"/>
      <w:bookmarkStart w:id="9" w:name="_Hlk525720741"/>
      <w:r>
        <w:t>Legislati</w:t>
      </w:r>
      <w:bookmarkEnd w:id="6"/>
      <w:r>
        <w:t>ve Context</w:t>
      </w:r>
      <w:bookmarkEnd w:id="7"/>
      <w:bookmarkEnd w:id="8"/>
      <w:r>
        <w:t xml:space="preserve"> </w:t>
      </w:r>
    </w:p>
    <w:p w14:paraId="30FDD587" w14:textId="77777777" w:rsidR="009F6D20" w:rsidRPr="00636B63" w:rsidRDefault="009F6D20" w:rsidP="009F6D20">
      <w:pPr>
        <w:jc w:val="both"/>
      </w:pPr>
      <w:bookmarkStart w:id="10" w:name="_Hlk94612640"/>
      <w:bookmarkStart w:id="11" w:name="_Hlk94611001"/>
      <w:bookmarkStart w:id="12" w:name="_Hlk94611022"/>
      <w:r w:rsidRPr="00DF4415">
        <w:t xml:space="preserve">Directive 2011/92/EU as amended by Directive 2014/52/EU on the assessment of the effects of certain public and private projects on the environment (referred to hereafter as </w:t>
      </w:r>
      <w:r>
        <w:t xml:space="preserve">the EIA </w:t>
      </w:r>
      <w:r w:rsidRPr="00E36720">
        <w:t>Directive</w:t>
      </w:r>
      <w:r>
        <w:t xml:space="preserve">) </w:t>
      </w:r>
      <w:r w:rsidRPr="00E36720">
        <w:t>sets out the requirements for environmental impact assessment (“</w:t>
      </w:r>
      <w:r w:rsidRPr="007036A0">
        <w:t>EIA</w:t>
      </w:r>
      <w:r w:rsidRPr="00E36720">
        <w:t>”), including screening for EIA.</w:t>
      </w:r>
      <w:r>
        <w:t xml:space="preserve"> </w:t>
      </w:r>
      <w:r w:rsidRPr="00636B63">
        <w:t>Projects listed in Annex I of the EIA Directive require mandatory EIA while projects listed in Annex II require Screening to determine whether an EIA is required</w:t>
      </w:r>
      <w:r>
        <w:t>.</w:t>
      </w:r>
      <w:r w:rsidRPr="00636B63" w:rsidDel="0002481A">
        <w:t xml:space="preserve"> </w:t>
      </w:r>
    </w:p>
    <w:p w14:paraId="23099517" w14:textId="76088F75" w:rsidR="009F6D20" w:rsidRDefault="009F6D20" w:rsidP="009F6D20">
      <w:pPr>
        <w:jc w:val="both"/>
      </w:pPr>
      <w:r w:rsidRPr="003A6844">
        <w:t>The Directive is  transposed into Irish law and EIA legislation as it relates to the planning process and has now been largely brought together in Part X of the Planning and Development Act 2000 (as amended), and Schedules 5, 6, 7 and 7A of the Planning and Development Regulations, 2001 (as amended). Part 1 of Schedule 5 to the Planning and Development</w:t>
      </w:r>
      <w:r w:rsidRPr="00543521">
        <w:t xml:space="preserve"> Regulations lists projects which require</w:t>
      </w:r>
      <w:r>
        <w:t xml:space="preserve"> a mandatory</w:t>
      </w:r>
      <w:r w:rsidRPr="00543521">
        <w:t xml:space="preserve"> EIA</w:t>
      </w:r>
      <w:r>
        <w:t xml:space="preserve"> to be prepared.</w:t>
      </w:r>
      <w:r w:rsidRPr="00543521">
        <w:t xml:space="preserve"> Part 2 </w:t>
      </w:r>
      <w:r>
        <w:t>of S</w:t>
      </w:r>
      <w:r w:rsidRPr="00543521">
        <w:t>chedule</w:t>
      </w:r>
      <w:r>
        <w:t xml:space="preserve"> 5</w:t>
      </w:r>
      <w:r w:rsidRPr="00543521">
        <w:t xml:space="preserve"> outlines</w:t>
      </w:r>
      <w:r>
        <w:t xml:space="preserve"> the </w:t>
      </w:r>
      <w:r w:rsidRPr="00543521">
        <w:t>thresholds for other projects which require EIA</w:t>
      </w:r>
      <w:r w:rsidDel="00C95EFA">
        <w:t>.</w:t>
      </w:r>
      <w:bookmarkEnd w:id="10"/>
      <w:bookmarkEnd w:id="11"/>
      <w:r w:rsidR="007922F5">
        <w:t xml:space="preserve"> The present measure is however, being taken under section 38 of the Road Traffic Act 1994</w:t>
      </w:r>
      <w:r w:rsidR="0040365F">
        <w:t xml:space="preserve"> </w:t>
      </w:r>
      <w:r w:rsidR="0040365F" w:rsidRPr="0040365F">
        <w:t>and Section 95 of the 1961 Roads Traffic Act as amended</w:t>
      </w:r>
      <w:r w:rsidR="0040365F">
        <w:t>.</w:t>
      </w:r>
      <w:r w:rsidR="006F498D">
        <w:t xml:space="preserve"> The Schedules under the Planning Regulations 2001 nonetheless provide guidance in terms of the EIA screening insofar as they reflect the corresponding Annexes to the EIA Directive. </w:t>
      </w:r>
    </w:p>
    <w:p w14:paraId="41A96015" w14:textId="77777777" w:rsidR="009F6D20" w:rsidRDefault="009F6D20" w:rsidP="00F371DD">
      <w:pPr>
        <w:pStyle w:val="Heading2"/>
        <w:numPr>
          <w:ilvl w:val="1"/>
          <w:numId w:val="13"/>
        </w:numPr>
        <w:spacing w:after="120"/>
        <w:ind w:left="567" w:hanging="567"/>
      </w:pPr>
      <w:bookmarkStart w:id="13" w:name="_Toc148622880"/>
      <w:bookmarkStart w:id="14" w:name="_Toc525068557"/>
      <w:bookmarkStart w:id="15" w:name="_Toc168923872"/>
      <w:bookmarkStart w:id="16" w:name="_Toc172802581"/>
      <w:bookmarkStart w:id="17" w:name="_Hlk525720761"/>
      <w:bookmarkEnd w:id="9"/>
      <w:bookmarkEnd w:id="12"/>
      <w:bookmarkEnd w:id="13"/>
      <w:r w:rsidRPr="00AD6680">
        <w:t>Methodology</w:t>
      </w:r>
      <w:bookmarkEnd w:id="14"/>
      <w:bookmarkEnd w:id="15"/>
      <w:bookmarkEnd w:id="16"/>
      <w:r w:rsidRPr="00AD6680">
        <w:t xml:space="preserve"> </w:t>
      </w:r>
    </w:p>
    <w:p w14:paraId="19D7DF78" w14:textId="417465C1" w:rsidR="009F6D20" w:rsidRPr="00686AD8" w:rsidRDefault="009F6D20" w:rsidP="00686AD8">
      <w:pPr>
        <w:jc w:val="both"/>
      </w:pPr>
      <w:r w:rsidRPr="00686AD8">
        <w:t>This assessment is undertaken based on relevant European Union (EU),</w:t>
      </w:r>
      <w:r w:rsidRPr="00686AD8" w:rsidDel="003A0563">
        <w:t xml:space="preserve"> </w:t>
      </w:r>
      <w:r w:rsidRPr="00686AD8">
        <w:t>national legislation, and relevant guidance documents. The methodology devised for this EIA Screening is developed with reference to:</w:t>
      </w:r>
    </w:p>
    <w:p w14:paraId="49EE3680" w14:textId="14FD02BD" w:rsidR="007922F5" w:rsidRDefault="007922F5" w:rsidP="00E42D31">
      <w:pPr>
        <w:pStyle w:val="ListParagraph"/>
        <w:numPr>
          <w:ilvl w:val="0"/>
          <w:numId w:val="14"/>
        </w:numPr>
        <w:jc w:val="both"/>
      </w:pPr>
      <w:bookmarkStart w:id="18" w:name="_Hlk94612605"/>
      <w:r>
        <w:t>Annex III of the EIA Directive which sets out the criteria to determine whether Annex II projects should be subject to an EIA</w:t>
      </w:r>
    </w:p>
    <w:p w14:paraId="09A4D045" w14:textId="0386EA7E" w:rsidR="009F6D20" w:rsidRDefault="009F6D20" w:rsidP="00E42D31">
      <w:pPr>
        <w:pStyle w:val="ListParagraph"/>
        <w:numPr>
          <w:ilvl w:val="0"/>
          <w:numId w:val="14"/>
        </w:numPr>
        <w:jc w:val="both"/>
      </w:pPr>
      <w:r w:rsidRPr="00B820AD">
        <w:t>Planning and Development Regulations 20</w:t>
      </w:r>
      <w:r>
        <w:t xml:space="preserve">01 (as amended), </w:t>
      </w:r>
      <w:r w:rsidRPr="00B820AD">
        <w:t>and</w:t>
      </w:r>
      <w:r>
        <w:t xml:space="preserve"> specifically the </w:t>
      </w:r>
      <w:r w:rsidR="005B40A2">
        <w:t xml:space="preserve">information </w:t>
      </w:r>
      <w:r w:rsidR="009D697A">
        <w:t xml:space="preserve">requirements </w:t>
      </w:r>
      <w:r>
        <w:t xml:space="preserve">set out in Schedule </w:t>
      </w:r>
      <w:r w:rsidR="003B7E04">
        <w:t>7A,</w:t>
      </w:r>
      <w:r>
        <w:t xml:space="preserve"> and </w:t>
      </w:r>
      <w:r w:rsidR="005B40A2">
        <w:t xml:space="preserve">criteria set out in </w:t>
      </w:r>
      <w:r>
        <w:t>Schedule 7;</w:t>
      </w:r>
    </w:p>
    <w:bookmarkEnd w:id="18"/>
    <w:p w14:paraId="12D69A18" w14:textId="77777777" w:rsidR="009F6D20" w:rsidRDefault="009F6D20" w:rsidP="00E42D31">
      <w:pPr>
        <w:pStyle w:val="ListParagraph"/>
        <w:numPr>
          <w:ilvl w:val="0"/>
          <w:numId w:val="14"/>
        </w:numPr>
        <w:jc w:val="both"/>
      </w:pPr>
      <w:r w:rsidRPr="00686AD8">
        <w:t>Environmental Impact Assessment (EIA) Guidance for Consent Authorities Regarding Sub-Threshold Development</w:t>
      </w:r>
      <w:r w:rsidRPr="00965939">
        <w:t xml:space="preserve"> (DEHLG, 2003);</w:t>
      </w:r>
    </w:p>
    <w:p w14:paraId="4DE258F2" w14:textId="77777777" w:rsidR="009F6D20" w:rsidRPr="00686AD8" w:rsidRDefault="009F6D20" w:rsidP="00E42D31">
      <w:pPr>
        <w:pStyle w:val="ListParagraph"/>
        <w:numPr>
          <w:ilvl w:val="0"/>
          <w:numId w:val="14"/>
        </w:numPr>
        <w:jc w:val="both"/>
      </w:pPr>
      <w:r w:rsidRPr="00686AD8">
        <w:t>Environmental Impact Assessment of Projects Guidance on Screening (European Commission, 2017);</w:t>
      </w:r>
    </w:p>
    <w:p w14:paraId="7F7B07AA" w14:textId="77777777" w:rsidR="009F6D20" w:rsidRPr="00686AD8" w:rsidRDefault="009F6D20" w:rsidP="00E42D31">
      <w:pPr>
        <w:pStyle w:val="ListParagraph"/>
        <w:numPr>
          <w:ilvl w:val="0"/>
          <w:numId w:val="14"/>
        </w:numPr>
        <w:jc w:val="both"/>
      </w:pPr>
      <w:r w:rsidRPr="00686AD8">
        <w:t>Guidelines for Planning Authorities and An Bord Pleanála on carrying out Environmental Impact Assessment, (Government of Ireland, August 2018);</w:t>
      </w:r>
    </w:p>
    <w:p w14:paraId="2DE1F71A" w14:textId="77777777" w:rsidR="009F6D20" w:rsidRPr="00686AD8" w:rsidRDefault="009F6D20" w:rsidP="00E42D31">
      <w:pPr>
        <w:pStyle w:val="ListParagraph"/>
        <w:numPr>
          <w:ilvl w:val="0"/>
          <w:numId w:val="14"/>
        </w:numPr>
        <w:jc w:val="both"/>
      </w:pPr>
      <w:r w:rsidRPr="00686AD8">
        <w:t>Guidelines on the information to be contained in Environmental Impact Assessment Reports (EPA, 2022); and</w:t>
      </w:r>
    </w:p>
    <w:p w14:paraId="50D15B1D" w14:textId="77777777" w:rsidR="009F6D20" w:rsidRPr="00686AD8" w:rsidRDefault="009F6D20" w:rsidP="00E42D31">
      <w:pPr>
        <w:pStyle w:val="ListParagraph"/>
        <w:numPr>
          <w:ilvl w:val="0"/>
          <w:numId w:val="14"/>
        </w:numPr>
        <w:jc w:val="both"/>
      </w:pPr>
      <w:r w:rsidRPr="00686AD8">
        <w:lastRenderedPageBreak/>
        <w:t>Practice Note PN02 Environmental Impact Assessment Screening</w:t>
      </w:r>
      <w:r>
        <w:t xml:space="preserve"> (OPR, 2021).</w:t>
      </w:r>
    </w:p>
    <w:p w14:paraId="2EB5F00B" w14:textId="77777777" w:rsidR="00686AD8" w:rsidRDefault="00686AD8" w:rsidP="00686AD8">
      <w:pPr>
        <w:jc w:val="both"/>
      </w:pPr>
      <w:bookmarkStart w:id="19" w:name="_Toc525068561"/>
      <w:bookmarkStart w:id="20" w:name="_Toc168923873"/>
      <w:bookmarkStart w:id="21" w:name="_Hlk525720769"/>
      <w:bookmarkEnd w:id="17"/>
    </w:p>
    <w:p w14:paraId="6BF652AC" w14:textId="796D3F06" w:rsidR="009F6D20" w:rsidRPr="00B36A83" w:rsidRDefault="009F6D20" w:rsidP="00233057">
      <w:pPr>
        <w:pStyle w:val="HeadingDocControlandTOCSheet"/>
        <w:numPr>
          <w:ilvl w:val="0"/>
          <w:numId w:val="16"/>
        </w:numPr>
        <w:ind w:left="567" w:hanging="567"/>
      </w:pPr>
      <w:bookmarkStart w:id="22" w:name="_Toc172802582"/>
      <w:r w:rsidRPr="00B36A83">
        <w:t xml:space="preserve">Description of the proposed </w:t>
      </w:r>
      <w:bookmarkEnd w:id="19"/>
      <w:bookmarkEnd w:id="20"/>
      <w:r w:rsidR="00103B49">
        <w:t>m</w:t>
      </w:r>
      <w:r w:rsidR="00340668">
        <w:t>easure</w:t>
      </w:r>
      <w:bookmarkEnd w:id="22"/>
      <w:r w:rsidR="00340668" w:rsidRPr="00B36A83">
        <w:t xml:space="preserve"> </w:t>
      </w:r>
    </w:p>
    <w:p w14:paraId="63CE89CB" w14:textId="6F17CB07" w:rsidR="009F6D20" w:rsidRPr="00B36A83" w:rsidRDefault="009F6D20" w:rsidP="00233057">
      <w:pPr>
        <w:pStyle w:val="Heading2"/>
        <w:numPr>
          <w:ilvl w:val="1"/>
          <w:numId w:val="16"/>
        </w:numPr>
        <w:spacing w:after="120"/>
        <w:ind w:left="567" w:hanging="567"/>
      </w:pPr>
      <w:bookmarkStart w:id="23" w:name="_Toc148622944"/>
      <w:bookmarkStart w:id="24" w:name="_Toc525068562"/>
      <w:bookmarkStart w:id="25" w:name="_Toc168923874"/>
      <w:bookmarkStart w:id="26" w:name="_Toc172802583"/>
      <w:bookmarkStart w:id="27" w:name="_Hlk525720803"/>
      <w:bookmarkEnd w:id="21"/>
      <w:bookmarkEnd w:id="23"/>
      <w:r w:rsidRPr="00B36A83">
        <w:t xml:space="preserve">Nature of the </w:t>
      </w:r>
      <w:bookmarkEnd w:id="24"/>
      <w:bookmarkEnd w:id="25"/>
      <w:r w:rsidR="00340668">
        <w:t>Measure</w:t>
      </w:r>
      <w:bookmarkEnd w:id="26"/>
    </w:p>
    <w:p w14:paraId="5AA5F795" w14:textId="21479371" w:rsidR="00CA7A5E" w:rsidRDefault="00CA7A5E" w:rsidP="00CA7A5E">
      <w:pPr>
        <w:jc w:val="both"/>
        <w:rPr>
          <w:rFonts w:cs="Arial"/>
          <w:szCs w:val="20"/>
        </w:rPr>
      </w:pPr>
      <w:bookmarkStart w:id="28" w:name="_Hlk172723192"/>
      <w:bookmarkEnd w:id="27"/>
      <w:r>
        <w:t xml:space="preserve">The proposed Traffic Management Measures on Bachelor’s Walk will consist of the installation of </w:t>
      </w:r>
      <w:r w:rsidR="00A10B06">
        <w:t xml:space="preserve">poles, </w:t>
      </w:r>
      <w:r>
        <w:t>bollards, road signage and markings</w:t>
      </w:r>
      <w:r w:rsidR="00534C3C">
        <w:t xml:space="preserve"> as well as traffic signal head changes at O’Connell Bridge junction</w:t>
      </w:r>
      <w:r>
        <w:t xml:space="preserve">. The proposals will restrict private vehicular traffic travelling </w:t>
      </w:r>
      <w:r w:rsidRPr="008637D5">
        <w:t xml:space="preserve">between </w:t>
      </w:r>
      <w:r w:rsidRPr="00CA7A5E">
        <w:t xml:space="preserve">Bachelor’s Walk </w:t>
      </w:r>
      <w:r w:rsidRPr="008637D5">
        <w:t>and</w:t>
      </w:r>
      <w:r w:rsidRPr="00CA7A5E">
        <w:t xml:space="preserve"> Eden </w:t>
      </w:r>
      <w:r>
        <w:t xml:space="preserve">Quay. (Private vehicles will continue to be permitted to turn left from Bachelor’s Walk on to O'Connell Street).  </w:t>
      </w:r>
    </w:p>
    <w:p w14:paraId="69C7BBE5" w14:textId="0A098D1A" w:rsidR="003B7071" w:rsidRDefault="00CA7A5E" w:rsidP="004E08FC">
      <w:pPr>
        <w:jc w:val="both"/>
      </w:pPr>
      <w:bookmarkStart w:id="29" w:name="_Hlk172723313"/>
      <w:bookmarkEnd w:id="28"/>
      <w:r w:rsidRPr="00CA7A5E">
        <w:t xml:space="preserve">The proposal will also allow private vehicles to turn right from O'Connell Bridge to Eden Quay changing the existing bus lane to a shared lane. New road signage, </w:t>
      </w:r>
      <w:r w:rsidRPr="008637D5">
        <w:t>traffic signal heads</w:t>
      </w:r>
      <w:r w:rsidRPr="00CA7A5E">
        <w:t xml:space="preserve"> and road markings will be installed to </w:t>
      </w:r>
      <w:r w:rsidRPr="008637D5">
        <w:t>allow these</w:t>
      </w:r>
      <w:r w:rsidRPr="00CA7A5E">
        <w:t xml:space="preserve"> changes</w:t>
      </w:r>
      <w:bookmarkEnd w:id="29"/>
      <w:r w:rsidRPr="00CA7A5E">
        <w:t>.</w:t>
      </w:r>
      <w:r w:rsidR="00A10B06" w:rsidRPr="00566432">
        <w:t xml:space="preserve"> </w:t>
      </w:r>
      <w:r w:rsidR="00A10B06" w:rsidRPr="003506E2">
        <w:t xml:space="preserve">The measures will involve minor excavation works in order to insert and/or replace traffic poles and bollards into the existing carriageway.  </w:t>
      </w:r>
      <w:r w:rsidR="006F522D">
        <w:t xml:space="preserve">The </w:t>
      </w:r>
      <w:r w:rsidR="008E1CC1">
        <w:t>proposal</w:t>
      </w:r>
      <w:r w:rsidR="006F522D">
        <w:t xml:space="preserve"> </w:t>
      </w:r>
      <w:r w:rsidR="007C4C14">
        <w:t xml:space="preserve">will </w:t>
      </w:r>
      <w:r w:rsidR="006F522D">
        <w:t>be operational during the times of 7am-7pm</w:t>
      </w:r>
      <w:r w:rsidR="00B013E4">
        <w:t xml:space="preserve"> </w:t>
      </w:r>
      <w:r w:rsidR="009F0726">
        <w:t>daily</w:t>
      </w:r>
      <w:r w:rsidR="002C03C9">
        <w:t>,</w:t>
      </w:r>
      <w:r w:rsidR="007C4C14">
        <w:t xml:space="preserve"> </w:t>
      </w:r>
      <w:r w:rsidR="009F0726">
        <w:t>o</w:t>
      </w:r>
      <w:r w:rsidR="00D30F84">
        <w:t xml:space="preserve">utside of these </w:t>
      </w:r>
      <w:r w:rsidR="009F0726">
        <w:t>hours</w:t>
      </w:r>
      <w:r w:rsidR="00D30F84">
        <w:t xml:space="preserve"> </w:t>
      </w:r>
      <w:r w:rsidR="00F17919">
        <w:t xml:space="preserve">vehicular </w:t>
      </w:r>
      <w:r w:rsidR="00D30F84">
        <w:t xml:space="preserve">traffic will </w:t>
      </w:r>
      <w:r w:rsidR="00F17919">
        <w:t xml:space="preserve">be permitted to access these areas as they currently </w:t>
      </w:r>
      <w:r w:rsidR="007916BF">
        <w:t>do</w:t>
      </w:r>
      <w:r w:rsidR="007C4C14">
        <w:t>,</w:t>
      </w:r>
      <w:r w:rsidR="007916BF">
        <w:t xml:space="preserve"> at the time of writing.</w:t>
      </w:r>
      <w:r w:rsidR="00D30F84">
        <w:t xml:space="preserve"> </w:t>
      </w:r>
    </w:p>
    <w:p w14:paraId="0EFD62A8" w14:textId="6E1A5924" w:rsidR="000B0D82" w:rsidRDefault="009F6D20" w:rsidP="00D602AF">
      <w:pPr>
        <w:jc w:val="both"/>
      </w:pPr>
      <w:r w:rsidRPr="008637D5">
        <w:rPr>
          <w:b/>
          <w:bCs/>
        </w:rPr>
        <w:t>Appendix A</w:t>
      </w:r>
      <w:r>
        <w:t xml:space="preserve"> consists of drawing</w:t>
      </w:r>
      <w:r w:rsidR="00966292">
        <w:t>s</w:t>
      </w:r>
      <w:r>
        <w:t xml:space="preserve"> showing the existing and proposed </w:t>
      </w:r>
      <w:r w:rsidR="00CE6713">
        <w:t xml:space="preserve">changes to </w:t>
      </w:r>
      <w:r>
        <w:t xml:space="preserve">traffic </w:t>
      </w:r>
      <w:r w:rsidR="00966292">
        <w:t xml:space="preserve">directions </w:t>
      </w:r>
      <w:r w:rsidR="00CE6713">
        <w:t>for vehicles</w:t>
      </w:r>
      <w:r w:rsidR="00966292">
        <w:t xml:space="preserve">, cyclists and bus traffic. </w:t>
      </w:r>
    </w:p>
    <w:p w14:paraId="40B9EFC2" w14:textId="121DD70C" w:rsidR="00AE421C" w:rsidRDefault="00AE421C" w:rsidP="00AE421C">
      <w:pPr>
        <w:jc w:val="both"/>
      </w:pPr>
      <w:r w:rsidRPr="00C65EBA">
        <w:t xml:space="preserve">It is anticipated that the works will take place over approximately a </w:t>
      </w:r>
      <w:r>
        <w:t>1</w:t>
      </w:r>
      <w:r w:rsidRPr="00C65EBA">
        <w:t>-week period</w:t>
      </w:r>
      <w:r>
        <w:t xml:space="preserve"> during off-peak periods and/or at night. Traffic management measures will be implemented to ensure access is maintained to properties and roads and will limit disruption to traffic in the area during the works. </w:t>
      </w:r>
    </w:p>
    <w:p w14:paraId="37D1CE01" w14:textId="77777777" w:rsidR="00047888" w:rsidRPr="00C12756" w:rsidRDefault="00047888" w:rsidP="00F371DD">
      <w:pPr>
        <w:pStyle w:val="Heading2"/>
        <w:numPr>
          <w:ilvl w:val="1"/>
          <w:numId w:val="16"/>
        </w:numPr>
        <w:tabs>
          <w:tab w:val="num" w:pos="709"/>
        </w:tabs>
        <w:spacing w:after="120"/>
        <w:ind w:left="851" w:hanging="851"/>
      </w:pPr>
      <w:bookmarkStart w:id="30" w:name="_Toc172802584"/>
      <w:r w:rsidRPr="00C12756">
        <w:t xml:space="preserve">Background </w:t>
      </w:r>
      <w:r>
        <w:t>and Context</w:t>
      </w:r>
      <w:bookmarkEnd w:id="30"/>
      <w:r>
        <w:t xml:space="preserve"> </w:t>
      </w:r>
    </w:p>
    <w:p w14:paraId="06D8C13A" w14:textId="77777777" w:rsidR="00047888" w:rsidRPr="002713B0" w:rsidRDefault="00047888" w:rsidP="00233057">
      <w:pPr>
        <w:pStyle w:val="Heading2"/>
        <w:numPr>
          <w:ilvl w:val="2"/>
          <w:numId w:val="16"/>
        </w:numPr>
        <w:spacing w:after="120"/>
        <w:ind w:left="709" w:hanging="709"/>
      </w:pPr>
      <w:bookmarkStart w:id="31" w:name="_Toc172802585"/>
      <w:r w:rsidRPr="002713B0">
        <w:t>Dublin City Development Plan 2022-2028</w:t>
      </w:r>
      <w:bookmarkEnd w:id="31"/>
    </w:p>
    <w:p w14:paraId="44797EC6" w14:textId="782F8748" w:rsidR="00047888" w:rsidRPr="002713B0" w:rsidRDefault="00047888" w:rsidP="00047888">
      <w:pPr>
        <w:jc w:val="both"/>
        <w:rPr>
          <w:i/>
          <w:iCs/>
        </w:rPr>
      </w:pPr>
      <w:r>
        <w:t xml:space="preserve">Dublin City </w:t>
      </w:r>
      <w:r w:rsidRPr="002713B0">
        <w:t>Development Plan</w:t>
      </w:r>
      <w:r>
        <w:t>’s (DCDP)</w:t>
      </w:r>
      <w:r w:rsidRPr="002713B0">
        <w:t xml:space="preserve"> vision is</w:t>
      </w:r>
      <w:r>
        <w:t xml:space="preserve">, </w:t>
      </w:r>
      <w:r w:rsidRPr="002713B0">
        <w:t>“</w:t>
      </w:r>
      <w:r w:rsidRPr="002713B0">
        <w:rPr>
          <w:i/>
          <w:iCs/>
        </w:rPr>
        <w:t xml:space="preserve">Within the next 10 years, Dublin will have an established international reputation as one of Europe’s most sustainable, dynamic and resourceful city regions. Dublin, through the shared vision of its citizens and civic leaders, will be a beautiful, compact city, with a distinct character, a vibrant culture and a diverse, smart, green, innovation-based economy. It will be a socially inclusive city of urban neighbourhoods with excellent community and civic infrastructure based on the principles of the </w:t>
      </w:r>
      <w:r w:rsidR="00693646" w:rsidRPr="002713B0">
        <w:rPr>
          <w:i/>
          <w:iCs/>
        </w:rPr>
        <w:t>15-minute</w:t>
      </w:r>
      <w:r w:rsidRPr="002713B0">
        <w:rPr>
          <w:i/>
          <w:iCs/>
        </w:rPr>
        <w:t xml:space="preserve"> city, all connected by an exemplary public transport, cycling and walking system and interwoven with a </w:t>
      </w:r>
      <w:r w:rsidR="009520B1" w:rsidRPr="002713B0">
        <w:rPr>
          <w:i/>
          <w:iCs/>
        </w:rPr>
        <w:t>high-quality</w:t>
      </w:r>
      <w:r w:rsidRPr="002713B0">
        <w:rPr>
          <w:i/>
          <w:iCs/>
        </w:rPr>
        <w:t xml:space="preserve"> bio-diverse, green space network. In short, the vision is for a capital city where people will seek to live, work, experience, invest and socialise, as a matter of choice.”</w:t>
      </w:r>
    </w:p>
    <w:p w14:paraId="04014E52" w14:textId="77777777" w:rsidR="00047888" w:rsidRDefault="00047888" w:rsidP="00047888">
      <w:pPr>
        <w:jc w:val="both"/>
      </w:pPr>
      <w:r>
        <w:t xml:space="preserve">To realise this vision the DCDP has a variety of policies and objectives including: </w:t>
      </w:r>
    </w:p>
    <w:p w14:paraId="412651D7" w14:textId="730CE218" w:rsidR="00047888" w:rsidRDefault="00047888" w:rsidP="00047888">
      <w:pPr>
        <w:jc w:val="both"/>
      </w:pPr>
      <w:r w:rsidRPr="002713B0">
        <w:rPr>
          <w:b/>
          <w:bCs/>
        </w:rPr>
        <w:t>Objective SMT05</w:t>
      </w:r>
      <w:r>
        <w:t xml:space="preserve"> </w:t>
      </w:r>
      <w:r w:rsidRPr="002713B0">
        <w:t>“</w:t>
      </w:r>
      <w:r w:rsidRPr="002713B0">
        <w:rPr>
          <w:i/>
          <w:iCs/>
        </w:rPr>
        <w:t xml:space="preserve">To review the City Centre Transport Plan 2016 in collaboration with the NTA in the lifetime of the plan, setting out a clear strategy to prioritise active travel modes and public transport use, whilst ensuring the integration of </w:t>
      </w:r>
      <w:r w:rsidR="00693646" w:rsidRPr="002713B0">
        <w:rPr>
          <w:i/>
          <w:iCs/>
        </w:rPr>
        <w:t>high-quality</w:t>
      </w:r>
      <w:r w:rsidRPr="002713B0">
        <w:rPr>
          <w:i/>
          <w:iCs/>
        </w:rPr>
        <w:t xml:space="preserve"> public realm.</w:t>
      </w:r>
      <w:r w:rsidRPr="002713B0">
        <w:t>”</w:t>
      </w:r>
    </w:p>
    <w:p w14:paraId="77780BCE" w14:textId="77777777" w:rsidR="00CE07FF" w:rsidRDefault="00CE07FF" w:rsidP="00233057">
      <w:pPr>
        <w:pStyle w:val="Heading2"/>
        <w:numPr>
          <w:ilvl w:val="2"/>
          <w:numId w:val="16"/>
        </w:numPr>
        <w:tabs>
          <w:tab w:val="num" w:pos="360"/>
        </w:tabs>
        <w:spacing w:after="120"/>
        <w:ind w:left="709" w:hanging="709"/>
      </w:pPr>
      <w:bookmarkStart w:id="32" w:name="_Toc172802586"/>
      <w:r>
        <w:t>Dublin City Centre Transport Plan 2023</w:t>
      </w:r>
      <w:bookmarkEnd w:id="32"/>
    </w:p>
    <w:p w14:paraId="53F13D67" w14:textId="77777777" w:rsidR="001B6110" w:rsidRPr="006128C7" w:rsidRDefault="001B6110" w:rsidP="001B6110">
      <w:pPr>
        <w:jc w:val="both"/>
      </w:pPr>
      <w:r w:rsidRPr="004E51C9">
        <w:t xml:space="preserve">The </w:t>
      </w:r>
      <w:r w:rsidRPr="006128C7">
        <w:rPr>
          <w:i/>
        </w:rPr>
        <w:t>Dublin City Centre Transport Plan 2023</w:t>
      </w:r>
      <w:r w:rsidRPr="00EC1954">
        <w:t xml:space="preserve"> </w:t>
      </w:r>
      <w:r>
        <w:t>(DCCTP) was finalised in 2024 by Dublin City Council.  The purpose of the DCCTP was “</w:t>
      </w:r>
      <w:r w:rsidRPr="006128C7">
        <w:rPr>
          <w:i/>
          <w:iCs/>
        </w:rPr>
        <w:t>to identify and prioritise changes to the current transport arrangements which are necessary to fulfil the vision for the City as a sustainable, dynamic, and inclusive place, as set out in the Dublin City Development Plan.”</w:t>
      </w:r>
      <w:r w:rsidRPr="006128C7">
        <w:t xml:space="preserve"> </w:t>
      </w:r>
    </w:p>
    <w:p w14:paraId="04D6BB84" w14:textId="587A8AA0" w:rsidR="001B6110" w:rsidRPr="006128C7" w:rsidRDefault="001B6110" w:rsidP="001B6110">
      <w:pPr>
        <w:jc w:val="both"/>
        <w:rPr>
          <w:i/>
          <w:iCs/>
        </w:rPr>
      </w:pPr>
      <w:r w:rsidRPr="006128C7">
        <w:t>The plan also facilitates the implementation of the N</w:t>
      </w:r>
      <w:r>
        <w:t xml:space="preserve">ational </w:t>
      </w:r>
      <w:r w:rsidRPr="006128C7">
        <w:t>T</w:t>
      </w:r>
      <w:r>
        <w:t xml:space="preserve">ransport </w:t>
      </w:r>
      <w:r w:rsidRPr="006128C7">
        <w:t>A</w:t>
      </w:r>
      <w:r>
        <w:t>uthority</w:t>
      </w:r>
      <w:r w:rsidRPr="006128C7">
        <w:t xml:space="preserve">’s </w:t>
      </w:r>
      <w:r w:rsidRPr="006128C7">
        <w:rPr>
          <w:i/>
          <w:iCs/>
        </w:rPr>
        <w:t>Transport Strategy for the Greater Dublin Area 2022-</w:t>
      </w:r>
      <w:r w:rsidRPr="00E13B3C">
        <w:rPr>
          <w:i/>
          <w:iCs/>
        </w:rPr>
        <w:t>20</w:t>
      </w:r>
      <w:r w:rsidRPr="006128C7">
        <w:rPr>
          <w:i/>
          <w:iCs/>
        </w:rPr>
        <w:t xml:space="preserve">42 </w:t>
      </w:r>
      <w:r w:rsidRPr="006128C7">
        <w:t xml:space="preserve">by providing a more detailed framework for accommodating </w:t>
      </w:r>
      <w:r w:rsidRPr="006128C7">
        <w:lastRenderedPageBreak/>
        <w:t>significantly higher numbers of people travelling into the City Centre, in particular by rail, bus, cycling and walking.</w:t>
      </w:r>
      <w:r w:rsidR="0093410D">
        <w:t xml:space="preserve"> </w:t>
      </w:r>
      <w:r>
        <w:t xml:space="preserve">The plan also gives local effect to the following national policies for Dublin City Centre to national </w:t>
      </w:r>
      <w:r w:rsidR="006574AB">
        <w:t>policy</w:t>
      </w:r>
      <w:r>
        <w:t xml:space="preserve"> </w:t>
      </w:r>
      <w:r w:rsidR="00693646">
        <w:t>including</w:t>
      </w:r>
      <w:r>
        <w:t xml:space="preserve"> </w:t>
      </w:r>
      <w:r w:rsidRPr="006128C7">
        <w:rPr>
          <w:i/>
          <w:iCs/>
        </w:rPr>
        <w:t>Climate Action Plan</w:t>
      </w:r>
      <w:r>
        <w:t xml:space="preserve">, </w:t>
      </w:r>
      <w:r w:rsidRPr="00BF0176">
        <w:rPr>
          <w:i/>
          <w:iCs/>
        </w:rPr>
        <w:t xml:space="preserve">National Sustainable Mobility Policy, </w:t>
      </w:r>
      <w:r w:rsidRPr="006128C7">
        <w:t xml:space="preserve">and </w:t>
      </w:r>
      <w:r w:rsidRPr="006128C7">
        <w:rPr>
          <w:i/>
          <w:iCs/>
        </w:rPr>
        <w:t>National Investment Framework for Transport in Ireland</w:t>
      </w:r>
      <w:r>
        <w:rPr>
          <w:i/>
          <w:iCs/>
        </w:rPr>
        <w:t xml:space="preserve">. </w:t>
      </w:r>
    </w:p>
    <w:p w14:paraId="3CE457EC" w14:textId="77777777" w:rsidR="001B6110" w:rsidRDefault="001B6110" w:rsidP="001B6110">
      <w:pPr>
        <w:jc w:val="both"/>
      </w:pPr>
      <w:r w:rsidRPr="006128C7">
        <w:rPr>
          <w:i/>
          <w:iCs/>
        </w:rPr>
        <w:t>Climate Action Plan 2023</w:t>
      </w:r>
      <w:r>
        <w:t xml:space="preserve">, prepared by the Government of Ireland </w:t>
      </w:r>
      <w:r w:rsidRPr="006128C7">
        <w:t xml:space="preserve">lays out a roadmap of actions which will ultimately lead to meeting </w:t>
      </w:r>
      <w:r>
        <w:t xml:space="preserve">the </w:t>
      </w:r>
      <w:r w:rsidRPr="006128C7">
        <w:t xml:space="preserve">national climate objective of </w:t>
      </w:r>
      <w:r>
        <w:t>“</w:t>
      </w:r>
      <w:r w:rsidRPr="006128C7">
        <w:t>pursuing and achieving, by no later than the end of the year 2050, the transition to a climate resilient, biodiversity rich, environmentally sustainable and climate neutral economy</w:t>
      </w:r>
      <w:r>
        <w:t>”</w:t>
      </w:r>
      <w:r w:rsidRPr="006128C7">
        <w:t>. It aligns with the legally binding economy-wide carbon budgets and sectoral emissions ceilings that were agreed by Government in July 2022.</w:t>
      </w:r>
      <w:r>
        <w:t xml:space="preserve"> It sets </w:t>
      </w:r>
      <w:r w:rsidRPr="006128C7">
        <w:t>a target to reduce transport emissions nationally by 50%.</w:t>
      </w:r>
    </w:p>
    <w:p w14:paraId="1F0DCF94" w14:textId="77777777" w:rsidR="001B6110" w:rsidRDefault="001B6110" w:rsidP="001B6110">
      <w:pPr>
        <w:jc w:val="both"/>
      </w:pPr>
      <w:r w:rsidRPr="006128C7">
        <w:rPr>
          <w:i/>
          <w:iCs/>
        </w:rPr>
        <w:t>National Sustainable Mobility Policy</w:t>
      </w:r>
      <w:r>
        <w:t xml:space="preserve"> prepared by the Department of Transport sets out a framework for active travel (walking and cycling) and public transport journeys to help Ireland meets its climate obligations. </w:t>
      </w:r>
      <w:r w:rsidRPr="006128C7">
        <w:t>It also includes demand management and behavioural change measures to manage daily travel demand more efficiently and to reduce the journeys taken by private car.</w:t>
      </w:r>
      <w:r>
        <w:t xml:space="preserve"> </w:t>
      </w:r>
      <w:r w:rsidRPr="006128C7">
        <w:t>The policy aims to deliver at least 500,000 additional daily active travel and public transport journeys by 2030 and a 10% reduction in the number of kilometres driven by fossil fuelled cars. </w:t>
      </w:r>
    </w:p>
    <w:p w14:paraId="6FE1283F" w14:textId="77777777" w:rsidR="001B6110" w:rsidRDefault="001B6110" w:rsidP="001B6110">
      <w:pPr>
        <w:jc w:val="both"/>
      </w:pPr>
      <w:r w:rsidRPr="006128C7">
        <w:rPr>
          <w:i/>
          <w:iCs/>
        </w:rPr>
        <w:t xml:space="preserve">National Investment Framework for Transport in Ireland </w:t>
      </w:r>
      <w:r w:rsidRPr="006128C7">
        <w:t>prepared by the Department of Transport</w:t>
      </w:r>
      <w:r>
        <w:t xml:space="preserve">, it ensures </w:t>
      </w:r>
      <w:r w:rsidRPr="006128C7">
        <w:t>sectoral investment is aligned with the National Planning Framework (NPF) and delivery of the ten National Strategic Outcomes (NSOs).</w:t>
      </w:r>
    </w:p>
    <w:p w14:paraId="2BD1DDAB" w14:textId="625C5E7F" w:rsidR="001B6110" w:rsidRPr="006128C7" w:rsidRDefault="001B6110" w:rsidP="001B6110">
      <w:pPr>
        <w:jc w:val="both"/>
        <w:rPr>
          <w:b/>
          <w:bCs/>
          <w:i/>
          <w:iCs/>
        </w:rPr>
      </w:pPr>
      <w:r>
        <w:rPr>
          <w:b/>
          <w:bCs/>
          <w:i/>
          <w:iCs/>
        </w:rPr>
        <w:t>Bachelor</w:t>
      </w:r>
      <w:r w:rsidR="00754FAF">
        <w:rPr>
          <w:b/>
          <w:bCs/>
          <w:i/>
          <w:iCs/>
        </w:rPr>
        <w:t>’</w:t>
      </w:r>
      <w:r>
        <w:rPr>
          <w:b/>
          <w:bCs/>
          <w:i/>
          <w:iCs/>
        </w:rPr>
        <w:t>s Walk</w:t>
      </w:r>
    </w:p>
    <w:p w14:paraId="6F41E358" w14:textId="53C9F4A2" w:rsidR="001D2C39" w:rsidRPr="00C65EBA" w:rsidRDefault="001B6110" w:rsidP="00962EA4">
      <w:pPr>
        <w:jc w:val="both"/>
      </w:pPr>
      <w:r w:rsidRPr="00785181">
        <w:t xml:space="preserve">The proposed </w:t>
      </w:r>
      <w:r w:rsidR="00340668">
        <w:t xml:space="preserve">measure </w:t>
      </w:r>
      <w:r>
        <w:t xml:space="preserve">is </w:t>
      </w:r>
      <w:r w:rsidRPr="00785181">
        <w:t>s</w:t>
      </w:r>
      <w:r>
        <w:t xml:space="preserve">upported as part of </w:t>
      </w:r>
      <w:r w:rsidRPr="00785181">
        <w:t xml:space="preserve">the DCCTP proposals for </w:t>
      </w:r>
      <w:r w:rsidR="008637D5">
        <w:t>Bachelor’s</w:t>
      </w:r>
      <w:r w:rsidR="0018589D">
        <w:t xml:space="preserve"> Walk </w:t>
      </w:r>
      <w:r w:rsidRPr="00785181">
        <w:t xml:space="preserve">which details that private vehicles along the north and south quays will be removed at these locations leaving the space for buses, taxis, cyclists and pedestrians only. </w:t>
      </w:r>
    </w:p>
    <w:p w14:paraId="4984FB55" w14:textId="05BACEE2" w:rsidR="008637D5" w:rsidRPr="00ED7542" w:rsidRDefault="008637D5" w:rsidP="008637D5">
      <w:pPr>
        <w:jc w:val="both"/>
      </w:pPr>
      <w:r>
        <w:t xml:space="preserve">The proposed </w:t>
      </w:r>
      <w:r w:rsidR="00340668">
        <w:t xml:space="preserve">measure </w:t>
      </w:r>
      <w:r>
        <w:t xml:space="preserve">will support sustainable travel and transport by removing of through traffic which will allow for more efficient management of the existing road network in this area, it will also improve the pedestrian environment in the area due to the reduction in private car traffic. </w:t>
      </w:r>
    </w:p>
    <w:p w14:paraId="6CA07F33" w14:textId="6A9F7A62" w:rsidR="009F6D20" w:rsidRPr="00E84D4B" w:rsidRDefault="009F6D20" w:rsidP="00F371DD">
      <w:pPr>
        <w:pStyle w:val="Heading2"/>
        <w:numPr>
          <w:ilvl w:val="1"/>
          <w:numId w:val="16"/>
        </w:numPr>
        <w:spacing w:after="120"/>
        <w:ind w:left="567" w:hanging="567"/>
      </w:pPr>
      <w:bookmarkStart w:id="33" w:name="_Toc168923876"/>
      <w:bookmarkStart w:id="34" w:name="_Toc169013255"/>
      <w:bookmarkStart w:id="35" w:name="_Toc169013641"/>
      <w:bookmarkStart w:id="36" w:name="_Toc169013661"/>
      <w:bookmarkStart w:id="37" w:name="_Toc169074663"/>
      <w:bookmarkStart w:id="38" w:name="_Toc169074727"/>
      <w:bookmarkStart w:id="39" w:name="_Toc169074774"/>
      <w:bookmarkStart w:id="40" w:name="_Toc169074857"/>
      <w:bookmarkStart w:id="41" w:name="_Toc169075426"/>
      <w:bookmarkStart w:id="42" w:name="_Toc169077970"/>
      <w:bookmarkStart w:id="43" w:name="_Toc169078033"/>
      <w:bookmarkStart w:id="44" w:name="_Toc168923877"/>
      <w:bookmarkStart w:id="45" w:name="_Toc172802587"/>
      <w:bookmarkEnd w:id="33"/>
      <w:bookmarkEnd w:id="34"/>
      <w:bookmarkEnd w:id="35"/>
      <w:bookmarkEnd w:id="36"/>
      <w:bookmarkEnd w:id="37"/>
      <w:bookmarkEnd w:id="38"/>
      <w:bookmarkEnd w:id="39"/>
      <w:bookmarkEnd w:id="40"/>
      <w:bookmarkEnd w:id="41"/>
      <w:bookmarkEnd w:id="42"/>
      <w:bookmarkEnd w:id="43"/>
      <w:r w:rsidRPr="00E84D4B">
        <w:t xml:space="preserve">Size of the </w:t>
      </w:r>
      <w:bookmarkEnd w:id="44"/>
      <w:r w:rsidR="00340668">
        <w:t>Measure</w:t>
      </w:r>
      <w:bookmarkEnd w:id="45"/>
    </w:p>
    <w:p w14:paraId="643CAD21" w14:textId="5F9D5F22" w:rsidR="009F6D20" w:rsidRPr="00E31579" w:rsidRDefault="009F6D20" w:rsidP="00962EA4">
      <w:pPr>
        <w:jc w:val="both"/>
      </w:pPr>
      <w:r w:rsidRPr="00E31579">
        <w:t xml:space="preserve">The proposed </w:t>
      </w:r>
      <w:r w:rsidR="00340668">
        <w:t>measure</w:t>
      </w:r>
      <w:r w:rsidR="00340668" w:rsidRPr="00E31579">
        <w:t xml:space="preserve"> </w:t>
      </w:r>
      <w:r w:rsidRPr="00E31579">
        <w:t xml:space="preserve">involves works along </w:t>
      </w:r>
      <w:r w:rsidRPr="00C46747">
        <w:t xml:space="preserve">approximately </w:t>
      </w:r>
      <w:r w:rsidR="00BA387B">
        <w:t>130</w:t>
      </w:r>
      <w:r w:rsidRPr="00C46747">
        <w:t>m of</w:t>
      </w:r>
      <w:r w:rsidRPr="00E31579">
        <w:t xml:space="preserve"> the existing road of Bachelor’s Walk</w:t>
      </w:r>
      <w:r w:rsidR="006A55CD">
        <w:t xml:space="preserve"> </w:t>
      </w:r>
      <w:r w:rsidR="00534C3C">
        <w:t>including traffic signal head changes at O’Connell Bridge junction</w:t>
      </w:r>
      <w:r w:rsidR="00534C3C" w:rsidRPr="00E31579">
        <w:t>.</w:t>
      </w:r>
    </w:p>
    <w:p w14:paraId="06CAB085" w14:textId="33578DFE" w:rsidR="009F6D20" w:rsidRPr="009F5C08" w:rsidRDefault="009F6D20" w:rsidP="00F371DD">
      <w:pPr>
        <w:pStyle w:val="Heading2"/>
        <w:numPr>
          <w:ilvl w:val="1"/>
          <w:numId w:val="16"/>
        </w:numPr>
        <w:spacing w:after="120"/>
        <w:ind w:left="567" w:hanging="567"/>
      </w:pPr>
      <w:bookmarkStart w:id="46" w:name="_Toc168923878"/>
      <w:bookmarkStart w:id="47" w:name="_Toc172802588"/>
      <w:r w:rsidRPr="009F5C08">
        <w:t xml:space="preserve">Location and Extent of Proposed </w:t>
      </w:r>
      <w:bookmarkEnd w:id="46"/>
      <w:r w:rsidR="00340668">
        <w:t>Measure</w:t>
      </w:r>
      <w:bookmarkEnd w:id="47"/>
    </w:p>
    <w:p w14:paraId="4816BD51" w14:textId="617406F6" w:rsidR="00047888" w:rsidRDefault="009F6D20" w:rsidP="00047888">
      <w:pPr>
        <w:jc w:val="both"/>
      </w:pPr>
      <w:r w:rsidRPr="00E0295B">
        <w:t xml:space="preserve">The </w:t>
      </w:r>
      <w:r w:rsidRPr="00962EA4">
        <w:t>proposed</w:t>
      </w:r>
      <w:r w:rsidRPr="00E0295B">
        <w:t xml:space="preserve"> </w:t>
      </w:r>
      <w:r w:rsidR="00340668">
        <w:t>measure</w:t>
      </w:r>
      <w:r w:rsidR="00340668" w:rsidRPr="00E0295B">
        <w:t xml:space="preserve"> </w:t>
      </w:r>
      <w:r w:rsidRPr="00E0295B">
        <w:t xml:space="preserve">is located </w:t>
      </w:r>
      <w:r>
        <w:t>along</w:t>
      </w:r>
      <w:r w:rsidRPr="00E0295B">
        <w:t xml:space="preserve"> </w:t>
      </w:r>
      <w:r w:rsidRPr="00832082">
        <w:t>Bachelor’s Walk</w:t>
      </w:r>
      <w:r w:rsidR="005C25ED">
        <w:t xml:space="preserve"> and O’Connell Bridge</w:t>
      </w:r>
      <w:r>
        <w:t xml:space="preserve"> </w:t>
      </w:r>
      <w:r w:rsidR="005C01EA">
        <w:t>and will affect vehicular traffic entering Eden Quay</w:t>
      </w:r>
      <w:r>
        <w:t xml:space="preserve">. </w:t>
      </w:r>
      <w:r w:rsidR="003C2B8E">
        <w:t xml:space="preserve">The proposed </w:t>
      </w:r>
      <w:r w:rsidR="00340668">
        <w:t xml:space="preserve">measure </w:t>
      </w:r>
      <w:r w:rsidR="005C01EA">
        <w:t>is on the</w:t>
      </w:r>
      <w:r>
        <w:t xml:space="preserve"> </w:t>
      </w:r>
      <w:r w:rsidR="000D6D20">
        <w:t>n</w:t>
      </w:r>
      <w:r>
        <w:t>orth</w:t>
      </w:r>
      <w:r w:rsidR="000D6D20">
        <w:t xml:space="preserve"> q</w:t>
      </w:r>
      <w:r>
        <w:t>uays</w:t>
      </w:r>
      <w:r w:rsidR="002900E1">
        <w:t>,</w:t>
      </w:r>
      <w:r w:rsidR="005C3A91">
        <w:t xml:space="preserve"> </w:t>
      </w:r>
      <w:r>
        <w:t>border</w:t>
      </w:r>
      <w:r w:rsidR="002900E1">
        <w:t>ing</w:t>
      </w:r>
      <w:r>
        <w:t xml:space="preserve"> the northern bank of the River Liffey</w:t>
      </w:r>
      <w:r w:rsidR="005C01EA">
        <w:t xml:space="preserve"> </w:t>
      </w:r>
      <w:r w:rsidR="005C01EA" w:rsidRPr="002607DC">
        <w:t>in Dublin City Centre</w:t>
      </w:r>
      <w:r w:rsidR="00AF5A91">
        <w:t>.</w:t>
      </w:r>
    </w:p>
    <w:p w14:paraId="0CFA7EE1" w14:textId="3B3BF3F8" w:rsidR="009F6D20" w:rsidRPr="000E0BB5" w:rsidRDefault="004D64AC" w:rsidP="00047888">
      <w:pPr>
        <w:jc w:val="both"/>
        <w:sectPr w:rsidR="009F6D20" w:rsidRPr="000E0BB5" w:rsidSect="005C185F">
          <w:headerReference w:type="default" r:id="rId19"/>
          <w:pgSz w:w="11907" w:h="16840" w:code="9"/>
          <w:pgMar w:top="1814" w:right="1134" w:bottom="1418" w:left="1701" w:header="284" w:footer="193" w:gutter="0"/>
          <w:paperSrc w:first="15" w:other="15"/>
          <w:cols w:space="708"/>
          <w:docGrid w:linePitch="360"/>
        </w:sectPr>
      </w:pPr>
      <w:r w:rsidRPr="00047888">
        <w:rPr>
          <w:b/>
          <w:bCs/>
        </w:rPr>
        <w:t>Appendix B</w:t>
      </w:r>
      <w:r>
        <w:t xml:space="preserve"> </w:t>
      </w:r>
      <w:r w:rsidR="00047888">
        <w:t xml:space="preserve">contains the </w:t>
      </w:r>
      <w:r>
        <w:t xml:space="preserve">development boundary </w:t>
      </w:r>
      <w:r w:rsidR="00047888">
        <w:t xml:space="preserve">of </w:t>
      </w:r>
      <w:r>
        <w:t xml:space="preserve">the proposed </w:t>
      </w:r>
      <w:bookmarkStart w:id="49" w:name="_Toc525068566"/>
      <w:bookmarkStart w:id="50" w:name="_Hlk525733786"/>
      <w:r w:rsidR="00340668">
        <w:t>measure.</w:t>
      </w:r>
    </w:p>
    <w:p w14:paraId="00E23617" w14:textId="060B3A74" w:rsidR="009F6D20" w:rsidRPr="00871DDD" w:rsidRDefault="009F6D20" w:rsidP="00233057">
      <w:pPr>
        <w:pStyle w:val="HeadingDocControlandTOCSheet"/>
        <w:numPr>
          <w:ilvl w:val="0"/>
          <w:numId w:val="16"/>
        </w:numPr>
        <w:ind w:left="567" w:hanging="567"/>
      </w:pPr>
      <w:bookmarkStart w:id="51" w:name="_Toc168923879"/>
      <w:bookmarkStart w:id="52" w:name="_Toc172802589"/>
      <w:r w:rsidRPr="00871DDD">
        <w:lastRenderedPageBreak/>
        <w:t>Screening for EIA</w:t>
      </w:r>
      <w:bookmarkEnd w:id="49"/>
      <w:bookmarkEnd w:id="51"/>
      <w:bookmarkEnd w:id="52"/>
      <w:r w:rsidRPr="00871DDD">
        <w:t xml:space="preserve"> </w:t>
      </w:r>
    </w:p>
    <w:p w14:paraId="0141B440" w14:textId="18C678BA" w:rsidR="009F6D20" w:rsidRPr="00871DDD" w:rsidRDefault="009F6D20" w:rsidP="00F371DD">
      <w:pPr>
        <w:pStyle w:val="Heading2"/>
        <w:numPr>
          <w:ilvl w:val="1"/>
          <w:numId w:val="16"/>
        </w:numPr>
        <w:spacing w:after="120"/>
        <w:ind w:left="567" w:hanging="567"/>
      </w:pPr>
      <w:bookmarkStart w:id="53" w:name="_Toc168923880"/>
      <w:bookmarkStart w:id="54" w:name="_Toc172802590"/>
      <w:bookmarkStart w:id="55" w:name="_Ref526434364"/>
      <w:bookmarkStart w:id="56" w:name="_Toc525068567"/>
      <w:bookmarkEnd w:id="50"/>
      <w:r w:rsidRPr="00871DDD">
        <w:t>Screening for EIA</w:t>
      </w:r>
      <w:bookmarkEnd w:id="53"/>
      <w:bookmarkEnd w:id="54"/>
      <w:r w:rsidRPr="00871DDD">
        <w:t xml:space="preserve"> </w:t>
      </w:r>
      <w:bookmarkEnd w:id="55"/>
      <w:r w:rsidRPr="00871DDD">
        <w:t xml:space="preserve"> </w:t>
      </w:r>
      <w:bookmarkEnd w:id="56"/>
    </w:p>
    <w:p w14:paraId="7C46AFEB" w14:textId="013D1371" w:rsidR="001C3699" w:rsidRPr="00871DDD" w:rsidRDefault="009F6D20" w:rsidP="00022468">
      <w:pPr>
        <w:jc w:val="both"/>
      </w:pPr>
      <w:r w:rsidRPr="00871DDD">
        <w:t xml:space="preserve">This first part of </w:t>
      </w:r>
      <w:r w:rsidR="006C7093">
        <w:t>any</w:t>
      </w:r>
      <w:r w:rsidR="006C7093" w:rsidRPr="00871DDD">
        <w:t xml:space="preserve"> </w:t>
      </w:r>
      <w:r w:rsidRPr="00871DDD">
        <w:t xml:space="preserve">EIA Screening exercise is to determine if EIA is required as set out in the mandatory and discretionary provisions of the Planning and Development Act, 2000 (as amended) (“the Act”) and Schedule 5 (Part 1 and Part 2) of the Planning and Development Regulations, 2001 (as amended).  Section 172 of the Act provides the legislative basis for mandatory EIA. </w:t>
      </w:r>
      <w:r w:rsidR="006F498D">
        <w:t>As noted earlier, t</w:t>
      </w:r>
      <w:r w:rsidR="00F21F64">
        <w:rPr>
          <w:rStyle w:val="ui-provider"/>
        </w:rPr>
        <w:t>he proposed traffic management measures do not fall within</w:t>
      </w:r>
      <w:r w:rsidR="00BF0C4E">
        <w:rPr>
          <w:rStyle w:val="ui-provider"/>
        </w:rPr>
        <w:t xml:space="preserve"> any specified class or type of EIA project, for which an EIA may be required</w:t>
      </w:r>
      <w:r w:rsidR="00A373DA">
        <w:rPr>
          <w:rStyle w:val="ui-provider"/>
        </w:rPr>
        <w:t>, no</w:t>
      </w:r>
      <w:r w:rsidR="00BF0C4E">
        <w:rPr>
          <w:rStyle w:val="ui-provider"/>
        </w:rPr>
        <w:t>netheless</w:t>
      </w:r>
      <w:r w:rsidR="00F21F64">
        <w:rPr>
          <w:rStyle w:val="ui-provider"/>
        </w:rPr>
        <w:t>,</w:t>
      </w:r>
      <w:r w:rsidR="00BF0C4E">
        <w:rPr>
          <w:rStyle w:val="ui-provider"/>
        </w:rPr>
        <w:t xml:space="preserve"> out of an abundance of caution and taking a precautionary approach this EIA screening has been prepared</w:t>
      </w:r>
      <w:r w:rsidR="00A10B06">
        <w:rPr>
          <w:rStyle w:val="ui-provider"/>
        </w:rPr>
        <w:t>.</w:t>
      </w:r>
    </w:p>
    <w:p w14:paraId="3AD0D94D" w14:textId="5C80CF96" w:rsidR="006E1C37" w:rsidRDefault="00A10B06" w:rsidP="00AA6F42">
      <w:pPr>
        <w:spacing w:before="60" w:after="60"/>
        <w:jc w:val="both"/>
      </w:pPr>
      <w:r>
        <w:t>Therefore</w:t>
      </w:r>
      <w:r w:rsidR="00AA6F42">
        <w:t xml:space="preserve">, </w:t>
      </w:r>
      <w:r w:rsidR="006F498D">
        <w:t xml:space="preserve">even if the measure does constitute a project and a specific class of project under the EIA Directive, this EIA screening report, carries out a screening assessment in accordance with the applicable criteria which would apply to a project falling within a class of sub threshold EIA projects.  </w:t>
      </w:r>
    </w:p>
    <w:p w14:paraId="2FBF49B2" w14:textId="24D90843" w:rsidR="006F498D" w:rsidRDefault="006E1C37" w:rsidP="00FC55C8">
      <w:pPr>
        <w:jc w:val="both"/>
      </w:pPr>
      <w:r>
        <w:t xml:space="preserve">This EIA Screening </w:t>
      </w:r>
      <w:r w:rsidR="00FC55C8">
        <w:t xml:space="preserve">Report </w:t>
      </w:r>
      <w:r w:rsidR="009F6D20" w:rsidRPr="0074766E">
        <w:t xml:space="preserve">is undertaken with </w:t>
      </w:r>
      <w:r w:rsidR="00FC55C8">
        <w:t xml:space="preserve">reference to </w:t>
      </w:r>
      <w:r w:rsidR="009F6D20" w:rsidRPr="0074766E">
        <w:t xml:space="preserve">the requirements of </w:t>
      </w:r>
      <w:r w:rsidR="006F498D">
        <w:t>Annex III of the EIA Directive, which is reflected in Schedule 7 of the Planning and Development Regulations 2001</w:t>
      </w:r>
      <w:r w:rsidR="00FC55C8">
        <w:t>.</w:t>
      </w:r>
      <w:r w:rsidR="006F498D">
        <w:t xml:space="preserve"> </w:t>
      </w:r>
    </w:p>
    <w:p w14:paraId="42D3A3EF" w14:textId="29F2350E" w:rsidR="009F6D20" w:rsidRPr="000C41DD" w:rsidRDefault="009F6D20" w:rsidP="00F16990">
      <w:pPr>
        <w:jc w:val="both"/>
      </w:pPr>
      <w:bookmarkStart w:id="57" w:name="_Hlk134520872"/>
      <w:r w:rsidRPr="000C41DD">
        <w:t xml:space="preserve">In consideration of the requirement </w:t>
      </w:r>
      <w:r w:rsidR="00425BDD">
        <w:t xml:space="preserve">to assess </w:t>
      </w:r>
      <w:r w:rsidR="001C092C">
        <w:t xml:space="preserve">the </w:t>
      </w:r>
      <w:r w:rsidR="00425BDD">
        <w:t xml:space="preserve">potential </w:t>
      </w:r>
      <w:r w:rsidRPr="000C41DD">
        <w:t>for</w:t>
      </w:r>
      <w:r w:rsidR="001C092C">
        <w:t xml:space="preserve"> likely</w:t>
      </w:r>
      <w:r w:rsidRPr="000C41DD">
        <w:t xml:space="preserve"> significant effects on the environment</w:t>
      </w:r>
      <w:r w:rsidR="00425BDD">
        <w:t xml:space="preserve"> an</w:t>
      </w:r>
      <w:r w:rsidRPr="000C41DD">
        <w:t xml:space="preserve"> examination </w:t>
      </w:r>
      <w:r w:rsidR="00C049FB">
        <w:t xml:space="preserve"> of</w:t>
      </w:r>
      <w:r w:rsidR="006F498D">
        <w:t>, inter alia,</w:t>
      </w:r>
      <w:r w:rsidR="00C049FB">
        <w:t xml:space="preserve"> </w:t>
      </w:r>
      <w:r w:rsidR="004D77EC">
        <w:t xml:space="preserve">the </w:t>
      </w:r>
      <w:r w:rsidR="00C049FB">
        <w:t>nature,</w:t>
      </w:r>
      <w:r w:rsidR="007E4503">
        <w:t xml:space="preserve"> size</w:t>
      </w:r>
      <w:r w:rsidR="006F498D">
        <w:t xml:space="preserve">, </w:t>
      </w:r>
      <w:r w:rsidR="00C049FB">
        <w:t>location</w:t>
      </w:r>
      <w:r w:rsidR="007E4503">
        <w:t xml:space="preserve"> </w:t>
      </w:r>
      <w:r w:rsidR="006F498D">
        <w:t xml:space="preserve">and cumulative impact </w:t>
      </w:r>
      <w:r w:rsidRPr="000C41DD">
        <w:t xml:space="preserve">is presented in the table below. </w:t>
      </w:r>
    </w:p>
    <w:p w14:paraId="099D87EA" w14:textId="22B702C6" w:rsidR="009F6D20" w:rsidRDefault="001C092C" w:rsidP="00F16990">
      <w:pPr>
        <w:jc w:val="both"/>
      </w:pPr>
      <w:r>
        <w:t xml:space="preserve">The </w:t>
      </w:r>
      <w:r w:rsidR="009F6D20" w:rsidRPr="000C41DD">
        <w:t xml:space="preserve"> examination is based on professional expertise, </w:t>
      </w:r>
      <w:r w:rsidR="009F6D20" w:rsidRPr="000C41DD" w:rsidDel="005D5654">
        <w:t>experience</w:t>
      </w:r>
      <w:r w:rsidR="009F6D20" w:rsidRPr="000C41DD">
        <w:t xml:space="preserve"> and having regard to the Source - Pathway - Target' model.</w:t>
      </w:r>
      <w:r w:rsidR="009F6D20" w:rsidRPr="000C41DD" w:rsidDel="009C2C6B">
        <w:t xml:space="preserve"> </w:t>
      </w:r>
      <w:r w:rsidR="009F6D20" w:rsidRPr="000C41DD">
        <w:t xml:space="preserve"> Th</w:t>
      </w:r>
      <w:r w:rsidR="00FF194D">
        <w:t>is</w:t>
      </w:r>
      <w:r w:rsidR="009F6D20" w:rsidRPr="000C41DD">
        <w:t xml:space="preserve"> </w:t>
      </w:r>
      <w:r w:rsidR="008F595C">
        <w:t xml:space="preserve">screening </w:t>
      </w:r>
      <w:r w:rsidR="009F6D20" w:rsidRPr="000C41DD">
        <w:t xml:space="preserve">examination has had regard to the </w:t>
      </w:r>
      <w:r w:rsidR="008F595C">
        <w:t xml:space="preserve">information requirements </w:t>
      </w:r>
      <w:r w:rsidR="009F6D20" w:rsidRPr="000C41DD">
        <w:t>set out in</w:t>
      </w:r>
      <w:r w:rsidR="00FC26E5">
        <w:t xml:space="preserve"> Annex II A of the EIA Directive which is reflected in </w:t>
      </w:r>
      <w:r w:rsidR="009F6D20" w:rsidRPr="000C41DD">
        <w:t xml:space="preserve"> Schedule 7</w:t>
      </w:r>
      <w:r w:rsidR="00550760">
        <w:t xml:space="preserve">A </w:t>
      </w:r>
      <w:r w:rsidR="009F6D20" w:rsidRPr="000C41DD">
        <w:t xml:space="preserve">to the Planning and Development Regulations 2001 (as amended). </w:t>
      </w:r>
      <w:r w:rsidR="00FC55C8">
        <w:t xml:space="preserve">The table below reflects the OPR </w:t>
      </w:r>
      <w:r w:rsidR="00944F00">
        <w:t xml:space="preserve">Environmental Impact </w:t>
      </w:r>
      <w:r w:rsidR="00FC55C8">
        <w:t xml:space="preserve">Practice Note </w:t>
      </w:r>
      <w:r w:rsidR="005F284E">
        <w:t>0</w:t>
      </w:r>
      <w:r w:rsidR="00FC55C8">
        <w:t xml:space="preserve">2, which sets out in more detail </w:t>
      </w:r>
      <w:r w:rsidR="00944F00">
        <w:t>the application of the Annex III criteria.</w:t>
      </w:r>
    </w:p>
    <w:p w14:paraId="540FFB17" w14:textId="77777777" w:rsidR="00486735" w:rsidRPr="000C41DD" w:rsidRDefault="00486735" w:rsidP="00F16990">
      <w:pPr>
        <w:jc w:val="both"/>
      </w:pPr>
    </w:p>
    <w:p w14:paraId="2821B4BC" w14:textId="13276748" w:rsidR="009F6D20" w:rsidRPr="009C4D3D" w:rsidRDefault="00550760" w:rsidP="00FD6BFE">
      <w:pPr>
        <w:pStyle w:val="Caption"/>
      </w:pPr>
      <w:r>
        <w:t xml:space="preserve">Table </w:t>
      </w:r>
      <w:r w:rsidR="00DD2B80">
        <w:t xml:space="preserve"> </w:t>
      </w:r>
      <w:r w:rsidR="00FC637C">
        <w:t>3</w:t>
      </w:r>
      <w:r w:rsidR="00DD2B80">
        <w:t>-</w:t>
      </w:r>
      <w:r>
        <w:t>1</w:t>
      </w:r>
      <w:r w:rsidR="00FF1C2C">
        <w:t xml:space="preserve"> </w:t>
      </w:r>
      <w:r>
        <w:t xml:space="preserve"> </w:t>
      </w:r>
      <w:r w:rsidR="00695212">
        <w:t xml:space="preserve">Assessment of </w:t>
      </w:r>
      <w:r w:rsidR="00C53AFB">
        <w:t xml:space="preserve">the </w:t>
      </w:r>
      <w:r w:rsidR="00991BB3">
        <w:t>characteristics</w:t>
      </w:r>
      <w:r w:rsidR="00A35E79">
        <w:t xml:space="preserve"> and likely significant </w:t>
      </w:r>
      <w:r w:rsidR="00860745">
        <w:t xml:space="preserve">effects on the environment </w:t>
      </w:r>
      <w:r w:rsidR="00644CD4">
        <w:t xml:space="preserve">of the proposed </w:t>
      </w:r>
      <w:r w:rsidR="00340668">
        <w:t>measure</w:t>
      </w:r>
    </w:p>
    <w:tbl>
      <w:tblPr>
        <w:tblStyle w:val="GridTable1Light-Accent5"/>
        <w:tblW w:w="9483"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04"/>
        <w:gridCol w:w="4819"/>
        <w:gridCol w:w="1560"/>
      </w:tblGrid>
      <w:tr w:rsidR="009F6D20" w:rsidRPr="005742C8" w14:paraId="1878DA0C" w14:textId="77777777" w:rsidTr="4F7249C8">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378C3277" w14:textId="77777777" w:rsidR="009F6D20" w:rsidRPr="00BF7B6D" w:rsidRDefault="009F6D20" w:rsidP="00E42D31">
            <w:pPr>
              <w:pStyle w:val="ListParagraph"/>
              <w:numPr>
                <w:ilvl w:val="0"/>
                <w:numId w:val="7"/>
              </w:numPr>
              <w:spacing w:before="60" w:after="60"/>
              <w:ind w:left="567" w:hanging="567"/>
              <w:rPr>
                <w:rFonts w:cs="Arial"/>
                <w:szCs w:val="20"/>
              </w:rPr>
            </w:pPr>
            <w:r w:rsidRPr="00BF7B6D">
              <w:rPr>
                <w:rFonts w:cs="Arial"/>
                <w:szCs w:val="20"/>
              </w:rPr>
              <w:t xml:space="preserve">Characteristics of proposed development </w:t>
            </w:r>
            <w:r w:rsidRPr="00BF7B6D">
              <w:rPr>
                <w:rFonts w:cs="Arial"/>
                <w:i/>
                <w:szCs w:val="20"/>
              </w:rPr>
              <w:t>(including demolition, construction, operation, or decommissioning):</w:t>
            </w:r>
          </w:p>
        </w:tc>
      </w:tr>
      <w:tr w:rsidR="009A4F84" w:rsidRPr="005742C8" w14:paraId="39CC98F6" w14:textId="77777777" w:rsidTr="003B7E04">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401C6190" w14:textId="77777777" w:rsidR="009A4F84" w:rsidRPr="00BF7B6D" w:rsidRDefault="009A4F84" w:rsidP="00CC007A">
            <w:pPr>
              <w:pStyle w:val="ListParagraph"/>
              <w:spacing w:before="60" w:after="60"/>
              <w:ind w:left="382"/>
              <w:rPr>
                <w:rFonts w:cs="Arial"/>
                <w:b w:val="0"/>
                <w:szCs w:val="20"/>
                <w:lang w:val="en-GB"/>
              </w:rPr>
            </w:pPr>
          </w:p>
        </w:tc>
        <w:tc>
          <w:tcPr>
            <w:tcW w:w="6379" w:type="dxa"/>
            <w:gridSpan w:val="2"/>
            <w:shd w:val="clear" w:color="auto" w:fill="D9D9D9" w:themeFill="background1" w:themeFillShade="D9"/>
          </w:tcPr>
          <w:p w14:paraId="1BD79DC7" w14:textId="77777777" w:rsidR="009A4F84" w:rsidRPr="00BF7B6D" w:rsidRDefault="009A4F84" w:rsidP="00CC007A">
            <w:pPr>
              <w:spacing w:before="60" w:after="60"/>
              <w:cnfStyle w:val="100000000000" w:firstRow="1" w:lastRow="0" w:firstColumn="0" w:lastColumn="0" w:oddVBand="0" w:evenVBand="0" w:oddHBand="0" w:evenHBand="0" w:firstRowFirstColumn="0" w:firstRowLastColumn="0" w:lastRowFirstColumn="0" w:lastRowLastColumn="0"/>
              <w:rPr>
                <w:rFonts w:cs="Arial"/>
                <w:b w:val="0"/>
                <w:szCs w:val="20"/>
              </w:rPr>
            </w:pPr>
            <w:r w:rsidRPr="00BF7B6D">
              <w:rPr>
                <w:rFonts w:cs="Arial"/>
                <w:b w:val="0"/>
                <w:szCs w:val="20"/>
              </w:rPr>
              <w:t xml:space="preserve">If relevant, briefly describe the characteristics of the development </w:t>
            </w:r>
            <w:r w:rsidRPr="00BF7B6D">
              <w:rPr>
                <w:rFonts w:cs="Arial"/>
                <w:szCs w:val="20"/>
              </w:rPr>
              <w:t>(i.e. the nature and extent):</w:t>
            </w:r>
          </w:p>
        </w:tc>
      </w:tr>
      <w:tr w:rsidR="009F6D20" w:rsidRPr="005742C8" w14:paraId="714B1F98" w14:textId="77777777" w:rsidTr="003B7E04">
        <w:trPr>
          <w:trHeight w:val="842"/>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6BC473EE" w14:textId="77777777"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rPr>
              <w:t>T</w:t>
            </w:r>
            <w:r w:rsidRPr="00BF7B6D">
              <w:rPr>
                <w:rFonts w:cs="Arial"/>
                <w:b w:val="0"/>
                <w:szCs w:val="20"/>
                <w:lang w:val="en-GB"/>
              </w:rPr>
              <w:t>he size and design of the whole of the proposed development (including any demolition works):</w:t>
            </w:r>
          </w:p>
        </w:tc>
        <w:tc>
          <w:tcPr>
            <w:tcW w:w="6379" w:type="dxa"/>
            <w:gridSpan w:val="2"/>
          </w:tcPr>
          <w:p w14:paraId="10DE5A53" w14:textId="330FCE69" w:rsidR="009F6D20" w:rsidRDefault="00D63C5D" w:rsidP="009C4D3D">
            <w:pPr>
              <w:pStyle w:val="BodyText0"/>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cs="Arial"/>
                <w:sz w:val="20"/>
              </w:rPr>
            </w:pPr>
            <w:r w:rsidRPr="00D63C5D">
              <w:rPr>
                <w:rFonts w:cs="Arial"/>
                <w:sz w:val="20"/>
              </w:rPr>
              <w:t xml:space="preserve">The proposed </w:t>
            </w:r>
            <w:r w:rsidR="00340668">
              <w:rPr>
                <w:rFonts w:cs="Arial"/>
                <w:sz w:val="20"/>
              </w:rPr>
              <w:t>measure</w:t>
            </w:r>
            <w:r w:rsidR="00340668" w:rsidRPr="00D63C5D">
              <w:rPr>
                <w:rFonts w:cs="Arial"/>
                <w:sz w:val="20"/>
              </w:rPr>
              <w:t xml:space="preserve"> </w:t>
            </w:r>
            <w:r w:rsidRPr="00D63C5D">
              <w:rPr>
                <w:rFonts w:cs="Arial"/>
                <w:sz w:val="20"/>
              </w:rPr>
              <w:t xml:space="preserve">involves works along approximately 130m of the existing road of Bachelor’s Walk </w:t>
            </w:r>
            <w:r w:rsidR="00321676" w:rsidRPr="00F371DD">
              <w:rPr>
                <w:rFonts w:cs="Arial"/>
                <w:sz w:val="20"/>
              </w:rPr>
              <w:t>including traffic signal head changes at O’Connell Bridge junction.</w:t>
            </w:r>
          </w:p>
          <w:p w14:paraId="086AE024" w14:textId="402E3DEE" w:rsidR="001237E3" w:rsidRPr="00BF7B6D" w:rsidRDefault="001237E3" w:rsidP="009C4D3D">
            <w:pPr>
              <w:pStyle w:val="BodyText0"/>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cs="Arial"/>
                <w:sz w:val="20"/>
              </w:rPr>
            </w:pPr>
            <w:r w:rsidRPr="00BF7B6D">
              <w:rPr>
                <w:rFonts w:cs="Arial"/>
                <w:sz w:val="20"/>
              </w:rPr>
              <w:t>New signage</w:t>
            </w:r>
            <w:r w:rsidR="00B13580">
              <w:rPr>
                <w:rFonts w:cs="Arial"/>
                <w:sz w:val="20"/>
              </w:rPr>
              <w:t>, bollards</w:t>
            </w:r>
            <w:r w:rsidRPr="00BF7B6D">
              <w:rPr>
                <w:rFonts w:cs="Arial"/>
                <w:sz w:val="20"/>
              </w:rPr>
              <w:t xml:space="preserve"> and road markings will be installed </w:t>
            </w:r>
            <w:r>
              <w:rPr>
                <w:rFonts w:cs="Arial"/>
                <w:sz w:val="20"/>
              </w:rPr>
              <w:t xml:space="preserve">to indicate the </w:t>
            </w:r>
            <w:r w:rsidR="001D7DCB">
              <w:rPr>
                <w:rFonts w:cs="Arial"/>
                <w:sz w:val="20"/>
              </w:rPr>
              <w:t xml:space="preserve">new </w:t>
            </w:r>
            <w:r>
              <w:rPr>
                <w:rFonts w:cs="Arial"/>
                <w:sz w:val="20"/>
              </w:rPr>
              <w:t>arrangements</w:t>
            </w:r>
            <w:r w:rsidR="00B13580">
              <w:rPr>
                <w:rFonts w:cs="Arial"/>
                <w:sz w:val="20"/>
              </w:rPr>
              <w:t xml:space="preserve"> for vehicular traffic</w:t>
            </w:r>
            <w:r>
              <w:rPr>
                <w:rFonts w:cs="Arial"/>
                <w:sz w:val="20"/>
              </w:rPr>
              <w:t>.</w:t>
            </w:r>
            <w:r w:rsidR="00D85131">
              <w:rPr>
                <w:rFonts w:cs="Arial"/>
                <w:sz w:val="20"/>
              </w:rPr>
              <w:t xml:space="preserve"> </w:t>
            </w:r>
          </w:p>
          <w:p w14:paraId="43CF217E" w14:textId="77777777" w:rsidR="00D85131" w:rsidRPr="007A4016" w:rsidRDefault="00D85131" w:rsidP="00D85131">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No trees </w:t>
            </w:r>
            <w:r>
              <w:rPr>
                <w:rFonts w:cs="Arial"/>
                <w:szCs w:val="20"/>
              </w:rPr>
              <w:t xml:space="preserve">or vegetation </w:t>
            </w:r>
            <w:r w:rsidRPr="007A4016">
              <w:rPr>
                <w:rFonts w:cs="Arial"/>
                <w:szCs w:val="20"/>
              </w:rPr>
              <w:t>will be a</w:t>
            </w:r>
            <w:r>
              <w:rPr>
                <w:rFonts w:cs="Arial"/>
                <w:szCs w:val="20"/>
              </w:rPr>
              <w:t xml:space="preserve">ffected </w:t>
            </w:r>
            <w:r w:rsidRPr="007A4016">
              <w:rPr>
                <w:rFonts w:cs="Arial"/>
                <w:szCs w:val="20"/>
              </w:rPr>
              <w:t>as part of the works.</w:t>
            </w:r>
          </w:p>
          <w:p w14:paraId="478FC37B" w14:textId="269EDAD1" w:rsidR="009F6D20" w:rsidRPr="00BF7B6D" w:rsidRDefault="00747062"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 xml:space="preserve">There are no sources of significant waste production likely as a result of the proposed </w:t>
            </w:r>
            <w:r w:rsidR="00340668">
              <w:rPr>
                <w:rFonts w:cs="Arial"/>
                <w:szCs w:val="20"/>
              </w:rPr>
              <w:t>measure</w:t>
            </w:r>
            <w:r w:rsidR="00340668" w:rsidRPr="00BF7B6D">
              <w:rPr>
                <w:rFonts w:cs="Arial"/>
                <w:szCs w:val="20"/>
              </w:rPr>
              <w:t xml:space="preserve"> </w:t>
            </w:r>
            <w:r w:rsidRPr="00BF7B6D">
              <w:rPr>
                <w:rFonts w:cs="Arial"/>
                <w:szCs w:val="20"/>
              </w:rPr>
              <w:t xml:space="preserve">during the construction, operational, and / or decommissioning stages of the </w:t>
            </w:r>
            <w:r w:rsidR="00340668">
              <w:rPr>
                <w:rFonts w:cs="Arial"/>
                <w:szCs w:val="20"/>
              </w:rPr>
              <w:t>measure</w:t>
            </w:r>
            <w:r w:rsidRPr="00BF7B6D">
              <w:rPr>
                <w:rFonts w:cs="Arial"/>
                <w:szCs w:val="20"/>
              </w:rPr>
              <w:t>.</w:t>
            </w:r>
            <w:r w:rsidR="00D63C5D">
              <w:rPr>
                <w:rFonts w:cs="Arial"/>
                <w:szCs w:val="20"/>
              </w:rPr>
              <w:t xml:space="preserve"> </w:t>
            </w:r>
            <w:r w:rsidR="00BD274A" w:rsidRPr="00BF7B6D">
              <w:rPr>
                <w:rFonts w:cs="Arial"/>
                <w:szCs w:val="20"/>
              </w:rPr>
              <w:t>No likely significant effects are predicted.</w:t>
            </w:r>
          </w:p>
        </w:tc>
      </w:tr>
      <w:tr w:rsidR="009F6D20" w:rsidRPr="005742C8" w14:paraId="29D51F2C"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6A080938" w14:textId="77777777"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rPr>
              <w:t xml:space="preserve">Other existing or permitted projects </w:t>
            </w:r>
            <w:r w:rsidRPr="00BF7B6D">
              <w:rPr>
                <w:rFonts w:cs="Arial"/>
                <w:b w:val="0"/>
                <w:szCs w:val="20"/>
                <w:lang w:val="en-GB"/>
              </w:rPr>
              <w:t xml:space="preserve">(including under other legislation that is subject to EIA) that could </w:t>
            </w:r>
            <w:r w:rsidRPr="00BF7B6D">
              <w:rPr>
                <w:rFonts w:cs="Arial"/>
                <w:b w:val="0"/>
                <w:szCs w:val="20"/>
                <w:lang w:val="en-GB"/>
              </w:rPr>
              <w:lastRenderedPageBreak/>
              <w:t>give rise to cumulative effects:</w:t>
            </w:r>
          </w:p>
        </w:tc>
        <w:tc>
          <w:tcPr>
            <w:tcW w:w="6379" w:type="dxa"/>
            <w:gridSpan w:val="2"/>
          </w:tcPr>
          <w:p w14:paraId="27AE690F" w14:textId="0CD3852A" w:rsidR="00443111"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964995">
              <w:rPr>
                <w:rFonts w:cs="Arial"/>
                <w:szCs w:val="20"/>
              </w:rPr>
              <w:lastRenderedPageBreak/>
              <w:t>The Dublin City Council,</w:t>
            </w:r>
            <w:r w:rsidRPr="00964995" w:rsidDel="00ED6921">
              <w:rPr>
                <w:rFonts w:cs="Arial"/>
                <w:szCs w:val="20"/>
              </w:rPr>
              <w:t xml:space="preserve"> </w:t>
            </w:r>
            <w:r w:rsidRPr="00964995">
              <w:rPr>
                <w:rFonts w:cs="Arial"/>
                <w:szCs w:val="20"/>
              </w:rPr>
              <w:t xml:space="preserve">An Bord Pleanála (planning searches) websites, and the Department of Housing, Planning and Local Government EIA portal have been accessed to search for </w:t>
            </w:r>
            <w:r w:rsidR="00755B3D">
              <w:rPr>
                <w:rFonts w:cs="Arial"/>
                <w:szCs w:val="20"/>
              </w:rPr>
              <w:t xml:space="preserve">existing or approved </w:t>
            </w:r>
            <w:r w:rsidRPr="00964995">
              <w:rPr>
                <w:rFonts w:cs="Arial"/>
                <w:szCs w:val="20"/>
              </w:rPr>
              <w:t xml:space="preserve">planning </w:t>
            </w:r>
            <w:r w:rsidR="00F371DD" w:rsidRPr="00964995">
              <w:rPr>
                <w:rFonts w:cs="Arial"/>
                <w:szCs w:val="20"/>
              </w:rPr>
              <w:t>applications</w:t>
            </w:r>
            <w:r w:rsidR="00F371DD">
              <w:rPr>
                <w:rFonts w:cs="Arial"/>
                <w:szCs w:val="20"/>
              </w:rPr>
              <w:t xml:space="preserve"> </w:t>
            </w:r>
            <w:r w:rsidR="00F371DD" w:rsidRPr="00964995">
              <w:rPr>
                <w:rFonts w:cs="Arial"/>
                <w:szCs w:val="20"/>
              </w:rPr>
              <w:t>within</w:t>
            </w:r>
            <w:r w:rsidRPr="00964995">
              <w:rPr>
                <w:rFonts w:cs="Arial"/>
                <w:szCs w:val="20"/>
              </w:rPr>
              <w:t xml:space="preserve"> approximately </w:t>
            </w:r>
            <w:r w:rsidR="00C43DB5">
              <w:rPr>
                <w:rFonts w:cs="Arial"/>
                <w:szCs w:val="20"/>
              </w:rPr>
              <w:t>500</w:t>
            </w:r>
            <w:r w:rsidRPr="00964995">
              <w:rPr>
                <w:rFonts w:cs="Arial"/>
                <w:szCs w:val="20"/>
              </w:rPr>
              <w:t xml:space="preserve">m of the </w:t>
            </w:r>
            <w:r w:rsidRPr="00964995">
              <w:rPr>
                <w:rFonts w:cs="Arial"/>
                <w:szCs w:val="20"/>
              </w:rPr>
              <w:lastRenderedPageBreak/>
              <w:t xml:space="preserve">proposed </w:t>
            </w:r>
            <w:r w:rsidR="00340668">
              <w:rPr>
                <w:rFonts w:cs="Arial"/>
                <w:szCs w:val="20"/>
              </w:rPr>
              <w:t>measure</w:t>
            </w:r>
            <w:r w:rsidRPr="00964995">
              <w:rPr>
                <w:rFonts w:cs="Arial"/>
                <w:szCs w:val="20"/>
              </w:rPr>
              <w:t xml:space="preserve">. Small scale and domestic developments were not considered given the nature of the proposed </w:t>
            </w:r>
            <w:r w:rsidR="00340668">
              <w:rPr>
                <w:rFonts w:cs="Arial"/>
                <w:szCs w:val="20"/>
              </w:rPr>
              <w:t>measure</w:t>
            </w:r>
            <w:r w:rsidR="0092254E" w:rsidRPr="00964995">
              <w:rPr>
                <w:rFonts w:cs="Arial"/>
                <w:szCs w:val="20"/>
              </w:rPr>
              <w:t>.</w:t>
            </w:r>
            <w:r w:rsidR="00357301">
              <w:rPr>
                <w:rFonts w:cs="Arial"/>
                <w:szCs w:val="20"/>
              </w:rPr>
              <w:t xml:space="preserve"> </w:t>
            </w:r>
            <w:r w:rsidR="00443111">
              <w:rPr>
                <w:rFonts w:cs="Arial"/>
                <w:szCs w:val="20"/>
              </w:rPr>
              <w:t xml:space="preserve">No existing or approved projects were identified as having the potential to result in cumulative effects. </w:t>
            </w:r>
          </w:p>
          <w:p w14:paraId="40E67BD2" w14:textId="1A94FCD6" w:rsidR="008D4D8A" w:rsidRPr="00964995" w:rsidRDefault="008D4D8A"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39509E09" w14:textId="2C98A445" w:rsidR="00390CE4" w:rsidRDefault="00E854D8" w:rsidP="00BF5C94">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BusConnects Ballymun / Finglas to City Centre Core Bus Corridor Scheme</w:t>
            </w:r>
            <w:r w:rsidRPr="00A85126">
              <w:rPr>
                <w:rFonts w:cs="Arial"/>
                <w:szCs w:val="20"/>
              </w:rPr>
              <w:t xml:space="preserve"> </w:t>
            </w:r>
            <w:r w:rsidR="00C021C5" w:rsidRPr="00754FAF">
              <w:rPr>
                <w:rFonts w:cs="Arial"/>
                <w:szCs w:val="20"/>
              </w:rPr>
              <w:t>(ABP</w:t>
            </w:r>
            <w:r w:rsidR="00A54517" w:rsidRPr="00754FAF">
              <w:rPr>
                <w:rFonts w:cs="Arial"/>
                <w:szCs w:val="20"/>
              </w:rPr>
              <w:t xml:space="preserve"> Reference</w:t>
            </w:r>
            <w:r w:rsidR="00C021C5" w:rsidRPr="00754FAF">
              <w:rPr>
                <w:rFonts w:cs="Arial"/>
                <w:szCs w:val="20"/>
              </w:rPr>
              <w:t xml:space="preserve"> No. 314610)</w:t>
            </w:r>
            <w:r w:rsidR="00C021C5" w:rsidRPr="00A85126">
              <w:rPr>
                <w:rFonts w:cs="Arial"/>
                <w:szCs w:val="20"/>
              </w:rPr>
              <w:t xml:space="preserve"> </w:t>
            </w:r>
            <w:r w:rsidRPr="00A85126">
              <w:rPr>
                <w:rFonts w:cs="Arial"/>
                <w:szCs w:val="20"/>
              </w:rPr>
              <w:t xml:space="preserve">is located approximately 810m west of the proposed </w:t>
            </w:r>
            <w:r w:rsidR="00340668">
              <w:rPr>
                <w:rFonts w:cs="Arial"/>
                <w:szCs w:val="20"/>
              </w:rPr>
              <w:t xml:space="preserve">measure </w:t>
            </w:r>
            <w:r w:rsidR="00E0005A">
              <w:rPr>
                <w:rFonts w:cs="Arial"/>
                <w:szCs w:val="20"/>
              </w:rPr>
              <w:t xml:space="preserve">at </w:t>
            </w:r>
            <w:r w:rsidR="004E33CE">
              <w:rPr>
                <w:rFonts w:cs="Arial"/>
                <w:szCs w:val="20"/>
              </w:rPr>
              <w:t>its</w:t>
            </w:r>
            <w:r w:rsidR="00E0005A">
              <w:rPr>
                <w:rFonts w:cs="Arial"/>
                <w:szCs w:val="20"/>
              </w:rPr>
              <w:t xml:space="preserve"> closest point</w:t>
            </w:r>
            <w:r w:rsidRPr="00A85126">
              <w:rPr>
                <w:rFonts w:cs="Arial"/>
                <w:szCs w:val="20"/>
              </w:rPr>
              <w:t xml:space="preserve">. </w:t>
            </w:r>
            <w:r w:rsidR="00D91161" w:rsidRPr="00A85126">
              <w:rPr>
                <w:rFonts w:cs="Arial"/>
                <w:szCs w:val="20"/>
              </w:rPr>
              <w:t xml:space="preserve">Due to the nature of the proposed </w:t>
            </w:r>
            <w:r w:rsidR="00340668">
              <w:rPr>
                <w:rFonts w:cs="Arial"/>
                <w:szCs w:val="20"/>
              </w:rPr>
              <w:t>measure</w:t>
            </w:r>
            <w:r w:rsidR="00693646">
              <w:rPr>
                <w:rFonts w:cs="Arial"/>
                <w:szCs w:val="20"/>
              </w:rPr>
              <w:t xml:space="preserve"> being</w:t>
            </w:r>
            <w:r w:rsidR="00E061F3">
              <w:rPr>
                <w:rFonts w:cs="Arial"/>
                <w:szCs w:val="20"/>
              </w:rPr>
              <w:t xml:space="preserve"> a sustainable transport project</w:t>
            </w:r>
            <w:r w:rsidR="00D91161" w:rsidRPr="00A85126">
              <w:rPr>
                <w:rFonts w:cs="Arial"/>
                <w:szCs w:val="20"/>
              </w:rPr>
              <w:t xml:space="preserve">, there is potential for </w:t>
            </w:r>
            <w:r w:rsidR="00D91161">
              <w:rPr>
                <w:rFonts w:cs="Arial"/>
                <w:szCs w:val="20"/>
              </w:rPr>
              <w:t xml:space="preserve">positive </w:t>
            </w:r>
            <w:r w:rsidR="00D91161" w:rsidRPr="00A85126">
              <w:rPr>
                <w:rFonts w:cs="Arial"/>
                <w:szCs w:val="20"/>
              </w:rPr>
              <w:t xml:space="preserve">in-combination effects </w:t>
            </w:r>
            <w:r w:rsidR="00D91161">
              <w:rPr>
                <w:rFonts w:cs="Arial"/>
                <w:szCs w:val="20"/>
              </w:rPr>
              <w:t xml:space="preserve">for </w:t>
            </w:r>
            <w:r w:rsidR="00E83700">
              <w:rPr>
                <w:rFonts w:cs="Arial"/>
                <w:szCs w:val="20"/>
              </w:rPr>
              <w:t>population and human health</w:t>
            </w:r>
            <w:r w:rsidR="00043E7C">
              <w:rPr>
                <w:rFonts w:cs="Arial"/>
                <w:szCs w:val="20"/>
              </w:rPr>
              <w:t xml:space="preserve">, </w:t>
            </w:r>
            <w:r w:rsidR="00E061F3">
              <w:rPr>
                <w:rFonts w:cs="Arial"/>
                <w:szCs w:val="20"/>
              </w:rPr>
              <w:t xml:space="preserve">air quality and climate </w:t>
            </w:r>
            <w:r w:rsidR="00E061F3" w:rsidRPr="00A85126">
              <w:rPr>
                <w:rFonts w:cs="Arial"/>
                <w:szCs w:val="20"/>
              </w:rPr>
              <w:t>with these projects</w:t>
            </w:r>
            <w:r w:rsidR="00B147D1">
              <w:rPr>
                <w:rFonts w:cs="Arial"/>
                <w:szCs w:val="20"/>
              </w:rPr>
              <w:t xml:space="preserve">. </w:t>
            </w:r>
          </w:p>
          <w:p w14:paraId="044E391B" w14:textId="77777777" w:rsidR="00C860FC" w:rsidRDefault="00C860FC" w:rsidP="00BF5C94">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597D60AF" w14:textId="27EB836F" w:rsidR="00A6520B" w:rsidRPr="00754FAF" w:rsidRDefault="00DE12B7" w:rsidP="00E854D8">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Pr>
                <w:rFonts w:cs="Arial"/>
                <w:szCs w:val="20"/>
              </w:rPr>
              <w:t xml:space="preserve">At the time of writing, </w:t>
            </w:r>
            <w:r w:rsidR="00E45909" w:rsidRPr="00964995">
              <w:rPr>
                <w:rFonts w:cs="Arial"/>
                <w:szCs w:val="20"/>
              </w:rPr>
              <w:t>DCC</w:t>
            </w:r>
            <w:r w:rsidR="00510512">
              <w:rPr>
                <w:rFonts w:cs="Arial"/>
                <w:szCs w:val="20"/>
              </w:rPr>
              <w:t xml:space="preserve"> is</w:t>
            </w:r>
            <w:r w:rsidR="00E45909" w:rsidRPr="00964995">
              <w:rPr>
                <w:rFonts w:cs="Arial"/>
                <w:szCs w:val="20"/>
              </w:rPr>
              <w:t xml:space="preserve">  currently progressing </w:t>
            </w:r>
            <w:r w:rsidR="00854C67" w:rsidRPr="00964995">
              <w:rPr>
                <w:rFonts w:cs="Arial"/>
                <w:szCs w:val="20"/>
              </w:rPr>
              <w:t xml:space="preserve"> similar </w:t>
            </w:r>
            <w:r w:rsidR="00BF5C94" w:rsidRPr="00964995">
              <w:rPr>
                <w:rFonts w:cs="Arial"/>
                <w:szCs w:val="20"/>
              </w:rPr>
              <w:t>Traffic Management</w:t>
            </w:r>
            <w:r w:rsidR="00620CFD" w:rsidRPr="00964995">
              <w:rPr>
                <w:rFonts w:cs="Arial"/>
                <w:szCs w:val="20"/>
              </w:rPr>
              <w:t xml:space="preserve"> Measures </w:t>
            </w:r>
            <w:r w:rsidR="00E83700">
              <w:rPr>
                <w:rFonts w:cs="Arial"/>
                <w:szCs w:val="20"/>
              </w:rPr>
              <w:t xml:space="preserve">located </w:t>
            </w:r>
            <w:r w:rsidR="002E2EB4" w:rsidRPr="00964995">
              <w:rPr>
                <w:rFonts w:cs="Arial"/>
                <w:szCs w:val="20"/>
              </w:rPr>
              <w:t>along</w:t>
            </w:r>
            <w:r w:rsidR="00BF5C94" w:rsidRPr="00964995">
              <w:rPr>
                <w:rFonts w:cs="Arial"/>
                <w:szCs w:val="20"/>
              </w:rPr>
              <w:t xml:space="preserve"> </w:t>
            </w:r>
            <w:r w:rsidR="00D8392F" w:rsidRPr="00964995">
              <w:rPr>
                <w:rFonts w:cs="Arial"/>
                <w:szCs w:val="20"/>
              </w:rPr>
              <w:t>Aston Quay</w:t>
            </w:r>
            <w:r w:rsidR="00321676">
              <w:rPr>
                <w:rFonts w:cs="Arial"/>
                <w:szCs w:val="20"/>
              </w:rPr>
              <w:t xml:space="preserve"> and Burgh Quay with </w:t>
            </w:r>
            <w:r>
              <w:rPr>
                <w:rFonts w:cs="Arial"/>
                <w:szCs w:val="20"/>
              </w:rPr>
              <w:t xml:space="preserve">changes to </w:t>
            </w:r>
            <w:r w:rsidR="00321676">
              <w:rPr>
                <w:rFonts w:cs="Arial"/>
                <w:szCs w:val="20"/>
              </w:rPr>
              <w:t xml:space="preserve">signage </w:t>
            </w:r>
            <w:r>
              <w:rPr>
                <w:rFonts w:cs="Arial"/>
                <w:szCs w:val="20"/>
              </w:rPr>
              <w:t xml:space="preserve">and road marking </w:t>
            </w:r>
            <w:r w:rsidR="00321676">
              <w:rPr>
                <w:rFonts w:cs="Arial"/>
                <w:szCs w:val="20"/>
              </w:rPr>
              <w:t xml:space="preserve"> at </w:t>
            </w:r>
            <w:r w:rsidR="00D8392F" w:rsidRPr="00964995">
              <w:rPr>
                <w:rFonts w:cs="Arial"/>
                <w:szCs w:val="20"/>
              </w:rPr>
              <w:t>Fleet St</w:t>
            </w:r>
            <w:r w:rsidR="00321676">
              <w:rPr>
                <w:rFonts w:cs="Arial"/>
                <w:szCs w:val="20"/>
              </w:rPr>
              <w:t>reet</w:t>
            </w:r>
            <w:r w:rsidR="00D8392F" w:rsidRPr="00964995">
              <w:rPr>
                <w:rFonts w:cs="Arial"/>
                <w:szCs w:val="20"/>
              </w:rPr>
              <w:t xml:space="preserve"> &amp; Westmoreland St</w:t>
            </w:r>
            <w:r w:rsidR="00321676">
              <w:rPr>
                <w:rFonts w:cs="Arial"/>
                <w:szCs w:val="20"/>
              </w:rPr>
              <w:t>reet</w:t>
            </w:r>
            <w:r w:rsidR="009F6D20" w:rsidRPr="00964995">
              <w:rPr>
                <w:rFonts w:cs="Arial"/>
                <w:szCs w:val="20"/>
              </w:rPr>
              <w:t xml:space="preserve"> </w:t>
            </w:r>
            <w:r w:rsidR="002E2EB4" w:rsidRPr="00964995">
              <w:rPr>
                <w:rFonts w:cs="Arial"/>
                <w:szCs w:val="20"/>
              </w:rPr>
              <w:t xml:space="preserve">which </w:t>
            </w:r>
            <w:r w:rsidR="009F6D20" w:rsidRPr="00964995">
              <w:rPr>
                <w:rFonts w:cs="Arial"/>
                <w:szCs w:val="20"/>
              </w:rPr>
              <w:t xml:space="preserve">is located </w:t>
            </w:r>
            <w:r w:rsidR="00964995" w:rsidRPr="00964995">
              <w:rPr>
                <w:rFonts w:cs="Arial"/>
                <w:szCs w:val="20"/>
              </w:rPr>
              <w:t xml:space="preserve">approximately 65 meters </w:t>
            </w:r>
            <w:r w:rsidR="009F6D20" w:rsidRPr="00964995">
              <w:rPr>
                <w:rFonts w:cs="Arial"/>
                <w:szCs w:val="20"/>
              </w:rPr>
              <w:t xml:space="preserve">south of the proposed </w:t>
            </w:r>
            <w:r w:rsidR="00340668">
              <w:rPr>
                <w:rFonts w:cs="Arial"/>
                <w:szCs w:val="20"/>
              </w:rPr>
              <w:t>measure</w:t>
            </w:r>
            <w:r w:rsidR="009F6D20" w:rsidRPr="00964995">
              <w:rPr>
                <w:rFonts w:cs="Arial"/>
                <w:szCs w:val="20"/>
              </w:rPr>
              <w:t>. Th</w:t>
            </w:r>
            <w:r w:rsidR="00A528DD">
              <w:rPr>
                <w:rFonts w:cs="Arial"/>
                <w:szCs w:val="20"/>
              </w:rPr>
              <w:t>is</w:t>
            </w:r>
            <w:r w:rsidR="008D4D8A">
              <w:rPr>
                <w:rFonts w:cs="Arial"/>
                <w:szCs w:val="20"/>
              </w:rPr>
              <w:t xml:space="preserve"> measure</w:t>
            </w:r>
            <w:r w:rsidR="00A528DD">
              <w:rPr>
                <w:rFonts w:cs="Arial"/>
                <w:szCs w:val="20"/>
              </w:rPr>
              <w:t xml:space="preserve"> is </w:t>
            </w:r>
            <w:r w:rsidR="009F6D20" w:rsidRPr="00964995">
              <w:rPr>
                <w:rFonts w:cs="Arial"/>
                <w:szCs w:val="20"/>
              </w:rPr>
              <w:t>similar</w:t>
            </w:r>
            <w:r w:rsidR="009F6D20" w:rsidRPr="00964995">
              <w:rPr>
                <w:rFonts w:cs="Arial"/>
                <w:b/>
                <w:szCs w:val="20"/>
              </w:rPr>
              <w:t xml:space="preserve"> </w:t>
            </w:r>
            <w:r w:rsidR="009F6D20" w:rsidRPr="00964995">
              <w:rPr>
                <w:rFonts w:cs="Arial"/>
                <w:szCs w:val="20"/>
              </w:rPr>
              <w:t xml:space="preserve">in nature and scale to the proposed </w:t>
            </w:r>
            <w:r w:rsidR="008D4D8A">
              <w:rPr>
                <w:rFonts w:cs="Arial"/>
                <w:szCs w:val="20"/>
              </w:rPr>
              <w:t>measure</w:t>
            </w:r>
            <w:r w:rsidR="009F6D20" w:rsidRPr="00964995">
              <w:rPr>
                <w:rFonts w:cs="Arial"/>
                <w:szCs w:val="20"/>
              </w:rPr>
              <w:t xml:space="preserve">. </w:t>
            </w:r>
            <w:r w:rsidR="00245CFD">
              <w:rPr>
                <w:rFonts w:cs="Arial"/>
                <w:szCs w:val="20"/>
              </w:rPr>
              <w:t xml:space="preserve">There is potential for positive cumulative effects particularly for the sustainable traffic and transport users’ due to the reduction in private car traffic which will lead to positive cumulative effects particularly for public transport and cyclists </w:t>
            </w:r>
            <w:r w:rsidR="00E33262">
              <w:rPr>
                <w:rFonts w:cs="Arial"/>
                <w:szCs w:val="20"/>
              </w:rPr>
              <w:t xml:space="preserve">leading to </w:t>
            </w:r>
            <w:r w:rsidR="008D4D8A">
              <w:rPr>
                <w:rFonts w:cs="Arial"/>
                <w:szCs w:val="20"/>
              </w:rPr>
              <w:t xml:space="preserve">potentially </w:t>
            </w:r>
            <w:r w:rsidR="00E33262">
              <w:rPr>
                <w:rFonts w:cs="Arial"/>
                <w:szCs w:val="20"/>
              </w:rPr>
              <w:t xml:space="preserve">positive </w:t>
            </w:r>
            <w:r w:rsidR="00245CFD">
              <w:rPr>
                <w:rFonts w:cs="Arial"/>
                <w:szCs w:val="20"/>
              </w:rPr>
              <w:t xml:space="preserve">air </w:t>
            </w:r>
            <w:r w:rsidR="00D8446A">
              <w:rPr>
                <w:rFonts w:cs="Arial"/>
                <w:szCs w:val="20"/>
              </w:rPr>
              <w:t xml:space="preserve">quality </w:t>
            </w:r>
            <w:r w:rsidR="00245CFD">
              <w:rPr>
                <w:rFonts w:cs="Arial"/>
                <w:szCs w:val="20"/>
              </w:rPr>
              <w:t xml:space="preserve">and climate benefits.  </w:t>
            </w:r>
          </w:p>
          <w:p w14:paraId="6092B7D2" w14:textId="1FF2BF08" w:rsidR="008070EF" w:rsidRPr="003E77D0" w:rsidRDefault="00245CFD" w:rsidP="008070EF">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Furthermore, </w:t>
            </w:r>
            <w:r w:rsidR="005555B4">
              <w:rPr>
                <w:rFonts w:cs="Arial"/>
                <w:szCs w:val="20"/>
              </w:rPr>
              <w:t xml:space="preserve">traffic </w:t>
            </w:r>
            <w:r w:rsidR="00A6520B" w:rsidRPr="00754FAF">
              <w:rPr>
                <w:rFonts w:cs="Arial"/>
                <w:i/>
                <w:iCs/>
                <w:szCs w:val="20"/>
              </w:rPr>
              <w:t>Modelling Report</w:t>
            </w:r>
            <w:r w:rsidR="00A6520B" w:rsidRPr="003E77D0">
              <w:rPr>
                <w:rFonts w:cs="Arial"/>
                <w:szCs w:val="20"/>
              </w:rPr>
              <w:t xml:space="preserve"> (Jacobs, 2023)</w:t>
            </w:r>
            <w:r w:rsidR="006E24DB" w:rsidRPr="00754FAF">
              <w:rPr>
                <w:rFonts w:cs="Arial"/>
                <w:szCs w:val="20"/>
              </w:rPr>
              <w:t xml:space="preserve"> </w:t>
            </w:r>
            <w:r w:rsidR="005555B4">
              <w:rPr>
                <w:rFonts w:cs="Arial"/>
                <w:szCs w:val="20"/>
              </w:rPr>
              <w:t xml:space="preserve">was developed </w:t>
            </w:r>
            <w:r w:rsidR="008070EF" w:rsidRPr="00754FAF">
              <w:rPr>
                <w:rFonts w:cs="Arial"/>
                <w:szCs w:val="20"/>
              </w:rPr>
              <w:t xml:space="preserve">to support the development of the </w:t>
            </w:r>
            <w:r w:rsidR="003A1EE1" w:rsidRPr="006128C7">
              <w:rPr>
                <w:rFonts w:cs="Arial"/>
                <w:szCs w:val="20"/>
              </w:rPr>
              <w:t xml:space="preserve">Dublin City </w:t>
            </w:r>
            <w:r w:rsidR="004621F9">
              <w:rPr>
                <w:rFonts w:cs="Arial"/>
                <w:szCs w:val="20"/>
              </w:rPr>
              <w:t>Centre</w:t>
            </w:r>
            <w:r w:rsidR="003A1EE1" w:rsidRPr="006128C7">
              <w:rPr>
                <w:rFonts w:cs="Arial"/>
                <w:szCs w:val="20"/>
              </w:rPr>
              <w:t xml:space="preserve"> Transport Plan</w:t>
            </w:r>
            <w:r w:rsidR="00EF6333">
              <w:rPr>
                <w:rFonts w:cs="Arial"/>
                <w:szCs w:val="20"/>
              </w:rPr>
              <w:t xml:space="preserve"> 2023</w:t>
            </w:r>
            <w:r w:rsidR="008070EF" w:rsidRPr="00754FAF">
              <w:rPr>
                <w:rFonts w:cs="Arial"/>
                <w:szCs w:val="20"/>
              </w:rPr>
              <w:t>. The traffic modelling</w:t>
            </w:r>
            <w:r w:rsidR="006E24DB" w:rsidRPr="00754FAF">
              <w:rPr>
                <w:rFonts w:cs="Arial"/>
                <w:szCs w:val="20"/>
              </w:rPr>
              <w:t xml:space="preserve"> </w:t>
            </w:r>
            <w:r w:rsidR="00A6520B" w:rsidRPr="003E77D0">
              <w:rPr>
                <w:rFonts w:cs="Arial"/>
                <w:szCs w:val="20"/>
              </w:rPr>
              <w:t xml:space="preserve">indicates that in 2028, </w:t>
            </w:r>
            <w:r w:rsidR="006E24DB" w:rsidRPr="00754FAF">
              <w:rPr>
                <w:rFonts w:cs="Arial"/>
                <w:szCs w:val="20"/>
              </w:rPr>
              <w:t>the</w:t>
            </w:r>
            <w:r w:rsidR="00A6520B" w:rsidRPr="003E77D0">
              <w:rPr>
                <w:rFonts w:cs="Arial"/>
                <w:szCs w:val="20"/>
              </w:rPr>
              <w:t xml:space="preserve"> transport network including the key public transport network improvements of BusConnects and the DART+ combined with the measures identified within the </w:t>
            </w:r>
            <w:r w:rsidR="004E33CE" w:rsidRPr="00754FAF">
              <w:rPr>
                <w:rFonts w:cs="Arial"/>
                <w:szCs w:val="20"/>
              </w:rPr>
              <w:t xml:space="preserve">DCTP </w:t>
            </w:r>
            <w:r w:rsidR="00A6520B" w:rsidRPr="003E77D0">
              <w:rPr>
                <w:rFonts w:cs="Arial"/>
                <w:szCs w:val="20"/>
              </w:rPr>
              <w:t>can accommodate increased trip demand and a strong shift towards sustainable travel modes of active travel and public transport.</w:t>
            </w:r>
            <w:r w:rsidR="00BD274A" w:rsidRPr="003E77D0">
              <w:rPr>
                <w:rFonts w:cs="Arial"/>
                <w:szCs w:val="20"/>
              </w:rPr>
              <w:t xml:space="preserve"> </w:t>
            </w:r>
            <w:r w:rsidR="008070EF" w:rsidRPr="00754FAF">
              <w:rPr>
                <w:rFonts w:cs="Arial"/>
                <w:szCs w:val="20"/>
              </w:rPr>
              <w:t xml:space="preserve">Key points are noted in the modelling report to include: </w:t>
            </w:r>
          </w:p>
          <w:p w14:paraId="79881C35" w14:textId="77777777" w:rsidR="008070EF" w:rsidRPr="008632CF" w:rsidRDefault="008070EF" w:rsidP="00754FAF">
            <w:pPr>
              <w:pStyle w:val="ListParagraph"/>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 xml:space="preserve">The increased sustainable mode share target set out in the DCDP can be met; </w:t>
            </w:r>
          </w:p>
          <w:p w14:paraId="64D94940" w14:textId="77777777" w:rsidR="008070EF" w:rsidRPr="008632CF" w:rsidRDefault="008070EF" w:rsidP="00754FAF">
            <w:pPr>
              <w:pStyle w:val="ListParagraph"/>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 xml:space="preserve">The Inner Core Area will see a significant reduction in private vehicle traffic, freeing up the space required for Dublin to become a more sustainable city; </w:t>
            </w:r>
          </w:p>
          <w:p w14:paraId="1E3D76F9" w14:textId="77777777" w:rsidR="008070EF" w:rsidRPr="008632CF" w:rsidRDefault="008070EF" w:rsidP="00754FAF">
            <w:pPr>
              <w:pStyle w:val="ListParagraph"/>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 xml:space="preserve">There will be 8 kilometres of roads with less vehicles in the city centre, 7 kilometres of which is part of the primary cycling or walking networks; </w:t>
            </w:r>
          </w:p>
          <w:p w14:paraId="03A02CBA" w14:textId="768F2B58" w:rsidR="003E77D0" w:rsidRPr="008632CF" w:rsidRDefault="008070EF" w:rsidP="00754FAF">
            <w:pPr>
              <w:pStyle w:val="ListParagraph"/>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 xml:space="preserve">While some public transport services would see a slight decrease in patronage, </w:t>
            </w:r>
            <w:r w:rsidR="005632F5" w:rsidRPr="00754FAF">
              <w:rPr>
                <w:rFonts w:cs="Arial"/>
                <w:szCs w:val="20"/>
              </w:rPr>
              <w:t>overall,</w:t>
            </w:r>
            <w:r w:rsidRPr="00754FAF">
              <w:rPr>
                <w:rFonts w:cs="Arial"/>
                <w:szCs w:val="20"/>
              </w:rPr>
              <w:t xml:space="preserve"> the passenger numbers would rise significantly due to more efficient services with greatly reduced congestion; and </w:t>
            </w:r>
          </w:p>
          <w:p w14:paraId="5317D381" w14:textId="233B6FB7" w:rsidR="008070EF" w:rsidRPr="00754FAF" w:rsidRDefault="008070EF" w:rsidP="00754FAF">
            <w:pPr>
              <w:pStyle w:val="ListParagraph"/>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54FAF">
              <w:rPr>
                <w:rFonts w:cs="Arial"/>
                <w:szCs w:val="20"/>
              </w:rPr>
              <w:t xml:space="preserve">Mitigation or alternative routing could be considered where bus speeds fall or where car flows increase in unsuitable environments. </w:t>
            </w:r>
          </w:p>
          <w:p w14:paraId="10FF365C" w14:textId="56E52E58" w:rsidR="009F6D20" w:rsidRPr="00BF7B6D" w:rsidRDefault="004E33CE" w:rsidP="00815EC2">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A85126">
              <w:rPr>
                <w:rFonts w:cs="Arial"/>
                <w:szCs w:val="20"/>
              </w:rPr>
              <w:t xml:space="preserve">Due to the nature of the proposed </w:t>
            </w:r>
            <w:r w:rsidR="00340668">
              <w:rPr>
                <w:rFonts w:cs="Arial"/>
                <w:szCs w:val="20"/>
              </w:rPr>
              <w:t>measure</w:t>
            </w:r>
            <w:r w:rsidR="005C34BE">
              <w:rPr>
                <w:rFonts w:cs="Arial"/>
                <w:szCs w:val="20"/>
              </w:rPr>
              <w:t>,</w:t>
            </w:r>
            <w:r>
              <w:rPr>
                <w:rFonts w:cs="Arial"/>
                <w:szCs w:val="20"/>
              </w:rPr>
              <w:t xml:space="preserve"> being a sustainable transport </w:t>
            </w:r>
            <w:r w:rsidR="00340668">
              <w:rPr>
                <w:rFonts w:cs="Arial"/>
                <w:szCs w:val="20"/>
              </w:rPr>
              <w:t>measure</w:t>
            </w:r>
            <w:r w:rsidRPr="00A85126">
              <w:rPr>
                <w:rFonts w:cs="Arial"/>
                <w:szCs w:val="20"/>
              </w:rPr>
              <w:t xml:space="preserve">, there is potential for </w:t>
            </w:r>
            <w:r>
              <w:rPr>
                <w:rFonts w:cs="Arial"/>
                <w:szCs w:val="20"/>
              </w:rPr>
              <w:t xml:space="preserve">positive </w:t>
            </w:r>
            <w:r w:rsidRPr="00A85126">
              <w:rPr>
                <w:rFonts w:cs="Arial"/>
                <w:szCs w:val="20"/>
              </w:rPr>
              <w:t xml:space="preserve">in-combination effects </w:t>
            </w:r>
            <w:r>
              <w:rPr>
                <w:rFonts w:cs="Arial"/>
                <w:szCs w:val="20"/>
              </w:rPr>
              <w:t xml:space="preserve">for population and human health, air quality and climate </w:t>
            </w:r>
            <w:r w:rsidRPr="00A85126">
              <w:rPr>
                <w:rFonts w:cs="Arial"/>
                <w:szCs w:val="20"/>
              </w:rPr>
              <w:t xml:space="preserve">with </w:t>
            </w:r>
            <w:r w:rsidR="00C860FC" w:rsidRPr="00A85126">
              <w:rPr>
                <w:rFonts w:cs="Arial"/>
                <w:szCs w:val="20"/>
              </w:rPr>
              <w:t>th</w:t>
            </w:r>
            <w:r w:rsidR="00897062">
              <w:rPr>
                <w:rFonts w:cs="Arial"/>
                <w:szCs w:val="20"/>
              </w:rPr>
              <w:t>is</w:t>
            </w:r>
            <w:r w:rsidR="00C860FC">
              <w:rPr>
                <w:rFonts w:cs="Arial"/>
                <w:szCs w:val="20"/>
              </w:rPr>
              <w:t xml:space="preserve"> measure</w:t>
            </w:r>
            <w:r w:rsidR="00340668">
              <w:rPr>
                <w:rFonts w:cs="Arial"/>
                <w:szCs w:val="20"/>
              </w:rPr>
              <w:t xml:space="preserve"> </w:t>
            </w:r>
            <w:r w:rsidR="00957E75">
              <w:rPr>
                <w:rFonts w:cs="Arial"/>
                <w:szCs w:val="20"/>
              </w:rPr>
              <w:t xml:space="preserve">and </w:t>
            </w:r>
            <w:r w:rsidR="003A2494">
              <w:rPr>
                <w:rFonts w:cs="Arial"/>
                <w:szCs w:val="20"/>
              </w:rPr>
              <w:t xml:space="preserve">will support the </w:t>
            </w:r>
            <w:r w:rsidR="00957E75">
              <w:rPr>
                <w:rFonts w:cs="Arial"/>
                <w:szCs w:val="20"/>
              </w:rPr>
              <w:t>delivery of local and national polic</w:t>
            </w:r>
            <w:r w:rsidR="006019A4">
              <w:rPr>
                <w:rFonts w:cs="Arial"/>
                <w:szCs w:val="20"/>
              </w:rPr>
              <w:t>ies</w:t>
            </w:r>
            <w:r>
              <w:rPr>
                <w:rFonts w:cs="Arial"/>
                <w:szCs w:val="20"/>
              </w:rPr>
              <w:t xml:space="preserve">. </w:t>
            </w:r>
          </w:p>
        </w:tc>
      </w:tr>
      <w:tr w:rsidR="009F6D20" w:rsidRPr="005742C8" w14:paraId="5EB7823E" w14:textId="77777777" w:rsidTr="003B7E04">
        <w:trPr>
          <w:trHeight w:val="1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701993DA" w14:textId="77777777"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rPr>
              <w:lastRenderedPageBreak/>
              <w:t xml:space="preserve">Use of natural resources, in </w:t>
            </w:r>
            <w:r w:rsidRPr="00BF7B6D">
              <w:rPr>
                <w:rFonts w:cs="Arial"/>
                <w:b w:val="0"/>
                <w:szCs w:val="20"/>
                <w:lang w:val="en-GB"/>
              </w:rPr>
              <w:t>particular</w:t>
            </w:r>
            <w:r w:rsidRPr="00BF7B6D">
              <w:rPr>
                <w:rFonts w:cs="Arial"/>
                <w:b w:val="0"/>
                <w:szCs w:val="20"/>
              </w:rPr>
              <w:t xml:space="preserve"> land, soil, water and biodiversity: </w:t>
            </w:r>
          </w:p>
          <w:p w14:paraId="204A0D3B" w14:textId="77777777" w:rsidR="009F6D20" w:rsidRPr="00BF7B6D" w:rsidRDefault="009F6D20" w:rsidP="009C4D3D">
            <w:pPr>
              <w:spacing w:before="60" w:after="60"/>
              <w:ind w:left="425"/>
              <w:rPr>
                <w:rFonts w:cs="Arial"/>
                <w:b w:val="0"/>
                <w:bCs w:val="0"/>
                <w:szCs w:val="20"/>
                <w:highlight w:val="yellow"/>
              </w:rPr>
            </w:pPr>
            <w:r w:rsidRPr="00BF7B6D">
              <w:rPr>
                <w:rFonts w:cs="Arial"/>
                <w:b w:val="0"/>
                <w:i/>
                <w:szCs w:val="20"/>
              </w:rPr>
              <w:t>Will construction or the operation of the proposal use natural resources such as land, soil, water, materials or energy, especially any resources which are non-renewable or are in short supply?</w:t>
            </w:r>
          </w:p>
        </w:tc>
        <w:tc>
          <w:tcPr>
            <w:tcW w:w="6379" w:type="dxa"/>
            <w:gridSpan w:val="2"/>
          </w:tcPr>
          <w:p w14:paraId="53EA4DCD" w14:textId="6211CE06"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 xml:space="preserve">The proposed </w:t>
            </w:r>
            <w:r w:rsidR="00340668">
              <w:rPr>
                <w:rFonts w:cs="Arial"/>
                <w:szCs w:val="20"/>
              </w:rPr>
              <w:t>measure</w:t>
            </w:r>
            <w:r w:rsidR="00340668" w:rsidRPr="00BF7B6D">
              <w:rPr>
                <w:rFonts w:cs="Arial"/>
                <w:szCs w:val="20"/>
              </w:rPr>
              <w:t xml:space="preserve"> </w:t>
            </w:r>
            <w:r w:rsidRPr="00BF7B6D">
              <w:rPr>
                <w:rFonts w:cs="Arial"/>
                <w:szCs w:val="20"/>
              </w:rPr>
              <w:t>is located on an existing road</w:t>
            </w:r>
            <w:r w:rsidR="00EE62D8">
              <w:rPr>
                <w:rFonts w:cs="Arial"/>
                <w:szCs w:val="20"/>
              </w:rPr>
              <w:t>.</w:t>
            </w:r>
            <w:r w:rsidRPr="00BF7B6D">
              <w:rPr>
                <w:rFonts w:cs="Arial"/>
                <w:szCs w:val="20"/>
              </w:rPr>
              <w:t xml:space="preserve"> The development is not likely to result in abnormal use of natural resources, non-renewable resources, and resources that are short in supply</w:t>
            </w:r>
            <w:r w:rsidR="001C602C">
              <w:rPr>
                <w:rFonts w:cs="Arial"/>
                <w:szCs w:val="20"/>
              </w:rPr>
              <w:t xml:space="preserve">. </w:t>
            </w:r>
            <w:r w:rsidRPr="00BF7B6D">
              <w:rPr>
                <w:rFonts w:cs="Arial"/>
                <w:szCs w:val="20"/>
              </w:rPr>
              <w:t xml:space="preserve"> </w:t>
            </w:r>
            <w:r w:rsidR="00BD274A" w:rsidRPr="00BF7B6D">
              <w:rPr>
                <w:rFonts w:cs="Arial"/>
                <w:szCs w:val="20"/>
              </w:rPr>
              <w:t xml:space="preserve"> </w:t>
            </w:r>
          </w:p>
        </w:tc>
      </w:tr>
      <w:tr w:rsidR="009F6D20" w:rsidRPr="005742C8" w14:paraId="3D346F5D" w14:textId="77777777" w:rsidTr="003B7E04">
        <w:trPr>
          <w:trHeight w:val="1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410C7D62" w14:textId="77777777"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lang w:val="en-GB"/>
              </w:rPr>
              <w:t>Production</w:t>
            </w:r>
            <w:r w:rsidRPr="00BF7B6D">
              <w:rPr>
                <w:rFonts w:cs="Arial"/>
                <w:b w:val="0"/>
                <w:szCs w:val="20"/>
              </w:rPr>
              <w:t xml:space="preserve"> of waste:</w:t>
            </w:r>
          </w:p>
          <w:p w14:paraId="1732F1EB" w14:textId="77777777" w:rsidR="009F6D20" w:rsidRPr="00BF7B6D" w:rsidRDefault="009F6D20" w:rsidP="009C4D3D">
            <w:pPr>
              <w:spacing w:before="60" w:after="60"/>
              <w:ind w:left="425"/>
              <w:rPr>
                <w:rFonts w:cs="Arial"/>
                <w:b w:val="0"/>
                <w:bCs w:val="0"/>
                <w:szCs w:val="20"/>
                <w:highlight w:val="yellow"/>
              </w:rPr>
            </w:pPr>
            <w:r w:rsidRPr="00BF7B6D">
              <w:rPr>
                <w:rFonts w:cs="Arial"/>
                <w:b w:val="0"/>
                <w:i/>
                <w:szCs w:val="20"/>
              </w:rPr>
              <w:t>Will the proposal produce solid wastes during construction, operation, or decommissioning?</w:t>
            </w:r>
          </w:p>
        </w:tc>
        <w:tc>
          <w:tcPr>
            <w:tcW w:w="6379" w:type="dxa"/>
            <w:gridSpan w:val="2"/>
          </w:tcPr>
          <w:p w14:paraId="18778BA1" w14:textId="6019B9E8"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 xml:space="preserve">There are no sources of significant waste production likely as a result of the proposed </w:t>
            </w:r>
            <w:r w:rsidR="00340668">
              <w:rPr>
                <w:rFonts w:cs="Arial"/>
                <w:szCs w:val="20"/>
              </w:rPr>
              <w:t>measure</w:t>
            </w:r>
            <w:r w:rsidRPr="00BF7B6D">
              <w:rPr>
                <w:rFonts w:cs="Arial"/>
                <w:szCs w:val="20"/>
              </w:rPr>
              <w:t xml:space="preserve"> during the construction, operational, and</w:t>
            </w:r>
            <w:r w:rsidR="008C5417" w:rsidRPr="00BF7B6D">
              <w:rPr>
                <w:rFonts w:cs="Arial"/>
                <w:szCs w:val="20"/>
              </w:rPr>
              <w:t xml:space="preserve"> </w:t>
            </w:r>
            <w:r w:rsidRPr="00BF7B6D">
              <w:rPr>
                <w:rFonts w:cs="Arial"/>
                <w:szCs w:val="20"/>
              </w:rPr>
              <w:t>/ or decommissioning stages of the development.</w:t>
            </w:r>
            <w:r w:rsidR="00BD274A" w:rsidRPr="00BF7B6D">
              <w:rPr>
                <w:rFonts w:cs="Arial"/>
                <w:szCs w:val="20"/>
              </w:rPr>
              <w:t xml:space="preserve"> </w:t>
            </w:r>
          </w:p>
        </w:tc>
      </w:tr>
      <w:tr w:rsidR="00F93868" w:rsidRPr="005742C8" w14:paraId="17A53F8A" w14:textId="77777777" w:rsidTr="003B7E04">
        <w:trPr>
          <w:trHeight w:val="1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1FA10E64" w14:textId="77777777" w:rsidR="00F93868" w:rsidRPr="00BF7B6D" w:rsidRDefault="00F93868" w:rsidP="00F93868">
            <w:pPr>
              <w:pStyle w:val="ListParagraph"/>
              <w:numPr>
                <w:ilvl w:val="0"/>
                <w:numId w:val="5"/>
              </w:numPr>
              <w:spacing w:before="60" w:after="60"/>
              <w:ind w:left="425" w:hanging="425"/>
              <w:rPr>
                <w:rFonts w:cs="Arial"/>
                <w:b w:val="0"/>
                <w:szCs w:val="20"/>
              </w:rPr>
            </w:pPr>
            <w:r w:rsidRPr="00BF7B6D">
              <w:rPr>
                <w:rFonts w:cs="Arial"/>
                <w:b w:val="0"/>
                <w:szCs w:val="20"/>
                <w:lang w:val="en-GB"/>
              </w:rPr>
              <w:t>Pollution</w:t>
            </w:r>
            <w:r w:rsidRPr="00BF7B6D">
              <w:rPr>
                <w:rFonts w:cs="Arial"/>
                <w:b w:val="0"/>
                <w:szCs w:val="20"/>
              </w:rPr>
              <w:t xml:space="preserve"> and nuisances:</w:t>
            </w:r>
          </w:p>
          <w:p w14:paraId="00B1D05F" w14:textId="77777777" w:rsidR="00F93868" w:rsidRPr="00BF7B6D" w:rsidRDefault="00F93868" w:rsidP="00F93868">
            <w:pPr>
              <w:spacing w:before="60" w:after="60"/>
              <w:ind w:left="425"/>
              <w:rPr>
                <w:rFonts w:cs="Arial"/>
                <w:b w:val="0"/>
                <w:bCs w:val="0"/>
                <w:szCs w:val="20"/>
                <w:highlight w:val="yellow"/>
              </w:rPr>
            </w:pPr>
            <w:r w:rsidRPr="00BF7B6D">
              <w:rPr>
                <w:rFonts w:cs="Arial"/>
                <w:b w:val="0"/>
                <w:i/>
                <w:szCs w:val="20"/>
              </w:rPr>
              <w:t>Will the proposal release pollutants to ground or surface water, or air (including noise and vibrations) or water, or lead to exceeding environmental standards set out in other Directives?</w:t>
            </w:r>
          </w:p>
        </w:tc>
        <w:tc>
          <w:tcPr>
            <w:tcW w:w="6379" w:type="dxa"/>
            <w:gridSpan w:val="2"/>
          </w:tcPr>
          <w:p w14:paraId="58C12A9A" w14:textId="0A28296E" w:rsidR="00F93868" w:rsidRPr="00BF7B6D" w:rsidRDefault="00F93868" w:rsidP="00F93868">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The proposed </w:t>
            </w:r>
            <w:r w:rsidR="00340668">
              <w:rPr>
                <w:rFonts w:cs="Arial"/>
                <w:szCs w:val="20"/>
              </w:rPr>
              <w:t>measure</w:t>
            </w:r>
            <w:r w:rsidR="00340668" w:rsidRPr="00BF7B6D">
              <w:rPr>
                <w:rFonts w:cs="Arial"/>
                <w:szCs w:val="20"/>
              </w:rPr>
              <w:t xml:space="preserve"> </w:t>
            </w:r>
            <w:r w:rsidRPr="00BF7B6D">
              <w:rPr>
                <w:rFonts w:cs="Arial"/>
                <w:szCs w:val="20"/>
              </w:rPr>
              <w:t>is limited to the installation of signage</w:t>
            </w:r>
            <w:r w:rsidR="007C7A39">
              <w:rPr>
                <w:rFonts w:cs="Arial"/>
                <w:szCs w:val="20"/>
              </w:rPr>
              <w:t>, bollards</w:t>
            </w:r>
            <w:r w:rsidRPr="00BF7B6D">
              <w:rPr>
                <w:rFonts w:cs="Arial"/>
                <w:szCs w:val="20"/>
              </w:rPr>
              <w:t xml:space="preserve"> and road markings. There will be </w:t>
            </w:r>
            <w:r w:rsidR="00A10B06">
              <w:rPr>
                <w:rFonts w:cs="Arial"/>
                <w:szCs w:val="20"/>
              </w:rPr>
              <w:t>minor excavation works involved with the installation of poles</w:t>
            </w:r>
            <w:r w:rsidR="008D4D8A">
              <w:rPr>
                <w:rFonts w:cs="Arial"/>
                <w:szCs w:val="20"/>
              </w:rPr>
              <w:t xml:space="preserve"> and bollards</w:t>
            </w:r>
            <w:r w:rsidR="00A10B06">
              <w:rPr>
                <w:rFonts w:cs="Arial"/>
                <w:szCs w:val="20"/>
              </w:rPr>
              <w:t>. C</w:t>
            </w:r>
            <w:r w:rsidRPr="00BF7B6D">
              <w:rPr>
                <w:rFonts w:cs="Arial"/>
                <w:szCs w:val="20"/>
              </w:rPr>
              <w:t>onstruction machinery</w:t>
            </w:r>
            <w:r w:rsidR="00A10B06">
              <w:rPr>
                <w:rFonts w:cs="Arial"/>
                <w:szCs w:val="20"/>
              </w:rPr>
              <w:t xml:space="preserve"> will be</w:t>
            </w:r>
            <w:r w:rsidRPr="00BF7B6D">
              <w:rPr>
                <w:rFonts w:cs="Arial"/>
                <w:szCs w:val="20"/>
              </w:rPr>
              <w:t xml:space="preserve"> involved as part of the works and therefore, there is a potential for pollutants. However, the level of pollutants will be no greater than the existing risk of pollution from normal vehicular traffic</w:t>
            </w:r>
            <w:r w:rsidR="008D4D8A">
              <w:rPr>
                <w:rFonts w:cs="Arial"/>
                <w:szCs w:val="20"/>
              </w:rPr>
              <w:t xml:space="preserve"> and road maintenance works</w:t>
            </w:r>
            <w:r w:rsidRPr="00BF7B6D">
              <w:rPr>
                <w:rFonts w:cs="Arial"/>
                <w:szCs w:val="20"/>
              </w:rPr>
              <w:t>.</w:t>
            </w:r>
          </w:p>
          <w:p w14:paraId="70F4C274" w14:textId="021ADEA1" w:rsidR="00F93868" w:rsidRPr="00BF7B6D" w:rsidRDefault="009C77FF" w:rsidP="00F93868">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w:t>
            </w:r>
            <w:r w:rsidR="00F93868" w:rsidRPr="00BF7B6D">
              <w:rPr>
                <w:rFonts w:cs="Arial"/>
                <w:szCs w:val="20"/>
              </w:rPr>
              <w:t>here will be no changes to the surface water regime</w:t>
            </w:r>
            <w:r w:rsidR="00A165AE">
              <w:rPr>
                <w:rFonts w:cs="Arial"/>
                <w:szCs w:val="20"/>
              </w:rPr>
              <w:t xml:space="preserve"> </w:t>
            </w:r>
            <w:r w:rsidR="00A165AE" w:rsidRPr="00754FAF">
              <w:rPr>
                <w:rFonts w:cs="Arial"/>
                <w:szCs w:val="20"/>
              </w:rPr>
              <w:t>and</w:t>
            </w:r>
            <w:r w:rsidR="00A165AE" w:rsidRPr="005842C5">
              <w:rPr>
                <w:rFonts w:cs="Arial"/>
                <w:szCs w:val="20"/>
              </w:rPr>
              <w:t xml:space="preserve"> </w:t>
            </w:r>
            <w:r w:rsidR="00F93868" w:rsidRPr="005842C5">
              <w:rPr>
                <w:rFonts w:cs="Arial"/>
                <w:szCs w:val="20"/>
              </w:rPr>
              <w:t xml:space="preserve">surface water runoff </w:t>
            </w:r>
            <w:r w:rsidR="00A165AE" w:rsidRPr="00754FAF">
              <w:rPr>
                <w:rFonts w:cs="Arial"/>
                <w:szCs w:val="20"/>
              </w:rPr>
              <w:t>is</w:t>
            </w:r>
            <w:r w:rsidR="00A165AE" w:rsidRPr="005842C5">
              <w:rPr>
                <w:rFonts w:cs="Arial"/>
                <w:szCs w:val="20"/>
              </w:rPr>
              <w:t xml:space="preserve"> not </w:t>
            </w:r>
            <w:r w:rsidR="00F93868" w:rsidRPr="005842C5">
              <w:rPr>
                <w:rFonts w:cs="Arial"/>
                <w:szCs w:val="20"/>
              </w:rPr>
              <w:t>expected to increase from the baseline.</w:t>
            </w:r>
            <w:r w:rsidR="00F93868" w:rsidRPr="00BF7B6D" w:rsidDel="00744C5E">
              <w:rPr>
                <w:rFonts w:cs="Arial"/>
                <w:szCs w:val="20"/>
              </w:rPr>
              <w:t xml:space="preserve"> </w:t>
            </w:r>
          </w:p>
          <w:p w14:paraId="78D4C496" w14:textId="41CA22D3" w:rsidR="00F93868" w:rsidRPr="00BF7B6D" w:rsidRDefault="00F93868" w:rsidP="00F93868">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The proposed </w:t>
            </w:r>
            <w:r w:rsidR="00340668">
              <w:rPr>
                <w:rFonts w:cs="Arial"/>
                <w:szCs w:val="20"/>
              </w:rPr>
              <w:t xml:space="preserve">measure </w:t>
            </w:r>
            <w:r w:rsidRPr="00BF7B6D">
              <w:rPr>
                <w:rFonts w:cs="Arial"/>
                <w:szCs w:val="20"/>
              </w:rPr>
              <w:t xml:space="preserve">consists of </w:t>
            </w:r>
            <w:r w:rsidR="00AE74A0">
              <w:rPr>
                <w:rFonts w:cs="Arial"/>
                <w:szCs w:val="20"/>
              </w:rPr>
              <w:t xml:space="preserve">installation of </w:t>
            </w:r>
            <w:r w:rsidRPr="00BF7B6D">
              <w:rPr>
                <w:rFonts w:cs="Arial"/>
                <w:szCs w:val="20"/>
              </w:rPr>
              <w:t>signage and road markings to direct vehicular traffic flow, which will decrease traffic in the area and therefore</w:t>
            </w:r>
            <w:r w:rsidR="007F5AFA">
              <w:rPr>
                <w:rFonts w:cs="Arial"/>
                <w:szCs w:val="20"/>
              </w:rPr>
              <w:t xml:space="preserve"> has the potential to improve </w:t>
            </w:r>
            <w:r w:rsidRPr="00BF7B6D">
              <w:rPr>
                <w:rFonts w:cs="Arial"/>
                <w:szCs w:val="20"/>
              </w:rPr>
              <w:t xml:space="preserve">air </w:t>
            </w:r>
            <w:r w:rsidR="00BD274A">
              <w:rPr>
                <w:rFonts w:cs="Arial"/>
                <w:szCs w:val="20"/>
              </w:rPr>
              <w:t xml:space="preserve">quality caused by private vehicular traffic and congestion in the area. </w:t>
            </w:r>
          </w:p>
          <w:p w14:paraId="511B1945" w14:textId="530F45EE" w:rsidR="00F93868" w:rsidRPr="00BF7B6D" w:rsidRDefault="00F93868" w:rsidP="00F93868">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No exceedances in environmental standards are predicted. </w:t>
            </w:r>
          </w:p>
        </w:tc>
      </w:tr>
      <w:tr w:rsidR="009F6D20" w:rsidRPr="005742C8" w14:paraId="2AFB36D1" w14:textId="77777777" w:rsidTr="003B7E04">
        <w:trPr>
          <w:trHeight w:val="1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98351F2" w14:textId="77777777"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lang w:val="en-GB"/>
              </w:rPr>
              <w:t>Major</w:t>
            </w:r>
            <w:r w:rsidRPr="00BF7B6D">
              <w:rPr>
                <w:rFonts w:cs="Arial"/>
                <w:b w:val="0"/>
                <w:szCs w:val="20"/>
              </w:rPr>
              <w:t xml:space="preserve"> accidents and disasters:</w:t>
            </w:r>
          </w:p>
          <w:p w14:paraId="7DEB8F52" w14:textId="77777777" w:rsidR="009F6D20" w:rsidRPr="00BF7B6D" w:rsidRDefault="009F6D20" w:rsidP="009C4D3D">
            <w:pPr>
              <w:spacing w:before="60" w:after="60"/>
              <w:ind w:left="425"/>
              <w:rPr>
                <w:rFonts w:cs="Arial"/>
                <w:b w:val="0"/>
                <w:bCs w:val="0"/>
                <w:szCs w:val="20"/>
              </w:rPr>
            </w:pPr>
            <w:r w:rsidRPr="00BF7B6D">
              <w:rPr>
                <w:rFonts w:cs="Arial"/>
                <w:b w:val="0"/>
                <w:i/>
                <w:szCs w:val="20"/>
              </w:rPr>
              <w:t>In accordance with scientific knowledge, is there a risk of major accidents and/or disasters which are relevant to the project, including those caused by climate change?</w:t>
            </w:r>
          </w:p>
        </w:tc>
        <w:tc>
          <w:tcPr>
            <w:tcW w:w="6379" w:type="dxa"/>
            <w:gridSpan w:val="2"/>
          </w:tcPr>
          <w:p w14:paraId="50E637E5" w14:textId="52F4B3D1"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There is no risk of major accidents or disaster including those caused by climate change as a result of the proposed </w:t>
            </w:r>
            <w:r w:rsidR="00340668">
              <w:rPr>
                <w:rFonts w:cs="Arial"/>
                <w:szCs w:val="20"/>
              </w:rPr>
              <w:t>measure</w:t>
            </w:r>
            <w:r w:rsidRPr="00BF7B6D">
              <w:rPr>
                <w:rFonts w:cs="Arial"/>
                <w:szCs w:val="20"/>
              </w:rPr>
              <w:t xml:space="preserve">. </w:t>
            </w:r>
            <w:r w:rsidR="00BD274A" w:rsidRPr="00BF7B6D">
              <w:rPr>
                <w:rFonts w:cs="Arial"/>
                <w:szCs w:val="20"/>
              </w:rPr>
              <w:t>No likely significant effects are predicted.</w:t>
            </w:r>
          </w:p>
        </w:tc>
      </w:tr>
      <w:tr w:rsidR="009F6D20" w:rsidRPr="005742C8" w14:paraId="4AD9CB81" w14:textId="77777777" w:rsidTr="003B7E04">
        <w:trPr>
          <w:trHeight w:val="930"/>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0272B59D" w14:textId="27D9B5AA" w:rsidR="009F6D20" w:rsidRPr="00BF7B6D" w:rsidRDefault="009F6D20" w:rsidP="00E42D31">
            <w:pPr>
              <w:pStyle w:val="ListParagraph"/>
              <w:numPr>
                <w:ilvl w:val="0"/>
                <w:numId w:val="5"/>
              </w:numPr>
              <w:spacing w:before="60" w:after="60"/>
              <w:ind w:left="425" w:hanging="425"/>
              <w:rPr>
                <w:rFonts w:cs="Arial"/>
                <w:b w:val="0"/>
                <w:szCs w:val="20"/>
              </w:rPr>
            </w:pPr>
            <w:r w:rsidRPr="00BF7B6D">
              <w:rPr>
                <w:rFonts w:cs="Arial"/>
                <w:b w:val="0"/>
                <w:szCs w:val="20"/>
              </w:rPr>
              <w:t xml:space="preserve">Risks to human health, for example due to water contamination or air </w:t>
            </w:r>
            <w:r w:rsidRPr="002B0A26">
              <w:rPr>
                <w:rFonts w:cs="Arial"/>
                <w:b w:val="0"/>
                <w:bCs w:val="0"/>
                <w:szCs w:val="20"/>
              </w:rPr>
              <w:t>pollution</w:t>
            </w:r>
          </w:p>
        </w:tc>
        <w:tc>
          <w:tcPr>
            <w:tcW w:w="6379" w:type="dxa"/>
            <w:gridSpan w:val="2"/>
          </w:tcPr>
          <w:p w14:paraId="0F75D449" w14:textId="77777777" w:rsidR="009F6D20"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There are </w:t>
            </w:r>
            <w:r w:rsidR="004B5445">
              <w:rPr>
                <w:rFonts w:cs="Arial"/>
                <w:szCs w:val="20"/>
              </w:rPr>
              <w:t xml:space="preserve">no </w:t>
            </w:r>
            <w:r w:rsidRPr="00BF7B6D">
              <w:rPr>
                <w:rFonts w:cs="Arial"/>
                <w:szCs w:val="20"/>
              </w:rPr>
              <w:t xml:space="preserve">risks to human health as a result of the proposed </w:t>
            </w:r>
            <w:r w:rsidR="00340668">
              <w:rPr>
                <w:rFonts w:cs="Arial"/>
                <w:szCs w:val="20"/>
              </w:rPr>
              <w:t>measure</w:t>
            </w:r>
            <w:r w:rsidRPr="00BF7B6D">
              <w:rPr>
                <w:rFonts w:cs="Arial"/>
                <w:szCs w:val="20"/>
              </w:rPr>
              <w:t xml:space="preserve">. </w:t>
            </w:r>
          </w:p>
          <w:p w14:paraId="43616388" w14:textId="77777777" w:rsidR="002B0A26" w:rsidRDefault="002B0A26"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0ECBF452" w14:textId="77777777" w:rsidR="002B0A26" w:rsidRDefault="002B0A26"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687DA2AA" w14:textId="77777777" w:rsidR="002B0A26" w:rsidRDefault="002B0A26"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79264266" w14:textId="77777777" w:rsidR="002B0A26" w:rsidRDefault="002B0A26"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2E5D42D6" w14:textId="10A348B9" w:rsidR="00AB4829" w:rsidRPr="00BF7B6D" w:rsidRDefault="00AB4829"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tc>
      </w:tr>
      <w:tr w:rsidR="009F6D20" w:rsidRPr="005742C8" w14:paraId="44DBDDE9" w14:textId="77777777" w:rsidTr="4F7249C8">
        <w:trPr>
          <w:trHeight w:val="57"/>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206103CF" w14:textId="77777777" w:rsidR="009F6D20" w:rsidRPr="00BF7B6D" w:rsidRDefault="009F6D20" w:rsidP="00E42D31">
            <w:pPr>
              <w:pStyle w:val="ListParagraph"/>
              <w:numPr>
                <w:ilvl w:val="0"/>
                <w:numId w:val="7"/>
              </w:numPr>
              <w:spacing w:before="60" w:after="60"/>
              <w:ind w:left="567" w:hanging="567"/>
              <w:rPr>
                <w:rFonts w:cs="Arial"/>
                <w:b w:val="0"/>
                <w:szCs w:val="20"/>
              </w:rPr>
            </w:pPr>
            <w:r w:rsidRPr="00BF7B6D">
              <w:rPr>
                <w:rFonts w:cs="Arial"/>
                <w:szCs w:val="20"/>
              </w:rPr>
              <w:lastRenderedPageBreak/>
              <w:t>Location of proposed development:</w:t>
            </w:r>
          </w:p>
        </w:tc>
      </w:tr>
      <w:tr w:rsidR="009F6D20" w:rsidRPr="005742C8" w14:paraId="22F1F882" w14:textId="77777777" w:rsidTr="003B7E04">
        <w:trPr>
          <w:trHeight w:val="14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41DD18F3" w14:textId="77777777" w:rsidR="009F6D20" w:rsidRPr="00BF7B6D" w:rsidRDefault="009F6D20" w:rsidP="009C4D3D">
            <w:pPr>
              <w:spacing w:before="60" w:after="60"/>
              <w:rPr>
                <w:rFonts w:cs="Arial"/>
                <w:szCs w:val="20"/>
              </w:rPr>
            </w:pPr>
            <w:r w:rsidRPr="00BF7B6D">
              <w:rPr>
                <w:rFonts w:cs="Arial"/>
                <w:szCs w:val="20"/>
              </w:rPr>
              <w:t>The environmental sensitivity of geographical areas likely to be affected by the proposed development:</w:t>
            </w:r>
          </w:p>
        </w:tc>
        <w:tc>
          <w:tcPr>
            <w:tcW w:w="6379" w:type="dxa"/>
            <w:gridSpan w:val="2"/>
            <w:shd w:val="clear" w:color="auto" w:fill="D9D9D9" w:themeFill="background1" w:themeFillShade="D9"/>
          </w:tcPr>
          <w:p w14:paraId="5A12EBEE" w14:textId="77777777" w:rsidR="009F6D20" w:rsidRPr="00BA7E4B"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BA7E4B">
              <w:rPr>
                <w:rFonts w:cs="Arial"/>
                <w:b/>
                <w:szCs w:val="20"/>
              </w:rPr>
              <w:t>If relevant, briefly describe the characteristics of the location (with particular regard to the (a) existing and approved land use, (b) the relative abundance, availability, quality and regenerative capacity of natural resources, and (c) the absorption capacity of the environment):</w:t>
            </w:r>
          </w:p>
        </w:tc>
      </w:tr>
      <w:tr w:rsidR="009F6D20" w:rsidRPr="005742C8" w14:paraId="52C0BEF6" w14:textId="77777777" w:rsidTr="003B7E04">
        <w:trPr>
          <w:trHeight w:val="990"/>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7D74E0C"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Generally</w:t>
            </w:r>
            <w:r w:rsidRPr="00BF7B6D">
              <w:rPr>
                <w:rFonts w:cs="Arial"/>
                <w:kern w:val="28"/>
                <w:szCs w:val="20"/>
                <w:lang w:val="en-GB"/>
              </w:rPr>
              <w:t>,</w:t>
            </w:r>
            <w:r w:rsidRPr="00BF7B6D">
              <w:rPr>
                <w:rFonts w:cs="Arial"/>
                <w:b w:val="0"/>
                <w:kern w:val="28"/>
                <w:szCs w:val="20"/>
                <w:lang w:val="en-GB"/>
              </w:rPr>
              <w:t xml:space="preserve"> describe the location of the site and its surroundings:</w:t>
            </w:r>
          </w:p>
        </w:tc>
        <w:tc>
          <w:tcPr>
            <w:tcW w:w="6379" w:type="dxa"/>
            <w:gridSpan w:val="2"/>
          </w:tcPr>
          <w:p w14:paraId="35736BAB" w14:textId="46E4D63D" w:rsidR="004C7175"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site is located </w:t>
            </w:r>
            <w:r w:rsidR="001E6A2C">
              <w:rPr>
                <w:rFonts w:cs="Arial"/>
                <w:szCs w:val="20"/>
                <w:lang w:val="en-GB"/>
              </w:rPr>
              <w:t>in Dublin City Centre</w:t>
            </w:r>
            <w:r w:rsidR="00741A3F">
              <w:rPr>
                <w:rFonts w:cs="Arial"/>
                <w:szCs w:val="20"/>
                <w:lang w:val="en-GB"/>
              </w:rPr>
              <w:t>.</w:t>
            </w:r>
            <w:r w:rsidR="001E6A2C">
              <w:rPr>
                <w:rFonts w:cs="Arial"/>
                <w:szCs w:val="20"/>
                <w:lang w:val="en-GB"/>
              </w:rPr>
              <w:t xml:space="preserve"> </w:t>
            </w:r>
            <w:r w:rsidRPr="00BF7B6D">
              <w:rPr>
                <w:rFonts w:cs="Arial"/>
                <w:szCs w:val="20"/>
                <w:lang w:val="en-GB"/>
              </w:rPr>
              <w:t xml:space="preserve">The site is zoned in </w:t>
            </w:r>
            <w:r w:rsidR="00727A1F" w:rsidRPr="00754FAF">
              <w:rPr>
                <w:rFonts w:cs="Arial"/>
                <w:i/>
                <w:iCs/>
                <w:szCs w:val="20"/>
                <w:lang w:val="en-GB"/>
              </w:rPr>
              <w:t xml:space="preserve">Dublin City </w:t>
            </w:r>
            <w:r w:rsidRPr="00754FAF">
              <w:rPr>
                <w:rFonts w:cs="Arial"/>
                <w:i/>
                <w:szCs w:val="20"/>
                <w:lang w:val="en-GB"/>
              </w:rPr>
              <w:t>Development Plan 2022-2028</w:t>
            </w:r>
            <w:r>
              <w:rPr>
                <w:rFonts w:cs="Arial"/>
                <w:i/>
                <w:szCs w:val="20"/>
                <w:lang w:val="en-GB"/>
              </w:rPr>
              <w:t xml:space="preserve"> </w:t>
            </w:r>
            <w:r w:rsidR="00727A1F" w:rsidRPr="00754FAF">
              <w:rPr>
                <w:rFonts w:cs="Arial"/>
                <w:szCs w:val="20"/>
                <w:lang w:val="en-GB"/>
              </w:rPr>
              <w:t>(DCDP)</w:t>
            </w:r>
            <w:r w:rsidRPr="00BF7B6D">
              <w:rPr>
                <w:rFonts w:cs="Arial"/>
                <w:szCs w:val="20"/>
                <w:lang w:val="en-GB"/>
              </w:rPr>
              <w:t xml:space="preserve"> </w:t>
            </w:r>
            <w:r w:rsidR="001D0FDC">
              <w:rPr>
                <w:rFonts w:cs="Arial"/>
                <w:szCs w:val="20"/>
                <w:lang w:val="en-GB"/>
              </w:rPr>
              <w:t>as</w:t>
            </w:r>
            <w:r w:rsidRPr="00BF7B6D">
              <w:rPr>
                <w:rFonts w:cs="Arial"/>
                <w:szCs w:val="20"/>
                <w:lang w:val="en-GB"/>
              </w:rPr>
              <w:t xml:space="preserve"> “City Centre – Zone Z5” with the objective to “consolidate and facilitate the development of the central area, and to identify, reinforce, strengthen and protect its civic design character and dignity.”</w:t>
            </w:r>
          </w:p>
          <w:p w14:paraId="2112367B" w14:textId="50B7C706" w:rsidR="009F6D20" w:rsidRPr="00BF7B6D" w:rsidRDefault="009F6D20" w:rsidP="00A72A00">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BF7B6D">
              <w:rPr>
                <w:rFonts w:cs="Arial"/>
                <w:szCs w:val="20"/>
                <w:lang w:val="en-GB"/>
              </w:rPr>
              <w:t xml:space="preserve">The proposed </w:t>
            </w:r>
            <w:r w:rsidR="00340668">
              <w:rPr>
                <w:rFonts w:cs="Arial"/>
                <w:szCs w:val="20"/>
                <w:lang w:val="en-GB"/>
              </w:rPr>
              <w:t xml:space="preserve">measure </w:t>
            </w:r>
            <w:r w:rsidRPr="00BF7B6D">
              <w:rPr>
                <w:rFonts w:cs="Arial"/>
                <w:szCs w:val="20"/>
                <w:lang w:val="en-GB"/>
              </w:rPr>
              <w:t xml:space="preserve">is bound by the River Liffey to the south, </w:t>
            </w:r>
            <w:r w:rsidR="00475669">
              <w:rPr>
                <w:rFonts w:cs="Arial"/>
                <w:szCs w:val="20"/>
                <w:lang w:val="en-GB"/>
              </w:rPr>
              <w:t>O’Connell Street</w:t>
            </w:r>
            <w:r w:rsidR="006C2EB4">
              <w:rPr>
                <w:rFonts w:cs="Arial"/>
                <w:szCs w:val="20"/>
                <w:lang w:val="en-GB"/>
              </w:rPr>
              <w:t xml:space="preserve"> and Bachelors Walk</w:t>
            </w:r>
            <w:r w:rsidRPr="00BF7B6D">
              <w:rPr>
                <w:rFonts w:cs="Arial"/>
                <w:szCs w:val="20"/>
                <w:lang w:val="en-GB"/>
              </w:rPr>
              <w:t xml:space="preserve"> to the north, and Eden Quay to the east.</w:t>
            </w:r>
            <w:r w:rsidR="00A72A00">
              <w:rPr>
                <w:rFonts w:cs="Arial"/>
                <w:szCs w:val="20"/>
                <w:lang w:val="en-GB"/>
              </w:rPr>
              <w:t xml:space="preserve"> </w:t>
            </w:r>
            <w:r w:rsidRPr="00BF7B6D">
              <w:rPr>
                <w:rFonts w:cs="Arial"/>
                <w:szCs w:val="20"/>
                <w:lang w:val="en-GB"/>
              </w:rPr>
              <w:t xml:space="preserve">The </w:t>
            </w:r>
            <w:r w:rsidR="006642B5">
              <w:rPr>
                <w:rFonts w:cs="Arial"/>
                <w:szCs w:val="20"/>
                <w:lang w:val="en-GB"/>
              </w:rPr>
              <w:t xml:space="preserve">proposed </w:t>
            </w:r>
            <w:r w:rsidR="00340668">
              <w:rPr>
                <w:rFonts w:cs="Arial"/>
                <w:szCs w:val="20"/>
                <w:lang w:val="en-GB"/>
              </w:rPr>
              <w:t>measure</w:t>
            </w:r>
            <w:r w:rsidR="00340668" w:rsidRPr="00BF7B6D">
              <w:rPr>
                <w:rFonts w:cs="Arial"/>
                <w:szCs w:val="20"/>
                <w:lang w:val="en-GB"/>
              </w:rPr>
              <w:t xml:space="preserve"> </w:t>
            </w:r>
            <w:r w:rsidRPr="00BF7B6D">
              <w:rPr>
                <w:rFonts w:cs="Arial"/>
                <w:szCs w:val="20"/>
                <w:lang w:val="en-GB"/>
              </w:rPr>
              <w:t xml:space="preserve">on Bachelor’s Walk is in line with </w:t>
            </w:r>
            <w:r w:rsidR="003A4767">
              <w:rPr>
                <w:rFonts w:cs="Arial"/>
                <w:szCs w:val="20"/>
                <w:lang w:val="en-GB"/>
              </w:rPr>
              <w:t xml:space="preserve">existing and emerging </w:t>
            </w:r>
            <w:r w:rsidRPr="00BF7B6D">
              <w:rPr>
                <w:rFonts w:cs="Arial"/>
                <w:szCs w:val="20"/>
                <w:lang w:val="en-GB"/>
              </w:rPr>
              <w:t>planning policy</w:t>
            </w:r>
            <w:r w:rsidR="00B04133">
              <w:rPr>
                <w:rFonts w:cs="Arial"/>
                <w:szCs w:val="20"/>
                <w:lang w:val="en-GB"/>
              </w:rPr>
              <w:t xml:space="preserve"> for the area</w:t>
            </w:r>
            <w:r w:rsidRPr="00BF7B6D">
              <w:rPr>
                <w:rFonts w:cs="Arial"/>
                <w:szCs w:val="20"/>
                <w:lang w:val="en-GB"/>
              </w:rPr>
              <w:t xml:space="preserve">. </w:t>
            </w:r>
          </w:p>
        </w:tc>
      </w:tr>
      <w:tr w:rsidR="009F6D20" w:rsidRPr="005742C8" w14:paraId="78962BA7" w14:textId="77777777" w:rsidTr="003B7E04">
        <w:trPr>
          <w:trHeight w:val="55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476AB8A3" w14:textId="77777777" w:rsidR="009F6D20" w:rsidRPr="00BF7B6D" w:rsidRDefault="009F6D20" w:rsidP="00E42D31">
            <w:pPr>
              <w:pStyle w:val="ListParagraph"/>
              <w:numPr>
                <w:ilvl w:val="0"/>
                <w:numId w:val="9"/>
              </w:numPr>
              <w:spacing w:before="60" w:after="60"/>
              <w:ind w:left="425" w:hanging="425"/>
              <w:rPr>
                <w:rFonts w:cs="Arial"/>
                <w:b w:val="0"/>
                <w:kern w:val="28"/>
                <w:szCs w:val="20"/>
                <w:lang w:val="en-GB"/>
              </w:rPr>
            </w:pPr>
            <w:r w:rsidRPr="00BF7B6D">
              <w:rPr>
                <w:rFonts w:cs="Arial"/>
                <w:b w:val="0"/>
                <w:kern w:val="28"/>
                <w:szCs w:val="20"/>
                <w:lang w:val="en-GB"/>
              </w:rPr>
              <w:t>Is the project located within, close to or has it the potential to impact on any site specified in Article 103(3)(a)(v) of the Regulations:</w:t>
            </w:r>
          </w:p>
          <w:p w14:paraId="643A13D0" w14:textId="77777777" w:rsidR="009F6D20" w:rsidRPr="00BF7B6D" w:rsidRDefault="009F6D20" w:rsidP="00E42D31">
            <w:pPr>
              <w:pStyle w:val="RODBulletStyle"/>
              <w:numPr>
                <w:ilvl w:val="0"/>
                <w:numId w:val="4"/>
              </w:numPr>
              <w:spacing w:before="60" w:after="60" w:line="276" w:lineRule="auto"/>
              <w:ind w:left="850" w:hanging="425"/>
              <w:jc w:val="left"/>
              <w:rPr>
                <w:b w:val="0"/>
                <w:kern w:val="28"/>
                <w:sz w:val="20"/>
                <w:szCs w:val="20"/>
                <w:lang w:val="en-GB"/>
              </w:rPr>
            </w:pPr>
            <w:r w:rsidRPr="00BF7B6D">
              <w:rPr>
                <w:b w:val="0"/>
                <w:kern w:val="28"/>
                <w:sz w:val="20"/>
                <w:szCs w:val="20"/>
                <w:lang w:val="en-GB"/>
              </w:rPr>
              <w:t xml:space="preserve">European site </w:t>
            </w:r>
          </w:p>
          <w:p w14:paraId="23170129" w14:textId="77777777" w:rsidR="009F6D20" w:rsidRPr="00BF7B6D" w:rsidRDefault="009F6D20" w:rsidP="00E42D31">
            <w:pPr>
              <w:pStyle w:val="RODBulletStyle"/>
              <w:numPr>
                <w:ilvl w:val="0"/>
                <w:numId w:val="4"/>
              </w:numPr>
              <w:spacing w:before="60" w:after="60" w:line="276" w:lineRule="auto"/>
              <w:ind w:left="850" w:hanging="425"/>
              <w:jc w:val="left"/>
              <w:rPr>
                <w:b w:val="0"/>
                <w:kern w:val="28"/>
                <w:sz w:val="20"/>
                <w:szCs w:val="20"/>
                <w:lang w:val="en-GB"/>
              </w:rPr>
            </w:pPr>
            <w:r w:rsidRPr="00BF7B6D">
              <w:rPr>
                <w:b w:val="0"/>
                <w:kern w:val="28"/>
                <w:sz w:val="20"/>
                <w:szCs w:val="20"/>
                <w:lang w:val="en-GB"/>
              </w:rPr>
              <w:t>NHA/pNHA</w:t>
            </w:r>
          </w:p>
          <w:p w14:paraId="44943944" w14:textId="77777777" w:rsidR="009F6D20" w:rsidRPr="00BF7B6D" w:rsidRDefault="009F6D20" w:rsidP="00E42D31">
            <w:pPr>
              <w:pStyle w:val="RODBulletStyle"/>
              <w:numPr>
                <w:ilvl w:val="0"/>
                <w:numId w:val="4"/>
              </w:numPr>
              <w:spacing w:before="60" w:after="60" w:line="276" w:lineRule="auto"/>
              <w:ind w:left="850" w:hanging="425"/>
              <w:jc w:val="left"/>
              <w:rPr>
                <w:b w:val="0"/>
                <w:kern w:val="28"/>
                <w:sz w:val="20"/>
                <w:szCs w:val="20"/>
                <w:lang w:val="en-GB"/>
              </w:rPr>
            </w:pPr>
            <w:r w:rsidRPr="00BF7B6D">
              <w:rPr>
                <w:b w:val="0"/>
                <w:kern w:val="28"/>
                <w:sz w:val="20"/>
                <w:szCs w:val="20"/>
                <w:lang w:val="en-GB"/>
              </w:rPr>
              <w:t>Designated Nature Reserve</w:t>
            </w:r>
          </w:p>
          <w:p w14:paraId="0565C876" w14:textId="77777777" w:rsidR="009F6D20" w:rsidRPr="00BF7B6D" w:rsidRDefault="009F6D20" w:rsidP="00E42D31">
            <w:pPr>
              <w:pStyle w:val="RODBulletStyle"/>
              <w:numPr>
                <w:ilvl w:val="0"/>
                <w:numId w:val="4"/>
              </w:numPr>
              <w:spacing w:before="60" w:after="60" w:line="276" w:lineRule="auto"/>
              <w:ind w:left="850" w:hanging="425"/>
              <w:jc w:val="left"/>
              <w:rPr>
                <w:b w:val="0"/>
                <w:kern w:val="28"/>
                <w:sz w:val="20"/>
                <w:szCs w:val="20"/>
                <w:lang w:val="en-GB"/>
              </w:rPr>
            </w:pPr>
            <w:r w:rsidRPr="00BF7B6D">
              <w:rPr>
                <w:b w:val="0"/>
                <w:kern w:val="28"/>
                <w:sz w:val="20"/>
                <w:szCs w:val="20"/>
                <w:lang w:val="en-GB"/>
              </w:rPr>
              <w:t>Designated</w:t>
            </w:r>
            <w:r w:rsidRPr="00BF7B6D">
              <w:rPr>
                <w:b w:val="0"/>
                <w:sz w:val="20"/>
                <w:szCs w:val="20"/>
              </w:rPr>
              <w:t xml:space="preserve"> refuge for flora or fauna </w:t>
            </w:r>
          </w:p>
          <w:p w14:paraId="2CC819C8" w14:textId="77777777" w:rsidR="009F6D20" w:rsidRPr="00BF7B6D" w:rsidRDefault="009F6D20" w:rsidP="00E42D31">
            <w:pPr>
              <w:pStyle w:val="RODBulletStyle"/>
              <w:numPr>
                <w:ilvl w:val="0"/>
                <w:numId w:val="4"/>
              </w:numPr>
              <w:spacing w:before="60" w:after="60" w:line="276" w:lineRule="auto"/>
              <w:ind w:left="850" w:hanging="425"/>
              <w:jc w:val="left"/>
              <w:rPr>
                <w:b w:val="0"/>
                <w:kern w:val="28"/>
                <w:sz w:val="20"/>
                <w:szCs w:val="20"/>
                <w:lang w:val="en-GB"/>
              </w:rPr>
            </w:pPr>
            <w:r w:rsidRPr="00BF7B6D">
              <w:rPr>
                <w:b w:val="0"/>
                <w:sz w:val="20"/>
                <w:szCs w:val="20"/>
              </w:rPr>
              <w:t xml:space="preserve">Place, site or feature of ecological interest, the preservation, conservation, </w:t>
            </w:r>
            <w:r w:rsidRPr="00BF7B6D">
              <w:rPr>
                <w:b w:val="0"/>
                <w:kern w:val="28"/>
                <w:sz w:val="20"/>
                <w:szCs w:val="20"/>
                <w:lang w:val="en-GB"/>
              </w:rPr>
              <w:t>protection</w:t>
            </w:r>
            <w:r w:rsidRPr="00BF7B6D">
              <w:rPr>
                <w:b w:val="0"/>
                <w:sz w:val="20"/>
                <w:szCs w:val="20"/>
              </w:rPr>
              <w:t xml:space="preserve"> of which is an objective of a development plan/ local area plan/ draft plan or variation of a plan.</w:t>
            </w:r>
          </w:p>
        </w:tc>
        <w:tc>
          <w:tcPr>
            <w:tcW w:w="6379" w:type="dxa"/>
            <w:gridSpan w:val="2"/>
          </w:tcPr>
          <w:p w14:paraId="5AD8D971" w14:textId="78027F34"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proposed </w:t>
            </w:r>
            <w:r w:rsidR="00340668">
              <w:rPr>
                <w:rFonts w:cs="Arial"/>
                <w:szCs w:val="20"/>
                <w:lang w:val="en-GB"/>
              </w:rPr>
              <w:t>measure</w:t>
            </w:r>
            <w:r w:rsidRPr="00BF7B6D">
              <w:rPr>
                <w:rFonts w:cs="Arial"/>
                <w:szCs w:val="20"/>
                <w:lang w:val="en-GB"/>
              </w:rPr>
              <w:t xml:space="preserve"> is adjacent to one ecologically sensitive site</w:t>
            </w:r>
            <w:r w:rsidR="00091B8F">
              <w:rPr>
                <w:rFonts w:cs="Arial"/>
                <w:szCs w:val="20"/>
                <w:lang w:val="en-GB"/>
              </w:rPr>
              <w:t>, t</w:t>
            </w:r>
            <w:r w:rsidRPr="00BF7B6D">
              <w:rPr>
                <w:rFonts w:cs="Arial"/>
                <w:szCs w:val="20"/>
                <w:lang w:val="en-GB"/>
              </w:rPr>
              <w:t>he River Liffey</w:t>
            </w:r>
            <w:r w:rsidR="00475669">
              <w:rPr>
                <w:rFonts w:cs="Arial"/>
                <w:szCs w:val="20"/>
                <w:lang w:val="en-GB"/>
              </w:rPr>
              <w:t>,</w:t>
            </w:r>
            <w:r w:rsidRPr="00BF7B6D">
              <w:rPr>
                <w:rFonts w:cs="Arial"/>
                <w:szCs w:val="20"/>
                <w:lang w:val="en-GB"/>
              </w:rPr>
              <w:t xml:space="preserve"> </w:t>
            </w:r>
            <w:r w:rsidR="00091B8F">
              <w:rPr>
                <w:rFonts w:cs="Arial"/>
                <w:szCs w:val="20"/>
                <w:lang w:val="en-GB"/>
              </w:rPr>
              <w:t xml:space="preserve">which </w:t>
            </w:r>
            <w:r w:rsidRPr="00BF7B6D">
              <w:rPr>
                <w:rFonts w:cs="Arial"/>
                <w:szCs w:val="20"/>
                <w:lang w:val="en-GB"/>
              </w:rPr>
              <w:t xml:space="preserve">is </w:t>
            </w:r>
            <w:r w:rsidR="00FD4C17">
              <w:rPr>
                <w:rFonts w:cs="Arial"/>
                <w:szCs w:val="20"/>
                <w:lang w:val="en-GB"/>
              </w:rPr>
              <w:t xml:space="preserve">a nutrient sensitive area and located </w:t>
            </w:r>
            <w:r w:rsidRPr="00BF7B6D">
              <w:rPr>
                <w:rFonts w:cs="Arial"/>
                <w:szCs w:val="20"/>
                <w:lang w:val="en-GB"/>
              </w:rPr>
              <w:t xml:space="preserve">directly south of the proposed </w:t>
            </w:r>
            <w:r w:rsidR="00995570">
              <w:rPr>
                <w:rFonts w:cs="Arial"/>
                <w:szCs w:val="20"/>
                <w:lang w:val="en-GB"/>
              </w:rPr>
              <w:t>measure</w:t>
            </w:r>
            <w:r w:rsidRPr="00BF7B6D">
              <w:rPr>
                <w:rFonts w:cs="Arial"/>
                <w:szCs w:val="20"/>
                <w:lang w:val="en-GB"/>
              </w:rPr>
              <w:t>. The River Liffey discharges into Dublin Bay approximately 4.8km downstream of the proposed</w:t>
            </w:r>
            <w:r w:rsidR="007275A4">
              <w:rPr>
                <w:rFonts w:cs="Arial"/>
                <w:szCs w:val="20"/>
                <w:lang w:val="en-GB"/>
              </w:rPr>
              <w:t xml:space="preserve"> measure</w:t>
            </w:r>
            <w:r w:rsidRPr="00BF7B6D">
              <w:rPr>
                <w:rFonts w:cs="Arial"/>
                <w:szCs w:val="20"/>
                <w:lang w:val="en-GB"/>
              </w:rPr>
              <w:t>.</w:t>
            </w:r>
          </w:p>
          <w:p w14:paraId="383B768E" w14:textId="7D58E37C"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South Dublin Bay and River Tolka Estuary SPA [004024] is located 2.4km east from the proposed </w:t>
            </w:r>
            <w:r w:rsidR="00340668">
              <w:rPr>
                <w:rFonts w:cs="Arial"/>
                <w:szCs w:val="20"/>
                <w:lang w:val="en-GB"/>
              </w:rPr>
              <w:t>measure</w:t>
            </w:r>
            <w:r w:rsidR="00340668" w:rsidRPr="00BF7B6D">
              <w:rPr>
                <w:rFonts w:cs="Arial"/>
                <w:szCs w:val="20"/>
                <w:lang w:val="en-GB"/>
              </w:rPr>
              <w:t xml:space="preserve"> </w:t>
            </w:r>
            <w:r w:rsidRPr="00BF7B6D">
              <w:rPr>
                <w:rFonts w:cs="Arial"/>
                <w:szCs w:val="20"/>
                <w:lang w:val="en-GB"/>
              </w:rPr>
              <w:t xml:space="preserve">at its closest point; 4.7km downstream via the River Liffey. South Dublin Bay SAC [000210] is located 3.3km southeast of the proposed </w:t>
            </w:r>
            <w:r w:rsidR="005A4EEE">
              <w:rPr>
                <w:rFonts w:cs="Arial"/>
                <w:szCs w:val="20"/>
                <w:lang w:val="en-GB"/>
              </w:rPr>
              <w:t>measure</w:t>
            </w:r>
            <w:r w:rsidRPr="00BF7B6D">
              <w:rPr>
                <w:rFonts w:cs="Arial"/>
                <w:szCs w:val="20"/>
                <w:lang w:val="en-GB"/>
              </w:rPr>
              <w:t xml:space="preserve">. North Bull Island SPA [004006] and </w:t>
            </w:r>
            <w:bookmarkStart w:id="58" w:name="_Hlk150428739"/>
            <w:r w:rsidRPr="00BF7B6D">
              <w:rPr>
                <w:rFonts w:cs="Arial"/>
                <w:szCs w:val="20"/>
                <w:lang w:val="en-GB"/>
              </w:rPr>
              <w:t>North Dublin Bay SAC [000206]</w:t>
            </w:r>
            <w:bookmarkEnd w:id="58"/>
            <w:r w:rsidRPr="00BF7B6D">
              <w:rPr>
                <w:rFonts w:cs="Arial"/>
                <w:szCs w:val="20"/>
                <w:lang w:val="en-GB"/>
              </w:rPr>
              <w:t xml:space="preserve"> are located 5.3km northeast from the proposed </w:t>
            </w:r>
            <w:r w:rsidR="005A4EEE">
              <w:rPr>
                <w:rFonts w:cs="Arial"/>
                <w:szCs w:val="20"/>
                <w:lang w:val="en-GB"/>
              </w:rPr>
              <w:t>measure</w:t>
            </w:r>
            <w:r w:rsidRPr="00BF7B6D">
              <w:rPr>
                <w:rFonts w:cs="Arial"/>
                <w:szCs w:val="20"/>
                <w:lang w:val="en-GB"/>
              </w:rPr>
              <w:t xml:space="preserve">; 6.7km downstream via the River Liffey and Dublin Bay. North-west Irish Sea SPA [004236] is also located 7.3km east of the proposed </w:t>
            </w:r>
            <w:r w:rsidR="005A4EEE">
              <w:rPr>
                <w:rFonts w:cs="Arial"/>
                <w:szCs w:val="20"/>
                <w:lang w:val="en-GB"/>
              </w:rPr>
              <w:t>me</w:t>
            </w:r>
            <w:r w:rsidR="00316742">
              <w:rPr>
                <w:rFonts w:cs="Arial"/>
                <w:szCs w:val="20"/>
                <w:lang w:val="en-GB"/>
              </w:rPr>
              <w:t>asur</w:t>
            </w:r>
            <w:r w:rsidR="005A4EEE">
              <w:rPr>
                <w:rFonts w:cs="Arial"/>
                <w:szCs w:val="20"/>
                <w:lang w:val="en-GB"/>
              </w:rPr>
              <w:t>e</w:t>
            </w:r>
            <w:r w:rsidRPr="00BF7B6D">
              <w:rPr>
                <w:rFonts w:cs="Arial"/>
                <w:szCs w:val="20"/>
                <w:lang w:val="en-GB"/>
              </w:rPr>
              <w:t>; 7.3km downstream via the River Liffey and Dublin Bay.</w:t>
            </w:r>
          </w:p>
          <w:p w14:paraId="5E348A79" w14:textId="3E14E751" w:rsidR="00E530BA" w:rsidRPr="00BF7B6D" w:rsidRDefault="009F6D20" w:rsidP="00E530BA">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Royal Canal pNHA [002103] is located approximately 1.3km east of the proposed </w:t>
            </w:r>
            <w:r w:rsidR="00340668">
              <w:rPr>
                <w:rFonts w:cs="Arial"/>
                <w:szCs w:val="20"/>
                <w:lang w:val="en-GB"/>
              </w:rPr>
              <w:t>measure</w:t>
            </w:r>
            <w:r w:rsidR="00340668" w:rsidRPr="00BF7B6D">
              <w:rPr>
                <w:rFonts w:cs="Arial"/>
                <w:szCs w:val="20"/>
                <w:lang w:val="en-GB"/>
              </w:rPr>
              <w:t xml:space="preserve"> </w:t>
            </w:r>
            <w:r w:rsidRPr="00BF7B6D">
              <w:rPr>
                <w:rFonts w:cs="Arial"/>
                <w:szCs w:val="20"/>
                <w:lang w:val="en-GB"/>
              </w:rPr>
              <w:t xml:space="preserve">at its closest point and the Grand Canal pNHA [002104] is located approximately 1.5km east of the proposed </w:t>
            </w:r>
            <w:r w:rsidR="005A4EEE">
              <w:rPr>
                <w:rFonts w:cs="Arial"/>
                <w:szCs w:val="20"/>
                <w:lang w:val="en-GB"/>
              </w:rPr>
              <w:t>measure</w:t>
            </w:r>
            <w:r w:rsidRPr="00BF7B6D">
              <w:rPr>
                <w:rFonts w:cs="Arial"/>
                <w:szCs w:val="20"/>
                <w:lang w:val="en-GB"/>
              </w:rPr>
              <w:t>, at its closest point.</w:t>
            </w:r>
            <w:r w:rsidR="00E530BA" w:rsidRPr="00BF7B6D">
              <w:rPr>
                <w:rFonts w:cs="Arial"/>
                <w:szCs w:val="20"/>
                <w:lang w:val="en-GB"/>
              </w:rPr>
              <w:t xml:space="preserve"> There are no other protected sites or features of ecological interest on or nearby the proposed</w:t>
            </w:r>
            <w:r w:rsidR="00340668">
              <w:rPr>
                <w:rFonts w:cs="Arial"/>
                <w:szCs w:val="20"/>
                <w:lang w:val="en-GB"/>
              </w:rPr>
              <w:t xml:space="preserve"> measure</w:t>
            </w:r>
            <w:r w:rsidR="00E530BA" w:rsidRPr="00BF7B6D">
              <w:rPr>
                <w:rFonts w:cs="Arial"/>
                <w:szCs w:val="20"/>
                <w:lang w:val="en-GB"/>
              </w:rPr>
              <w:t>.</w:t>
            </w:r>
          </w:p>
          <w:p w14:paraId="6504A4C9" w14:textId="2DA9BC49" w:rsidR="00C31E8B" w:rsidRPr="00BF7B6D" w:rsidRDefault="00C31E8B"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rPr>
              <w:t xml:space="preserve">There will be no change to the surface water regime, and therefore no </w:t>
            </w:r>
            <w:r w:rsidRPr="00BF7B6D">
              <w:rPr>
                <w:rFonts w:cs="Arial"/>
                <w:szCs w:val="20"/>
                <w:lang w:val="en-GB"/>
              </w:rPr>
              <w:t>likely significant effects are predicted</w:t>
            </w:r>
            <w:r w:rsidRPr="00BF7B6D">
              <w:rPr>
                <w:rFonts w:cs="Arial"/>
                <w:szCs w:val="20"/>
              </w:rPr>
              <w:t xml:space="preserve"> on ecologically sensitive sites.</w:t>
            </w:r>
          </w:p>
          <w:p w14:paraId="3BEC701F" w14:textId="7777777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BF7B6D">
              <w:rPr>
                <w:rFonts w:cs="Arial"/>
                <w:szCs w:val="20"/>
                <w:lang w:val="en-GB"/>
              </w:rPr>
              <w:t xml:space="preserve">No likely significant effects are predicted. </w:t>
            </w:r>
          </w:p>
        </w:tc>
      </w:tr>
      <w:tr w:rsidR="009F6D20" w:rsidRPr="005742C8" w14:paraId="78A00DC7" w14:textId="77777777" w:rsidTr="003B7E04">
        <w:trPr>
          <w:trHeight w:val="55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4159011"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szCs w:val="20"/>
              </w:rPr>
              <w:t xml:space="preserve">Are there any other areas on or around the location that are important or sensitive for reasons of their ecology e.g. wetlands, watercourses or other waterbodies (including riparian areas and river mouths), the coastal zone and the marine </w:t>
            </w:r>
            <w:r w:rsidRPr="00BF7B6D">
              <w:rPr>
                <w:rFonts w:cs="Arial"/>
                <w:b w:val="0"/>
                <w:szCs w:val="20"/>
              </w:rPr>
              <w:lastRenderedPageBreak/>
              <w:t>environment, mountains, forests or woodlands, that could be affected by the project?</w:t>
            </w:r>
          </w:p>
        </w:tc>
        <w:tc>
          <w:tcPr>
            <w:tcW w:w="6379" w:type="dxa"/>
            <w:gridSpan w:val="2"/>
          </w:tcPr>
          <w:p w14:paraId="3A44B351" w14:textId="21F86964"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BF7B6D">
              <w:rPr>
                <w:rFonts w:cs="Arial"/>
                <w:szCs w:val="20"/>
                <w:lang w:val="en-GB"/>
              </w:rPr>
              <w:lastRenderedPageBreak/>
              <w:t xml:space="preserve">There are no ecologically sensitive areas on or around the location of the proposed </w:t>
            </w:r>
            <w:r w:rsidR="00340668">
              <w:rPr>
                <w:rFonts w:cs="Arial"/>
                <w:szCs w:val="20"/>
                <w:lang w:val="en-GB"/>
              </w:rPr>
              <w:t xml:space="preserve">measure </w:t>
            </w:r>
            <w:r w:rsidRPr="00BF7B6D">
              <w:rPr>
                <w:rFonts w:cs="Arial"/>
                <w:szCs w:val="20"/>
                <w:lang w:val="en-GB"/>
              </w:rPr>
              <w:t>that could be affected by the proposed</w:t>
            </w:r>
            <w:r w:rsidR="00340668">
              <w:rPr>
                <w:rFonts w:cs="Arial"/>
                <w:szCs w:val="20"/>
                <w:lang w:val="en-GB"/>
              </w:rPr>
              <w:t xml:space="preserve"> measure</w:t>
            </w:r>
            <w:r w:rsidRPr="00BF7B6D">
              <w:rPr>
                <w:rFonts w:cs="Arial"/>
                <w:szCs w:val="20"/>
                <w:lang w:val="en-GB"/>
              </w:rPr>
              <w:t xml:space="preserve">. No likely significant effects are predicted. </w:t>
            </w:r>
          </w:p>
        </w:tc>
      </w:tr>
      <w:tr w:rsidR="009F6D20" w:rsidRPr="005742C8" w14:paraId="0B8D1A8E" w14:textId="77777777" w:rsidTr="003B7E04">
        <w:trPr>
          <w:trHeight w:val="55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2F3D85F4" w14:textId="72429B58" w:rsidR="009F6D20" w:rsidRPr="00BF7B6D" w:rsidRDefault="009F6D20" w:rsidP="00E42D31">
            <w:pPr>
              <w:pStyle w:val="ListParagraph"/>
              <w:numPr>
                <w:ilvl w:val="0"/>
                <w:numId w:val="9"/>
              </w:numPr>
              <w:spacing w:before="60" w:after="60"/>
              <w:ind w:left="425" w:hanging="425"/>
              <w:rPr>
                <w:rFonts w:cs="Arial"/>
                <w:szCs w:val="20"/>
              </w:rPr>
            </w:pPr>
            <w:r w:rsidRPr="00BF7B6D">
              <w:rPr>
                <w:rFonts w:cs="Arial"/>
                <w:b w:val="0"/>
                <w:kern w:val="28"/>
                <w:szCs w:val="20"/>
                <w:lang w:val="en-GB"/>
              </w:rPr>
              <w:t>Is the proposal likely to be highly visible to many</w:t>
            </w:r>
            <w:r w:rsidR="00A20B25">
              <w:rPr>
                <w:rFonts w:cs="Arial"/>
                <w:b w:val="0"/>
                <w:kern w:val="28"/>
                <w:szCs w:val="20"/>
                <w:lang w:val="en-GB"/>
              </w:rPr>
              <w:t xml:space="preserve"> </w:t>
            </w:r>
            <w:r w:rsidRPr="00BF7B6D">
              <w:rPr>
                <w:rFonts w:cs="Arial"/>
                <w:b w:val="0"/>
                <w:kern w:val="28"/>
                <w:szCs w:val="20"/>
                <w:lang w:val="en-GB"/>
              </w:rPr>
              <w:t>people? Are there any areas or features of high landscape or scenic value on or around the location, or are there any routes or facilities that are used by the public for recreation or other facilities which could be affected by the proposal?</w:t>
            </w:r>
          </w:p>
        </w:tc>
        <w:tc>
          <w:tcPr>
            <w:tcW w:w="6379" w:type="dxa"/>
            <w:gridSpan w:val="2"/>
          </w:tcPr>
          <w:p w14:paraId="6648A274" w14:textId="7A9DFF2A"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BF7B6D">
              <w:rPr>
                <w:rFonts w:cs="Arial"/>
                <w:szCs w:val="20"/>
                <w:lang w:val="en-GB"/>
              </w:rPr>
              <w:t xml:space="preserve">The proposed </w:t>
            </w:r>
            <w:r w:rsidR="00340668">
              <w:rPr>
                <w:rFonts w:cs="Arial"/>
                <w:szCs w:val="20"/>
                <w:lang w:val="en-GB"/>
              </w:rPr>
              <w:t>measure</w:t>
            </w:r>
            <w:r w:rsidRPr="00BF7B6D">
              <w:rPr>
                <w:rFonts w:cs="Arial"/>
                <w:szCs w:val="20"/>
                <w:lang w:val="en-GB"/>
              </w:rPr>
              <w:t xml:space="preserve"> will involve minor road works on existing urban roads in the city centre. </w:t>
            </w:r>
            <w:r w:rsidR="00154C36">
              <w:rPr>
                <w:rFonts w:cs="Arial"/>
                <w:szCs w:val="20"/>
                <w:lang w:val="en-GB"/>
              </w:rPr>
              <w:t xml:space="preserve">There is one </w:t>
            </w:r>
            <w:r w:rsidR="00E6158F">
              <w:rPr>
                <w:rFonts w:cs="Arial"/>
                <w:szCs w:val="20"/>
                <w:lang w:val="en-GB"/>
              </w:rPr>
              <w:t>K</w:t>
            </w:r>
            <w:r w:rsidR="00154C36">
              <w:rPr>
                <w:rFonts w:cs="Arial"/>
                <w:szCs w:val="20"/>
                <w:lang w:val="en-GB"/>
              </w:rPr>
              <w:t xml:space="preserve">ey </w:t>
            </w:r>
            <w:r w:rsidR="00E6158F">
              <w:rPr>
                <w:rFonts w:cs="Arial"/>
                <w:szCs w:val="20"/>
                <w:lang w:val="en-GB"/>
              </w:rPr>
              <w:t>V</w:t>
            </w:r>
            <w:r w:rsidR="00154C36">
              <w:rPr>
                <w:rFonts w:cs="Arial"/>
                <w:szCs w:val="20"/>
                <w:lang w:val="en-GB"/>
              </w:rPr>
              <w:t xml:space="preserve">iew </w:t>
            </w:r>
            <w:r w:rsidR="008B4B25">
              <w:rPr>
                <w:rFonts w:cs="Arial"/>
                <w:szCs w:val="20"/>
                <w:lang w:val="en-GB"/>
              </w:rPr>
              <w:t xml:space="preserve">within the </w:t>
            </w:r>
            <w:r w:rsidR="000F01DA">
              <w:rPr>
                <w:rFonts w:cs="Arial"/>
                <w:szCs w:val="20"/>
                <w:lang w:val="en-GB"/>
              </w:rPr>
              <w:t>development boundary on O’Connell Bridge</w:t>
            </w:r>
            <w:r w:rsidR="001C0D7A">
              <w:rPr>
                <w:rFonts w:cs="Arial"/>
                <w:szCs w:val="20"/>
                <w:lang w:val="en-GB"/>
              </w:rPr>
              <w:t xml:space="preserve"> and no landscape </w:t>
            </w:r>
            <w:r w:rsidR="00EE00A5">
              <w:rPr>
                <w:rFonts w:cs="Arial"/>
                <w:szCs w:val="20"/>
                <w:lang w:val="en-GB"/>
              </w:rPr>
              <w:t>conservation areas</w:t>
            </w:r>
            <w:r w:rsidR="000F01DA">
              <w:rPr>
                <w:rFonts w:cs="Arial"/>
                <w:szCs w:val="20"/>
                <w:lang w:val="en-GB"/>
              </w:rPr>
              <w:t xml:space="preserve">. </w:t>
            </w:r>
            <w:r w:rsidRPr="00BF7B6D">
              <w:rPr>
                <w:rFonts w:cs="Arial"/>
                <w:szCs w:val="20"/>
                <w:lang w:val="en-GB"/>
              </w:rPr>
              <w:t xml:space="preserve">It is not likely </w:t>
            </w:r>
            <w:r w:rsidR="000030EC">
              <w:rPr>
                <w:rFonts w:cs="Arial"/>
                <w:szCs w:val="20"/>
                <w:lang w:val="en-GB"/>
              </w:rPr>
              <w:t xml:space="preserve">that </w:t>
            </w:r>
            <w:r w:rsidR="00B84B62">
              <w:rPr>
                <w:rFonts w:cs="Arial"/>
                <w:szCs w:val="20"/>
                <w:lang w:val="en-GB"/>
              </w:rPr>
              <w:t xml:space="preserve">the </w:t>
            </w:r>
            <w:r w:rsidR="0041028F">
              <w:rPr>
                <w:rFonts w:cs="Arial"/>
                <w:szCs w:val="20"/>
                <w:lang w:val="en-GB"/>
              </w:rPr>
              <w:t>works will</w:t>
            </w:r>
            <w:r w:rsidRPr="00BF7B6D">
              <w:rPr>
                <w:rFonts w:cs="Arial"/>
                <w:szCs w:val="20"/>
                <w:lang w:val="en-GB"/>
              </w:rPr>
              <w:t xml:space="preserve"> be highly </w:t>
            </w:r>
            <w:r w:rsidR="000030EC">
              <w:rPr>
                <w:rFonts w:cs="Arial"/>
                <w:szCs w:val="20"/>
                <w:lang w:val="en-GB"/>
              </w:rPr>
              <w:t>noticeable</w:t>
            </w:r>
            <w:r w:rsidR="000030EC" w:rsidRPr="00BF7B6D">
              <w:rPr>
                <w:rFonts w:cs="Arial"/>
                <w:szCs w:val="20"/>
                <w:lang w:val="en-GB"/>
              </w:rPr>
              <w:t xml:space="preserve"> </w:t>
            </w:r>
            <w:r w:rsidRPr="00BF7B6D">
              <w:rPr>
                <w:rFonts w:cs="Arial"/>
                <w:szCs w:val="20"/>
                <w:lang w:val="en-GB"/>
              </w:rPr>
              <w:t xml:space="preserve">to many people or the environment </w:t>
            </w:r>
            <w:r w:rsidR="00E6158F">
              <w:rPr>
                <w:rFonts w:cs="Arial"/>
                <w:szCs w:val="20"/>
                <w:lang w:val="en-GB"/>
              </w:rPr>
              <w:t>and to have a likely significant impact on the Key View</w:t>
            </w:r>
            <w:r w:rsidRPr="00BF7B6D">
              <w:rPr>
                <w:rFonts w:cs="Arial"/>
                <w:szCs w:val="20"/>
                <w:lang w:val="en-GB"/>
              </w:rPr>
              <w:t xml:space="preserve"> due to the low-density nature of </w:t>
            </w:r>
            <w:r w:rsidR="00340668">
              <w:rPr>
                <w:rFonts w:cs="Arial"/>
                <w:szCs w:val="20"/>
                <w:lang w:val="en-GB"/>
              </w:rPr>
              <w:t>measure</w:t>
            </w:r>
            <w:r w:rsidR="00340668" w:rsidRPr="00BF7B6D">
              <w:rPr>
                <w:rFonts w:cs="Arial"/>
                <w:szCs w:val="20"/>
                <w:lang w:val="en-GB"/>
              </w:rPr>
              <w:t xml:space="preserve"> </w:t>
            </w:r>
            <w:r w:rsidRPr="00BF7B6D">
              <w:rPr>
                <w:rFonts w:cs="Arial"/>
                <w:szCs w:val="20"/>
                <w:lang w:val="en-GB"/>
              </w:rPr>
              <w:t>and the surrounding landscape.</w:t>
            </w:r>
            <w:r w:rsidRPr="00BF7B6D" w:rsidDel="009F5506">
              <w:rPr>
                <w:rFonts w:cs="Arial"/>
                <w:szCs w:val="20"/>
                <w:lang w:val="en-GB"/>
              </w:rPr>
              <w:t xml:space="preserve"> </w:t>
            </w:r>
            <w:r w:rsidRPr="00BF7B6D">
              <w:rPr>
                <w:rFonts w:cs="Arial"/>
                <w:szCs w:val="20"/>
                <w:lang w:val="en-GB"/>
              </w:rPr>
              <w:t>No likely significant effects are predicted.</w:t>
            </w:r>
          </w:p>
        </w:tc>
      </w:tr>
      <w:tr w:rsidR="009F6D20" w:rsidRPr="005742C8" w14:paraId="31CEE72E" w14:textId="77777777" w:rsidTr="003B7E04">
        <w:trPr>
          <w:trHeight w:val="85"/>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F4067F8"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Are there any areas or features of historic or cultural importance on or around the location that could be affected by the project?</w:t>
            </w:r>
          </w:p>
        </w:tc>
        <w:tc>
          <w:tcPr>
            <w:tcW w:w="6379" w:type="dxa"/>
            <w:gridSpan w:val="2"/>
          </w:tcPr>
          <w:p w14:paraId="15ADD9C4" w14:textId="1C9714D5" w:rsidR="00093F3C" w:rsidRDefault="00093F3C"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BF7B6D">
              <w:rPr>
                <w:rFonts w:eastAsia="Calibri" w:cs="Arial"/>
                <w:bCs/>
                <w:szCs w:val="20"/>
              </w:rPr>
              <w:t>There are no</w:t>
            </w:r>
            <w:r w:rsidR="005E3884">
              <w:rPr>
                <w:rFonts w:eastAsia="Calibri" w:cs="Arial"/>
                <w:bCs/>
                <w:szCs w:val="20"/>
              </w:rPr>
              <w:t xml:space="preserve">. </w:t>
            </w:r>
            <w:r w:rsidR="00607E31">
              <w:rPr>
                <w:rFonts w:eastAsia="Calibri" w:cs="Arial"/>
                <w:bCs/>
                <w:szCs w:val="20"/>
              </w:rPr>
              <w:t>3</w:t>
            </w:r>
            <w:r w:rsidRPr="00BF7B6D">
              <w:rPr>
                <w:rFonts w:eastAsia="Calibri" w:cs="Arial"/>
                <w:bCs/>
                <w:szCs w:val="20"/>
              </w:rPr>
              <w:t xml:space="preserve"> Record of Protected Structures (RPS) located within </w:t>
            </w:r>
            <w:r w:rsidR="00951082">
              <w:rPr>
                <w:rFonts w:eastAsia="Calibri" w:cs="Arial"/>
                <w:bCs/>
                <w:szCs w:val="20"/>
              </w:rPr>
              <w:t>or adjacent to</w:t>
            </w:r>
            <w:r w:rsidRPr="00BF7B6D">
              <w:rPr>
                <w:rFonts w:eastAsia="Calibri" w:cs="Arial"/>
                <w:bCs/>
                <w:szCs w:val="20"/>
              </w:rPr>
              <w:t xml:space="preserve"> the </w:t>
            </w:r>
            <w:r w:rsidRPr="00BF7B6D">
              <w:rPr>
                <w:rFonts w:cs="Arial"/>
                <w:szCs w:val="20"/>
              </w:rPr>
              <w:t>development boundary</w:t>
            </w:r>
            <w:r w:rsidR="008A7ABC">
              <w:rPr>
                <w:rFonts w:cs="Arial"/>
                <w:szCs w:val="20"/>
              </w:rPr>
              <w:t xml:space="preserve">, including the </w:t>
            </w:r>
            <w:r w:rsidR="00D01EEE">
              <w:rPr>
                <w:rFonts w:cs="Arial"/>
                <w:szCs w:val="20"/>
              </w:rPr>
              <w:t>Bachelor’s Walk Quay</w:t>
            </w:r>
            <w:r w:rsidR="008A7ABC">
              <w:rPr>
                <w:rFonts w:cs="Arial"/>
                <w:szCs w:val="20"/>
              </w:rPr>
              <w:t>, O’Connell Bridge and O’Connell Monument.</w:t>
            </w:r>
          </w:p>
          <w:p w14:paraId="171593AC" w14:textId="1A52F894" w:rsidR="009F6D20" w:rsidRPr="00BF7B6D" w:rsidRDefault="00F90BAA" w:rsidP="00D2460E">
            <w:pPr>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bCs/>
                <w:szCs w:val="20"/>
              </w:rPr>
            </w:pPr>
            <w:r w:rsidRPr="00BF7B6D">
              <w:rPr>
                <w:rFonts w:cs="Arial"/>
                <w:szCs w:val="20"/>
                <w:lang w:val="en-GB"/>
              </w:rPr>
              <w:t>The DCDP indicates that there is one A</w:t>
            </w:r>
            <w:r w:rsidR="00150BFE">
              <w:rPr>
                <w:rFonts w:cs="Arial"/>
                <w:szCs w:val="20"/>
                <w:lang w:val="en-GB"/>
              </w:rPr>
              <w:t>rchitectural Conservation Area (A</w:t>
            </w:r>
            <w:r w:rsidRPr="00BF7B6D">
              <w:rPr>
                <w:rFonts w:cs="Arial"/>
                <w:szCs w:val="20"/>
                <w:lang w:val="en-GB"/>
              </w:rPr>
              <w:t>CA</w:t>
            </w:r>
            <w:r w:rsidR="00E83E53">
              <w:rPr>
                <w:rFonts w:cs="Arial"/>
                <w:szCs w:val="20"/>
                <w:lang w:val="en-GB"/>
              </w:rPr>
              <w:t>)</w:t>
            </w:r>
            <w:r>
              <w:rPr>
                <w:rFonts w:cs="Arial"/>
                <w:szCs w:val="20"/>
                <w:lang w:val="en-GB"/>
              </w:rPr>
              <w:t xml:space="preserve"> </w:t>
            </w:r>
            <w:r w:rsidRPr="00B54A02">
              <w:rPr>
                <w:rFonts w:cs="Arial"/>
                <w:szCs w:val="20"/>
                <w:lang w:val="en-GB"/>
              </w:rPr>
              <w:t>located within</w:t>
            </w:r>
            <w:r w:rsidRPr="00BF7B6D">
              <w:rPr>
                <w:rFonts w:cs="Arial"/>
                <w:szCs w:val="20"/>
                <w:lang w:val="en-GB"/>
              </w:rPr>
              <w:t xml:space="preserve"> the </w:t>
            </w:r>
            <w:r w:rsidRPr="00B54A02">
              <w:rPr>
                <w:rFonts w:cs="Arial"/>
                <w:szCs w:val="20"/>
                <w:lang w:val="en-GB"/>
              </w:rPr>
              <w:t>development</w:t>
            </w:r>
            <w:r>
              <w:rPr>
                <w:rFonts w:cs="Arial"/>
                <w:szCs w:val="20"/>
                <w:lang w:val="en-GB"/>
              </w:rPr>
              <w:t xml:space="preserve"> boundary</w:t>
            </w:r>
            <w:r w:rsidR="004C3A6D">
              <w:rPr>
                <w:rFonts w:cs="Arial"/>
                <w:szCs w:val="20"/>
                <w:lang w:val="en-GB"/>
              </w:rPr>
              <w:t xml:space="preserve"> </w:t>
            </w:r>
            <w:r w:rsidR="004C3A6D" w:rsidRPr="00B54A02">
              <w:rPr>
                <w:rFonts w:cs="Arial"/>
                <w:szCs w:val="20"/>
                <w:lang w:val="en-GB"/>
              </w:rPr>
              <w:t xml:space="preserve">on the </w:t>
            </w:r>
            <w:r w:rsidR="004C3A6D" w:rsidRPr="00BF7B6D">
              <w:rPr>
                <w:rFonts w:cs="Arial"/>
                <w:szCs w:val="20"/>
                <w:lang w:val="en-GB"/>
              </w:rPr>
              <w:t xml:space="preserve">eastern </w:t>
            </w:r>
            <w:r w:rsidR="004C3A6D" w:rsidRPr="00B54A02">
              <w:rPr>
                <w:rFonts w:cs="Arial"/>
                <w:szCs w:val="20"/>
                <w:lang w:val="en-GB"/>
              </w:rPr>
              <w:t>side</w:t>
            </w:r>
            <w:r w:rsidRPr="00BF7B6D">
              <w:rPr>
                <w:rFonts w:cs="Arial"/>
                <w:szCs w:val="20"/>
                <w:lang w:val="en-GB"/>
              </w:rPr>
              <w:t xml:space="preserve">, which runs along the extents of O’Connell Street and O’Connell Bridge. </w:t>
            </w:r>
            <w:r>
              <w:rPr>
                <w:rFonts w:cs="Arial"/>
                <w:szCs w:val="20"/>
                <w:lang w:val="en-GB"/>
              </w:rPr>
              <w:t>A key feature listed on the</w:t>
            </w:r>
            <w:r w:rsidRPr="00BF7B6D">
              <w:rPr>
                <w:rFonts w:cs="Arial"/>
                <w:szCs w:val="20"/>
                <w:lang w:val="en-GB"/>
              </w:rPr>
              <w:t xml:space="preserve"> Record of Protected Structures (RPS) </w:t>
            </w:r>
            <w:r>
              <w:rPr>
                <w:rFonts w:cs="Arial"/>
                <w:szCs w:val="20"/>
                <w:lang w:val="en-GB"/>
              </w:rPr>
              <w:t>is O’Connell Bridge,</w:t>
            </w:r>
            <w:r w:rsidRPr="00BF7B6D">
              <w:rPr>
                <w:rFonts w:cs="Arial"/>
                <w:szCs w:val="20"/>
                <w:lang w:val="en-GB"/>
              </w:rPr>
              <w:t xml:space="preserve"> </w:t>
            </w:r>
            <w:r>
              <w:rPr>
                <w:rFonts w:cs="Arial"/>
                <w:szCs w:val="20"/>
                <w:lang w:val="en-GB"/>
              </w:rPr>
              <w:t xml:space="preserve">within </w:t>
            </w:r>
            <w:r w:rsidRPr="00BF7B6D">
              <w:rPr>
                <w:rFonts w:cs="Arial"/>
                <w:szCs w:val="20"/>
                <w:lang w:val="en-GB"/>
              </w:rPr>
              <w:t xml:space="preserve">the </w:t>
            </w:r>
            <w:r>
              <w:rPr>
                <w:rFonts w:cs="Arial"/>
                <w:szCs w:val="20"/>
                <w:lang w:val="en-GB"/>
              </w:rPr>
              <w:t xml:space="preserve">eastern end of </w:t>
            </w:r>
            <w:r w:rsidRPr="00BF7B6D">
              <w:rPr>
                <w:rFonts w:cs="Arial"/>
                <w:szCs w:val="20"/>
                <w:lang w:val="en-GB"/>
              </w:rPr>
              <w:t xml:space="preserve">the </w:t>
            </w:r>
            <w:r w:rsidRPr="00BF7B6D">
              <w:rPr>
                <w:rFonts w:cs="Arial"/>
                <w:szCs w:val="20"/>
              </w:rPr>
              <w:t>development boundary</w:t>
            </w:r>
            <w:r w:rsidRPr="00BF7B6D">
              <w:rPr>
                <w:rFonts w:cs="Arial"/>
                <w:szCs w:val="20"/>
                <w:lang w:val="en-GB"/>
              </w:rPr>
              <w:t xml:space="preserve">. </w:t>
            </w:r>
            <w:r w:rsidR="00607E31" w:rsidRPr="00BF7B6D">
              <w:rPr>
                <w:rFonts w:eastAsia="Calibri" w:cs="Arial"/>
                <w:bCs/>
                <w:szCs w:val="20"/>
              </w:rPr>
              <w:t xml:space="preserve">The Quay at Bachelor’s Walk (SMR DU018-020428) </w:t>
            </w:r>
            <w:r w:rsidR="00607E31">
              <w:rPr>
                <w:rFonts w:eastAsia="Calibri" w:cs="Arial"/>
                <w:bCs/>
                <w:szCs w:val="20"/>
              </w:rPr>
              <w:t>is also identified as a feature on the</w:t>
            </w:r>
            <w:r w:rsidR="00607E31" w:rsidRPr="00BF7B6D">
              <w:rPr>
                <w:rFonts w:eastAsia="Calibri" w:cs="Arial"/>
                <w:bCs/>
                <w:szCs w:val="20"/>
              </w:rPr>
              <w:t xml:space="preserve"> Sites and Monuments Record (SMR) </w:t>
            </w:r>
            <w:r w:rsidR="00607E31">
              <w:rPr>
                <w:rFonts w:eastAsia="Calibri" w:cs="Arial"/>
                <w:bCs/>
                <w:szCs w:val="20"/>
              </w:rPr>
              <w:t>which is located within the development boundary.</w:t>
            </w:r>
            <w:r w:rsidR="00BF004A">
              <w:rPr>
                <w:rFonts w:eastAsia="Calibri" w:cs="Arial"/>
                <w:bCs/>
                <w:szCs w:val="20"/>
              </w:rPr>
              <w:t xml:space="preserve"> </w:t>
            </w:r>
            <w:r w:rsidR="00A93976">
              <w:rPr>
                <w:rFonts w:eastAsia="Calibri" w:cs="Arial"/>
                <w:bCs/>
                <w:szCs w:val="20"/>
              </w:rPr>
              <w:t>Proposed s</w:t>
            </w:r>
            <w:r w:rsidR="00D2460E">
              <w:rPr>
                <w:rFonts w:eastAsia="Calibri" w:cs="Arial"/>
                <w:bCs/>
                <w:szCs w:val="20"/>
              </w:rPr>
              <w:t xml:space="preserve">ignage </w:t>
            </w:r>
            <w:r w:rsidR="00A93976">
              <w:rPr>
                <w:rFonts w:eastAsia="Calibri" w:cs="Arial"/>
                <w:bCs/>
                <w:szCs w:val="20"/>
              </w:rPr>
              <w:t xml:space="preserve">and road markings </w:t>
            </w:r>
            <w:r w:rsidR="00D2460E">
              <w:rPr>
                <w:rFonts w:eastAsia="Calibri" w:cs="Arial"/>
                <w:bCs/>
                <w:szCs w:val="20"/>
              </w:rPr>
              <w:t>will be consistent with the existing signage</w:t>
            </w:r>
            <w:r w:rsidR="00A93976">
              <w:rPr>
                <w:rFonts w:eastAsia="Calibri" w:cs="Arial"/>
                <w:bCs/>
                <w:szCs w:val="20"/>
              </w:rPr>
              <w:t xml:space="preserve"> and road markings</w:t>
            </w:r>
            <w:r w:rsidR="00D2460E">
              <w:rPr>
                <w:rFonts w:eastAsia="Calibri" w:cs="Arial"/>
                <w:bCs/>
                <w:szCs w:val="20"/>
              </w:rPr>
              <w:t xml:space="preserve"> in the area, </w:t>
            </w:r>
            <w:r w:rsidR="009F6D20" w:rsidRPr="00BF7B6D">
              <w:rPr>
                <w:rFonts w:eastAsia="Calibri" w:cs="Arial"/>
                <w:bCs/>
                <w:szCs w:val="20"/>
              </w:rPr>
              <w:t xml:space="preserve">the ACA is not likely to be affected by the proposed </w:t>
            </w:r>
            <w:r w:rsidR="005A4EEE">
              <w:rPr>
                <w:rFonts w:eastAsia="Calibri" w:cs="Arial"/>
                <w:bCs/>
                <w:szCs w:val="20"/>
              </w:rPr>
              <w:t xml:space="preserve">measure </w:t>
            </w:r>
            <w:r w:rsidR="009F6D20" w:rsidRPr="00BF7B6D">
              <w:rPr>
                <w:rFonts w:eastAsia="Calibri" w:cs="Arial"/>
                <w:bCs/>
                <w:szCs w:val="20"/>
              </w:rPr>
              <w:t>. No likely significant effects are predicted.</w:t>
            </w:r>
          </w:p>
        </w:tc>
      </w:tr>
      <w:tr w:rsidR="009F6D20" w:rsidRPr="005742C8" w14:paraId="7377D13B" w14:textId="77777777" w:rsidTr="003B7E04">
        <w:trPr>
          <w:trHeight w:val="43"/>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6987A44E"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Are there areas within or around the location which are densely populated or built-up, or occupied by sensitive land uses e.g. hospitals, schools, places of worship, community facilities that could be affected by the proposal?</w:t>
            </w:r>
          </w:p>
        </w:tc>
        <w:tc>
          <w:tcPr>
            <w:tcW w:w="6379" w:type="dxa"/>
            <w:gridSpan w:val="2"/>
          </w:tcPr>
          <w:p w14:paraId="13B720F3" w14:textId="1A307C81" w:rsidR="002F63BD" w:rsidRPr="00BF7B6D" w:rsidRDefault="009F6D20" w:rsidP="00693442">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lang w:val="en-GB"/>
              </w:rPr>
            </w:pPr>
            <w:r w:rsidRPr="00BF7B6D">
              <w:rPr>
                <w:rFonts w:cs="Arial"/>
                <w:szCs w:val="20"/>
                <w:lang w:val="en-GB"/>
              </w:rPr>
              <w:t xml:space="preserve">The proposed </w:t>
            </w:r>
            <w:r w:rsidR="00FB7307">
              <w:rPr>
                <w:rFonts w:cs="Arial"/>
                <w:szCs w:val="20"/>
                <w:lang w:val="en-GB"/>
              </w:rPr>
              <w:t>measure</w:t>
            </w:r>
            <w:r w:rsidR="00FB7307" w:rsidRPr="00BF7B6D">
              <w:rPr>
                <w:rFonts w:cs="Arial"/>
                <w:szCs w:val="20"/>
                <w:lang w:val="en-GB"/>
              </w:rPr>
              <w:t xml:space="preserve"> </w:t>
            </w:r>
            <w:r w:rsidRPr="00BF7B6D">
              <w:rPr>
                <w:rFonts w:cs="Arial"/>
                <w:szCs w:val="20"/>
                <w:lang w:val="en-GB"/>
              </w:rPr>
              <w:t>is located in Dublin City Centre</w:t>
            </w:r>
            <w:r w:rsidR="002F63BD">
              <w:rPr>
                <w:rFonts w:cs="Arial"/>
                <w:szCs w:val="20"/>
                <w:lang w:val="en-GB"/>
              </w:rPr>
              <w:t>.</w:t>
            </w:r>
            <w:r w:rsidR="00C074F8">
              <w:rPr>
                <w:rFonts w:cs="Arial"/>
                <w:szCs w:val="20"/>
                <w:lang w:val="en-GB"/>
              </w:rPr>
              <w:t xml:space="preserve"> The area is heavily tr</w:t>
            </w:r>
            <w:r w:rsidR="006B7AEE">
              <w:rPr>
                <w:rFonts w:cs="Arial"/>
                <w:szCs w:val="20"/>
                <w:lang w:val="en-GB"/>
              </w:rPr>
              <w:t xml:space="preserve">afficked by vehicles, public transport, walkers and cyclists. </w:t>
            </w:r>
            <w:r w:rsidR="00C074F8">
              <w:rPr>
                <w:rFonts w:cs="Arial"/>
                <w:szCs w:val="20"/>
                <w:lang w:val="en-GB"/>
              </w:rPr>
              <w:t xml:space="preserve">The </w:t>
            </w:r>
            <w:r w:rsidR="00FB7307">
              <w:rPr>
                <w:rFonts w:cs="Arial"/>
                <w:szCs w:val="20"/>
                <w:lang w:val="en-GB"/>
              </w:rPr>
              <w:t xml:space="preserve">measure </w:t>
            </w:r>
            <w:r w:rsidR="006B7AEE">
              <w:rPr>
                <w:rFonts w:cs="Arial"/>
                <w:szCs w:val="20"/>
                <w:lang w:val="en-GB"/>
              </w:rPr>
              <w:t xml:space="preserve">is </w:t>
            </w:r>
            <w:r w:rsidR="00766645">
              <w:rPr>
                <w:rFonts w:cs="Arial"/>
                <w:szCs w:val="20"/>
                <w:lang w:val="en-GB"/>
              </w:rPr>
              <w:t xml:space="preserve">located </w:t>
            </w:r>
            <w:r w:rsidR="00C074F8">
              <w:rPr>
                <w:rFonts w:cs="Arial"/>
                <w:szCs w:val="20"/>
                <w:lang w:val="en-GB"/>
              </w:rPr>
              <w:t xml:space="preserve">in the </w:t>
            </w:r>
            <w:r w:rsidR="00C074F8" w:rsidRPr="00BF7B6D">
              <w:rPr>
                <w:rFonts w:cs="Arial"/>
                <w:szCs w:val="20"/>
                <w:lang w:val="en-GB"/>
              </w:rPr>
              <w:t xml:space="preserve">Electoral Division </w:t>
            </w:r>
            <w:r w:rsidR="00C074F8">
              <w:rPr>
                <w:rFonts w:cs="Arial"/>
                <w:szCs w:val="20"/>
                <w:lang w:val="en-GB"/>
              </w:rPr>
              <w:t xml:space="preserve">(ED) </w:t>
            </w:r>
            <w:r w:rsidR="00C074F8" w:rsidRPr="00BF7B6D">
              <w:rPr>
                <w:rFonts w:cs="Arial"/>
                <w:szCs w:val="20"/>
                <w:lang w:val="en-GB"/>
              </w:rPr>
              <w:t xml:space="preserve">of </w:t>
            </w:r>
            <w:r w:rsidR="00C074F8">
              <w:rPr>
                <w:rFonts w:cs="Arial"/>
                <w:szCs w:val="20"/>
                <w:lang w:val="en-GB"/>
              </w:rPr>
              <w:t>‘</w:t>
            </w:r>
            <w:r w:rsidR="00C074F8" w:rsidRPr="00BF7B6D">
              <w:rPr>
                <w:rFonts w:cs="Arial"/>
                <w:szCs w:val="20"/>
                <w:lang w:val="en-GB"/>
              </w:rPr>
              <w:t>North City</w:t>
            </w:r>
            <w:r w:rsidR="00C074F8">
              <w:rPr>
                <w:rFonts w:cs="Arial"/>
                <w:szCs w:val="20"/>
                <w:lang w:val="en-GB"/>
              </w:rPr>
              <w:t>’</w:t>
            </w:r>
            <w:r w:rsidR="00C074F8" w:rsidRPr="00BF7B6D">
              <w:rPr>
                <w:rFonts w:cs="Arial"/>
                <w:szCs w:val="20"/>
                <w:lang w:val="en-GB"/>
              </w:rPr>
              <w:t>, which has a population of 6,749 (Central Statistics Office, 2022).</w:t>
            </w:r>
            <w:r w:rsidR="006B7AEE">
              <w:rPr>
                <w:rFonts w:cs="Arial"/>
                <w:szCs w:val="20"/>
                <w:lang w:val="en-GB"/>
              </w:rPr>
              <w:t xml:space="preserve"> The area is </w:t>
            </w:r>
            <w:r w:rsidRPr="00BF7B6D">
              <w:rPr>
                <w:rFonts w:cs="Arial"/>
                <w:szCs w:val="20"/>
                <w:lang w:val="en-GB"/>
              </w:rPr>
              <w:t xml:space="preserve">surrounded by </w:t>
            </w:r>
            <w:r w:rsidR="002F63BD">
              <w:rPr>
                <w:rFonts w:cs="Arial"/>
                <w:szCs w:val="20"/>
                <w:lang w:val="en-GB"/>
              </w:rPr>
              <w:t>mixed use development</w:t>
            </w:r>
            <w:r w:rsidR="006B7AEE">
              <w:rPr>
                <w:rFonts w:cs="Arial"/>
                <w:szCs w:val="20"/>
                <w:lang w:val="en-GB"/>
              </w:rPr>
              <w:t>s</w:t>
            </w:r>
            <w:r w:rsidR="002F63BD">
              <w:rPr>
                <w:rFonts w:cs="Arial"/>
                <w:szCs w:val="20"/>
                <w:lang w:val="en-GB"/>
              </w:rPr>
              <w:t xml:space="preserve"> including </w:t>
            </w:r>
            <w:r w:rsidRPr="00BF7B6D">
              <w:rPr>
                <w:rFonts w:cs="Arial"/>
                <w:szCs w:val="20"/>
                <w:lang w:val="en-GB"/>
              </w:rPr>
              <w:t>residential</w:t>
            </w:r>
            <w:r w:rsidR="006B7AEE">
              <w:rPr>
                <w:rFonts w:cs="Arial"/>
                <w:szCs w:val="20"/>
                <w:lang w:val="en-GB"/>
              </w:rPr>
              <w:t xml:space="preserve">, </w:t>
            </w:r>
            <w:r w:rsidR="002F63BD">
              <w:rPr>
                <w:rFonts w:cs="Arial"/>
                <w:szCs w:val="20"/>
              </w:rPr>
              <w:t>commercial</w:t>
            </w:r>
            <w:r w:rsidRPr="00BF7B6D">
              <w:rPr>
                <w:rFonts w:cs="Arial"/>
                <w:szCs w:val="20"/>
              </w:rPr>
              <w:t xml:space="preserve">, </w:t>
            </w:r>
            <w:r w:rsidR="002F63BD">
              <w:rPr>
                <w:rFonts w:cs="Arial"/>
                <w:szCs w:val="20"/>
              </w:rPr>
              <w:t>recreational and amenity land use</w:t>
            </w:r>
            <w:r w:rsidR="006B7AEE">
              <w:rPr>
                <w:rFonts w:cs="Arial"/>
                <w:szCs w:val="20"/>
              </w:rPr>
              <w:t>s</w:t>
            </w:r>
            <w:r w:rsidR="002F63BD">
              <w:rPr>
                <w:rFonts w:cs="Arial"/>
                <w:szCs w:val="20"/>
              </w:rPr>
              <w:t xml:space="preserve"> which would be considered </w:t>
            </w:r>
            <w:r w:rsidR="006B7AEE">
              <w:rPr>
                <w:rFonts w:cs="Arial"/>
                <w:szCs w:val="20"/>
              </w:rPr>
              <w:t>sensitive</w:t>
            </w:r>
            <w:r w:rsidR="006B7AEE">
              <w:rPr>
                <w:rFonts w:cs="Arial"/>
                <w:szCs w:val="20"/>
                <w:lang w:val="en-GB"/>
              </w:rPr>
              <w:t>.</w:t>
            </w:r>
            <w:r w:rsidRPr="00BF7B6D">
              <w:rPr>
                <w:rFonts w:cs="Arial"/>
                <w:szCs w:val="20"/>
                <w:lang w:val="en-GB"/>
              </w:rPr>
              <w:t xml:space="preserve"> </w:t>
            </w:r>
            <w:r w:rsidR="006B7AEE">
              <w:rPr>
                <w:rFonts w:cs="Arial"/>
                <w:szCs w:val="20"/>
                <w:lang w:val="en-GB"/>
              </w:rPr>
              <w:t>The proposal seeks to reduce private vehicular traffic entering Eden Quay</w:t>
            </w:r>
            <w:r w:rsidR="00311346">
              <w:rPr>
                <w:rFonts w:cs="Arial"/>
                <w:szCs w:val="20"/>
                <w:lang w:val="en-GB"/>
              </w:rPr>
              <w:t>,</w:t>
            </w:r>
            <w:r w:rsidR="006B7AEE">
              <w:rPr>
                <w:rFonts w:cs="Arial"/>
                <w:szCs w:val="20"/>
                <w:lang w:val="en-GB"/>
              </w:rPr>
              <w:t xml:space="preserve"> it will improve the traffic and transportation</w:t>
            </w:r>
            <w:r w:rsidR="00FA0276">
              <w:rPr>
                <w:rFonts w:cs="Arial"/>
                <w:szCs w:val="20"/>
                <w:lang w:val="en-GB"/>
              </w:rPr>
              <w:t xml:space="preserve"> </w:t>
            </w:r>
            <w:r w:rsidR="006B7AEE">
              <w:rPr>
                <w:rFonts w:cs="Arial"/>
                <w:szCs w:val="20"/>
                <w:lang w:val="en-GB"/>
              </w:rPr>
              <w:t xml:space="preserve">environment </w:t>
            </w:r>
            <w:r w:rsidR="00FA0276">
              <w:rPr>
                <w:rFonts w:cs="Arial"/>
                <w:szCs w:val="20"/>
                <w:lang w:val="en-GB"/>
              </w:rPr>
              <w:t xml:space="preserve">particularly for public transport users, walker and cyclists. </w:t>
            </w:r>
            <w:r w:rsidRPr="00BF7B6D">
              <w:rPr>
                <w:rFonts w:cs="Arial"/>
                <w:szCs w:val="20"/>
                <w:lang w:val="en-GB"/>
              </w:rPr>
              <w:t>No likely significant effects are predicted.</w:t>
            </w:r>
          </w:p>
        </w:tc>
      </w:tr>
      <w:tr w:rsidR="009F6D20" w:rsidRPr="005742C8" w14:paraId="5AF66FFC" w14:textId="77777777" w:rsidTr="003B7E04">
        <w:trPr>
          <w:trHeight w:val="55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56A2C529" w14:textId="6B11129D"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 xml:space="preserve">Are there any areas within or around the location which contain important, high quality or scarce resources e.g. groundwater, surface waters, forestry, agriculture, fisheries, tourism, minerals that could </w:t>
            </w:r>
            <w:r w:rsidRPr="00BF7B6D">
              <w:rPr>
                <w:rFonts w:cs="Arial"/>
                <w:b w:val="0"/>
                <w:kern w:val="28"/>
                <w:szCs w:val="20"/>
                <w:lang w:val="en-GB"/>
              </w:rPr>
              <w:lastRenderedPageBreak/>
              <w:t>be affected by the proposal?</w:t>
            </w:r>
          </w:p>
        </w:tc>
        <w:tc>
          <w:tcPr>
            <w:tcW w:w="6379" w:type="dxa"/>
            <w:gridSpan w:val="2"/>
          </w:tcPr>
          <w:p w14:paraId="3D729222" w14:textId="1B2A69FF" w:rsidR="009F6D20" w:rsidRPr="00BF7B6D" w:rsidRDefault="009F6D20" w:rsidP="4F7249C8">
            <w:pPr>
              <w:spacing w:before="60" w:after="60"/>
              <w:jc w:val="both"/>
              <w:cnfStyle w:val="000000000000" w:firstRow="0" w:lastRow="0" w:firstColumn="0" w:lastColumn="0" w:oddVBand="0" w:evenVBand="0" w:oddHBand="0" w:evenHBand="0" w:firstRowFirstColumn="0" w:firstRowLastColumn="0" w:lastRowFirstColumn="0" w:lastRowLastColumn="0"/>
              <w:rPr>
                <w:rFonts w:cs="Arial"/>
              </w:rPr>
            </w:pPr>
            <w:r w:rsidRPr="4F7249C8">
              <w:rPr>
                <w:rFonts w:cs="Arial"/>
              </w:rPr>
              <w:lastRenderedPageBreak/>
              <w:t>The bedrock underlying the site is classified as “Locally Important Aquifer - Bedrock which is Moderately Productive only in Local Zones”</w:t>
            </w:r>
            <w:r w:rsidRPr="4F7249C8">
              <w:rPr>
                <w:rFonts w:cs="Arial"/>
                <w:i/>
                <w:iCs/>
              </w:rPr>
              <w:t>.</w:t>
            </w:r>
            <w:r w:rsidRPr="4F7249C8">
              <w:rPr>
                <w:rFonts w:cs="Arial"/>
              </w:rPr>
              <w:t xml:space="preserve"> The groundwater vulnerability is “Low Vulnerability</w:t>
            </w:r>
            <w:r w:rsidRPr="4F7249C8">
              <w:rPr>
                <w:rFonts w:cs="Arial"/>
                <w:i/>
                <w:iCs/>
              </w:rPr>
              <w:t xml:space="preserve">” </w:t>
            </w:r>
            <w:r w:rsidRPr="4F7249C8">
              <w:rPr>
                <w:rFonts w:cs="Arial"/>
              </w:rPr>
              <w:t xml:space="preserve">for the northern areas of the proposed </w:t>
            </w:r>
            <w:r w:rsidR="005A4EEE">
              <w:rPr>
                <w:rFonts w:cs="Arial"/>
              </w:rPr>
              <w:t>measure</w:t>
            </w:r>
            <w:r w:rsidRPr="4F7249C8">
              <w:rPr>
                <w:rFonts w:cs="Arial"/>
              </w:rPr>
              <w:t xml:space="preserve"> and “High Vulnerability” for the southern areas of the proposed </w:t>
            </w:r>
            <w:r w:rsidR="00594066">
              <w:rPr>
                <w:rFonts w:cs="Arial"/>
              </w:rPr>
              <w:t>measure</w:t>
            </w:r>
            <w:r w:rsidRPr="4F7249C8">
              <w:rPr>
                <w:rFonts w:cs="Arial"/>
              </w:rPr>
              <w:t>.</w:t>
            </w:r>
          </w:p>
          <w:p w14:paraId="6F5CECD4" w14:textId="5AFBFDDC"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proposed </w:t>
            </w:r>
            <w:r w:rsidR="00FB7307">
              <w:rPr>
                <w:rFonts w:cs="Arial"/>
                <w:szCs w:val="20"/>
                <w:lang w:val="en-GB"/>
              </w:rPr>
              <w:t xml:space="preserve">measure </w:t>
            </w:r>
            <w:r w:rsidRPr="00BF7B6D">
              <w:rPr>
                <w:rFonts w:cs="Arial"/>
                <w:szCs w:val="20"/>
                <w:lang w:val="en-GB"/>
              </w:rPr>
              <w:t xml:space="preserve">is located on the site of an existing urban road which will include minor road works. There is </w:t>
            </w:r>
            <w:r w:rsidR="00E20D42">
              <w:rPr>
                <w:rFonts w:cs="Arial"/>
                <w:szCs w:val="20"/>
                <w:lang w:val="en-GB"/>
              </w:rPr>
              <w:t>the</w:t>
            </w:r>
            <w:r w:rsidR="00E20D42">
              <w:t xml:space="preserve"> </w:t>
            </w:r>
            <w:r w:rsidR="00E20D42" w:rsidRPr="00E20D42">
              <w:rPr>
                <w:rFonts w:cs="Arial"/>
                <w:szCs w:val="20"/>
                <w:lang w:val="en-GB"/>
              </w:rPr>
              <w:t>Quay at Bachelor’s Walk</w:t>
            </w:r>
            <w:r w:rsidR="00E20D42">
              <w:rPr>
                <w:rFonts w:cs="Arial"/>
                <w:szCs w:val="20"/>
                <w:lang w:val="en-GB"/>
              </w:rPr>
              <w:t xml:space="preserve"> as a</w:t>
            </w:r>
            <w:r w:rsidRPr="00BF7B6D">
              <w:rPr>
                <w:rFonts w:cs="Arial"/>
                <w:szCs w:val="20"/>
                <w:lang w:val="en-GB"/>
              </w:rPr>
              <w:t xml:space="preserve"> Sites and Monuments Record (SMR) site / feature, which is </w:t>
            </w:r>
            <w:r w:rsidRPr="00BF7B6D">
              <w:rPr>
                <w:rFonts w:cs="Arial"/>
                <w:szCs w:val="20"/>
                <w:lang w:val="en-GB"/>
              </w:rPr>
              <w:lastRenderedPageBreak/>
              <w:t xml:space="preserve">not proposed to be disturbed during the operational phase, and </w:t>
            </w:r>
            <w:r w:rsidR="00FA5E29">
              <w:rPr>
                <w:rFonts w:cs="Arial"/>
                <w:szCs w:val="20"/>
                <w:lang w:val="en-GB"/>
              </w:rPr>
              <w:t>O’Connell Bridge</w:t>
            </w:r>
            <w:r w:rsidR="009223AE">
              <w:rPr>
                <w:rFonts w:cs="Arial"/>
                <w:szCs w:val="20"/>
                <w:lang w:val="en-GB"/>
              </w:rPr>
              <w:t xml:space="preserve"> and O’Connell Monument</w:t>
            </w:r>
            <w:r w:rsidR="00FA5E29">
              <w:rPr>
                <w:rFonts w:cs="Arial"/>
                <w:szCs w:val="20"/>
                <w:lang w:val="en-GB"/>
              </w:rPr>
              <w:t xml:space="preserve"> as</w:t>
            </w:r>
            <w:r w:rsidRPr="00BF7B6D">
              <w:rPr>
                <w:rFonts w:cs="Arial"/>
                <w:szCs w:val="20"/>
                <w:lang w:val="en-GB"/>
              </w:rPr>
              <w:t xml:space="preserve"> National Inventory of Architectural Heritage (NIAH) sites / features located </w:t>
            </w:r>
            <w:r w:rsidR="0087459D">
              <w:rPr>
                <w:rFonts w:cs="Arial"/>
                <w:szCs w:val="20"/>
                <w:lang w:val="en-GB"/>
              </w:rPr>
              <w:t xml:space="preserve">on the eastern side </w:t>
            </w:r>
            <w:r w:rsidR="000749A3">
              <w:rPr>
                <w:rFonts w:cs="Arial"/>
                <w:szCs w:val="20"/>
                <w:lang w:val="en-GB"/>
              </w:rPr>
              <w:t>of</w:t>
            </w:r>
            <w:r w:rsidRPr="00BF7B6D">
              <w:rPr>
                <w:rFonts w:cs="Arial"/>
                <w:szCs w:val="20"/>
                <w:lang w:val="en-GB"/>
              </w:rPr>
              <w:t xml:space="preserve"> the proposed </w:t>
            </w:r>
            <w:r w:rsidR="00FB7307">
              <w:rPr>
                <w:rFonts w:cs="Arial"/>
                <w:szCs w:val="20"/>
                <w:lang w:val="en-GB"/>
              </w:rPr>
              <w:t xml:space="preserve">measure </w:t>
            </w:r>
            <w:r w:rsidRPr="00BF7B6D">
              <w:rPr>
                <w:rFonts w:cs="Arial"/>
                <w:szCs w:val="20"/>
                <w:lang w:val="en-GB"/>
              </w:rPr>
              <w:t xml:space="preserve">boundary. Appropriate mitigation will be applied during the construction phase to ensure any sites / features are protected and preserved. No likely significant effects are predicted. There are no likely significant effects on groundwater, surface water or forested areas during the construction and operational phases of proposed </w:t>
            </w:r>
            <w:r w:rsidR="00FB7307">
              <w:rPr>
                <w:rFonts w:cs="Arial"/>
                <w:szCs w:val="20"/>
                <w:lang w:val="en-GB"/>
              </w:rPr>
              <w:t>measure</w:t>
            </w:r>
            <w:r w:rsidRPr="00BF7B6D">
              <w:rPr>
                <w:rFonts w:cs="Arial"/>
                <w:szCs w:val="20"/>
                <w:lang w:val="en-GB"/>
              </w:rPr>
              <w:t xml:space="preserve">. The site is zoned for the proposed road use and can accommodate the proposed </w:t>
            </w:r>
            <w:r w:rsidR="00594066">
              <w:rPr>
                <w:rFonts w:cs="Arial"/>
                <w:szCs w:val="20"/>
                <w:lang w:val="en-GB"/>
              </w:rPr>
              <w:t>measure</w:t>
            </w:r>
            <w:r w:rsidRPr="00BF7B6D">
              <w:rPr>
                <w:rFonts w:cs="Arial"/>
                <w:szCs w:val="20"/>
                <w:lang w:val="en-GB"/>
              </w:rPr>
              <w:t xml:space="preserve">. All other resources required for the </w:t>
            </w:r>
            <w:r w:rsidR="00FB7307">
              <w:rPr>
                <w:rFonts w:cs="Arial"/>
                <w:szCs w:val="20"/>
                <w:lang w:val="en-GB"/>
              </w:rPr>
              <w:t>measure</w:t>
            </w:r>
            <w:r w:rsidR="00FB7307" w:rsidRPr="00BF7B6D">
              <w:rPr>
                <w:rFonts w:cs="Arial"/>
                <w:szCs w:val="20"/>
                <w:lang w:val="en-GB"/>
              </w:rPr>
              <w:t xml:space="preserve"> </w:t>
            </w:r>
            <w:r w:rsidRPr="00BF7B6D">
              <w:rPr>
                <w:rFonts w:cs="Arial"/>
                <w:szCs w:val="20"/>
                <w:lang w:val="en-GB"/>
              </w:rPr>
              <w:t>are not considered to be scarce.</w:t>
            </w:r>
          </w:p>
        </w:tc>
      </w:tr>
      <w:tr w:rsidR="009F6D20" w:rsidRPr="005742C8" w14:paraId="235C26C1" w14:textId="77777777" w:rsidTr="003B7E04">
        <w:trPr>
          <w:trHeight w:val="70"/>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B32F0D6"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lastRenderedPageBreak/>
              <w:t>Are there any areas within or around the location which are already subject to pollution or environmental damage, and where there has already been a failure in environmental standards that could be affected by the proposal e.g. the status of water bodies under the Water Framework Directive?</w:t>
            </w:r>
          </w:p>
        </w:tc>
        <w:tc>
          <w:tcPr>
            <w:tcW w:w="6379" w:type="dxa"/>
            <w:gridSpan w:val="2"/>
          </w:tcPr>
          <w:p w14:paraId="2C4E16DD" w14:textId="0706FF0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The River Liffey (EPA Name: Liffey Estuary Upper) transitional waterbody is located south of the proposed </w:t>
            </w:r>
            <w:r w:rsidR="00594066">
              <w:rPr>
                <w:rFonts w:cs="Arial"/>
                <w:szCs w:val="20"/>
                <w:lang w:val="en-GB"/>
              </w:rPr>
              <w:t>measure</w:t>
            </w:r>
            <w:r w:rsidRPr="00BF7B6D">
              <w:rPr>
                <w:rFonts w:cs="Arial"/>
                <w:szCs w:val="20"/>
                <w:lang w:val="en-GB"/>
              </w:rPr>
              <w:t xml:space="preserve">. Liffey Estuary Upper was classified as having “good” status in the Transitional Waterbody WFD Status 2016-2021 monitoring period and “review” for Transitional Waterbodies Risk. The River Liffey discharges into Dublin Bay approximately 4.8km downstream of the proposed </w:t>
            </w:r>
            <w:r w:rsidR="00594066">
              <w:rPr>
                <w:rFonts w:cs="Arial"/>
                <w:szCs w:val="20"/>
                <w:lang w:val="en-GB"/>
              </w:rPr>
              <w:t>measure</w:t>
            </w:r>
            <w:r w:rsidRPr="00BF7B6D">
              <w:rPr>
                <w:rFonts w:cs="Arial"/>
                <w:szCs w:val="20"/>
                <w:lang w:val="en-GB"/>
              </w:rPr>
              <w:t>. Dublin Bay was classified as “good” status in the Coastal Waterbody WFD Status 2016-2021 monitoring period and “not at risk”. The Ground Waterbody WFD Status 2016-2021 classifies the overall status of Dublin as “good” and “review” for Ground Waterbodies Risk.</w:t>
            </w:r>
          </w:p>
          <w:p w14:paraId="4ACFDCF3" w14:textId="7777777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rPr>
              <w:t xml:space="preserve">No environment exceedances are identified within or around the site. </w:t>
            </w:r>
          </w:p>
        </w:tc>
      </w:tr>
      <w:tr w:rsidR="009F6D20" w:rsidRPr="005742C8" w14:paraId="010872D8" w14:textId="77777777" w:rsidTr="003B7E04">
        <w:trPr>
          <w:trHeight w:val="7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214770BD"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Is the site located in an area susceptible to subsidence, landslides, erosion, or flooding which could cause the proposal to present environmental problems?</w:t>
            </w:r>
          </w:p>
        </w:tc>
        <w:tc>
          <w:tcPr>
            <w:tcW w:w="6379" w:type="dxa"/>
            <w:gridSpan w:val="2"/>
          </w:tcPr>
          <w:p w14:paraId="4CBCC618" w14:textId="6C27A7A3"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lang w:val="en-GB"/>
              </w:rPr>
              <w:t xml:space="preserve">A review of the OPW flood risk maps indicates there is a “High Probability” of River Flood Extents and Coastal Flood extents along the River Liffey, which is adjacent to the proposed </w:t>
            </w:r>
            <w:r w:rsidR="00FB7307">
              <w:rPr>
                <w:rFonts w:cs="Arial"/>
                <w:szCs w:val="20"/>
                <w:lang w:val="en-GB"/>
              </w:rPr>
              <w:t>measure</w:t>
            </w:r>
            <w:r w:rsidRPr="00BF7B6D">
              <w:rPr>
                <w:rFonts w:cs="Arial"/>
                <w:szCs w:val="20"/>
                <w:lang w:val="en-GB"/>
              </w:rPr>
              <w:t xml:space="preserve">, and “Low Probability” for Coastal Flood extents within the southern areas of the proposed </w:t>
            </w:r>
            <w:r w:rsidR="00FB7307">
              <w:rPr>
                <w:rFonts w:cs="Arial"/>
                <w:szCs w:val="20"/>
                <w:lang w:val="en-GB"/>
              </w:rPr>
              <w:t>measure</w:t>
            </w:r>
            <w:r w:rsidRPr="00BF7B6D">
              <w:rPr>
                <w:rFonts w:cs="Arial"/>
                <w:szCs w:val="20"/>
                <w:lang w:val="en-GB"/>
              </w:rPr>
              <w:t xml:space="preserve">. </w:t>
            </w:r>
            <w:r w:rsidR="004074DA" w:rsidRPr="00BF7B6D">
              <w:rPr>
                <w:rFonts w:cs="Arial"/>
                <w:szCs w:val="20"/>
              </w:rPr>
              <w:t>There will be no change to the surface water regime</w:t>
            </w:r>
            <w:r w:rsidR="004074DA">
              <w:rPr>
                <w:rFonts w:cs="Arial"/>
                <w:szCs w:val="20"/>
              </w:rPr>
              <w:t>.</w:t>
            </w:r>
          </w:p>
        </w:tc>
      </w:tr>
      <w:tr w:rsidR="009F6D20" w:rsidRPr="005742C8" w14:paraId="55605355" w14:textId="77777777" w:rsidTr="003B7E04">
        <w:trPr>
          <w:trHeight w:val="55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3C2A8011" w14:textId="77777777" w:rsidR="009F6D20" w:rsidRPr="00BF7B6D" w:rsidRDefault="009F6D20" w:rsidP="00E42D31">
            <w:pPr>
              <w:pStyle w:val="ListParagraph"/>
              <w:numPr>
                <w:ilvl w:val="0"/>
                <w:numId w:val="9"/>
              </w:numPr>
              <w:spacing w:before="60" w:after="60"/>
              <w:ind w:left="425" w:hanging="425"/>
              <w:rPr>
                <w:rFonts w:cs="Arial"/>
                <w:kern w:val="28"/>
                <w:szCs w:val="20"/>
                <w:lang w:val="en-GB"/>
              </w:rPr>
            </w:pPr>
            <w:r w:rsidRPr="00BF7B6D">
              <w:rPr>
                <w:rFonts w:cs="Arial"/>
                <w:b w:val="0"/>
                <w:kern w:val="28"/>
                <w:szCs w:val="20"/>
                <w:lang w:val="en-GB"/>
              </w:rPr>
              <w:t>Are there any additional considerations that are specific to this location?</w:t>
            </w:r>
          </w:p>
        </w:tc>
        <w:tc>
          <w:tcPr>
            <w:tcW w:w="6379" w:type="dxa"/>
            <w:gridSpan w:val="2"/>
          </w:tcPr>
          <w:p w14:paraId="457FDD79" w14:textId="48570D0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lang w:val="en-GB"/>
              </w:rPr>
            </w:pPr>
            <w:r w:rsidRPr="00BF7B6D">
              <w:rPr>
                <w:rFonts w:cs="Arial"/>
                <w:szCs w:val="20"/>
              </w:rPr>
              <w:t xml:space="preserve">There are no additional considerations relevant to the proposed </w:t>
            </w:r>
            <w:r w:rsidR="00FB7307">
              <w:rPr>
                <w:rFonts w:cs="Arial"/>
                <w:szCs w:val="20"/>
              </w:rPr>
              <w:t>measure</w:t>
            </w:r>
            <w:r w:rsidR="00FB7307" w:rsidRPr="00BF7B6D">
              <w:rPr>
                <w:rFonts w:cs="Arial"/>
                <w:szCs w:val="20"/>
              </w:rPr>
              <w:t xml:space="preserve"> </w:t>
            </w:r>
            <w:r w:rsidRPr="00BF7B6D">
              <w:rPr>
                <w:rFonts w:cs="Arial"/>
                <w:szCs w:val="20"/>
              </w:rPr>
              <w:t xml:space="preserve">location.  </w:t>
            </w:r>
          </w:p>
        </w:tc>
      </w:tr>
      <w:tr w:rsidR="009F6D20" w:rsidRPr="00A3059E" w14:paraId="52C56BD5"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6B69BEB1" w14:textId="77777777" w:rsidR="009F6D20" w:rsidRPr="00C71C98" w:rsidRDefault="009F6D20" w:rsidP="00E42D31">
            <w:pPr>
              <w:pStyle w:val="ListParagraph"/>
              <w:numPr>
                <w:ilvl w:val="0"/>
                <w:numId w:val="7"/>
              </w:numPr>
              <w:spacing w:before="60" w:after="60"/>
              <w:ind w:left="567" w:hanging="567"/>
              <w:rPr>
                <w:rFonts w:cs="Arial"/>
                <w:b w:val="0"/>
                <w:szCs w:val="20"/>
              </w:rPr>
            </w:pPr>
            <w:r w:rsidRPr="00C71C98">
              <w:rPr>
                <w:rFonts w:cs="Arial"/>
                <w:szCs w:val="20"/>
              </w:rPr>
              <w:t>Types and characteristics of potential impacts:</w:t>
            </w:r>
          </w:p>
        </w:tc>
      </w:tr>
      <w:tr w:rsidR="009F6D20" w:rsidRPr="005742C8" w14:paraId="671F7C85"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7AC6BAFE" w14:textId="77777777" w:rsidR="009F6D20" w:rsidRPr="00C71C98" w:rsidRDefault="009F6D20" w:rsidP="009C4D3D">
            <w:pPr>
              <w:spacing w:before="60" w:after="60"/>
              <w:rPr>
                <w:rFonts w:cs="Arial"/>
                <w:b w:val="0"/>
                <w:szCs w:val="20"/>
              </w:rPr>
            </w:pPr>
            <w:r w:rsidRPr="00C71C98">
              <w:rPr>
                <w:rFonts w:cs="Arial"/>
                <w:szCs w:val="20"/>
              </w:rPr>
              <w:t>If relevant, briefly describe the characteristics of the potential impacts under the headings below.</w:t>
            </w:r>
          </w:p>
          <w:p w14:paraId="3500A2B4" w14:textId="77777777" w:rsidR="009F6D20" w:rsidRPr="00C71C98" w:rsidRDefault="009F6D20" w:rsidP="009C4D3D">
            <w:pPr>
              <w:spacing w:before="60" w:after="60"/>
              <w:rPr>
                <w:rFonts w:cs="Arial"/>
                <w:b w:val="0"/>
                <w:i/>
                <w:szCs w:val="20"/>
                <w:lang w:val="en-GB"/>
              </w:rPr>
            </w:pPr>
            <w:r w:rsidRPr="00C71C98">
              <w:rPr>
                <w:rFonts w:cs="Arial"/>
                <w:b w:val="0"/>
                <w:szCs w:val="20"/>
              </w:rPr>
              <w:t>(including where relevant the magnitude and spatial extent of the impact (e.g. geographical areas and size of population likely to be affected), nature of impact, intensity and complexity of impact, probability of impact, and duration, frequency and reversibility of the impact):</w:t>
            </w:r>
          </w:p>
        </w:tc>
        <w:tc>
          <w:tcPr>
            <w:tcW w:w="4819" w:type="dxa"/>
            <w:shd w:val="clear" w:color="auto" w:fill="D9D9D9" w:themeFill="background1" w:themeFillShade="D9"/>
          </w:tcPr>
          <w:p w14:paraId="746E93C0" w14:textId="77777777" w:rsidR="009F6D20" w:rsidRPr="00C71C98"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C71C98">
              <w:rPr>
                <w:rFonts w:cs="Arial"/>
                <w:b/>
                <w:szCs w:val="20"/>
              </w:rPr>
              <w:t>If relevant, briefly describe any mitigation measures proposed to avoid or prevent a significant effect.</w:t>
            </w:r>
          </w:p>
        </w:tc>
        <w:tc>
          <w:tcPr>
            <w:tcW w:w="1560" w:type="dxa"/>
            <w:shd w:val="clear" w:color="auto" w:fill="D9D9D9" w:themeFill="background1" w:themeFillShade="D9"/>
          </w:tcPr>
          <w:p w14:paraId="51272E13"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C71C98">
              <w:rPr>
                <w:rFonts w:cs="Arial"/>
                <w:b/>
                <w:szCs w:val="20"/>
              </w:rPr>
              <w:t>Is this likely to result in significant effects on the environment?</w:t>
            </w:r>
          </w:p>
        </w:tc>
      </w:tr>
      <w:tr w:rsidR="009F6D20" w:rsidRPr="005742C8" w14:paraId="12314331"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3DF8F08E" w14:textId="77777777" w:rsidR="009F6D20" w:rsidRPr="00BF7B6D" w:rsidRDefault="009F6D20" w:rsidP="009C4D3D">
            <w:pPr>
              <w:spacing w:before="60" w:after="60"/>
              <w:rPr>
                <w:rFonts w:cs="Arial"/>
                <w:i/>
                <w:szCs w:val="20"/>
                <w:highlight w:val="yellow"/>
              </w:rPr>
            </w:pPr>
            <w:r w:rsidRPr="00BF7B6D">
              <w:rPr>
                <w:rFonts w:cs="Arial"/>
                <w:i/>
                <w:szCs w:val="20"/>
              </w:rPr>
              <w:lastRenderedPageBreak/>
              <w:t>Population and human health:</w:t>
            </w:r>
          </w:p>
        </w:tc>
      </w:tr>
      <w:tr w:rsidR="009F6D20" w:rsidRPr="005742C8" w14:paraId="5509CE6A" w14:textId="77777777" w:rsidTr="003B7E04">
        <w:trPr>
          <w:trHeight w:val="983"/>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tcPr>
          <w:p w14:paraId="06EB6CD8" w14:textId="1FD05348" w:rsidR="009F6D20" w:rsidRPr="00BF7B6D" w:rsidRDefault="00733D81" w:rsidP="009C4D3D">
            <w:pPr>
              <w:spacing w:before="60" w:after="60"/>
              <w:jc w:val="both"/>
              <w:rPr>
                <w:rFonts w:cs="Arial"/>
                <w:b w:val="0"/>
                <w:szCs w:val="20"/>
              </w:rPr>
            </w:pPr>
            <w:r w:rsidRPr="009739B6">
              <w:rPr>
                <w:rFonts w:cs="Arial"/>
                <w:b w:val="0"/>
                <w:szCs w:val="20"/>
              </w:rPr>
              <w:t xml:space="preserve">It is expected that the works will take place </w:t>
            </w:r>
            <w:r w:rsidR="00380ABF">
              <w:rPr>
                <w:rFonts w:cs="Arial"/>
                <w:b w:val="0"/>
                <w:bCs w:val="0"/>
                <w:szCs w:val="20"/>
              </w:rPr>
              <w:t>off-peak or at</w:t>
            </w:r>
            <w:r w:rsidRPr="009739B6">
              <w:rPr>
                <w:rFonts w:cs="Arial"/>
                <w:b w:val="0"/>
                <w:szCs w:val="20"/>
              </w:rPr>
              <w:t xml:space="preserve"> night traffic management measures </w:t>
            </w:r>
            <w:r w:rsidR="00D636D6">
              <w:rPr>
                <w:rFonts w:cs="Arial"/>
                <w:b w:val="0"/>
                <w:szCs w:val="20"/>
              </w:rPr>
              <w:t xml:space="preserve">will be implemented as standard </w:t>
            </w:r>
            <w:r w:rsidRPr="009739B6">
              <w:rPr>
                <w:rFonts w:cs="Arial"/>
                <w:b w:val="0"/>
                <w:szCs w:val="20"/>
              </w:rPr>
              <w:t>to ensure access is maintained during the works.</w:t>
            </w:r>
            <w:r w:rsidRPr="00BF7B6D">
              <w:rPr>
                <w:rFonts w:cs="Arial"/>
                <w:szCs w:val="20"/>
              </w:rPr>
              <w:t xml:space="preserve"> </w:t>
            </w:r>
            <w:r w:rsidR="009F6D20" w:rsidRPr="00BF7B6D">
              <w:rPr>
                <w:rFonts w:cs="Arial"/>
                <w:b w:val="0"/>
                <w:szCs w:val="20"/>
              </w:rPr>
              <w:t>The contractor will be required to consider the safety of all users during the construction phase.</w:t>
            </w:r>
          </w:p>
          <w:p w14:paraId="2C5825E8" w14:textId="4446B860" w:rsidR="00FC1E60" w:rsidRDefault="009F6D20" w:rsidP="009C4D3D">
            <w:pPr>
              <w:spacing w:before="60" w:after="60"/>
              <w:jc w:val="both"/>
              <w:rPr>
                <w:rFonts w:cs="Arial"/>
                <w:bCs w:val="0"/>
                <w:szCs w:val="20"/>
              </w:rPr>
            </w:pPr>
            <w:r w:rsidRPr="00BF7B6D">
              <w:rPr>
                <w:rFonts w:cs="Arial"/>
                <w:b w:val="0"/>
                <w:szCs w:val="20"/>
              </w:rPr>
              <w:t xml:space="preserve">The proposed </w:t>
            </w:r>
            <w:r w:rsidR="00594066" w:rsidRPr="008C0FDE">
              <w:rPr>
                <w:rFonts w:cs="Arial"/>
                <w:b w:val="0"/>
                <w:bCs w:val="0"/>
                <w:szCs w:val="20"/>
                <w:lang w:val="en-GB"/>
              </w:rPr>
              <w:t xml:space="preserve">measure </w:t>
            </w:r>
            <w:r w:rsidRPr="00BF7B6D">
              <w:rPr>
                <w:rFonts w:cs="Arial"/>
                <w:b w:val="0"/>
                <w:szCs w:val="20"/>
              </w:rPr>
              <w:t xml:space="preserve"> </w:t>
            </w:r>
            <w:r w:rsidR="00776C7D">
              <w:rPr>
                <w:rFonts w:cs="Arial"/>
                <w:b w:val="0"/>
                <w:szCs w:val="20"/>
              </w:rPr>
              <w:t>aims to reduce traffic congestion and improve</w:t>
            </w:r>
            <w:r w:rsidRPr="00BF7B6D">
              <w:rPr>
                <w:rFonts w:cs="Arial"/>
                <w:b w:val="0"/>
                <w:szCs w:val="20"/>
              </w:rPr>
              <w:t xml:space="preserve"> </w:t>
            </w:r>
            <w:r w:rsidR="00945AEF">
              <w:rPr>
                <w:rFonts w:cs="Arial"/>
                <w:b w:val="0"/>
                <w:szCs w:val="20"/>
              </w:rPr>
              <w:t>access</w:t>
            </w:r>
            <w:r w:rsidRPr="00BF7B6D">
              <w:rPr>
                <w:rFonts w:cs="Arial"/>
                <w:b w:val="0"/>
                <w:szCs w:val="20"/>
              </w:rPr>
              <w:t xml:space="preserve"> of </w:t>
            </w:r>
            <w:r w:rsidR="00350042">
              <w:rPr>
                <w:rFonts w:cs="Arial"/>
                <w:b w:val="0"/>
                <w:szCs w:val="20"/>
              </w:rPr>
              <w:t xml:space="preserve">public </w:t>
            </w:r>
            <w:r w:rsidRPr="00BF7B6D">
              <w:rPr>
                <w:rFonts w:cs="Arial"/>
                <w:b w:val="0"/>
                <w:szCs w:val="20"/>
              </w:rPr>
              <w:t xml:space="preserve">transport and services </w:t>
            </w:r>
            <w:r w:rsidR="00B416FC">
              <w:rPr>
                <w:rFonts w:cs="Arial"/>
                <w:b w:val="0"/>
                <w:szCs w:val="20"/>
              </w:rPr>
              <w:t>and improve the pedestrian and cyclist environment in the city centre.</w:t>
            </w:r>
          </w:p>
          <w:p w14:paraId="7EF47433" w14:textId="7D89BE89" w:rsidR="009F6D20" w:rsidRPr="00BF7B6D" w:rsidRDefault="00FC1E60" w:rsidP="009C4D3D">
            <w:pPr>
              <w:spacing w:before="60" w:after="60"/>
              <w:jc w:val="both"/>
              <w:rPr>
                <w:rFonts w:cs="Arial"/>
                <w:b w:val="0"/>
                <w:szCs w:val="20"/>
              </w:rPr>
            </w:pPr>
            <w:r w:rsidRPr="00FC1E60">
              <w:rPr>
                <w:rFonts w:cs="Arial"/>
                <w:b w:val="0"/>
                <w:szCs w:val="20"/>
              </w:rPr>
              <w:t xml:space="preserve">Based on a breakdown of the </w:t>
            </w:r>
            <w:r>
              <w:rPr>
                <w:rFonts w:cs="Arial"/>
                <w:b w:val="0"/>
                <w:szCs w:val="20"/>
              </w:rPr>
              <w:t xml:space="preserve">traffic </w:t>
            </w:r>
            <w:r w:rsidRPr="00FC1E60">
              <w:rPr>
                <w:rFonts w:cs="Arial"/>
                <w:b w:val="0"/>
                <w:szCs w:val="20"/>
              </w:rPr>
              <w:t>figures by junctions</w:t>
            </w:r>
            <w:r w:rsidR="00036E6D">
              <w:rPr>
                <w:rFonts w:cs="Arial"/>
                <w:b w:val="0"/>
                <w:szCs w:val="20"/>
              </w:rPr>
              <w:t xml:space="preserve"> from the </w:t>
            </w:r>
            <w:r w:rsidR="006B1965">
              <w:rPr>
                <w:rFonts w:cs="Arial"/>
                <w:b w:val="0"/>
                <w:szCs w:val="20"/>
              </w:rPr>
              <w:t>traffic survey undertaken by Dublin City Council</w:t>
            </w:r>
            <w:r w:rsidRPr="00FC1E60">
              <w:rPr>
                <w:rFonts w:cs="Arial"/>
                <w:b w:val="0"/>
                <w:szCs w:val="20"/>
              </w:rPr>
              <w:t>, the numbers of cars and volume of people likely to be affected by the proposed changes at Bachelor’s Walk and the O’Connell Street junction are the cars moving from west to east from Bachelor’s Walk to Eden Quay, which is estimated to be approximately 1,910 private cars with a volume of 2,292</w:t>
            </w:r>
            <w:r w:rsidR="0045226E">
              <w:rPr>
                <w:rFonts w:cs="Arial"/>
                <w:b w:val="0"/>
                <w:szCs w:val="20"/>
              </w:rPr>
              <w:t xml:space="preserve"> people</w:t>
            </w:r>
            <w:r w:rsidR="004F613C">
              <w:rPr>
                <w:rFonts w:cs="Arial"/>
                <w:b w:val="0"/>
                <w:szCs w:val="20"/>
              </w:rPr>
              <w:t xml:space="preserve"> </w:t>
            </w:r>
            <w:r w:rsidR="00843416">
              <w:rPr>
                <w:rFonts w:cs="Arial"/>
                <w:b w:val="0"/>
                <w:szCs w:val="20"/>
              </w:rPr>
              <w:t>on a daily basis</w:t>
            </w:r>
            <w:r w:rsidRPr="00FC1E60">
              <w:rPr>
                <w:rFonts w:cs="Arial"/>
                <w:b w:val="0"/>
                <w:szCs w:val="20"/>
              </w:rPr>
              <w:t>. Light Good Vehicle</w:t>
            </w:r>
            <w:r w:rsidR="007B5AB1">
              <w:rPr>
                <w:rFonts w:cs="Arial"/>
                <w:b w:val="0"/>
                <w:szCs w:val="20"/>
              </w:rPr>
              <w:t>s</w:t>
            </w:r>
            <w:r w:rsidRPr="00FC1E60">
              <w:rPr>
                <w:rFonts w:cs="Arial"/>
                <w:b w:val="0"/>
                <w:szCs w:val="20"/>
              </w:rPr>
              <w:t xml:space="preserve"> (LGV)</w:t>
            </w:r>
            <w:r w:rsidR="00083878">
              <w:rPr>
                <w:rFonts w:cs="Arial"/>
                <w:b w:val="0"/>
                <w:szCs w:val="20"/>
              </w:rPr>
              <w:t xml:space="preserve"> that will be affected</w:t>
            </w:r>
            <w:r w:rsidRPr="00FC1E60">
              <w:rPr>
                <w:rFonts w:cs="Arial"/>
                <w:b w:val="0"/>
                <w:szCs w:val="20"/>
              </w:rPr>
              <w:t xml:space="preserve"> is estimated to be approximately </w:t>
            </w:r>
            <w:r w:rsidR="006D6EDC">
              <w:rPr>
                <w:rFonts w:cs="Arial"/>
                <w:b w:val="0"/>
                <w:szCs w:val="20"/>
              </w:rPr>
              <w:t>522</w:t>
            </w:r>
            <w:r w:rsidRPr="00FC1E60">
              <w:rPr>
                <w:rFonts w:cs="Arial"/>
                <w:b w:val="0"/>
                <w:szCs w:val="20"/>
              </w:rPr>
              <w:t xml:space="preserve"> </w:t>
            </w:r>
            <w:r w:rsidR="00590996">
              <w:rPr>
                <w:rFonts w:cs="Arial"/>
                <w:b w:val="0"/>
                <w:szCs w:val="20"/>
              </w:rPr>
              <w:t xml:space="preserve">per day </w:t>
            </w:r>
            <w:r w:rsidRPr="00FC1E60">
              <w:rPr>
                <w:rFonts w:cs="Arial"/>
                <w:b w:val="0"/>
                <w:szCs w:val="20"/>
              </w:rPr>
              <w:t xml:space="preserve">with a volume of </w:t>
            </w:r>
            <w:r w:rsidR="006D6EDC">
              <w:rPr>
                <w:rFonts w:cs="Arial"/>
                <w:b w:val="0"/>
                <w:szCs w:val="20"/>
              </w:rPr>
              <w:t>653</w:t>
            </w:r>
            <w:r w:rsidRPr="00FC1E60">
              <w:rPr>
                <w:rFonts w:cs="Arial"/>
                <w:b w:val="0"/>
                <w:szCs w:val="20"/>
              </w:rPr>
              <w:t>.</w:t>
            </w:r>
            <w:r w:rsidR="000F5314">
              <w:rPr>
                <w:rFonts w:cs="Arial"/>
                <w:b w:val="0"/>
                <w:szCs w:val="20"/>
              </w:rPr>
              <w:t xml:space="preserve"> </w:t>
            </w:r>
            <w:r w:rsidR="00280DAE">
              <w:rPr>
                <w:rFonts w:cs="Arial"/>
                <w:b w:val="0"/>
                <w:szCs w:val="20"/>
              </w:rPr>
              <w:t xml:space="preserve">The </w:t>
            </w:r>
            <w:r w:rsidR="00963A04">
              <w:rPr>
                <w:rFonts w:cs="Arial"/>
                <w:b w:val="0"/>
                <w:szCs w:val="20"/>
              </w:rPr>
              <w:t>number of private cars</w:t>
            </w:r>
            <w:r w:rsidR="00CA0F47">
              <w:rPr>
                <w:rFonts w:cs="Arial"/>
                <w:b w:val="0"/>
                <w:szCs w:val="20"/>
              </w:rPr>
              <w:t xml:space="preserve"> </w:t>
            </w:r>
            <w:r w:rsidR="002B3207">
              <w:rPr>
                <w:rFonts w:cs="Arial"/>
                <w:b w:val="0"/>
                <w:szCs w:val="20"/>
              </w:rPr>
              <w:t xml:space="preserve">and LGVs </w:t>
            </w:r>
            <w:r w:rsidR="00CA0F47">
              <w:rPr>
                <w:rFonts w:cs="Arial"/>
                <w:b w:val="0"/>
                <w:szCs w:val="20"/>
              </w:rPr>
              <w:t xml:space="preserve">that will remain unaffected by the proposed changes </w:t>
            </w:r>
            <w:r w:rsidR="002B3207">
              <w:rPr>
                <w:rFonts w:cs="Arial"/>
                <w:b w:val="0"/>
                <w:szCs w:val="20"/>
              </w:rPr>
              <w:t>are</w:t>
            </w:r>
            <w:r w:rsidR="008B62E4">
              <w:rPr>
                <w:rFonts w:cs="Arial"/>
                <w:b w:val="0"/>
                <w:szCs w:val="20"/>
              </w:rPr>
              <w:t xml:space="preserve"> </w:t>
            </w:r>
            <w:r w:rsidR="007D5D03">
              <w:rPr>
                <w:rFonts w:cs="Arial"/>
                <w:b w:val="0"/>
                <w:szCs w:val="20"/>
              </w:rPr>
              <w:t xml:space="preserve">estimated to be approximately </w:t>
            </w:r>
            <w:r w:rsidR="00251D68">
              <w:rPr>
                <w:rFonts w:cs="Arial"/>
                <w:b w:val="0"/>
                <w:szCs w:val="20"/>
              </w:rPr>
              <w:t xml:space="preserve">2,027 </w:t>
            </w:r>
            <w:r w:rsidR="002B3207">
              <w:rPr>
                <w:rFonts w:cs="Arial"/>
                <w:b w:val="0"/>
                <w:szCs w:val="20"/>
              </w:rPr>
              <w:t xml:space="preserve">private cars </w:t>
            </w:r>
            <w:r w:rsidR="00251D68">
              <w:rPr>
                <w:rFonts w:cs="Arial"/>
                <w:b w:val="0"/>
                <w:szCs w:val="20"/>
              </w:rPr>
              <w:t xml:space="preserve">with a volume of </w:t>
            </w:r>
            <w:r w:rsidR="004C2092">
              <w:rPr>
                <w:rFonts w:cs="Arial"/>
                <w:b w:val="0"/>
                <w:szCs w:val="20"/>
              </w:rPr>
              <w:t>2,432 people</w:t>
            </w:r>
            <w:r w:rsidR="002B3207">
              <w:rPr>
                <w:rFonts w:cs="Arial"/>
                <w:b w:val="0"/>
                <w:szCs w:val="20"/>
              </w:rPr>
              <w:t xml:space="preserve">, and approximately </w:t>
            </w:r>
            <w:r w:rsidR="00CF0EC1">
              <w:rPr>
                <w:rFonts w:cs="Arial"/>
                <w:b w:val="0"/>
                <w:szCs w:val="20"/>
              </w:rPr>
              <w:t>677</w:t>
            </w:r>
            <w:r w:rsidR="00663E7A">
              <w:rPr>
                <w:rFonts w:cs="Arial"/>
                <w:b w:val="0"/>
                <w:szCs w:val="20"/>
              </w:rPr>
              <w:t xml:space="preserve"> LGVs with a volume of 847 peopl</w:t>
            </w:r>
            <w:r w:rsidR="00590996">
              <w:rPr>
                <w:rFonts w:cs="Arial"/>
                <w:b w:val="0"/>
                <w:szCs w:val="20"/>
              </w:rPr>
              <w:t>e per day</w:t>
            </w:r>
            <w:r w:rsidR="004C2092">
              <w:rPr>
                <w:rFonts w:cs="Arial"/>
                <w:b w:val="0"/>
                <w:szCs w:val="20"/>
              </w:rPr>
              <w:t>.</w:t>
            </w:r>
            <w:r w:rsidRPr="00FC1E60">
              <w:rPr>
                <w:rFonts w:cs="Arial"/>
                <w:b w:val="0"/>
                <w:szCs w:val="20"/>
              </w:rPr>
              <w:t xml:space="preserve"> </w:t>
            </w:r>
            <w:r w:rsidR="00A51B30">
              <w:rPr>
                <w:rFonts w:cs="Arial"/>
                <w:b w:val="0"/>
                <w:szCs w:val="20"/>
              </w:rPr>
              <w:t xml:space="preserve">For further information on </w:t>
            </w:r>
            <w:r w:rsidR="009811DF">
              <w:rPr>
                <w:rFonts w:cs="Arial"/>
                <w:b w:val="0"/>
                <w:szCs w:val="20"/>
              </w:rPr>
              <w:t xml:space="preserve">the </w:t>
            </w:r>
            <w:r w:rsidR="00500E59">
              <w:rPr>
                <w:rFonts w:cs="Arial"/>
                <w:b w:val="0"/>
                <w:szCs w:val="20"/>
              </w:rPr>
              <w:t xml:space="preserve">results of the </w:t>
            </w:r>
            <w:r w:rsidR="00263728">
              <w:rPr>
                <w:rFonts w:cs="Arial"/>
                <w:b w:val="0"/>
                <w:szCs w:val="20"/>
              </w:rPr>
              <w:t xml:space="preserve">traffic survey, refer to </w:t>
            </w:r>
            <w:r w:rsidR="00263728" w:rsidRPr="00263728">
              <w:rPr>
                <w:rFonts w:cs="Arial"/>
                <w:szCs w:val="20"/>
              </w:rPr>
              <w:t>Appendix C</w:t>
            </w:r>
            <w:r w:rsidR="00263728">
              <w:rPr>
                <w:rFonts w:cs="Arial"/>
                <w:b w:val="0"/>
                <w:szCs w:val="20"/>
              </w:rPr>
              <w:t>.</w:t>
            </w:r>
          </w:p>
        </w:tc>
        <w:tc>
          <w:tcPr>
            <w:tcW w:w="4819" w:type="dxa"/>
            <w:shd w:val="clear" w:color="auto" w:fill="FFFFFF" w:themeFill="background1"/>
          </w:tcPr>
          <w:p w14:paraId="1F1C1726" w14:textId="648A11E6" w:rsidR="002879C4" w:rsidRDefault="009F6D20" w:rsidP="002879C4">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szCs w:val="20"/>
                <w:lang w:val="en-GB"/>
              </w:rPr>
            </w:pPr>
            <w:r w:rsidRPr="00BF7B6D">
              <w:rPr>
                <w:rFonts w:cs="Arial"/>
                <w:szCs w:val="20"/>
              </w:rPr>
              <w:t>The construction activities will be controlled through a standard construction practice</w:t>
            </w:r>
            <w:r w:rsidR="00F31B64">
              <w:rPr>
                <w:rFonts w:cs="Arial"/>
                <w:szCs w:val="20"/>
              </w:rPr>
              <w:t>s</w:t>
            </w:r>
            <w:r w:rsidRPr="00BF7B6D">
              <w:rPr>
                <w:rFonts w:cs="Arial"/>
                <w:szCs w:val="20"/>
              </w:rPr>
              <w:t xml:space="preserve"> and on-site environmental management by the contractor. </w:t>
            </w:r>
            <w:r w:rsidRPr="00BF7B6D">
              <w:rPr>
                <w:rFonts w:eastAsia="Calibri" w:cs="Arial"/>
                <w:szCs w:val="20"/>
                <w:lang w:val="en-GB"/>
              </w:rPr>
              <w:t>The</w:t>
            </w:r>
            <w:r w:rsidR="00F70187">
              <w:rPr>
                <w:rFonts w:eastAsia="Calibri" w:cs="Arial"/>
                <w:szCs w:val="20"/>
                <w:lang w:val="en-GB"/>
              </w:rPr>
              <w:t xml:space="preserve"> traffic management measures will be implemented during </w:t>
            </w:r>
            <w:r w:rsidR="008B6BDC">
              <w:rPr>
                <w:rFonts w:eastAsia="Calibri" w:cs="Arial"/>
                <w:szCs w:val="20"/>
                <w:lang w:val="en-GB"/>
              </w:rPr>
              <w:t xml:space="preserve">the </w:t>
            </w:r>
            <w:r w:rsidR="00C92B95">
              <w:rPr>
                <w:rFonts w:eastAsia="Calibri" w:cs="Arial"/>
                <w:szCs w:val="20"/>
                <w:lang w:val="en-GB"/>
              </w:rPr>
              <w:t xml:space="preserve">approximately </w:t>
            </w:r>
            <w:r w:rsidR="009520B1">
              <w:rPr>
                <w:rFonts w:eastAsia="Calibri" w:cs="Arial"/>
                <w:szCs w:val="20"/>
                <w:lang w:val="en-GB"/>
              </w:rPr>
              <w:t>1-week</w:t>
            </w:r>
            <w:r w:rsidR="00F70187">
              <w:rPr>
                <w:rFonts w:eastAsia="Calibri" w:cs="Arial"/>
                <w:szCs w:val="20"/>
                <w:lang w:val="en-GB"/>
              </w:rPr>
              <w:t xml:space="preserve"> </w:t>
            </w:r>
            <w:r w:rsidR="00C92B95">
              <w:rPr>
                <w:rFonts w:eastAsia="Calibri" w:cs="Arial"/>
                <w:szCs w:val="20"/>
                <w:lang w:val="en-GB"/>
              </w:rPr>
              <w:t xml:space="preserve">construction phase resulting in </w:t>
            </w:r>
            <w:r w:rsidR="008B6BDC">
              <w:rPr>
                <w:rFonts w:eastAsia="Calibri" w:cs="Arial"/>
                <w:szCs w:val="20"/>
                <w:lang w:val="en-GB"/>
              </w:rPr>
              <w:t>not-significant, temporary t</w:t>
            </w:r>
            <w:r w:rsidRPr="00BF7B6D">
              <w:rPr>
                <w:rFonts w:eastAsia="Calibri" w:cs="Arial"/>
                <w:szCs w:val="20"/>
                <w:lang w:val="en-GB"/>
              </w:rPr>
              <w:t>raffic disruption</w:t>
            </w:r>
            <w:r w:rsidR="002879C4">
              <w:rPr>
                <w:rFonts w:eastAsia="Calibri" w:cs="Arial"/>
                <w:szCs w:val="20"/>
                <w:lang w:val="en-GB"/>
              </w:rPr>
              <w:t xml:space="preserve">. </w:t>
            </w:r>
          </w:p>
          <w:p w14:paraId="031ACB95" w14:textId="4D4F9A16" w:rsidR="009F6D20" w:rsidRPr="00754FAF" w:rsidRDefault="009F6D20" w:rsidP="002879C4">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eastAsia="Calibri" w:cs="Arial"/>
                <w:szCs w:val="20"/>
                <w:lang w:val="en-GB"/>
              </w:rPr>
            </w:pPr>
            <w:r w:rsidRPr="00BF7B6D">
              <w:rPr>
                <w:rFonts w:cs="Arial"/>
                <w:szCs w:val="20"/>
              </w:rPr>
              <w:t xml:space="preserve">During the operation phase, there </w:t>
            </w:r>
            <w:r w:rsidR="00B20F39">
              <w:rPr>
                <w:rFonts w:cs="Arial"/>
                <w:szCs w:val="20"/>
              </w:rPr>
              <w:t xml:space="preserve">is likely to be </w:t>
            </w:r>
            <w:r w:rsidRPr="00BF7B6D">
              <w:rPr>
                <w:rFonts w:cs="Arial"/>
                <w:szCs w:val="20"/>
              </w:rPr>
              <w:t>an increase in private vehicle</w:t>
            </w:r>
            <w:r w:rsidR="00647177">
              <w:rPr>
                <w:rFonts w:cs="Arial"/>
                <w:szCs w:val="20"/>
              </w:rPr>
              <w:t xml:space="preserve"> movement</w:t>
            </w:r>
            <w:r w:rsidR="00DF60EB">
              <w:rPr>
                <w:rFonts w:cs="Arial"/>
                <w:szCs w:val="20"/>
              </w:rPr>
              <w:t>s</w:t>
            </w:r>
            <w:r w:rsidR="00647177">
              <w:rPr>
                <w:rFonts w:cs="Arial"/>
                <w:szCs w:val="20"/>
              </w:rPr>
              <w:t xml:space="preserve"> </w:t>
            </w:r>
            <w:r w:rsidRPr="00BF7B6D">
              <w:rPr>
                <w:rFonts w:cs="Arial"/>
                <w:szCs w:val="20"/>
              </w:rPr>
              <w:t>on other routes</w:t>
            </w:r>
            <w:r w:rsidR="00DF60EB">
              <w:rPr>
                <w:rFonts w:cs="Arial"/>
                <w:szCs w:val="20"/>
              </w:rPr>
              <w:t xml:space="preserve"> h</w:t>
            </w:r>
            <w:r w:rsidRPr="00BF7B6D">
              <w:rPr>
                <w:rFonts w:cs="Arial"/>
                <w:szCs w:val="20"/>
              </w:rPr>
              <w:t xml:space="preserve">owever no significant </w:t>
            </w:r>
            <w:r w:rsidR="00C51F53">
              <w:rPr>
                <w:rFonts w:cs="Arial"/>
                <w:szCs w:val="20"/>
              </w:rPr>
              <w:t xml:space="preserve">environmental </w:t>
            </w:r>
            <w:r w:rsidRPr="00BF7B6D">
              <w:rPr>
                <w:rFonts w:cs="Arial"/>
                <w:szCs w:val="20"/>
              </w:rPr>
              <w:t xml:space="preserve">impacts are </w:t>
            </w:r>
            <w:r w:rsidR="009520B1" w:rsidRPr="00BF7B6D">
              <w:rPr>
                <w:rFonts w:cs="Arial"/>
                <w:szCs w:val="20"/>
              </w:rPr>
              <w:t>envisaged,</w:t>
            </w:r>
            <w:r w:rsidR="005D48F0">
              <w:rPr>
                <w:rFonts w:cs="Arial"/>
                <w:szCs w:val="20"/>
              </w:rPr>
              <w:t xml:space="preserve"> </w:t>
            </w:r>
            <w:r w:rsidRPr="00BF7B6D">
              <w:rPr>
                <w:rFonts w:cs="Arial"/>
                <w:szCs w:val="20"/>
              </w:rPr>
              <w:t>and no mitigation is required.</w:t>
            </w:r>
          </w:p>
        </w:tc>
        <w:tc>
          <w:tcPr>
            <w:tcW w:w="1560" w:type="dxa"/>
            <w:shd w:val="clear" w:color="auto" w:fill="FFFFFF" w:themeFill="background1"/>
          </w:tcPr>
          <w:p w14:paraId="3600BAC4"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 xml:space="preserve">No likely significant effects are predicted. </w:t>
            </w:r>
          </w:p>
        </w:tc>
      </w:tr>
      <w:tr w:rsidR="009F6D20" w:rsidRPr="005742C8" w14:paraId="6F742CE3"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7440A7D9" w14:textId="77777777" w:rsidR="009F6D20" w:rsidRPr="00BF7B6D" w:rsidRDefault="009F6D20" w:rsidP="009C4D3D">
            <w:pPr>
              <w:keepNext/>
              <w:spacing w:before="60" w:after="60"/>
              <w:rPr>
                <w:rFonts w:cs="Arial"/>
                <w:i/>
                <w:szCs w:val="20"/>
              </w:rPr>
            </w:pPr>
            <w:r w:rsidRPr="00BF7B6D">
              <w:rPr>
                <w:rFonts w:cs="Arial"/>
                <w:i/>
                <w:szCs w:val="20"/>
                <w:lang w:val="en-GB"/>
              </w:rPr>
              <w:lastRenderedPageBreak/>
              <w:t>Biodiversity, with particular attention to species and habitats protected under the Habitats Directive and the Birds Directive.</w:t>
            </w:r>
            <w:r w:rsidRPr="00BF7B6D">
              <w:rPr>
                <w:rStyle w:val="FootnoteReference"/>
                <w:rFonts w:cs="Arial"/>
                <w:i/>
                <w:szCs w:val="20"/>
                <w:lang w:val="en-GB"/>
              </w:rPr>
              <w:footnoteReference w:id="2"/>
            </w:r>
            <w:r w:rsidRPr="00BF7B6D">
              <w:rPr>
                <w:rFonts w:cs="Arial"/>
                <w:i/>
                <w:szCs w:val="20"/>
                <w:lang w:val="en-GB"/>
              </w:rPr>
              <w:t xml:space="preserve"> *</w:t>
            </w:r>
          </w:p>
        </w:tc>
      </w:tr>
      <w:tr w:rsidR="009F6D20" w:rsidRPr="005742C8" w14:paraId="1E2591B8"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FFFFFF" w:themeFill="background1"/>
          </w:tcPr>
          <w:p w14:paraId="5ED06DBD" w14:textId="198F41A8" w:rsidR="00AF35DA" w:rsidRPr="006128C7" w:rsidRDefault="00AF35DA" w:rsidP="00AF35DA">
            <w:pPr>
              <w:spacing w:before="60" w:after="60"/>
              <w:jc w:val="both"/>
              <w:rPr>
                <w:rFonts w:cs="Arial"/>
                <w:b w:val="0"/>
                <w:szCs w:val="20"/>
                <w:lang w:val="en-GB"/>
              </w:rPr>
            </w:pPr>
            <w:r>
              <w:rPr>
                <w:rFonts w:cs="Arial"/>
                <w:b w:val="0"/>
                <w:szCs w:val="20"/>
                <w:lang w:val="en-GB"/>
              </w:rPr>
              <w:t xml:space="preserve">There are no ecological sensitive </w:t>
            </w:r>
            <w:r w:rsidRPr="008C0FDE">
              <w:rPr>
                <w:rFonts w:cs="Arial"/>
                <w:b w:val="0"/>
                <w:szCs w:val="20"/>
                <w:lang w:val="en-GB"/>
              </w:rPr>
              <w:t xml:space="preserve">sites impacted by the proposed </w:t>
            </w:r>
            <w:r w:rsidR="00594066" w:rsidRPr="008C0FDE">
              <w:rPr>
                <w:rFonts w:cs="Arial"/>
                <w:b w:val="0"/>
                <w:szCs w:val="20"/>
                <w:lang w:val="en-GB"/>
              </w:rPr>
              <w:t>measure</w:t>
            </w:r>
            <w:r w:rsidRPr="008C0FDE">
              <w:rPr>
                <w:rFonts w:cs="Arial"/>
                <w:b w:val="0"/>
                <w:szCs w:val="20"/>
                <w:lang w:val="en-GB"/>
              </w:rPr>
              <w:t xml:space="preserve">. The proposed </w:t>
            </w:r>
            <w:r w:rsidR="00594066" w:rsidRPr="008C0FDE">
              <w:rPr>
                <w:rFonts w:cs="Arial"/>
                <w:b w:val="0"/>
                <w:szCs w:val="20"/>
                <w:lang w:val="en-GB"/>
              </w:rPr>
              <w:t>measure</w:t>
            </w:r>
            <w:r w:rsidR="00594066">
              <w:rPr>
                <w:rFonts w:cs="Arial"/>
                <w:b w:val="0"/>
                <w:szCs w:val="20"/>
                <w:lang w:val="en-GB"/>
              </w:rPr>
              <w:t xml:space="preserve"> </w:t>
            </w:r>
            <w:r w:rsidRPr="007A4016">
              <w:rPr>
                <w:rFonts w:cs="Arial"/>
                <w:b w:val="0"/>
                <w:szCs w:val="20"/>
                <w:lang w:val="en-GB"/>
              </w:rPr>
              <w:t xml:space="preserve"> is located in a </w:t>
            </w:r>
            <w:r w:rsidR="009520B1">
              <w:rPr>
                <w:rFonts w:cs="Arial"/>
                <w:b w:val="0"/>
                <w:szCs w:val="20"/>
                <w:lang w:val="en-GB"/>
              </w:rPr>
              <w:t>high-density</w:t>
            </w:r>
            <w:r>
              <w:rPr>
                <w:rFonts w:cs="Arial"/>
                <w:b w:val="0"/>
                <w:szCs w:val="20"/>
                <w:lang w:val="en-GB"/>
              </w:rPr>
              <w:t xml:space="preserve"> </w:t>
            </w:r>
            <w:r w:rsidRPr="007A4016">
              <w:rPr>
                <w:rFonts w:cs="Arial"/>
                <w:b w:val="0"/>
                <w:szCs w:val="20"/>
                <w:lang w:val="en-GB"/>
              </w:rPr>
              <w:t xml:space="preserve">urban </w:t>
            </w:r>
            <w:r w:rsidR="009520B1" w:rsidRPr="007A4016">
              <w:rPr>
                <w:rFonts w:cs="Arial"/>
                <w:b w:val="0"/>
                <w:szCs w:val="20"/>
                <w:lang w:val="en-GB"/>
              </w:rPr>
              <w:t>environment</w:t>
            </w:r>
            <w:r w:rsidR="009520B1" w:rsidRPr="00800AD5">
              <w:rPr>
                <w:rFonts w:cs="Arial"/>
                <w:szCs w:val="20"/>
                <w:lang w:val="en-GB"/>
              </w:rPr>
              <w:t xml:space="preserve">, </w:t>
            </w:r>
            <w:r w:rsidR="009520B1" w:rsidRPr="00F9328F">
              <w:rPr>
                <w:rFonts w:cs="Arial"/>
                <w:b w:val="0"/>
                <w:szCs w:val="20"/>
              </w:rPr>
              <w:t>there</w:t>
            </w:r>
            <w:r w:rsidRPr="006128C7">
              <w:rPr>
                <w:rFonts w:cs="Arial"/>
                <w:b w:val="0"/>
                <w:szCs w:val="20"/>
              </w:rPr>
              <w:t xml:space="preserve"> are no potential impacts on local biodiversity during construction and operation phases.</w:t>
            </w:r>
          </w:p>
          <w:p w14:paraId="165289A5" w14:textId="27D68620" w:rsidR="009F6D20" w:rsidRPr="00BF7B6D" w:rsidRDefault="00AF35DA" w:rsidP="000E5DDC">
            <w:pPr>
              <w:spacing w:before="60" w:after="60"/>
              <w:jc w:val="both"/>
              <w:rPr>
                <w:rFonts w:cs="Arial"/>
                <w:b w:val="0"/>
                <w:szCs w:val="20"/>
                <w:highlight w:val="yellow"/>
                <w:lang w:val="en-GB"/>
              </w:rPr>
            </w:pPr>
            <w:r w:rsidRPr="007A4016">
              <w:rPr>
                <w:rFonts w:cs="Arial"/>
                <w:b w:val="0"/>
                <w:szCs w:val="20"/>
                <w:lang w:val="en-GB"/>
              </w:rPr>
              <w:t>There are no</w:t>
            </w:r>
            <w:r w:rsidRPr="007A4016" w:rsidDel="00EF446E">
              <w:rPr>
                <w:rFonts w:cs="Arial"/>
                <w:b w:val="0"/>
                <w:szCs w:val="20"/>
                <w:lang w:val="en-GB"/>
              </w:rPr>
              <w:t xml:space="preserve"> </w:t>
            </w:r>
            <w:r w:rsidRPr="007A4016">
              <w:rPr>
                <w:rFonts w:cs="Arial"/>
                <w:b w:val="0"/>
                <w:szCs w:val="20"/>
                <w:lang w:val="en-GB"/>
              </w:rPr>
              <w:t xml:space="preserve">pathways for effects between the </w:t>
            </w:r>
            <w:r w:rsidRPr="008C0FDE">
              <w:rPr>
                <w:rFonts w:cs="Arial"/>
                <w:b w:val="0"/>
                <w:szCs w:val="20"/>
                <w:lang w:val="en-GB"/>
              </w:rPr>
              <w:t xml:space="preserve">proposed </w:t>
            </w:r>
            <w:r w:rsidR="00594066" w:rsidRPr="008C0FDE">
              <w:rPr>
                <w:rFonts w:cs="Arial"/>
                <w:b w:val="0"/>
                <w:szCs w:val="20"/>
                <w:lang w:val="en-GB"/>
              </w:rPr>
              <w:t>measure</w:t>
            </w:r>
            <w:r w:rsidR="00594066">
              <w:rPr>
                <w:rFonts w:cs="Arial"/>
                <w:b w:val="0"/>
                <w:bCs w:val="0"/>
                <w:szCs w:val="20"/>
                <w:lang w:val="en-GB"/>
              </w:rPr>
              <w:t xml:space="preserve"> </w:t>
            </w:r>
            <w:r w:rsidRPr="007A4016">
              <w:rPr>
                <w:rFonts w:cs="Arial"/>
                <w:b w:val="0"/>
                <w:szCs w:val="20"/>
                <w:lang w:val="en-GB"/>
              </w:rPr>
              <w:t>and any European sites.</w:t>
            </w:r>
          </w:p>
        </w:tc>
        <w:tc>
          <w:tcPr>
            <w:tcW w:w="4819" w:type="dxa"/>
            <w:shd w:val="clear" w:color="auto" w:fill="FFFFFF" w:themeFill="background1"/>
          </w:tcPr>
          <w:p w14:paraId="41B38983" w14:textId="7777777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bCs/>
                <w:szCs w:val="20"/>
              </w:rPr>
              <w:t xml:space="preserve">No mitigation is required. </w:t>
            </w:r>
          </w:p>
        </w:tc>
        <w:tc>
          <w:tcPr>
            <w:tcW w:w="1560" w:type="dxa"/>
            <w:shd w:val="clear" w:color="auto" w:fill="FFFFFF" w:themeFill="background1"/>
          </w:tcPr>
          <w:p w14:paraId="1FAF2B87"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No likely significant effects are predicted.</w:t>
            </w:r>
          </w:p>
        </w:tc>
      </w:tr>
      <w:tr w:rsidR="009F6D20" w:rsidRPr="005742C8" w14:paraId="096E052E"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2253F1C0" w14:textId="77777777" w:rsidR="009F6D20" w:rsidRPr="00BF7B6D" w:rsidRDefault="009F6D20" w:rsidP="009C4D3D">
            <w:pPr>
              <w:keepNext/>
              <w:spacing w:before="60" w:after="60"/>
              <w:rPr>
                <w:rFonts w:cs="Arial"/>
                <w:i/>
                <w:szCs w:val="20"/>
              </w:rPr>
            </w:pPr>
            <w:r w:rsidRPr="00BF7B6D">
              <w:rPr>
                <w:rFonts w:cs="Arial"/>
                <w:i/>
                <w:szCs w:val="20"/>
                <w:lang w:val="en-GB"/>
              </w:rPr>
              <w:t>Land, soil, water, air and climate:</w:t>
            </w:r>
          </w:p>
        </w:tc>
      </w:tr>
      <w:tr w:rsidR="009F6D20" w:rsidRPr="005742C8" w14:paraId="35A041C0"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FFFFFF" w:themeFill="background1"/>
          </w:tcPr>
          <w:p w14:paraId="25D247E5" w14:textId="6BE44706" w:rsidR="009F6D20" w:rsidRPr="00BF7B6D" w:rsidRDefault="006B2D90" w:rsidP="001A64CD">
            <w:pPr>
              <w:spacing w:before="60" w:after="60"/>
              <w:jc w:val="both"/>
              <w:rPr>
                <w:rFonts w:cs="Arial"/>
                <w:b w:val="0"/>
                <w:bCs w:val="0"/>
                <w:i/>
                <w:iCs/>
                <w:szCs w:val="20"/>
                <w:lang w:val="en-GB"/>
              </w:rPr>
            </w:pPr>
            <w:r w:rsidRPr="00BF7B6D">
              <w:rPr>
                <w:rFonts w:cs="Arial"/>
                <w:b w:val="0"/>
                <w:bCs w:val="0"/>
                <w:iCs/>
                <w:szCs w:val="20"/>
              </w:rPr>
              <w:t xml:space="preserve">The proposed </w:t>
            </w:r>
            <w:r w:rsidR="00594066" w:rsidRPr="008C0FDE">
              <w:rPr>
                <w:rFonts w:cs="Arial"/>
                <w:b w:val="0"/>
                <w:bCs w:val="0"/>
                <w:szCs w:val="20"/>
                <w:lang w:val="en-GB"/>
              </w:rPr>
              <w:t>measure</w:t>
            </w:r>
            <w:r w:rsidR="00594066">
              <w:rPr>
                <w:rFonts w:cs="Arial"/>
                <w:szCs w:val="20"/>
                <w:lang w:val="en-GB"/>
              </w:rPr>
              <w:t xml:space="preserve"> </w:t>
            </w:r>
            <w:r w:rsidRPr="00BF7B6D">
              <w:rPr>
                <w:rFonts w:cs="Arial"/>
                <w:b w:val="0"/>
                <w:bCs w:val="0"/>
                <w:iCs/>
                <w:szCs w:val="20"/>
              </w:rPr>
              <w:t>is redeveloping the site of the existing road</w:t>
            </w:r>
            <w:r>
              <w:rPr>
                <w:rFonts w:cs="Arial"/>
                <w:b w:val="0"/>
                <w:bCs w:val="0"/>
                <w:iCs/>
                <w:szCs w:val="20"/>
              </w:rPr>
              <w:t xml:space="preserve"> creating an efficient use of scare </w:t>
            </w:r>
            <w:r w:rsidRPr="00BF7B6D">
              <w:rPr>
                <w:rFonts w:cs="Arial"/>
                <w:b w:val="0"/>
                <w:bCs w:val="0"/>
                <w:iCs/>
                <w:szCs w:val="20"/>
              </w:rPr>
              <w:t xml:space="preserve">land </w:t>
            </w:r>
            <w:r>
              <w:rPr>
                <w:rFonts w:cs="Arial"/>
                <w:b w:val="0"/>
                <w:bCs w:val="0"/>
                <w:iCs/>
                <w:szCs w:val="20"/>
              </w:rPr>
              <w:t xml:space="preserve">resources </w:t>
            </w:r>
            <w:r w:rsidRPr="00BF7B6D">
              <w:rPr>
                <w:rFonts w:cs="Arial"/>
                <w:b w:val="0"/>
                <w:bCs w:val="0"/>
                <w:iCs/>
                <w:szCs w:val="20"/>
              </w:rPr>
              <w:t>and thus, a reduction in the need to develop areas beyond the city centre. No significant effects to water, air or climate are likely during the construction or operational phases.</w:t>
            </w:r>
            <w:r w:rsidR="00A61E6E">
              <w:rPr>
                <w:rFonts w:cs="Arial"/>
                <w:b w:val="0"/>
                <w:bCs w:val="0"/>
                <w:iCs/>
                <w:szCs w:val="20"/>
              </w:rPr>
              <w:t xml:space="preserve"> The project support</w:t>
            </w:r>
            <w:r w:rsidR="00D92A33">
              <w:rPr>
                <w:rFonts w:cs="Arial"/>
                <w:b w:val="0"/>
                <w:bCs w:val="0"/>
                <w:iCs/>
                <w:szCs w:val="20"/>
              </w:rPr>
              <w:t>s</w:t>
            </w:r>
            <w:r w:rsidR="00A61E6E">
              <w:rPr>
                <w:rFonts w:cs="Arial"/>
                <w:b w:val="0"/>
                <w:bCs w:val="0"/>
                <w:iCs/>
                <w:szCs w:val="20"/>
              </w:rPr>
              <w:t xml:space="preserve"> sustainable mobility measures and climate action</w:t>
            </w:r>
            <w:r w:rsidR="00D92A33">
              <w:rPr>
                <w:rFonts w:cs="Arial"/>
                <w:b w:val="0"/>
                <w:bCs w:val="0"/>
                <w:iCs/>
                <w:szCs w:val="20"/>
              </w:rPr>
              <w:t xml:space="preserve">. </w:t>
            </w:r>
          </w:p>
        </w:tc>
        <w:tc>
          <w:tcPr>
            <w:tcW w:w="4819" w:type="dxa"/>
            <w:shd w:val="clear" w:color="auto" w:fill="FFFFFF" w:themeFill="background1"/>
          </w:tcPr>
          <w:p w14:paraId="0F1CF2E3"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No mitigation is required. </w:t>
            </w:r>
          </w:p>
        </w:tc>
        <w:tc>
          <w:tcPr>
            <w:tcW w:w="1560" w:type="dxa"/>
            <w:shd w:val="clear" w:color="auto" w:fill="FFFFFF" w:themeFill="background1"/>
          </w:tcPr>
          <w:p w14:paraId="649EA802"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No likely significant effects are predicted.</w:t>
            </w:r>
          </w:p>
        </w:tc>
      </w:tr>
      <w:tr w:rsidR="009F6D20" w:rsidRPr="005742C8" w14:paraId="0C930DBC"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6007213D" w14:textId="77777777" w:rsidR="009F6D20" w:rsidRPr="00BF7B6D" w:rsidRDefault="009F6D20" w:rsidP="009C4D3D">
            <w:pPr>
              <w:keepNext/>
              <w:spacing w:before="60" w:after="60"/>
              <w:rPr>
                <w:rFonts w:cs="Arial"/>
                <w:i/>
                <w:szCs w:val="20"/>
                <w:highlight w:val="yellow"/>
              </w:rPr>
            </w:pPr>
            <w:r w:rsidRPr="00BF7B6D">
              <w:rPr>
                <w:rFonts w:cs="Arial"/>
                <w:i/>
                <w:szCs w:val="20"/>
                <w:lang w:val="en-GB"/>
              </w:rPr>
              <w:t>Material assets, cultural heritage and the landscape: *</w:t>
            </w:r>
          </w:p>
        </w:tc>
      </w:tr>
      <w:tr w:rsidR="009F6D20" w:rsidRPr="005742C8" w14:paraId="53476852" w14:textId="77777777" w:rsidTr="003B7E04">
        <w:trPr>
          <w:trHeight w:val="132"/>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FFFFFF" w:themeFill="background1"/>
          </w:tcPr>
          <w:p w14:paraId="27367A11" w14:textId="2F85A35F" w:rsidR="00F84862" w:rsidRDefault="00F84862" w:rsidP="009C4D3D">
            <w:pPr>
              <w:spacing w:before="60" w:after="60"/>
              <w:jc w:val="both"/>
              <w:rPr>
                <w:rFonts w:eastAsia="Calibri" w:cs="Arial"/>
                <w:szCs w:val="20"/>
              </w:rPr>
            </w:pPr>
            <w:r w:rsidRPr="00F84862">
              <w:rPr>
                <w:rFonts w:cs="Arial"/>
                <w:b w:val="0"/>
                <w:bCs w:val="0"/>
                <w:iCs/>
                <w:szCs w:val="20"/>
              </w:rPr>
              <w:t xml:space="preserve">Proposed signage and road markings will be consistent with the existing signage and road markings in the area, and will not affect any sensitive sites including RPS, ACA in the area. </w:t>
            </w:r>
            <w:r w:rsidR="00585441">
              <w:rPr>
                <w:rFonts w:cs="Arial"/>
                <w:b w:val="0"/>
                <w:bCs w:val="0"/>
                <w:iCs/>
                <w:szCs w:val="20"/>
              </w:rPr>
              <w:t>(Refer to</w:t>
            </w:r>
            <w:r w:rsidR="00EC5701">
              <w:rPr>
                <w:rFonts w:cs="Arial"/>
                <w:b w:val="0"/>
                <w:bCs w:val="0"/>
                <w:iCs/>
                <w:szCs w:val="20"/>
              </w:rPr>
              <w:t xml:space="preserve"> Section 1.e of this table for detailed information on sites). </w:t>
            </w:r>
            <w:r w:rsidRPr="00F84862">
              <w:rPr>
                <w:rFonts w:cs="Arial"/>
                <w:b w:val="0"/>
                <w:bCs w:val="0"/>
                <w:iCs/>
                <w:szCs w:val="20"/>
              </w:rPr>
              <w:t>No</w:t>
            </w:r>
            <w:r w:rsidRPr="00754FAF">
              <w:rPr>
                <w:rFonts w:cs="Arial"/>
                <w:b w:val="0"/>
                <w:bCs w:val="0"/>
                <w:iCs/>
                <w:szCs w:val="20"/>
              </w:rPr>
              <w:t xml:space="preserve"> likely significant effects are predicted.</w:t>
            </w:r>
          </w:p>
          <w:p w14:paraId="4875C2AB" w14:textId="34D94675" w:rsidR="009F6D20" w:rsidRPr="00BF7B6D" w:rsidRDefault="009F6D20" w:rsidP="0009296B">
            <w:pPr>
              <w:spacing w:before="60" w:after="60"/>
              <w:jc w:val="both"/>
              <w:rPr>
                <w:rFonts w:eastAsia="Calibri" w:cs="Arial"/>
                <w:szCs w:val="20"/>
              </w:rPr>
            </w:pPr>
            <w:r w:rsidRPr="00BF7B6D">
              <w:rPr>
                <w:rFonts w:cs="Arial"/>
                <w:b w:val="0"/>
                <w:szCs w:val="20"/>
              </w:rPr>
              <w:t>There are residential neighbourhoods, businesses</w:t>
            </w:r>
            <w:r w:rsidRPr="00BF7B6D">
              <w:rPr>
                <w:rFonts w:cs="Arial"/>
                <w:bCs w:val="0"/>
                <w:szCs w:val="20"/>
              </w:rPr>
              <w:t>,</w:t>
            </w:r>
            <w:r w:rsidRPr="00BF7B6D">
              <w:rPr>
                <w:rFonts w:cs="Arial"/>
                <w:b w:val="0"/>
                <w:szCs w:val="20"/>
              </w:rPr>
              <w:t xml:space="preserve"> and other sensitive community receptors nearby and within the proposed </w:t>
            </w:r>
            <w:r w:rsidR="00485250" w:rsidRPr="005944FE">
              <w:rPr>
                <w:rFonts w:cs="Arial"/>
                <w:b w:val="0"/>
                <w:bCs w:val="0"/>
                <w:szCs w:val="20"/>
                <w:lang w:val="en-GB"/>
              </w:rPr>
              <w:t xml:space="preserve"> measure</w:t>
            </w:r>
            <w:r w:rsidR="007E5942">
              <w:rPr>
                <w:rFonts w:cs="Arial"/>
                <w:b w:val="0"/>
                <w:szCs w:val="20"/>
              </w:rPr>
              <w:t xml:space="preserve"> or those that use this area it is likely there will be </w:t>
            </w:r>
            <w:r w:rsidRPr="00BF7B6D">
              <w:rPr>
                <w:rFonts w:cs="Arial"/>
                <w:b w:val="0"/>
                <w:szCs w:val="20"/>
              </w:rPr>
              <w:t>short-term</w:t>
            </w:r>
            <w:r w:rsidR="00F82D21">
              <w:rPr>
                <w:rFonts w:cs="Arial"/>
                <w:b w:val="0"/>
                <w:szCs w:val="20"/>
              </w:rPr>
              <w:t xml:space="preserve"> disruption </w:t>
            </w:r>
            <w:r w:rsidRPr="00BF7B6D">
              <w:rPr>
                <w:rFonts w:cs="Arial"/>
                <w:b w:val="0"/>
                <w:szCs w:val="20"/>
              </w:rPr>
              <w:t xml:space="preserve">during </w:t>
            </w:r>
            <w:r w:rsidRPr="00BF7B6D">
              <w:rPr>
                <w:rFonts w:cs="Arial"/>
                <w:b w:val="0"/>
                <w:szCs w:val="20"/>
              </w:rPr>
              <w:lastRenderedPageBreak/>
              <w:t xml:space="preserve">the construction </w:t>
            </w:r>
            <w:r w:rsidR="00F82D21">
              <w:rPr>
                <w:rFonts w:cs="Arial"/>
                <w:b w:val="0"/>
                <w:szCs w:val="20"/>
              </w:rPr>
              <w:t xml:space="preserve">and operational </w:t>
            </w:r>
            <w:r w:rsidRPr="00BF7B6D">
              <w:rPr>
                <w:rFonts w:cs="Arial"/>
                <w:b w:val="0"/>
                <w:szCs w:val="20"/>
              </w:rPr>
              <w:t>phase</w:t>
            </w:r>
            <w:r w:rsidR="00F82D21">
              <w:rPr>
                <w:rFonts w:cs="Arial"/>
                <w:b w:val="0"/>
                <w:szCs w:val="20"/>
              </w:rPr>
              <w:t>s</w:t>
            </w:r>
            <w:r w:rsidRPr="00BF7B6D">
              <w:rPr>
                <w:rFonts w:cs="Arial"/>
                <w:b w:val="0"/>
                <w:szCs w:val="20"/>
              </w:rPr>
              <w:t>.</w:t>
            </w:r>
          </w:p>
        </w:tc>
        <w:tc>
          <w:tcPr>
            <w:tcW w:w="4819" w:type="dxa"/>
            <w:shd w:val="clear" w:color="auto" w:fill="FFFFFF" w:themeFill="background1"/>
          </w:tcPr>
          <w:p w14:paraId="5A8C2F3A" w14:textId="41D3AF8C" w:rsidR="008340AC"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lastRenderedPageBreak/>
              <w:t>The contractor will be required to control construction traffic and safety as standard during the construction stage.</w:t>
            </w:r>
            <w:r w:rsidR="00717E48">
              <w:rPr>
                <w:rFonts w:cs="Arial"/>
                <w:szCs w:val="20"/>
              </w:rPr>
              <w:t xml:space="preserve"> </w:t>
            </w:r>
          </w:p>
          <w:p w14:paraId="15D53BAE" w14:textId="4036FC09"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No mitigation is required.</w:t>
            </w:r>
          </w:p>
        </w:tc>
        <w:tc>
          <w:tcPr>
            <w:tcW w:w="1560" w:type="dxa"/>
            <w:shd w:val="clear" w:color="auto" w:fill="FFFFFF" w:themeFill="background1"/>
          </w:tcPr>
          <w:p w14:paraId="305F4E31"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BF7B6D">
              <w:rPr>
                <w:rFonts w:cs="Arial"/>
                <w:szCs w:val="20"/>
              </w:rPr>
              <w:t>No likely significant effects are predicted.</w:t>
            </w:r>
          </w:p>
        </w:tc>
      </w:tr>
      <w:tr w:rsidR="009F6D20" w:rsidRPr="005742C8" w14:paraId="60853A57"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7579E64E" w14:textId="70493361" w:rsidR="009F6D20" w:rsidRPr="00BF7B6D" w:rsidRDefault="009F6D20" w:rsidP="009C4D3D">
            <w:pPr>
              <w:spacing w:before="60" w:after="60"/>
              <w:rPr>
                <w:rFonts w:cs="Arial"/>
                <w:i/>
                <w:szCs w:val="20"/>
              </w:rPr>
            </w:pPr>
            <w:r w:rsidRPr="00754FAF">
              <w:rPr>
                <w:rFonts w:cs="Arial"/>
                <w:i/>
                <w:szCs w:val="20"/>
              </w:rPr>
              <w:t>Cumulative effects:</w:t>
            </w:r>
          </w:p>
        </w:tc>
      </w:tr>
      <w:tr w:rsidR="009F6D20" w:rsidRPr="005742C8" w14:paraId="1FA8D6A5"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FFFFFF" w:themeFill="background1"/>
          </w:tcPr>
          <w:p w14:paraId="39FA8323" w14:textId="73C4E0BE" w:rsidR="009F6D20" w:rsidRDefault="009F6D20" w:rsidP="009C4D3D">
            <w:pPr>
              <w:spacing w:before="60" w:after="60"/>
              <w:jc w:val="both"/>
              <w:rPr>
                <w:rFonts w:cs="Arial"/>
                <w:bCs w:val="0"/>
                <w:szCs w:val="20"/>
              </w:rPr>
            </w:pPr>
            <w:r w:rsidRPr="00BF7B6D">
              <w:rPr>
                <w:rFonts w:cs="Arial"/>
                <w:b w:val="0"/>
                <w:szCs w:val="20"/>
                <w:lang w:val="en-GB"/>
              </w:rPr>
              <w:t>N</w:t>
            </w:r>
            <w:r w:rsidRPr="00BF7B6D">
              <w:rPr>
                <w:rFonts w:cs="Arial"/>
                <w:b w:val="0"/>
                <w:szCs w:val="20"/>
              </w:rPr>
              <w:t xml:space="preserve">o </w:t>
            </w:r>
            <w:r w:rsidR="006718DC">
              <w:rPr>
                <w:rFonts w:cs="Arial"/>
                <w:b w:val="0"/>
                <w:szCs w:val="20"/>
              </w:rPr>
              <w:t xml:space="preserve">existing and approved </w:t>
            </w:r>
            <w:r w:rsidRPr="00BF7B6D">
              <w:rPr>
                <w:rFonts w:cs="Arial"/>
                <w:b w:val="0"/>
                <w:szCs w:val="20"/>
              </w:rPr>
              <w:t xml:space="preserve">planning applications were identified as having the potential to give rise to likely significant </w:t>
            </w:r>
            <w:r w:rsidR="00B8535F">
              <w:rPr>
                <w:rFonts w:cs="Arial"/>
                <w:b w:val="0"/>
                <w:szCs w:val="20"/>
              </w:rPr>
              <w:t xml:space="preserve">negative </w:t>
            </w:r>
            <w:r w:rsidRPr="00BF7B6D">
              <w:rPr>
                <w:rFonts w:cs="Arial"/>
                <w:b w:val="0"/>
                <w:szCs w:val="20"/>
              </w:rPr>
              <w:t>direct, indirect, synergistic or cumulative effects.</w:t>
            </w:r>
          </w:p>
          <w:p w14:paraId="721C0D1E" w14:textId="0E70D345" w:rsidR="00C334AD" w:rsidRPr="00BF7B6D" w:rsidRDefault="00C334AD" w:rsidP="009C4D3D">
            <w:pPr>
              <w:spacing w:before="60" w:after="60"/>
              <w:jc w:val="both"/>
              <w:rPr>
                <w:rFonts w:cs="Arial"/>
                <w:b w:val="0"/>
                <w:i/>
                <w:szCs w:val="20"/>
                <w:highlight w:val="yellow"/>
                <w:lang w:val="en-GB"/>
              </w:rPr>
            </w:pPr>
            <w:r>
              <w:rPr>
                <w:rFonts w:cs="Arial"/>
                <w:b w:val="0"/>
                <w:szCs w:val="20"/>
                <w:lang w:val="en-GB"/>
              </w:rPr>
              <w:t>Refer to Section 1.b of this table for more information</w:t>
            </w:r>
            <w:r w:rsidR="00205125">
              <w:rPr>
                <w:rFonts w:cs="Arial"/>
                <w:b w:val="0"/>
                <w:szCs w:val="20"/>
                <w:lang w:val="en-GB"/>
              </w:rPr>
              <w:t xml:space="preserve"> including assessment of potential positive effects</w:t>
            </w:r>
            <w:r>
              <w:rPr>
                <w:rFonts w:cs="Arial"/>
                <w:b w:val="0"/>
                <w:szCs w:val="20"/>
                <w:lang w:val="en-GB"/>
              </w:rPr>
              <w:t xml:space="preserve">. </w:t>
            </w:r>
          </w:p>
        </w:tc>
        <w:tc>
          <w:tcPr>
            <w:tcW w:w="4819" w:type="dxa"/>
            <w:shd w:val="clear" w:color="auto" w:fill="FFFFFF" w:themeFill="background1"/>
          </w:tcPr>
          <w:p w14:paraId="39303F38"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No mitigation is required. </w:t>
            </w:r>
          </w:p>
        </w:tc>
        <w:tc>
          <w:tcPr>
            <w:tcW w:w="1560" w:type="dxa"/>
            <w:shd w:val="clear" w:color="auto" w:fill="FFFFFF" w:themeFill="background1"/>
          </w:tcPr>
          <w:p w14:paraId="0AF622FC"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No likely significant effects are predicted.</w:t>
            </w:r>
          </w:p>
        </w:tc>
      </w:tr>
      <w:tr w:rsidR="009F6D20" w:rsidRPr="005742C8" w14:paraId="33CD1E63" w14:textId="77777777" w:rsidTr="4F7249C8">
        <w:trPr>
          <w:trHeight w:val="109"/>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2B3F3B27" w14:textId="77777777" w:rsidR="009F6D20" w:rsidRPr="00BF7B6D" w:rsidRDefault="009F6D20" w:rsidP="009C4D3D">
            <w:pPr>
              <w:spacing w:before="60" w:after="60"/>
              <w:rPr>
                <w:rFonts w:cs="Arial"/>
                <w:i/>
                <w:szCs w:val="20"/>
              </w:rPr>
            </w:pPr>
            <w:r w:rsidRPr="00BF7B6D">
              <w:rPr>
                <w:rFonts w:cs="Arial"/>
                <w:i/>
                <w:szCs w:val="20"/>
              </w:rPr>
              <w:t>Transboundary effects:</w:t>
            </w:r>
          </w:p>
        </w:tc>
      </w:tr>
      <w:tr w:rsidR="009F6D20" w:rsidRPr="005742C8" w14:paraId="5C569D6A"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FFFFFF" w:themeFill="background1"/>
          </w:tcPr>
          <w:p w14:paraId="5F137FEC" w14:textId="77777777" w:rsidR="009F6D20" w:rsidRPr="00BF7B6D" w:rsidRDefault="009F6D20" w:rsidP="009C4D3D">
            <w:pPr>
              <w:spacing w:before="60" w:after="60"/>
              <w:rPr>
                <w:rFonts w:cs="Arial"/>
                <w:b w:val="0"/>
                <w:szCs w:val="20"/>
                <w:highlight w:val="yellow"/>
                <w:lang w:val="en-GB"/>
              </w:rPr>
            </w:pPr>
            <w:r w:rsidRPr="00BF7B6D">
              <w:rPr>
                <w:rFonts w:cs="Arial"/>
                <w:b w:val="0"/>
                <w:szCs w:val="20"/>
                <w:lang w:val="en-GB"/>
              </w:rPr>
              <w:t xml:space="preserve">No transboundary effects are identified. </w:t>
            </w:r>
          </w:p>
        </w:tc>
        <w:tc>
          <w:tcPr>
            <w:tcW w:w="4819" w:type="dxa"/>
            <w:shd w:val="clear" w:color="auto" w:fill="FFFFFF" w:themeFill="background1"/>
          </w:tcPr>
          <w:p w14:paraId="0A1F7746"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No mitigation is required. </w:t>
            </w:r>
          </w:p>
        </w:tc>
        <w:tc>
          <w:tcPr>
            <w:tcW w:w="1560" w:type="dxa"/>
            <w:shd w:val="clear" w:color="auto" w:fill="FFFFFF" w:themeFill="background1"/>
          </w:tcPr>
          <w:p w14:paraId="742F798A" w14:textId="77777777" w:rsidR="009F6D20" w:rsidRPr="00BF7B6D" w:rsidRDefault="009F6D20" w:rsidP="009C4D3D">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No likely significant effects are predicted.</w:t>
            </w:r>
          </w:p>
        </w:tc>
      </w:tr>
      <w:tr w:rsidR="009F6D20" w:rsidRPr="005742C8" w14:paraId="4FE09C09" w14:textId="77777777" w:rsidTr="4F7249C8">
        <w:trPr>
          <w:trHeight w:val="70"/>
          <w:jc w:val="center"/>
        </w:trPr>
        <w:tc>
          <w:tcPr>
            <w:cnfStyle w:val="001000000000" w:firstRow="0" w:lastRow="0" w:firstColumn="1" w:lastColumn="0" w:oddVBand="0" w:evenVBand="0" w:oddHBand="0" w:evenHBand="0" w:firstRowFirstColumn="0" w:firstRowLastColumn="0" w:lastRowFirstColumn="0" w:lastRowLastColumn="0"/>
            <w:tcW w:w="9483" w:type="dxa"/>
            <w:gridSpan w:val="3"/>
            <w:shd w:val="clear" w:color="auto" w:fill="D9D9D9" w:themeFill="background1" w:themeFillShade="D9"/>
          </w:tcPr>
          <w:p w14:paraId="01E1D623" w14:textId="77777777" w:rsidR="009F6D20" w:rsidRPr="00BF7B6D" w:rsidRDefault="009F6D20" w:rsidP="00E42D31">
            <w:pPr>
              <w:pStyle w:val="ListParagraph"/>
              <w:numPr>
                <w:ilvl w:val="0"/>
                <w:numId w:val="7"/>
              </w:numPr>
              <w:spacing w:before="60" w:after="60"/>
              <w:ind w:left="567" w:hanging="567"/>
              <w:rPr>
                <w:rFonts w:cs="Arial"/>
                <w:szCs w:val="20"/>
              </w:rPr>
            </w:pPr>
            <w:r w:rsidRPr="00BF7B6D">
              <w:rPr>
                <w:rFonts w:cs="Arial"/>
                <w:szCs w:val="20"/>
              </w:rPr>
              <w:t>Additional Considerations:</w:t>
            </w:r>
          </w:p>
        </w:tc>
      </w:tr>
      <w:tr w:rsidR="009F6D20" w:rsidRPr="005742C8" w14:paraId="536A389F" w14:textId="77777777" w:rsidTr="003B7E04">
        <w:trPr>
          <w:trHeight w:val="109"/>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76CEDC43" w14:textId="77777777" w:rsidR="009F6D20" w:rsidRPr="00BF7B6D" w:rsidRDefault="009F6D20" w:rsidP="009C4D3D">
            <w:pPr>
              <w:spacing w:before="60" w:after="60"/>
              <w:jc w:val="both"/>
              <w:rPr>
                <w:rFonts w:cs="Arial"/>
                <w:b w:val="0"/>
                <w:szCs w:val="20"/>
              </w:rPr>
            </w:pPr>
            <w:r w:rsidRPr="00BF7B6D">
              <w:rPr>
                <w:rFonts w:cs="Arial"/>
                <w:b w:val="0"/>
                <w:szCs w:val="20"/>
              </w:rPr>
              <w:t>Further relevant information, if any, relating to how the results of any other relevant assessments of the effects on the environment have been taken into account (e.g. SEA, AA screening, AA):</w:t>
            </w:r>
          </w:p>
        </w:tc>
        <w:tc>
          <w:tcPr>
            <w:tcW w:w="6379" w:type="dxa"/>
            <w:gridSpan w:val="2"/>
            <w:shd w:val="clear" w:color="auto" w:fill="FFFFFF" w:themeFill="background1"/>
          </w:tcPr>
          <w:p w14:paraId="7C52F45A" w14:textId="1965AC99" w:rsidR="00B749F9" w:rsidRPr="007A4016" w:rsidRDefault="00B749F9" w:rsidP="00B749F9">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7A4016">
              <w:rPr>
                <w:rFonts w:cs="Arial"/>
                <w:szCs w:val="20"/>
              </w:rPr>
              <w:t xml:space="preserve">A separate AA Screening has been completed by ROD (ROD, 2024) and has informed this report. The AA Screening assessment found that proposed </w:t>
            </w:r>
            <w:r w:rsidR="00FB7307">
              <w:rPr>
                <w:rFonts w:cs="Arial"/>
                <w:szCs w:val="20"/>
              </w:rPr>
              <w:t>measure</w:t>
            </w:r>
            <w:r w:rsidR="00FB7307" w:rsidRPr="007A4016">
              <w:rPr>
                <w:rFonts w:cs="Arial"/>
                <w:szCs w:val="20"/>
              </w:rPr>
              <w:t xml:space="preserve"> </w:t>
            </w:r>
            <w:r w:rsidRPr="007A4016">
              <w:rPr>
                <w:rFonts w:cs="Arial"/>
                <w:szCs w:val="20"/>
              </w:rPr>
              <w:t>is not likely to have a significant effect on any</w:t>
            </w:r>
            <w:r w:rsidRPr="007A4016" w:rsidDel="005F5755">
              <w:rPr>
                <w:rFonts w:cs="Arial"/>
                <w:szCs w:val="20"/>
              </w:rPr>
              <w:t xml:space="preserve"> </w:t>
            </w:r>
            <w:r w:rsidRPr="007A4016">
              <w:rPr>
                <w:rFonts w:cs="Arial"/>
                <w:szCs w:val="20"/>
              </w:rPr>
              <w:t>European site in view of best scientific knowledge and the Conservation Objectives of the site concerned, either alone or in combination with other plans or projects.</w:t>
            </w:r>
          </w:p>
          <w:p w14:paraId="1CC34120" w14:textId="77777777" w:rsidR="00F417FC" w:rsidRDefault="00F417FC"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p>
          <w:p w14:paraId="3BB96BD2" w14:textId="2F574E62"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A</w:t>
            </w:r>
            <w:r w:rsidR="009B6B48">
              <w:rPr>
                <w:rFonts w:cs="Arial"/>
                <w:szCs w:val="20"/>
              </w:rPr>
              <w:t>n</w:t>
            </w:r>
            <w:r w:rsidRPr="00BF7B6D">
              <w:rPr>
                <w:rFonts w:cs="Arial"/>
                <w:szCs w:val="20"/>
              </w:rPr>
              <w:t xml:space="preserve"> SEA </w:t>
            </w:r>
            <w:r w:rsidR="009B6B48">
              <w:rPr>
                <w:rFonts w:cs="Arial"/>
                <w:szCs w:val="20"/>
              </w:rPr>
              <w:t xml:space="preserve">was undertaken to inform the development of the </w:t>
            </w:r>
            <w:r w:rsidR="009B6B48" w:rsidRPr="00BF7B6D">
              <w:rPr>
                <w:rFonts w:cs="Arial"/>
                <w:szCs w:val="20"/>
              </w:rPr>
              <w:t>Draft Dublin City Centre Transport Plan 202</w:t>
            </w:r>
            <w:r w:rsidR="00A23E40">
              <w:rPr>
                <w:rFonts w:cs="Arial"/>
                <w:szCs w:val="20"/>
              </w:rPr>
              <w:t>3</w:t>
            </w:r>
            <w:r w:rsidR="009B6B48">
              <w:rPr>
                <w:rFonts w:cs="Arial"/>
                <w:szCs w:val="20"/>
              </w:rPr>
              <w:t xml:space="preserve">. The SEA </w:t>
            </w:r>
            <w:r w:rsidRPr="00BF7B6D">
              <w:rPr>
                <w:rFonts w:cs="Arial"/>
                <w:szCs w:val="20"/>
              </w:rPr>
              <w:t xml:space="preserve">Environmental Report </w:t>
            </w:r>
            <w:r w:rsidR="00A23E40">
              <w:rPr>
                <w:rFonts w:cs="Arial"/>
                <w:szCs w:val="20"/>
              </w:rPr>
              <w:t>was</w:t>
            </w:r>
            <w:r w:rsidRPr="00BF7B6D">
              <w:rPr>
                <w:rFonts w:cs="Arial"/>
                <w:szCs w:val="20"/>
              </w:rPr>
              <w:t xml:space="preserve"> completed by CAAS (CAAS Ltd., 2023) and has informed this</w:t>
            </w:r>
            <w:r w:rsidR="006143CA">
              <w:rPr>
                <w:rFonts w:cs="Arial"/>
                <w:szCs w:val="20"/>
              </w:rPr>
              <w:t xml:space="preserve"> EIA Screening </w:t>
            </w:r>
            <w:r w:rsidRPr="00BF7B6D">
              <w:rPr>
                <w:rFonts w:cs="Arial"/>
                <w:szCs w:val="20"/>
              </w:rPr>
              <w:t>report</w:t>
            </w:r>
            <w:r w:rsidR="00A23E40">
              <w:rPr>
                <w:rFonts w:cs="Arial"/>
                <w:szCs w:val="20"/>
              </w:rPr>
              <w:t>.</w:t>
            </w:r>
            <w:r w:rsidRPr="00BF7B6D">
              <w:rPr>
                <w:rFonts w:cs="Arial"/>
                <w:szCs w:val="20"/>
              </w:rPr>
              <w:t xml:space="preserve"> </w:t>
            </w:r>
          </w:p>
        </w:tc>
      </w:tr>
      <w:tr w:rsidR="009F6D20" w:rsidRPr="005742C8" w14:paraId="41A44D86" w14:textId="77777777" w:rsidTr="003B7E04">
        <w:trPr>
          <w:trHeight w:val="77"/>
          <w:jc w:val="center"/>
        </w:trPr>
        <w:tc>
          <w:tcPr>
            <w:cnfStyle w:val="001000000000" w:firstRow="0" w:lastRow="0" w:firstColumn="1" w:lastColumn="0" w:oddVBand="0" w:evenVBand="0" w:oddHBand="0" w:evenHBand="0" w:firstRowFirstColumn="0" w:firstRowLastColumn="0" w:lastRowFirstColumn="0" w:lastRowLastColumn="0"/>
            <w:tcW w:w="3104" w:type="dxa"/>
            <w:shd w:val="clear" w:color="auto" w:fill="D9D9D9" w:themeFill="background1" w:themeFillShade="D9"/>
          </w:tcPr>
          <w:p w14:paraId="2D0B03BB" w14:textId="77777777" w:rsidR="009F6D20" w:rsidRPr="00BF7B6D" w:rsidRDefault="009F6D20" w:rsidP="009C4D3D">
            <w:pPr>
              <w:spacing w:before="60" w:after="60"/>
              <w:jc w:val="both"/>
              <w:rPr>
                <w:rFonts w:cs="Arial"/>
                <w:b w:val="0"/>
                <w:szCs w:val="20"/>
              </w:rPr>
            </w:pPr>
            <w:r w:rsidRPr="00BF7B6D">
              <w:rPr>
                <w:rFonts w:cs="Arial"/>
                <w:szCs w:val="20"/>
              </w:rPr>
              <w:t xml:space="preserve">Other </w:t>
            </w:r>
            <w:r w:rsidRPr="00BF7B6D">
              <w:rPr>
                <w:rFonts w:cs="Arial"/>
                <w:b w:val="0"/>
                <w:bCs w:val="0"/>
                <w:szCs w:val="20"/>
              </w:rPr>
              <w:t xml:space="preserve">relevant information/ </w:t>
            </w:r>
            <w:r w:rsidRPr="00BF7B6D">
              <w:rPr>
                <w:rFonts w:cs="Arial"/>
                <w:szCs w:val="20"/>
              </w:rPr>
              <w:t>considerations of note</w:t>
            </w:r>
            <w:r w:rsidRPr="00BF7B6D">
              <w:rPr>
                <w:rFonts w:cs="Arial"/>
                <w:b w:val="0"/>
                <w:bCs w:val="0"/>
                <w:szCs w:val="20"/>
              </w:rPr>
              <w:t>:</w:t>
            </w:r>
          </w:p>
        </w:tc>
        <w:tc>
          <w:tcPr>
            <w:tcW w:w="6379" w:type="dxa"/>
            <w:gridSpan w:val="2"/>
            <w:shd w:val="clear" w:color="auto" w:fill="FFFFFF" w:themeFill="background1"/>
          </w:tcPr>
          <w:p w14:paraId="1A9AD9DA" w14:textId="77777777" w:rsidR="009F6D20" w:rsidRPr="00BF7B6D" w:rsidRDefault="009F6D20" w:rsidP="009C4D3D">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BF7B6D">
              <w:rPr>
                <w:rFonts w:cs="Arial"/>
                <w:szCs w:val="20"/>
              </w:rPr>
              <w:t xml:space="preserve">No other information is relevant. </w:t>
            </w:r>
          </w:p>
        </w:tc>
      </w:tr>
    </w:tbl>
    <w:p w14:paraId="3F4E16C4" w14:textId="77777777" w:rsidR="009F6D20" w:rsidRDefault="009F6D20" w:rsidP="009F6D20">
      <w:pPr>
        <w:pStyle w:val="BodyText0"/>
      </w:pPr>
    </w:p>
    <w:p w14:paraId="31CC316C" w14:textId="77777777" w:rsidR="009F6D20" w:rsidRDefault="009F6D20" w:rsidP="009F6D20">
      <w:pPr>
        <w:pStyle w:val="TableHeading"/>
        <w:spacing w:after="0"/>
        <w:ind w:left="720" w:firstLine="0"/>
        <w:sectPr w:rsidR="009F6D20" w:rsidSect="005C185F">
          <w:pgSz w:w="11907" w:h="16840" w:code="9"/>
          <w:pgMar w:top="1814" w:right="1134" w:bottom="1418" w:left="1701" w:header="284" w:footer="193" w:gutter="0"/>
          <w:paperSrc w:first="15" w:other="15"/>
          <w:cols w:space="708"/>
          <w:docGrid w:linePitch="360"/>
        </w:sectPr>
      </w:pPr>
    </w:p>
    <w:p w14:paraId="0190DC5F" w14:textId="77777777" w:rsidR="009F6D20" w:rsidRPr="00F42DB8" w:rsidRDefault="009F6D20" w:rsidP="001270B9">
      <w:pPr>
        <w:pStyle w:val="HeadingDocControlandTOCSheet"/>
        <w:numPr>
          <w:ilvl w:val="0"/>
          <w:numId w:val="16"/>
        </w:numPr>
        <w:ind w:left="851" w:hanging="567"/>
      </w:pPr>
      <w:bookmarkStart w:id="59" w:name="_Toc151546731"/>
      <w:bookmarkStart w:id="60" w:name="_Toc151546732"/>
      <w:bookmarkStart w:id="61" w:name="_Toc168923882"/>
      <w:bookmarkStart w:id="62" w:name="_Toc172802591"/>
      <w:bookmarkEnd w:id="59"/>
      <w:bookmarkEnd w:id="60"/>
      <w:r w:rsidRPr="00F42DB8">
        <w:lastRenderedPageBreak/>
        <w:t>Conclusion</w:t>
      </w:r>
      <w:bookmarkEnd w:id="61"/>
      <w:bookmarkEnd w:id="62"/>
      <w:r w:rsidRPr="00F42DB8">
        <w:t xml:space="preserve"> </w:t>
      </w:r>
    </w:p>
    <w:p w14:paraId="51E98B0D" w14:textId="4EB70FF2" w:rsidR="00173B8B" w:rsidRDefault="00173B8B" w:rsidP="00173B8B">
      <w:pPr>
        <w:spacing w:before="60" w:after="60"/>
        <w:jc w:val="both"/>
      </w:pPr>
      <w:r>
        <w:t>T</w:t>
      </w:r>
      <w:r w:rsidR="009F6D20" w:rsidRPr="00F42DB8">
        <w:t>his EIA Screening Report contains the necessary information to enable the competent authority, to undertake a</w:t>
      </w:r>
      <w:r w:rsidR="00B21737">
        <w:t>n</w:t>
      </w:r>
      <w:r w:rsidR="009F6D20" w:rsidRPr="00F42DB8">
        <w:t xml:space="preserve"> examination, and screening, of the proposed </w:t>
      </w:r>
      <w:r w:rsidR="00103B49" w:rsidRPr="003506E2">
        <w:rPr>
          <w:rFonts w:cs="Arial"/>
          <w:bCs/>
          <w:szCs w:val="20"/>
          <w:lang w:val="en-GB"/>
        </w:rPr>
        <w:t>measure</w:t>
      </w:r>
      <w:r w:rsidR="00103B49" w:rsidRPr="00F42DB8">
        <w:t xml:space="preserve"> </w:t>
      </w:r>
      <w:r w:rsidR="009F6D20" w:rsidRPr="00F42DB8">
        <w:t>to determine if EIA is required</w:t>
      </w:r>
      <w:r w:rsidR="000229A0">
        <w:t>.</w:t>
      </w:r>
      <w:r w:rsidR="009F6D20" w:rsidRPr="00F42DB8">
        <w:t xml:space="preserve"> </w:t>
      </w:r>
    </w:p>
    <w:p w14:paraId="38A39CB8" w14:textId="28886528" w:rsidR="00C752D0" w:rsidRDefault="00173B8B" w:rsidP="00173B8B">
      <w:pPr>
        <w:spacing w:before="60" w:after="60"/>
        <w:jc w:val="both"/>
      </w:pPr>
      <w:r w:rsidRPr="00173B8B">
        <w:rPr>
          <w:rFonts w:cs="Arial"/>
          <w:szCs w:val="20"/>
        </w:rPr>
        <w:t>Having regard to</w:t>
      </w:r>
      <w:r w:rsidR="00F05C44">
        <w:rPr>
          <w:rFonts w:cs="Arial"/>
          <w:szCs w:val="20"/>
        </w:rPr>
        <w:t xml:space="preserve"> </w:t>
      </w:r>
      <w:r w:rsidRPr="00173B8B">
        <w:rPr>
          <w:rFonts w:cs="Arial"/>
          <w:szCs w:val="20"/>
        </w:rPr>
        <w:t xml:space="preserve">the information provided in accordance with </w:t>
      </w:r>
      <w:r w:rsidR="00340668">
        <w:rPr>
          <w:rFonts w:cs="Arial"/>
          <w:szCs w:val="20"/>
        </w:rPr>
        <w:t>Annex II</w:t>
      </w:r>
      <w:r w:rsidR="00EE5A0E">
        <w:rPr>
          <w:rFonts w:cs="Arial"/>
          <w:szCs w:val="20"/>
        </w:rPr>
        <w:t>.A</w:t>
      </w:r>
      <w:r w:rsidR="00340668">
        <w:rPr>
          <w:rFonts w:cs="Arial"/>
          <w:szCs w:val="20"/>
        </w:rPr>
        <w:t xml:space="preserve"> as reflected in </w:t>
      </w:r>
      <w:r w:rsidRPr="00173B8B">
        <w:rPr>
          <w:rFonts w:cs="Arial"/>
          <w:szCs w:val="20"/>
        </w:rPr>
        <w:t>Schedule 7A of the Planning and Development Regulations 2001, as amended,</w:t>
      </w:r>
      <w:r>
        <w:rPr>
          <w:rFonts w:cs="Arial"/>
          <w:szCs w:val="20"/>
        </w:rPr>
        <w:t xml:space="preserve"> and </w:t>
      </w:r>
      <w:r>
        <w:t>f</w:t>
      </w:r>
      <w:r w:rsidR="009F6D20" w:rsidRPr="006C1EC7">
        <w:t xml:space="preserve">ollowing the examination of the nature, size and location of the proposed </w:t>
      </w:r>
      <w:r w:rsidR="00103B49" w:rsidRPr="003506E2">
        <w:rPr>
          <w:rFonts w:cs="Arial"/>
          <w:bCs/>
          <w:szCs w:val="20"/>
          <w:lang w:val="en-GB"/>
        </w:rPr>
        <w:t>measure</w:t>
      </w:r>
      <w:r w:rsidR="00103B49">
        <w:t xml:space="preserve"> </w:t>
      </w:r>
      <w:r w:rsidR="00340668">
        <w:t>including potential cumulative effects</w:t>
      </w:r>
      <w:r w:rsidR="00EE5A0E">
        <w:t xml:space="preserve"> by reference to the criteria in Annex III (as reflected in Schedule 7A)</w:t>
      </w:r>
      <w:r w:rsidR="009F6D20" w:rsidRPr="006C1EC7" w:rsidDel="008A1338">
        <w:t>,</w:t>
      </w:r>
      <w:r w:rsidR="009F6D20" w:rsidRPr="006C1EC7">
        <w:t xml:space="preserve"> it is ROD’s conclusion </w:t>
      </w:r>
      <w:r w:rsidR="001009CB">
        <w:t xml:space="preserve">that an EIAR is not required. The main </w:t>
      </w:r>
      <w:r w:rsidR="001009CB" w:rsidRPr="00BF7B6D">
        <w:rPr>
          <w:rFonts w:cs="Arial"/>
          <w:szCs w:val="20"/>
        </w:rPr>
        <w:t xml:space="preserve">reasons and considerations </w:t>
      </w:r>
      <w:r w:rsidR="001009CB">
        <w:rPr>
          <w:rFonts w:cs="Arial"/>
          <w:szCs w:val="20"/>
        </w:rPr>
        <w:t xml:space="preserve">for this conclusion </w:t>
      </w:r>
      <w:r w:rsidR="00655F76">
        <w:rPr>
          <w:rFonts w:cs="Arial"/>
          <w:szCs w:val="20"/>
        </w:rPr>
        <w:t xml:space="preserve">are </w:t>
      </w:r>
      <w:r w:rsidR="00F102A8">
        <w:t xml:space="preserve">related to the </w:t>
      </w:r>
      <w:r w:rsidR="009F6D20" w:rsidRPr="006C1EC7">
        <w:t>nature</w:t>
      </w:r>
      <w:r>
        <w:t xml:space="preserve"> and characteristics</w:t>
      </w:r>
      <w:r w:rsidR="009F6D20" w:rsidRPr="006C1EC7">
        <w:t xml:space="preserve"> of the proposed </w:t>
      </w:r>
      <w:r w:rsidR="007A3289">
        <w:t xml:space="preserve">measure </w:t>
      </w:r>
      <w:r w:rsidR="009F6D20" w:rsidRPr="006C1EC7">
        <w:t xml:space="preserve"> </w:t>
      </w:r>
      <w:r>
        <w:t>involving</w:t>
      </w:r>
      <w:r w:rsidR="00C752D0">
        <w:t xml:space="preserve">: </w:t>
      </w:r>
    </w:p>
    <w:p w14:paraId="4D04F3F8" w14:textId="77777777" w:rsidR="00C752D0" w:rsidRDefault="00C752D0" w:rsidP="00C752D0">
      <w:pPr>
        <w:pStyle w:val="ListParagraph"/>
        <w:numPr>
          <w:ilvl w:val="0"/>
          <w:numId w:val="26"/>
        </w:numPr>
        <w:spacing w:before="60" w:after="60"/>
        <w:jc w:val="both"/>
        <w:rPr>
          <w:rFonts w:cs="Arial"/>
          <w:bCs/>
          <w:szCs w:val="20"/>
        </w:rPr>
      </w:pPr>
      <w:r>
        <w:t>Minor</w:t>
      </w:r>
      <w:r w:rsidR="00173B8B">
        <w:t xml:space="preserve"> </w:t>
      </w:r>
      <w:r>
        <w:t xml:space="preserve">road works involving </w:t>
      </w:r>
      <w:r w:rsidR="00173B8B" w:rsidRPr="00C752D0">
        <w:rPr>
          <w:rFonts w:cs="Arial"/>
          <w:bCs/>
          <w:szCs w:val="20"/>
        </w:rPr>
        <w:t xml:space="preserve">changes to signage and road markings </w:t>
      </w:r>
      <w:r w:rsidR="00655F76" w:rsidRPr="00C752D0">
        <w:rPr>
          <w:rFonts w:cs="Arial"/>
          <w:bCs/>
          <w:szCs w:val="20"/>
        </w:rPr>
        <w:t xml:space="preserve">taking place over approximately a 1 week construction period </w:t>
      </w:r>
      <w:r w:rsidR="00173B8B" w:rsidRPr="00C752D0">
        <w:rPr>
          <w:rFonts w:cs="Arial"/>
          <w:bCs/>
          <w:szCs w:val="20"/>
        </w:rPr>
        <w:t>in Dublin City Centre</w:t>
      </w:r>
      <w:r w:rsidR="00655F76" w:rsidRPr="00C752D0">
        <w:rPr>
          <w:rFonts w:cs="Arial"/>
          <w:bCs/>
          <w:szCs w:val="20"/>
        </w:rPr>
        <w:t xml:space="preserve">; </w:t>
      </w:r>
    </w:p>
    <w:p w14:paraId="727A77F6" w14:textId="1061ECBE" w:rsidR="00C752D0" w:rsidRDefault="00C752D0" w:rsidP="00C752D0">
      <w:pPr>
        <w:pStyle w:val="ListParagraph"/>
        <w:numPr>
          <w:ilvl w:val="0"/>
          <w:numId w:val="26"/>
        </w:numPr>
        <w:spacing w:before="60" w:after="60"/>
        <w:jc w:val="both"/>
        <w:rPr>
          <w:rFonts w:cs="Arial"/>
          <w:bCs/>
          <w:szCs w:val="20"/>
        </w:rPr>
      </w:pPr>
      <w:r>
        <w:rPr>
          <w:rFonts w:cs="Arial"/>
          <w:bCs/>
          <w:szCs w:val="20"/>
        </w:rPr>
        <w:t>t</w:t>
      </w:r>
      <w:r w:rsidRPr="00BF7B6D">
        <w:rPr>
          <w:rFonts w:cs="Arial"/>
          <w:bCs/>
          <w:szCs w:val="20"/>
        </w:rPr>
        <w:t>he site does not contain, and or, is not located close to any ecological designated sites.</w:t>
      </w:r>
    </w:p>
    <w:p w14:paraId="6E5F60C4" w14:textId="0F87E1AB" w:rsidR="00C752D0" w:rsidRDefault="00C752D0" w:rsidP="00C752D0">
      <w:pPr>
        <w:pStyle w:val="ListParagraph"/>
        <w:numPr>
          <w:ilvl w:val="0"/>
          <w:numId w:val="26"/>
        </w:numPr>
        <w:spacing w:before="60" w:after="60"/>
        <w:jc w:val="both"/>
        <w:rPr>
          <w:rFonts w:cs="Arial"/>
          <w:bCs/>
          <w:szCs w:val="20"/>
        </w:rPr>
      </w:pPr>
      <w:r>
        <w:rPr>
          <w:rFonts w:cs="Arial"/>
          <w:bCs/>
          <w:szCs w:val="20"/>
        </w:rPr>
        <w:t xml:space="preserve">the works will not affect </w:t>
      </w:r>
      <w:r w:rsidRPr="00BF7B6D">
        <w:rPr>
          <w:rFonts w:cs="Arial"/>
          <w:bCs/>
          <w:szCs w:val="20"/>
        </w:rPr>
        <w:t xml:space="preserve">archaeological and architectural heritage features located </w:t>
      </w:r>
      <w:r w:rsidR="00F102A8">
        <w:rPr>
          <w:rFonts w:cs="Arial"/>
          <w:bCs/>
          <w:szCs w:val="20"/>
        </w:rPr>
        <w:t xml:space="preserve">in the vicinity of the proposed works; </w:t>
      </w:r>
    </w:p>
    <w:p w14:paraId="79302A3F" w14:textId="6F46D952" w:rsidR="00F102A8" w:rsidRPr="00F102A8" w:rsidRDefault="00F102A8" w:rsidP="00F102A8">
      <w:pPr>
        <w:pStyle w:val="ListParagraph"/>
        <w:numPr>
          <w:ilvl w:val="0"/>
          <w:numId w:val="26"/>
        </w:numPr>
        <w:spacing w:before="60" w:after="60"/>
        <w:jc w:val="both"/>
        <w:rPr>
          <w:rFonts w:cs="Arial"/>
          <w:bCs/>
          <w:szCs w:val="20"/>
        </w:rPr>
      </w:pPr>
      <w:r w:rsidRPr="00F102A8">
        <w:rPr>
          <w:rFonts w:cs="Arial"/>
          <w:bCs/>
          <w:szCs w:val="20"/>
        </w:rPr>
        <w:t xml:space="preserve">there are no mitigation measures proposed as part of this EIA Screening. </w:t>
      </w:r>
    </w:p>
    <w:p w14:paraId="4706A7DC" w14:textId="14A9723E" w:rsidR="006505A8" w:rsidRDefault="006505A8" w:rsidP="00C752D0">
      <w:pPr>
        <w:pStyle w:val="ListParagraph"/>
        <w:numPr>
          <w:ilvl w:val="0"/>
          <w:numId w:val="26"/>
        </w:numPr>
        <w:spacing w:before="60" w:after="60"/>
        <w:jc w:val="both"/>
        <w:rPr>
          <w:rFonts w:cs="Arial"/>
          <w:bCs/>
          <w:szCs w:val="20"/>
        </w:rPr>
      </w:pPr>
      <w:r w:rsidRPr="00C752D0">
        <w:rPr>
          <w:rFonts w:cs="Arial"/>
          <w:bCs/>
          <w:szCs w:val="20"/>
        </w:rPr>
        <w:t>t</w:t>
      </w:r>
      <w:r w:rsidR="00173B8B" w:rsidRPr="00C752D0">
        <w:rPr>
          <w:rFonts w:cs="Arial"/>
          <w:bCs/>
          <w:szCs w:val="20"/>
        </w:rPr>
        <w:t xml:space="preserve">he proposed </w:t>
      </w:r>
      <w:r w:rsidR="007A3289">
        <w:rPr>
          <w:rFonts w:cs="Arial"/>
          <w:bCs/>
          <w:szCs w:val="20"/>
        </w:rPr>
        <w:t>measure</w:t>
      </w:r>
      <w:r w:rsidR="00173B8B" w:rsidRPr="00C752D0">
        <w:rPr>
          <w:rFonts w:cs="Arial"/>
          <w:bCs/>
          <w:szCs w:val="20"/>
        </w:rPr>
        <w:t xml:space="preserve"> is consistent with the existing and future land use and planning policy of the area. </w:t>
      </w:r>
    </w:p>
    <w:p w14:paraId="7A01CCD3" w14:textId="5EA8268D" w:rsidR="00173B8B" w:rsidRDefault="00173B8B" w:rsidP="00F42DB8">
      <w:pPr>
        <w:jc w:val="both"/>
        <w:rPr>
          <w:rFonts w:cs="Arial"/>
          <w:bCs/>
          <w:szCs w:val="20"/>
        </w:rPr>
      </w:pPr>
      <w:r>
        <w:rPr>
          <w:rFonts w:cs="Arial"/>
          <w:bCs/>
          <w:szCs w:val="20"/>
        </w:rPr>
        <w:t xml:space="preserve">A separate </w:t>
      </w:r>
      <w:r w:rsidRPr="00BF7B6D">
        <w:rPr>
          <w:rFonts w:cs="Arial"/>
          <w:bCs/>
          <w:szCs w:val="20"/>
        </w:rPr>
        <w:t xml:space="preserve">AA Screening assessment (ROD, 2024) found that proposed </w:t>
      </w:r>
      <w:r w:rsidR="00103B49" w:rsidRPr="003506E2">
        <w:rPr>
          <w:rFonts w:cs="Arial"/>
          <w:bCs/>
          <w:szCs w:val="20"/>
          <w:lang w:val="en-GB"/>
        </w:rPr>
        <w:t>measure</w:t>
      </w:r>
      <w:r w:rsidR="00103B49" w:rsidRPr="00103B49">
        <w:rPr>
          <w:rFonts w:cs="Arial"/>
          <w:bCs/>
          <w:szCs w:val="20"/>
        </w:rPr>
        <w:t xml:space="preserve"> </w:t>
      </w:r>
      <w:r w:rsidRPr="00BF7B6D">
        <w:rPr>
          <w:rFonts w:cs="Arial"/>
          <w:bCs/>
          <w:szCs w:val="20"/>
        </w:rPr>
        <w:t>is not likely to have a significant effect on any European sites in view of best scientific knowledge and the Conservation Objectives of the site concerned, either alone or in combination with other plans or projects.</w:t>
      </w:r>
    </w:p>
    <w:p w14:paraId="42BA0F12" w14:textId="5609A373" w:rsidR="009F6D20" w:rsidRDefault="00560921" w:rsidP="005203C1">
      <w:pPr>
        <w:spacing w:before="60" w:after="60"/>
        <w:jc w:val="both"/>
      </w:pPr>
      <w:r>
        <w:t xml:space="preserve">The </w:t>
      </w:r>
      <w:r w:rsidR="00B031CB">
        <w:t xml:space="preserve">screening </w:t>
      </w:r>
      <w:r>
        <w:t>examination has found that t</w:t>
      </w:r>
      <w:r w:rsidRPr="006C1EC7">
        <w:t>here are no likely significant direct, indirect, and / or cumulative effects likely to arise, therefore,</w:t>
      </w:r>
      <w:r w:rsidRPr="006C1EC7" w:rsidDel="00D0745B">
        <w:t xml:space="preserve"> </w:t>
      </w:r>
      <w:r w:rsidRPr="006C1EC7">
        <w:t xml:space="preserve">there is no real likelihood of significant effects on the environment.  </w:t>
      </w:r>
      <w:bookmarkEnd w:id="57"/>
      <w:r w:rsidR="009F6D20" w:rsidRPr="006C1EC7">
        <w:t>ROD conclude</w:t>
      </w:r>
      <w:r w:rsidR="009F6D20" w:rsidRPr="006C1EC7" w:rsidDel="00F726DE">
        <w:t xml:space="preserve"> that </w:t>
      </w:r>
      <w:r w:rsidR="009F6D20" w:rsidRPr="006C1EC7">
        <w:t xml:space="preserve">the proposed </w:t>
      </w:r>
      <w:r w:rsidR="007A3289">
        <w:t xml:space="preserve">measure </w:t>
      </w:r>
      <w:r w:rsidR="009F6D20" w:rsidRPr="006C1EC7">
        <w:t xml:space="preserve"> </w:t>
      </w:r>
      <w:r w:rsidR="009F6D20" w:rsidRPr="003506E2">
        <w:rPr>
          <w:u w:val="single"/>
        </w:rPr>
        <w:t>does not require an EIA</w:t>
      </w:r>
      <w:r w:rsidR="00CA406B" w:rsidRPr="003506E2">
        <w:rPr>
          <w:u w:val="single"/>
        </w:rPr>
        <w:t>R</w:t>
      </w:r>
      <w:r w:rsidR="009F6D20" w:rsidRPr="003506E2">
        <w:rPr>
          <w:u w:val="single"/>
        </w:rPr>
        <w:t xml:space="preserve"> </w:t>
      </w:r>
      <w:r w:rsidR="00EE5A0E" w:rsidRPr="00EF41BC">
        <w:rPr>
          <w:u w:val="single"/>
        </w:rPr>
        <w:t xml:space="preserve">and EIA </w:t>
      </w:r>
      <w:r w:rsidR="009F6D20" w:rsidRPr="003506E2">
        <w:rPr>
          <w:u w:val="single"/>
        </w:rPr>
        <w:t>to be undertaken</w:t>
      </w:r>
      <w:r w:rsidR="00D026A2">
        <w:rPr>
          <w:b/>
          <w:bCs/>
          <w:u w:val="single"/>
        </w:rPr>
        <w:t xml:space="preserve">. </w:t>
      </w:r>
      <w:r w:rsidR="009F6D20" w:rsidRPr="006C1EC7">
        <w:t xml:space="preserve"> </w:t>
      </w:r>
    </w:p>
    <w:p w14:paraId="76E10632" w14:textId="77777777" w:rsidR="009F6D20" w:rsidRPr="00F42DB8" w:rsidRDefault="009F6D20" w:rsidP="00F42DB8">
      <w:pPr>
        <w:jc w:val="both"/>
        <w:sectPr w:rsidR="009F6D20" w:rsidRPr="00F42DB8" w:rsidSect="005C185F">
          <w:headerReference w:type="first" r:id="rId20"/>
          <w:footerReference w:type="first" r:id="rId21"/>
          <w:pgSz w:w="11907" w:h="16840" w:code="9"/>
          <w:pgMar w:top="1814" w:right="1134" w:bottom="1418" w:left="1701" w:header="284" w:footer="193" w:gutter="0"/>
          <w:paperSrc w:first="15" w:other="15"/>
          <w:cols w:space="720"/>
          <w:docGrid w:linePitch="299"/>
        </w:sectPr>
      </w:pPr>
    </w:p>
    <w:p w14:paraId="252C62D2" w14:textId="77777777" w:rsidR="009F6D20" w:rsidRDefault="009F6D20" w:rsidP="009F6D20">
      <w:pPr>
        <w:pStyle w:val="BodyText0"/>
        <w:ind w:left="0"/>
        <w:jc w:val="center"/>
        <w:rPr>
          <w:b/>
          <w:sz w:val="28"/>
          <w:szCs w:val="28"/>
        </w:rPr>
      </w:pPr>
    </w:p>
    <w:p w14:paraId="32D7CC5C" w14:textId="77777777" w:rsidR="009F6D20" w:rsidRDefault="009F6D20" w:rsidP="009F6D20">
      <w:pPr>
        <w:pStyle w:val="BodyText0"/>
        <w:ind w:left="0"/>
        <w:jc w:val="center"/>
        <w:rPr>
          <w:b/>
          <w:sz w:val="28"/>
          <w:szCs w:val="28"/>
        </w:rPr>
      </w:pPr>
    </w:p>
    <w:p w14:paraId="1BC7B67F" w14:textId="77777777" w:rsidR="009F6D20" w:rsidRDefault="009F6D20" w:rsidP="009F6D20">
      <w:pPr>
        <w:pStyle w:val="BodyText0"/>
        <w:ind w:left="0"/>
        <w:jc w:val="center"/>
        <w:rPr>
          <w:b/>
          <w:sz w:val="28"/>
          <w:szCs w:val="28"/>
        </w:rPr>
      </w:pPr>
    </w:p>
    <w:p w14:paraId="57B0EE24" w14:textId="77777777" w:rsidR="009F6D20" w:rsidRDefault="009F6D20" w:rsidP="009F6D20">
      <w:pPr>
        <w:pStyle w:val="BodyText0"/>
        <w:ind w:left="0"/>
        <w:jc w:val="center"/>
        <w:rPr>
          <w:b/>
          <w:sz w:val="28"/>
          <w:szCs w:val="28"/>
        </w:rPr>
      </w:pPr>
    </w:p>
    <w:p w14:paraId="39ACCA46" w14:textId="77777777" w:rsidR="009F6D20" w:rsidRDefault="009F6D20" w:rsidP="009F6D20">
      <w:pPr>
        <w:pStyle w:val="BodyText0"/>
        <w:ind w:left="0"/>
        <w:jc w:val="center"/>
        <w:rPr>
          <w:b/>
          <w:sz w:val="28"/>
          <w:szCs w:val="28"/>
        </w:rPr>
      </w:pPr>
    </w:p>
    <w:p w14:paraId="34D8A830" w14:textId="77777777" w:rsidR="009F6D20" w:rsidRDefault="009F6D20" w:rsidP="009F6D20">
      <w:pPr>
        <w:pStyle w:val="BodyText0"/>
        <w:ind w:left="0"/>
        <w:jc w:val="center"/>
        <w:rPr>
          <w:b/>
          <w:sz w:val="28"/>
          <w:szCs w:val="28"/>
        </w:rPr>
      </w:pPr>
    </w:p>
    <w:p w14:paraId="76B8FB39" w14:textId="77777777" w:rsidR="009F6D20" w:rsidRDefault="009F6D20" w:rsidP="009F6D20">
      <w:pPr>
        <w:pStyle w:val="BodyText0"/>
        <w:ind w:left="0"/>
        <w:jc w:val="center"/>
        <w:rPr>
          <w:b/>
          <w:sz w:val="28"/>
          <w:szCs w:val="28"/>
        </w:rPr>
      </w:pPr>
    </w:p>
    <w:p w14:paraId="318AA5FB" w14:textId="77777777" w:rsidR="009F6D20" w:rsidRDefault="009F6D20" w:rsidP="009F6D20">
      <w:pPr>
        <w:pStyle w:val="BodyText0"/>
        <w:ind w:left="0"/>
        <w:jc w:val="center"/>
        <w:rPr>
          <w:b/>
          <w:sz w:val="28"/>
          <w:szCs w:val="28"/>
        </w:rPr>
      </w:pPr>
    </w:p>
    <w:p w14:paraId="2F0E53CB" w14:textId="77777777" w:rsidR="009F6D20" w:rsidRDefault="009F6D20" w:rsidP="009F6D20">
      <w:pPr>
        <w:pStyle w:val="BodyText0"/>
        <w:ind w:left="0"/>
        <w:jc w:val="center"/>
        <w:rPr>
          <w:b/>
          <w:sz w:val="28"/>
          <w:szCs w:val="28"/>
        </w:rPr>
      </w:pPr>
    </w:p>
    <w:p w14:paraId="53B162C5" w14:textId="77777777" w:rsidR="009F6D20" w:rsidRDefault="009F6D20" w:rsidP="009F6D20">
      <w:pPr>
        <w:pStyle w:val="BodyText0"/>
        <w:ind w:left="0"/>
        <w:jc w:val="center"/>
        <w:rPr>
          <w:b/>
          <w:sz w:val="28"/>
          <w:szCs w:val="28"/>
        </w:rPr>
      </w:pPr>
    </w:p>
    <w:p w14:paraId="5726F91B" w14:textId="77777777" w:rsidR="009F6D20" w:rsidRDefault="009F6D20" w:rsidP="009F6D20">
      <w:pPr>
        <w:pStyle w:val="BodyText0"/>
        <w:ind w:left="0"/>
        <w:jc w:val="center"/>
        <w:rPr>
          <w:b/>
          <w:sz w:val="28"/>
          <w:szCs w:val="28"/>
        </w:rPr>
      </w:pPr>
    </w:p>
    <w:p w14:paraId="0D2F5CF9" w14:textId="77777777" w:rsidR="009F6D20" w:rsidRDefault="009F6D20" w:rsidP="009F6D20">
      <w:pPr>
        <w:pStyle w:val="BodyText0"/>
        <w:ind w:left="0"/>
        <w:jc w:val="center"/>
        <w:rPr>
          <w:b/>
          <w:sz w:val="28"/>
          <w:szCs w:val="28"/>
        </w:rPr>
      </w:pPr>
    </w:p>
    <w:p w14:paraId="6D0E7FF7" w14:textId="77777777" w:rsidR="009F6D20" w:rsidRDefault="009F6D20" w:rsidP="009F6D20">
      <w:pPr>
        <w:pStyle w:val="BodyText0"/>
        <w:ind w:left="0"/>
        <w:jc w:val="center"/>
        <w:rPr>
          <w:b/>
          <w:sz w:val="28"/>
          <w:szCs w:val="28"/>
        </w:rPr>
      </w:pPr>
    </w:p>
    <w:p w14:paraId="605019D2" w14:textId="77777777" w:rsidR="009F6D20" w:rsidRDefault="009F6D20" w:rsidP="009F6D20">
      <w:pPr>
        <w:pStyle w:val="BodyText0"/>
        <w:ind w:left="0"/>
        <w:jc w:val="center"/>
        <w:rPr>
          <w:b/>
          <w:sz w:val="28"/>
          <w:szCs w:val="28"/>
        </w:rPr>
      </w:pPr>
    </w:p>
    <w:p w14:paraId="7BFB6720" w14:textId="77777777" w:rsidR="009F6D20" w:rsidRDefault="009F6D20" w:rsidP="009F6D20">
      <w:pPr>
        <w:pStyle w:val="BodyText0"/>
        <w:ind w:left="0"/>
        <w:jc w:val="center"/>
        <w:rPr>
          <w:b/>
          <w:sz w:val="28"/>
          <w:szCs w:val="28"/>
        </w:rPr>
      </w:pPr>
    </w:p>
    <w:p w14:paraId="76B02EA8" w14:textId="6002C07C" w:rsidR="009F6D20" w:rsidRPr="006B49FB" w:rsidRDefault="009F6D20" w:rsidP="009F6D20">
      <w:pPr>
        <w:pStyle w:val="BodyText0"/>
        <w:ind w:left="0"/>
        <w:jc w:val="center"/>
        <w:rPr>
          <w:b/>
          <w:sz w:val="28"/>
          <w:szCs w:val="28"/>
        </w:rPr>
      </w:pPr>
      <w:r w:rsidRPr="006B49FB">
        <w:rPr>
          <w:b/>
          <w:sz w:val="28"/>
          <w:szCs w:val="28"/>
        </w:rPr>
        <w:t>APPENDIX A</w:t>
      </w:r>
    </w:p>
    <w:p w14:paraId="5FFAE2EF" w14:textId="77777777" w:rsidR="009F6D20" w:rsidRPr="006B49FB" w:rsidRDefault="009F6D20" w:rsidP="009F6D20">
      <w:pPr>
        <w:pStyle w:val="BodyText0"/>
        <w:ind w:left="0"/>
        <w:jc w:val="center"/>
      </w:pPr>
    </w:p>
    <w:p w14:paraId="36E0C710" w14:textId="77777777" w:rsidR="009F6D20" w:rsidRPr="006B49FB" w:rsidRDefault="009F6D20" w:rsidP="009F6D20">
      <w:pPr>
        <w:pStyle w:val="BodyText0"/>
        <w:ind w:left="0"/>
        <w:jc w:val="center"/>
        <w:rPr>
          <w:b/>
          <w:sz w:val="28"/>
          <w:szCs w:val="28"/>
        </w:rPr>
      </w:pPr>
      <w:r w:rsidRPr="006B49FB">
        <w:rPr>
          <w:b/>
          <w:sz w:val="28"/>
          <w:szCs w:val="28"/>
        </w:rPr>
        <w:t>DRAWINGS</w:t>
      </w:r>
      <w:r>
        <w:rPr>
          <w:b/>
          <w:sz w:val="28"/>
          <w:szCs w:val="28"/>
        </w:rPr>
        <w:t xml:space="preserve"> OF EXISTING AND PROPOSED TRAFFIC ROUTING</w:t>
      </w:r>
    </w:p>
    <w:p w14:paraId="68417B4A" w14:textId="62431DA6" w:rsidR="009F6D20" w:rsidRDefault="009F6D20" w:rsidP="009F6D20">
      <w:pPr>
        <w:rPr>
          <w:b/>
          <w:sz w:val="28"/>
          <w:szCs w:val="28"/>
        </w:rPr>
        <w:sectPr w:rsidR="009F6D20" w:rsidSect="00F9328F">
          <w:footerReference w:type="default" r:id="rId22"/>
          <w:pgSz w:w="11907" w:h="16840" w:code="9"/>
          <w:pgMar w:top="1814" w:right="1134" w:bottom="1418" w:left="1701" w:header="284" w:footer="193" w:gutter="0"/>
          <w:paperSrc w:first="15" w:other="15"/>
          <w:pgNumType w:start="1"/>
          <w:cols w:space="720"/>
          <w:docGrid w:linePitch="299"/>
        </w:sectPr>
      </w:pPr>
    </w:p>
    <w:p w14:paraId="430B59FC" w14:textId="0517CECB" w:rsidR="00C5788F" w:rsidRDefault="00E2393F" w:rsidP="00C5788F">
      <w:pPr>
        <w:tabs>
          <w:tab w:val="left" w:pos="3480"/>
        </w:tabs>
        <w:jc w:val="center"/>
      </w:pPr>
      <w:r>
        <w:rPr>
          <w:noProof/>
        </w:rPr>
        <w:lastRenderedPageBreak/>
        <w:pict w14:anchorId="79920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3pt;margin-top:-27.65pt;width:737.4pt;height:489.25pt;z-index:251658241;mso-wrap-edited:f">
            <v:imagedata r:id="rId23" o:title="" croptop="2048f" cropbottom="1920f"/>
          </v:shape>
        </w:pict>
      </w:r>
    </w:p>
    <w:p w14:paraId="07975998" w14:textId="77777777" w:rsidR="003701C3" w:rsidRDefault="003701C3" w:rsidP="001D0ED0">
      <w:pPr>
        <w:tabs>
          <w:tab w:val="left" w:pos="3480"/>
        </w:tabs>
        <w:sectPr w:rsidR="003701C3" w:rsidSect="005C185F">
          <w:headerReference w:type="even" r:id="rId24"/>
          <w:headerReference w:type="first" r:id="rId25"/>
          <w:pgSz w:w="16838" w:h="11906" w:orient="landscape" w:code="9"/>
          <w:pgMar w:top="1814" w:right="1134" w:bottom="1418" w:left="1701" w:header="284" w:footer="193" w:gutter="0"/>
          <w:paperSrc w:first="15" w:other="15"/>
          <w:cols w:space="708"/>
          <w:docGrid w:linePitch="360"/>
        </w:sectPr>
      </w:pPr>
    </w:p>
    <w:p w14:paraId="556982BE" w14:textId="77777777" w:rsidR="009507E1" w:rsidRDefault="009507E1" w:rsidP="009507E1">
      <w:pPr>
        <w:pStyle w:val="BodyText0"/>
        <w:ind w:left="0"/>
        <w:jc w:val="center"/>
        <w:rPr>
          <w:b/>
          <w:sz w:val="28"/>
          <w:szCs w:val="28"/>
        </w:rPr>
      </w:pPr>
    </w:p>
    <w:p w14:paraId="4BC984B2" w14:textId="77777777" w:rsidR="009507E1" w:rsidRDefault="009507E1" w:rsidP="009507E1">
      <w:pPr>
        <w:pStyle w:val="BodyText0"/>
        <w:ind w:left="0"/>
        <w:jc w:val="center"/>
        <w:rPr>
          <w:b/>
          <w:sz w:val="28"/>
          <w:szCs w:val="28"/>
        </w:rPr>
      </w:pPr>
    </w:p>
    <w:p w14:paraId="0CF47A0F" w14:textId="77777777" w:rsidR="009507E1" w:rsidRDefault="009507E1" w:rsidP="009507E1">
      <w:pPr>
        <w:pStyle w:val="BodyText0"/>
        <w:ind w:left="0"/>
        <w:jc w:val="center"/>
        <w:rPr>
          <w:b/>
          <w:sz w:val="28"/>
          <w:szCs w:val="28"/>
        </w:rPr>
      </w:pPr>
    </w:p>
    <w:p w14:paraId="19FB3950" w14:textId="77777777" w:rsidR="009507E1" w:rsidRDefault="009507E1" w:rsidP="009507E1">
      <w:pPr>
        <w:pStyle w:val="BodyText0"/>
        <w:ind w:left="0"/>
        <w:jc w:val="center"/>
        <w:rPr>
          <w:b/>
          <w:sz w:val="28"/>
          <w:szCs w:val="28"/>
        </w:rPr>
      </w:pPr>
    </w:p>
    <w:p w14:paraId="55D27DD0" w14:textId="77777777" w:rsidR="009507E1" w:rsidRDefault="009507E1" w:rsidP="009507E1">
      <w:pPr>
        <w:pStyle w:val="BodyText0"/>
        <w:ind w:left="0"/>
        <w:jc w:val="center"/>
        <w:rPr>
          <w:b/>
          <w:sz w:val="28"/>
          <w:szCs w:val="28"/>
        </w:rPr>
      </w:pPr>
    </w:p>
    <w:p w14:paraId="073186E8" w14:textId="77777777" w:rsidR="009507E1" w:rsidRDefault="009507E1" w:rsidP="009507E1">
      <w:pPr>
        <w:pStyle w:val="BodyText0"/>
        <w:ind w:left="0"/>
        <w:jc w:val="center"/>
        <w:rPr>
          <w:b/>
          <w:sz w:val="28"/>
          <w:szCs w:val="28"/>
        </w:rPr>
      </w:pPr>
    </w:p>
    <w:p w14:paraId="12112CCE" w14:textId="77777777" w:rsidR="009507E1" w:rsidRDefault="009507E1" w:rsidP="009507E1">
      <w:pPr>
        <w:pStyle w:val="BodyText0"/>
        <w:ind w:left="0"/>
        <w:jc w:val="center"/>
        <w:rPr>
          <w:b/>
          <w:sz w:val="28"/>
          <w:szCs w:val="28"/>
        </w:rPr>
      </w:pPr>
    </w:p>
    <w:p w14:paraId="37F088FE" w14:textId="77777777" w:rsidR="009507E1" w:rsidRDefault="009507E1" w:rsidP="009507E1">
      <w:pPr>
        <w:pStyle w:val="BodyText0"/>
        <w:ind w:left="0"/>
        <w:jc w:val="center"/>
        <w:rPr>
          <w:b/>
          <w:sz w:val="28"/>
          <w:szCs w:val="28"/>
        </w:rPr>
      </w:pPr>
    </w:p>
    <w:p w14:paraId="21C44DEB" w14:textId="77777777" w:rsidR="009507E1" w:rsidRDefault="009507E1" w:rsidP="009507E1">
      <w:pPr>
        <w:pStyle w:val="BodyText0"/>
        <w:ind w:left="0"/>
        <w:jc w:val="center"/>
        <w:rPr>
          <w:b/>
          <w:sz w:val="28"/>
          <w:szCs w:val="28"/>
        </w:rPr>
      </w:pPr>
    </w:p>
    <w:p w14:paraId="02EDFB74" w14:textId="77777777" w:rsidR="009507E1" w:rsidRDefault="009507E1" w:rsidP="009507E1">
      <w:pPr>
        <w:pStyle w:val="BodyText0"/>
        <w:ind w:left="0"/>
        <w:jc w:val="center"/>
        <w:rPr>
          <w:b/>
          <w:sz w:val="28"/>
          <w:szCs w:val="28"/>
        </w:rPr>
      </w:pPr>
    </w:p>
    <w:p w14:paraId="7ED444C3" w14:textId="77777777" w:rsidR="009507E1" w:rsidRDefault="009507E1" w:rsidP="009507E1">
      <w:pPr>
        <w:pStyle w:val="BodyText0"/>
        <w:ind w:left="0"/>
        <w:jc w:val="center"/>
        <w:rPr>
          <w:b/>
          <w:sz w:val="28"/>
          <w:szCs w:val="28"/>
        </w:rPr>
      </w:pPr>
    </w:p>
    <w:p w14:paraId="305EF2D1" w14:textId="77777777" w:rsidR="009507E1" w:rsidRDefault="009507E1" w:rsidP="009507E1">
      <w:pPr>
        <w:pStyle w:val="BodyText0"/>
        <w:ind w:left="0"/>
        <w:jc w:val="center"/>
        <w:rPr>
          <w:b/>
          <w:sz w:val="28"/>
          <w:szCs w:val="28"/>
        </w:rPr>
      </w:pPr>
    </w:p>
    <w:p w14:paraId="4595FDCA" w14:textId="77777777" w:rsidR="009507E1" w:rsidRDefault="009507E1" w:rsidP="009507E1">
      <w:pPr>
        <w:pStyle w:val="BodyText0"/>
        <w:ind w:left="0"/>
        <w:jc w:val="center"/>
        <w:rPr>
          <w:b/>
          <w:sz w:val="28"/>
          <w:szCs w:val="28"/>
        </w:rPr>
      </w:pPr>
    </w:p>
    <w:p w14:paraId="2635FB43" w14:textId="77777777" w:rsidR="009507E1" w:rsidRDefault="009507E1" w:rsidP="009507E1">
      <w:pPr>
        <w:pStyle w:val="BodyText0"/>
        <w:ind w:left="0"/>
        <w:jc w:val="center"/>
        <w:rPr>
          <w:b/>
          <w:sz w:val="28"/>
          <w:szCs w:val="28"/>
        </w:rPr>
      </w:pPr>
    </w:p>
    <w:p w14:paraId="7FF4FAC0" w14:textId="77777777" w:rsidR="009507E1" w:rsidRDefault="009507E1" w:rsidP="009507E1">
      <w:pPr>
        <w:pStyle w:val="BodyText0"/>
        <w:ind w:left="0"/>
        <w:jc w:val="center"/>
        <w:rPr>
          <w:b/>
          <w:sz w:val="28"/>
          <w:szCs w:val="28"/>
        </w:rPr>
      </w:pPr>
    </w:p>
    <w:p w14:paraId="7444878A" w14:textId="3699E96D" w:rsidR="009507E1" w:rsidRPr="006B49FB" w:rsidRDefault="009507E1" w:rsidP="009507E1">
      <w:pPr>
        <w:pStyle w:val="BodyText0"/>
        <w:ind w:left="0"/>
        <w:jc w:val="center"/>
        <w:rPr>
          <w:b/>
          <w:sz w:val="28"/>
          <w:szCs w:val="28"/>
        </w:rPr>
      </w:pPr>
      <w:r w:rsidRPr="006B49FB">
        <w:rPr>
          <w:b/>
          <w:sz w:val="28"/>
          <w:szCs w:val="28"/>
        </w:rPr>
        <w:t xml:space="preserve">APPENDIX </w:t>
      </w:r>
      <w:r>
        <w:rPr>
          <w:b/>
          <w:sz w:val="28"/>
          <w:szCs w:val="28"/>
        </w:rPr>
        <w:t>B</w:t>
      </w:r>
    </w:p>
    <w:p w14:paraId="0410B9A4" w14:textId="77777777" w:rsidR="009507E1" w:rsidRPr="006B49FB" w:rsidRDefault="009507E1" w:rsidP="009507E1">
      <w:pPr>
        <w:pStyle w:val="BodyText0"/>
        <w:ind w:left="0"/>
        <w:jc w:val="center"/>
      </w:pPr>
    </w:p>
    <w:p w14:paraId="10AE697A" w14:textId="4DDCE2C9" w:rsidR="009507E1" w:rsidRPr="006B49FB" w:rsidRDefault="009507E1" w:rsidP="009507E1">
      <w:pPr>
        <w:pStyle w:val="BodyText0"/>
        <w:ind w:left="0"/>
        <w:jc w:val="center"/>
        <w:rPr>
          <w:b/>
          <w:sz w:val="28"/>
          <w:szCs w:val="28"/>
        </w:rPr>
      </w:pPr>
      <w:r>
        <w:rPr>
          <w:b/>
          <w:sz w:val="28"/>
          <w:szCs w:val="28"/>
        </w:rPr>
        <w:t>BOUNDARY</w:t>
      </w:r>
      <w:r w:rsidR="00DF6CA4">
        <w:rPr>
          <w:b/>
          <w:sz w:val="28"/>
          <w:szCs w:val="28"/>
        </w:rPr>
        <w:t xml:space="preserve"> </w:t>
      </w:r>
      <w:r w:rsidR="0062754B">
        <w:rPr>
          <w:b/>
          <w:sz w:val="28"/>
          <w:szCs w:val="28"/>
        </w:rPr>
        <w:tab/>
        <w:t xml:space="preserve">OF </w:t>
      </w:r>
      <w:r w:rsidR="00296F21">
        <w:rPr>
          <w:b/>
          <w:sz w:val="28"/>
          <w:szCs w:val="28"/>
        </w:rPr>
        <w:t>PROPOSED MEASURE</w:t>
      </w:r>
      <w:r w:rsidR="00DF6CA4">
        <w:rPr>
          <w:b/>
          <w:sz w:val="28"/>
          <w:szCs w:val="28"/>
        </w:rPr>
        <w:t xml:space="preserve"> </w:t>
      </w:r>
    </w:p>
    <w:p w14:paraId="49A96878" w14:textId="0E1116D5" w:rsidR="009507E1" w:rsidRDefault="009507E1" w:rsidP="00754FAF">
      <w:pPr>
        <w:tabs>
          <w:tab w:val="left" w:pos="1268"/>
        </w:tabs>
      </w:pPr>
    </w:p>
    <w:p w14:paraId="440D6FDA" w14:textId="2C8A638E" w:rsidR="003701C3" w:rsidRDefault="009507E1" w:rsidP="00754FAF">
      <w:pPr>
        <w:tabs>
          <w:tab w:val="left" w:pos="1268"/>
        </w:tabs>
      </w:pPr>
      <w:r>
        <w:tab/>
      </w:r>
    </w:p>
    <w:p w14:paraId="541A0099" w14:textId="77777777" w:rsidR="003701C3" w:rsidRDefault="003701C3">
      <w:pPr>
        <w:spacing w:after="0" w:line="240" w:lineRule="auto"/>
      </w:pPr>
      <w:r>
        <w:br w:type="page"/>
      </w:r>
    </w:p>
    <w:p w14:paraId="71AC1742" w14:textId="77777777" w:rsidR="003701C3" w:rsidRDefault="003701C3">
      <w:pPr>
        <w:spacing w:after="0" w:line="240" w:lineRule="auto"/>
        <w:sectPr w:rsidR="003701C3" w:rsidSect="003701C3">
          <w:footerReference w:type="default" r:id="rId26"/>
          <w:pgSz w:w="11906" w:h="16838" w:code="9"/>
          <w:pgMar w:top="1134" w:right="1418" w:bottom="1701" w:left="1814" w:header="284" w:footer="193" w:gutter="0"/>
          <w:paperSrc w:first="15" w:other="15"/>
          <w:pgNumType w:start="1"/>
          <w:cols w:space="708"/>
          <w:docGrid w:linePitch="360"/>
        </w:sectPr>
      </w:pPr>
    </w:p>
    <w:p w14:paraId="72053D4E" w14:textId="68D0205C" w:rsidR="003701C3" w:rsidRDefault="003701C3">
      <w:pPr>
        <w:spacing w:after="0" w:line="240" w:lineRule="auto"/>
        <w:sectPr w:rsidR="003701C3" w:rsidSect="003701C3">
          <w:footerReference w:type="default" r:id="rId27"/>
          <w:pgSz w:w="16838" w:h="11906" w:orient="landscape" w:code="9"/>
          <w:pgMar w:top="1814" w:right="1134" w:bottom="1418" w:left="1701" w:header="284" w:footer="193" w:gutter="0"/>
          <w:pgNumType w:start="1"/>
          <w:cols w:space="708"/>
          <w:docGrid w:linePitch="360"/>
        </w:sectPr>
      </w:pPr>
      <w:r w:rsidRPr="003701C3">
        <w:rPr>
          <w:noProof/>
        </w:rPr>
        <w:lastRenderedPageBreak/>
        <w:drawing>
          <wp:anchor distT="0" distB="0" distL="114300" distR="114300" simplePos="0" relativeHeight="251659265" behindDoc="0" locked="0" layoutInCell="1" allowOverlap="1" wp14:anchorId="137665A8" wp14:editId="18E8AD11">
            <wp:simplePos x="0" y="0"/>
            <wp:positionH relativeFrom="column">
              <wp:posOffset>-208265</wp:posOffset>
            </wp:positionH>
            <wp:positionV relativeFrom="paragraph">
              <wp:posOffset>-319994</wp:posOffset>
            </wp:positionV>
            <wp:extent cx="8931349" cy="6188236"/>
            <wp:effectExtent l="0" t="0" r="3175" b="3175"/>
            <wp:wrapNone/>
            <wp:docPr id="77108613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86139" name="Picture 1" descr="A map of a city&#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951055" cy="6201889"/>
                    </a:xfrm>
                    <a:prstGeom prst="rect">
                      <a:avLst/>
                    </a:prstGeom>
                  </pic:spPr>
                </pic:pic>
              </a:graphicData>
            </a:graphic>
            <wp14:sizeRelH relativeFrom="page">
              <wp14:pctWidth>0</wp14:pctWidth>
            </wp14:sizeRelH>
            <wp14:sizeRelV relativeFrom="page">
              <wp14:pctHeight>0</wp14:pctHeight>
            </wp14:sizeRelV>
          </wp:anchor>
        </w:drawing>
      </w:r>
      <w:r>
        <w:br w:type="page"/>
      </w:r>
    </w:p>
    <w:p w14:paraId="0C832377" w14:textId="77777777" w:rsidR="00641DC2" w:rsidRDefault="00641DC2" w:rsidP="00641DC2">
      <w:pPr>
        <w:pStyle w:val="BodyText0"/>
        <w:ind w:left="0"/>
        <w:jc w:val="center"/>
        <w:rPr>
          <w:b/>
          <w:sz w:val="28"/>
          <w:szCs w:val="28"/>
        </w:rPr>
      </w:pPr>
    </w:p>
    <w:p w14:paraId="218F1365" w14:textId="77777777" w:rsidR="00641DC2" w:rsidRDefault="00641DC2" w:rsidP="00641DC2">
      <w:pPr>
        <w:pStyle w:val="BodyText0"/>
        <w:ind w:left="0"/>
        <w:jc w:val="center"/>
        <w:rPr>
          <w:b/>
          <w:sz w:val="28"/>
          <w:szCs w:val="28"/>
        </w:rPr>
      </w:pPr>
    </w:p>
    <w:p w14:paraId="1DF44FBE" w14:textId="77777777" w:rsidR="00641DC2" w:rsidRDefault="00641DC2" w:rsidP="00641DC2">
      <w:pPr>
        <w:pStyle w:val="BodyText0"/>
        <w:ind w:left="0"/>
        <w:jc w:val="center"/>
        <w:rPr>
          <w:b/>
          <w:sz w:val="28"/>
          <w:szCs w:val="28"/>
        </w:rPr>
      </w:pPr>
    </w:p>
    <w:p w14:paraId="40A3F8C0" w14:textId="77777777" w:rsidR="00641DC2" w:rsidRDefault="00641DC2" w:rsidP="00641DC2">
      <w:pPr>
        <w:pStyle w:val="BodyText0"/>
        <w:ind w:left="0"/>
        <w:jc w:val="center"/>
        <w:rPr>
          <w:b/>
          <w:sz w:val="28"/>
          <w:szCs w:val="28"/>
        </w:rPr>
      </w:pPr>
    </w:p>
    <w:p w14:paraId="6D8AB796" w14:textId="77777777" w:rsidR="00641DC2" w:rsidRDefault="00641DC2" w:rsidP="00641DC2">
      <w:pPr>
        <w:pStyle w:val="BodyText0"/>
        <w:ind w:left="0"/>
        <w:jc w:val="center"/>
        <w:rPr>
          <w:b/>
          <w:sz w:val="28"/>
          <w:szCs w:val="28"/>
        </w:rPr>
      </w:pPr>
    </w:p>
    <w:p w14:paraId="7DB1ED86" w14:textId="77777777" w:rsidR="00641DC2" w:rsidRDefault="00641DC2" w:rsidP="00641DC2">
      <w:pPr>
        <w:pStyle w:val="BodyText0"/>
        <w:ind w:left="0"/>
        <w:jc w:val="center"/>
        <w:rPr>
          <w:b/>
          <w:sz w:val="28"/>
          <w:szCs w:val="28"/>
        </w:rPr>
      </w:pPr>
    </w:p>
    <w:p w14:paraId="2DF22D95" w14:textId="77777777" w:rsidR="00641DC2" w:rsidRDefault="00641DC2" w:rsidP="00641DC2">
      <w:pPr>
        <w:pStyle w:val="BodyText0"/>
        <w:ind w:left="0"/>
        <w:jc w:val="center"/>
        <w:rPr>
          <w:b/>
          <w:sz w:val="28"/>
          <w:szCs w:val="28"/>
        </w:rPr>
      </w:pPr>
    </w:p>
    <w:p w14:paraId="3ECB895E" w14:textId="77777777" w:rsidR="00641DC2" w:rsidRDefault="00641DC2" w:rsidP="00641DC2">
      <w:pPr>
        <w:pStyle w:val="BodyText0"/>
        <w:ind w:left="0"/>
        <w:jc w:val="center"/>
        <w:rPr>
          <w:b/>
          <w:sz w:val="28"/>
          <w:szCs w:val="28"/>
        </w:rPr>
      </w:pPr>
    </w:p>
    <w:p w14:paraId="2161A5A1" w14:textId="77777777" w:rsidR="00641DC2" w:rsidRDefault="00641DC2" w:rsidP="00641DC2">
      <w:pPr>
        <w:pStyle w:val="BodyText0"/>
        <w:ind w:left="0"/>
        <w:jc w:val="center"/>
        <w:rPr>
          <w:b/>
          <w:sz w:val="28"/>
          <w:szCs w:val="28"/>
        </w:rPr>
      </w:pPr>
    </w:p>
    <w:p w14:paraId="3A1BDA18" w14:textId="77777777" w:rsidR="00641DC2" w:rsidRDefault="00641DC2" w:rsidP="00641DC2">
      <w:pPr>
        <w:pStyle w:val="BodyText0"/>
        <w:ind w:left="0"/>
        <w:jc w:val="center"/>
        <w:rPr>
          <w:b/>
          <w:sz w:val="28"/>
          <w:szCs w:val="28"/>
        </w:rPr>
      </w:pPr>
    </w:p>
    <w:p w14:paraId="598AA4EE" w14:textId="77777777" w:rsidR="00641DC2" w:rsidRDefault="00641DC2" w:rsidP="00641DC2">
      <w:pPr>
        <w:pStyle w:val="BodyText0"/>
        <w:ind w:left="0"/>
        <w:jc w:val="center"/>
        <w:rPr>
          <w:b/>
          <w:sz w:val="28"/>
          <w:szCs w:val="28"/>
        </w:rPr>
      </w:pPr>
    </w:p>
    <w:p w14:paraId="36E632FA" w14:textId="77777777" w:rsidR="00641DC2" w:rsidRDefault="00641DC2" w:rsidP="00641DC2">
      <w:pPr>
        <w:pStyle w:val="BodyText0"/>
        <w:ind w:left="0"/>
        <w:jc w:val="center"/>
        <w:rPr>
          <w:b/>
          <w:sz w:val="28"/>
          <w:szCs w:val="28"/>
        </w:rPr>
      </w:pPr>
    </w:p>
    <w:p w14:paraId="383E659B" w14:textId="77777777" w:rsidR="00641DC2" w:rsidRDefault="00641DC2" w:rsidP="00641DC2">
      <w:pPr>
        <w:pStyle w:val="BodyText0"/>
        <w:ind w:left="0"/>
        <w:jc w:val="center"/>
        <w:rPr>
          <w:b/>
          <w:sz w:val="28"/>
          <w:szCs w:val="28"/>
        </w:rPr>
      </w:pPr>
    </w:p>
    <w:p w14:paraId="4CCCBB68" w14:textId="77777777" w:rsidR="00641DC2" w:rsidRDefault="00641DC2" w:rsidP="00641DC2">
      <w:pPr>
        <w:pStyle w:val="BodyText0"/>
        <w:ind w:left="0"/>
        <w:jc w:val="center"/>
        <w:rPr>
          <w:b/>
          <w:sz w:val="28"/>
          <w:szCs w:val="28"/>
        </w:rPr>
      </w:pPr>
    </w:p>
    <w:p w14:paraId="653E6549" w14:textId="77777777" w:rsidR="00641DC2" w:rsidRDefault="00641DC2" w:rsidP="00641DC2">
      <w:pPr>
        <w:pStyle w:val="BodyText0"/>
        <w:ind w:left="0"/>
        <w:jc w:val="center"/>
        <w:rPr>
          <w:b/>
          <w:sz w:val="28"/>
          <w:szCs w:val="28"/>
        </w:rPr>
      </w:pPr>
    </w:p>
    <w:p w14:paraId="25C09FED" w14:textId="225BDEE9" w:rsidR="00641DC2" w:rsidRPr="006B49FB" w:rsidRDefault="00641DC2" w:rsidP="00641DC2">
      <w:pPr>
        <w:pStyle w:val="BodyText0"/>
        <w:ind w:left="0"/>
        <w:jc w:val="center"/>
        <w:rPr>
          <w:b/>
          <w:sz w:val="28"/>
          <w:szCs w:val="28"/>
        </w:rPr>
      </w:pPr>
      <w:r w:rsidRPr="006B49FB">
        <w:rPr>
          <w:b/>
          <w:sz w:val="28"/>
          <w:szCs w:val="28"/>
        </w:rPr>
        <w:t xml:space="preserve">APPENDIX </w:t>
      </w:r>
      <w:r>
        <w:rPr>
          <w:b/>
          <w:sz w:val="28"/>
          <w:szCs w:val="28"/>
        </w:rPr>
        <w:t>C</w:t>
      </w:r>
    </w:p>
    <w:p w14:paraId="69C40AFB" w14:textId="77777777" w:rsidR="00641DC2" w:rsidRPr="006B49FB" w:rsidRDefault="00641DC2" w:rsidP="00641DC2">
      <w:pPr>
        <w:pStyle w:val="BodyText0"/>
        <w:ind w:left="0"/>
        <w:jc w:val="center"/>
      </w:pPr>
    </w:p>
    <w:p w14:paraId="20E62EC1" w14:textId="7AAA5364" w:rsidR="00641DC2" w:rsidRPr="006B49FB" w:rsidRDefault="00641DC2" w:rsidP="00641DC2">
      <w:pPr>
        <w:pStyle w:val="BodyText0"/>
        <w:ind w:left="0"/>
        <w:jc w:val="center"/>
        <w:rPr>
          <w:b/>
          <w:sz w:val="28"/>
          <w:szCs w:val="28"/>
        </w:rPr>
      </w:pPr>
      <w:r>
        <w:rPr>
          <w:b/>
          <w:sz w:val="28"/>
          <w:szCs w:val="28"/>
        </w:rPr>
        <w:t>TRAFFIC SURVEY RESULTS</w:t>
      </w:r>
    </w:p>
    <w:p w14:paraId="05F105FA" w14:textId="77777777" w:rsidR="00263728" w:rsidRDefault="00263728" w:rsidP="00754FAF">
      <w:pPr>
        <w:sectPr w:rsidR="00263728" w:rsidSect="003701C3">
          <w:headerReference w:type="default" r:id="rId29"/>
          <w:footerReference w:type="default" r:id="rId30"/>
          <w:pgSz w:w="11906" w:h="16838" w:code="9"/>
          <w:pgMar w:top="1134" w:right="1418" w:bottom="1701" w:left="1814" w:header="284" w:footer="193" w:gutter="0"/>
          <w:pgNumType w:start="1"/>
          <w:cols w:space="708"/>
          <w:docGrid w:linePitch="360"/>
        </w:sectPr>
      </w:pPr>
    </w:p>
    <w:p w14:paraId="37D408E5" w14:textId="77777777" w:rsidR="00263728" w:rsidRDefault="00263728" w:rsidP="00263728">
      <w:pPr>
        <w:jc w:val="both"/>
      </w:pPr>
    </w:p>
    <w:p w14:paraId="53A163D1" w14:textId="77777777" w:rsidR="00263728" w:rsidRPr="00EF17DB" w:rsidRDefault="00263728" w:rsidP="00263728">
      <w:pPr>
        <w:jc w:val="both"/>
        <w:rPr>
          <w:color w:val="FF0000"/>
        </w:rPr>
      </w:pPr>
      <w:r>
        <w:t>Dublin City Council completed a traffic survey counting all modes of transport over a 7-day period extending from Monday 27</w:t>
      </w:r>
      <w:r w:rsidRPr="00EF17DB">
        <w:rPr>
          <w:vertAlign w:val="superscript"/>
        </w:rPr>
        <w:t>th</w:t>
      </w:r>
      <w:r>
        <w:t xml:space="preserve"> November to Sunday 3rd December 2023, between the hours of 7am to 7pm. The survey was undertaken using video cameras for junction turning counts. The cameras were positioned at the junctions of Bachelor’s Walk and O’Connell Street </w:t>
      </w:r>
      <w:r w:rsidRPr="00EF17DB">
        <w:rPr>
          <w:color w:val="000000" w:themeColor="text1"/>
        </w:rPr>
        <w:t>and from Aston Quay, Burgh Quay and O’Connell Bridg</w:t>
      </w:r>
      <w:r w:rsidRPr="008C7C7A">
        <w:t>e.</w:t>
      </w:r>
    </w:p>
    <w:p w14:paraId="717F3798" w14:textId="77777777" w:rsidR="00263728" w:rsidRDefault="00263728" w:rsidP="00263728">
      <w:pPr>
        <w:jc w:val="both"/>
      </w:pPr>
      <w:r>
        <w:t>The traffic data indicates that the busiest day of the week on both the north and south quays was Wednesday 29th November 2023. Therefore, the data for this date is used as the basis for assessing the potential effects to car-based transport as a result of the proposed interventions.</w:t>
      </w:r>
    </w:p>
    <w:p w14:paraId="3884A6EC" w14:textId="6D793415" w:rsidR="00263728" w:rsidRDefault="00263728" w:rsidP="00263728">
      <w:pPr>
        <w:jc w:val="both"/>
      </w:pPr>
      <w:r>
        <w:t xml:space="preserve">The </w:t>
      </w:r>
      <w:r w:rsidRPr="002E431D">
        <w:rPr>
          <w:color w:val="000000" w:themeColor="text1"/>
        </w:rPr>
        <w:t xml:space="preserve">total movements at the Bachelor’s Walk/O’Connell Street junction (all directions) are 254,399 movements (the movements consider the volume of people, which is the average occupancy by the number of the mode of transport). The survey indicates that the majority of the movements are stemming from Dublin Bus, comprising 49% of the share of movements. Other public transport operators are also high in comparison to other modes </w:t>
      </w:r>
      <w:r>
        <w:t xml:space="preserve">(see Figure </w:t>
      </w:r>
      <w:r w:rsidR="00247877">
        <w:t>C</w:t>
      </w:r>
      <w:r>
        <w:t xml:space="preserve">-1 and Figure </w:t>
      </w:r>
      <w:r w:rsidR="00247877">
        <w:t>C</w:t>
      </w:r>
      <w:r>
        <w:t>-2 for total movements). The table indicates that pedestrians comprise 22% of the movements while private cars comprise 2% and Light Good Vehicles (LGV) are 0.6%.</w:t>
      </w:r>
    </w:p>
    <w:p w14:paraId="54048A5E" w14:textId="3ED7EFBE" w:rsidR="00263728" w:rsidRDefault="00263728" w:rsidP="00263728">
      <w:pPr>
        <w:pStyle w:val="Caption"/>
      </w:pPr>
      <w:r>
        <w:t xml:space="preserve">Figure </w:t>
      </w:r>
      <w:r w:rsidR="00247877">
        <w:t>C</w:t>
      </w:r>
      <w:r>
        <w:t xml:space="preserve">-1 </w:t>
      </w:r>
      <w:r>
        <w:tab/>
      </w:r>
      <w:r w:rsidRPr="00EB6963">
        <w:t>Total n</w:t>
      </w:r>
      <w:r>
        <w:t>umber</w:t>
      </w:r>
      <w:r w:rsidRPr="00EB6963">
        <w:t xml:space="preserve"> of movements at Bachelor</w:t>
      </w:r>
      <w:r>
        <w:t>’</w:t>
      </w:r>
      <w:r w:rsidRPr="00EB6963">
        <w:t>s Walk/O'Connell Street junction</w:t>
      </w:r>
      <w:r>
        <w:t xml:space="preserve"> (all directions)</w:t>
      </w:r>
    </w:p>
    <w:tbl>
      <w:tblPr>
        <w:tblStyle w:val="TableGrid"/>
        <w:tblW w:w="0" w:type="auto"/>
        <w:tblLook w:val="04A0" w:firstRow="1" w:lastRow="0" w:firstColumn="1" w:lastColumn="0" w:noHBand="0" w:noVBand="1"/>
      </w:tblPr>
      <w:tblGrid>
        <w:gridCol w:w="3344"/>
        <w:gridCol w:w="1628"/>
        <w:gridCol w:w="1822"/>
        <w:gridCol w:w="1874"/>
      </w:tblGrid>
      <w:tr w:rsidR="00263728" w:rsidRPr="00192402" w14:paraId="3D466D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4"/>
            <w:shd w:val="clear" w:color="auto" w:fill="D9D9D9" w:themeFill="background1" w:themeFillShade="D9"/>
          </w:tcPr>
          <w:p w14:paraId="4D3D21CC" w14:textId="77777777" w:rsidR="00263728" w:rsidRPr="00C27E0C" w:rsidRDefault="00263728">
            <w:pPr>
              <w:spacing w:before="60" w:after="60"/>
              <w:jc w:val="left"/>
              <w:rPr>
                <w:rFonts w:cs="Arial"/>
                <w:bCs/>
                <w:szCs w:val="20"/>
              </w:rPr>
            </w:pPr>
            <w:r w:rsidRPr="00EF17DB">
              <w:rPr>
                <w:rFonts w:cs="Arial"/>
                <w:bCs/>
                <w:szCs w:val="20"/>
              </w:rPr>
              <w:t>Wednesday 29th November 7am – 7pm</w:t>
            </w:r>
          </w:p>
        </w:tc>
      </w:tr>
      <w:tr w:rsidR="00263728" w:rsidRPr="00C27E0C" w14:paraId="3BF87A49" w14:textId="77777777">
        <w:tc>
          <w:tcPr>
            <w:cnfStyle w:val="001000000000" w:firstRow="0" w:lastRow="0" w:firstColumn="1" w:lastColumn="0" w:oddVBand="0" w:evenVBand="0" w:oddHBand="0" w:evenHBand="0" w:firstRowFirstColumn="0" w:firstRowLastColumn="0" w:lastRowFirstColumn="0" w:lastRowLastColumn="0"/>
            <w:tcW w:w="3520" w:type="dxa"/>
            <w:shd w:val="clear" w:color="auto" w:fill="D9D9D9" w:themeFill="background1" w:themeFillShade="D9"/>
          </w:tcPr>
          <w:p w14:paraId="51DBBC73" w14:textId="77777777" w:rsidR="00263728" w:rsidRPr="00C27E0C" w:rsidRDefault="00263728">
            <w:pPr>
              <w:spacing w:before="60" w:after="60"/>
              <w:rPr>
                <w:rFonts w:cs="Arial"/>
                <w:bCs/>
                <w:szCs w:val="20"/>
              </w:rPr>
            </w:pPr>
            <w:r w:rsidRPr="00EF17DB">
              <w:rPr>
                <w:rFonts w:cs="Arial"/>
                <w:bCs/>
                <w:szCs w:val="20"/>
              </w:rPr>
              <w:t>Mode of transport</w:t>
            </w:r>
          </w:p>
        </w:tc>
        <w:tc>
          <w:tcPr>
            <w:tcW w:w="1696" w:type="dxa"/>
            <w:shd w:val="clear" w:color="auto" w:fill="D9D9D9" w:themeFill="background1" w:themeFillShade="D9"/>
          </w:tcPr>
          <w:p w14:paraId="75D95853"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No.</w:t>
            </w:r>
          </w:p>
        </w:tc>
        <w:tc>
          <w:tcPr>
            <w:tcW w:w="1897" w:type="dxa"/>
            <w:shd w:val="clear" w:color="auto" w:fill="D9D9D9" w:themeFill="background1" w:themeFillShade="D9"/>
          </w:tcPr>
          <w:p w14:paraId="2E1E4C1C"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Volume</w:t>
            </w:r>
          </w:p>
        </w:tc>
        <w:tc>
          <w:tcPr>
            <w:tcW w:w="1953" w:type="dxa"/>
            <w:shd w:val="clear" w:color="auto" w:fill="D9D9D9" w:themeFill="background1" w:themeFillShade="D9"/>
          </w:tcPr>
          <w:p w14:paraId="5B5A8DA3"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 xml:space="preserve">Volume </w:t>
            </w:r>
            <w:r w:rsidRPr="00EF17DB">
              <w:rPr>
                <w:rFonts w:cs="Arial"/>
                <w:b/>
                <w:bCs/>
                <w:szCs w:val="20"/>
              </w:rPr>
              <w:t>% of total</w:t>
            </w:r>
          </w:p>
        </w:tc>
      </w:tr>
      <w:tr w:rsidR="00263728" w:rsidRPr="000A6D53" w14:paraId="3136AA2C" w14:textId="77777777">
        <w:tc>
          <w:tcPr>
            <w:cnfStyle w:val="001000000000" w:firstRow="0" w:lastRow="0" w:firstColumn="1" w:lastColumn="0" w:oddVBand="0" w:evenVBand="0" w:oddHBand="0" w:evenHBand="0" w:firstRowFirstColumn="0" w:firstRowLastColumn="0" w:lastRowFirstColumn="0" w:lastRowLastColumn="0"/>
            <w:tcW w:w="3520" w:type="dxa"/>
          </w:tcPr>
          <w:p w14:paraId="467814B7" w14:textId="77777777" w:rsidR="00263728" w:rsidRPr="00EF17DB" w:rsidRDefault="00263728">
            <w:pPr>
              <w:spacing w:before="60" w:after="60"/>
              <w:jc w:val="both"/>
              <w:rPr>
                <w:rFonts w:cs="Arial"/>
                <w:b w:val="0"/>
                <w:szCs w:val="20"/>
              </w:rPr>
            </w:pPr>
            <w:r w:rsidRPr="00EF17DB">
              <w:rPr>
                <w:rFonts w:cs="Arial"/>
                <w:b w:val="0"/>
                <w:szCs w:val="20"/>
              </w:rPr>
              <w:t>HGV 5+</w:t>
            </w:r>
          </w:p>
        </w:tc>
        <w:tc>
          <w:tcPr>
            <w:tcW w:w="1696" w:type="dxa"/>
            <w:vAlign w:val="bottom"/>
          </w:tcPr>
          <w:p w14:paraId="07BF944A"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68</w:t>
            </w:r>
          </w:p>
        </w:tc>
        <w:tc>
          <w:tcPr>
            <w:tcW w:w="1897" w:type="dxa"/>
            <w:vAlign w:val="bottom"/>
          </w:tcPr>
          <w:p w14:paraId="5BA88C42"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68</w:t>
            </w:r>
          </w:p>
        </w:tc>
        <w:tc>
          <w:tcPr>
            <w:tcW w:w="1953" w:type="dxa"/>
            <w:vAlign w:val="bottom"/>
          </w:tcPr>
          <w:p w14:paraId="6C19B4B6"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0.03%</w:t>
            </w:r>
          </w:p>
        </w:tc>
      </w:tr>
      <w:tr w:rsidR="00263728" w:rsidRPr="00192402" w14:paraId="1D9C2C7A" w14:textId="77777777">
        <w:tc>
          <w:tcPr>
            <w:cnfStyle w:val="001000000000" w:firstRow="0" w:lastRow="0" w:firstColumn="1" w:lastColumn="0" w:oddVBand="0" w:evenVBand="0" w:oddHBand="0" w:evenHBand="0" w:firstRowFirstColumn="0" w:firstRowLastColumn="0" w:lastRowFirstColumn="0" w:lastRowLastColumn="0"/>
            <w:tcW w:w="3520" w:type="dxa"/>
          </w:tcPr>
          <w:p w14:paraId="192B1DCC" w14:textId="77777777" w:rsidR="00263728" w:rsidRPr="00EF17DB" w:rsidRDefault="00263728">
            <w:pPr>
              <w:spacing w:before="60" w:after="60"/>
              <w:jc w:val="both"/>
              <w:rPr>
                <w:rFonts w:cs="Arial"/>
                <w:b w:val="0"/>
                <w:szCs w:val="20"/>
              </w:rPr>
            </w:pPr>
            <w:r w:rsidRPr="00EF17DB">
              <w:rPr>
                <w:rFonts w:cs="Arial"/>
                <w:b w:val="0"/>
                <w:szCs w:val="20"/>
              </w:rPr>
              <w:t>HGV (2 - 4 axles)</w:t>
            </w:r>
          </w:p>
        </w:tc>
        <w:tc>
          <w:tcPr>
            <w:tcW w:w="1696" w:type="dxa"/>
            <w:vAlign w:val="bottom"/>
          </w:tcPr>
          <w:p w14:paraId="2622DD59"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233</w:t>
            </w:r>
          </w:p>
        </w:tc>
        <w:tc>
          <w:tcPr>
            <w:tcW w:w="1897" w:type="dxa"/>
            <w:vAlign w:val="bottom"/>
          </w:tcPr>
          <w:p w14:paraId="229268B0"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233</w:t>
            </w:r>
          </w:p>
        </w:tc>
        <w:tc>
          <w:tcPr>
            <w:tcW w:w="1953" w:type="dxa"/>
            <w:vAlign w:val="bottom"/>
          </w:tcPr>
          <w:p w14:paraId="65C6FB1B"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0.1%</w:t>
            </w:r>
          </w:p>
        </w:tc>
      </w:tr>
      <w:tr w:rsidR="00263728" w:rsidRPr="00192402" w14:paraId="03E5D6AE" w14:textId="77777777">
        <w:tc>
          <w:tcPr>
            <w:cnfStyle w:val="001000000000" w:firstRow="0" w:lastRow="0" w:firstColumn="1" w:lastColumn="0" w:oddVBand="0" w:evenVBand="0" w:oddHBand="0" w:evenHBand="0" w:firstRowFirstColumn="0" w:firstRowLastColumn="0" w:lastRowFirstColumn="0" w:lastRowLastColumn="0"/>
            <w:tcW w:w="3520" w:type="dxa"/>
          </w:tcPr>
          <w:p w14:paraId="0B630CDB" w14:textId="77777777" w:rsidR="00263728" w:rsidRPr="00EF17DB" w:rsidRDefault="00263728">
            <w:pPr>
              <w:spacing w:before="60" w:after="60"/>
              <w:jc w:val="both"/>
              <w:rPr>
                <w:rFonts w:cs="Arial"/>
                <w:b w:val="0"/>
                <w:szCs w:val="20"/>
              </w:rPr>
            </w:pPr>
            <w:r w:rsidRPr="00EF17DB">
              <w:rPr>
                <w:rFonts w:cs="Arial"/>
                <w:b w:val="0"/>
                <w:szCs w:val="20"/>
              </w:rPr>
              <w:t>LGV</w:t>
            </w:r>
          </w:p>
        </w:tc>
        <w:tc>
          <w:tcPr>
            <w:tcW w:w="1696" w:type="dxa"/>
            <w:vAlign w:val="bottom"/>
          </w:tcPr>
          <w:p w14:paraId="71F0DA70"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1,199</w:t>
            </w:r>
          </w:p>
        </w:tc>
        <w:tc>
          <w:tcPr>
            <w:tcW w:w="1897" w:type="dxa"/>
            <w:vAlign w:val="bottom"/>
          </w:tcPr>
          <w:p w14:paraId="3FF8F353"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1,499</w:t>
            </w:r>
          </w:p>
        </w:tc>
        <w:tc>
          <w:tcPr>
            <w:tcW w:w="1953" w:type="dxa"/>
            <w:vAlign w:val="bottom"/>
          </w:tcPr>
          <w:p w14:paraId="4C9B7BB6"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0.6%</w:t>
            </w:r>
          </w:p>
        </w:tc>
      </w:tr>
      <w:tr w:rsidR="00263728" w:rsidRPr="00192402" w14:paraId="3DC3652F" w14:textId="77777777">
        <w:tc>
          <w:tcPr>
            <w:cnfStyle w:val="001000000000" w:firstRow="0" w:lastRow="0" w:firstColumn="1" w:lastColumn="0" w:oddVBand="0" w:evenVBand="0" w:oddHBand="0" w:evenHBand="0" w:firstRowFirstColumn="0" w:firstRowLastColumn="0" w:lastRowFirstColumn="0" w:lastRowLastColumn="0"/>
            <w:tcW w:w="3520" w:type="dxa"/>
          </w:tcPr>
          <w:p w14:paraId="2369715B" w14:textId="77777777" w:rsidR="00263728" w:rsidRPr="00EF17DB" w:rsidRDefault="00263728">
            <w:pPr>
              <w:spacing w:before="60" w:after="60"/>
              <w:jc w:val="both"/>
              <w:rPr>
                <w:rFonts w:cs="Arial"/>
                <w:b w:val="0"/>
                <w:szCs w:val="20"/>
              </w:rPr>
            </w:pPr>
            <w:r w:rsidRPr="00EF17DB">
              <w:rPr>
                <w:rFonts w:cs="Arial"/>
                <w:b w:val="0"/>
                <w:szCs w:val="20"/>
              </w:rPr>
              <w:t>Cyclists</w:t>
            </w:r>
          </w:p>
        </w:tc>
        <w:tc>
          <w:tcPr>
            <w:tcW w:w="1696" w:type="dxa"/>
            <w:vAlign w:val="bottom"/>
          </w:tcPr>
          <w:p w14:paraId="1F2E86FA"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4,025</w:t>
            </w:r>
          </w:p>
        </w:tc>
        <w:tc>
          <w:tcPr>
            <w:tcW w:w="1897" w:type="dxa"/>
            <w:vAlign w:val="bottom"/>
          </w:tcPr>
          <w:p w14:paraId="56FCF345"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4,025</w:t>
            </w:r>
          </w:p>
        </w:tc>
        <w:tc>
          <w:tcPr>
            <w:tcW w:w="1953" w:type="dxa"/>
            <w:vAlign w:val="bottom"/>
          </w:tcPr>
          <w:p w14:paraId="410D7EB9"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w:t>
            </w:r>
          </w:p>
        </w:tc>
      </w:tr>
      <w:tr w:rsidR="00263728" w:rsidRPr="00192402" w14:paraId="63789775" w14:textId="77777777">
        <w:tc>
          <w:tcPr>
            <w:cnfStyle w:val="001000000000" w:firstRow="0" w:lastRow="0" w:firstColumn="1" w:lastColumn="0" w:oddVBand="0" w:evenVBand="0" w:oddHBand="0" w:evenHBand="0" w:firstRowFirstColumn="0" w:firstRowLastColumn="0" w:lastRowFirstColumn="0" w:lastRowLastColumn="0"/>
            <w:tcW w:w="3520" w:type="dxa"/>
          </w:tcPr>
          <w:p w14:paraId="0C0D9E15" w14:textId="77777777" w:rsidR="00263728" w:rsidRPr="00EF17DB" w:rsidRDefault="00263728">
            <w:pPr>
              <w:spacing w:before="60" w:after="60"/>
              <w:jc w:val="both"/>
              <w:rPr>
                <w:rFonts w:cs="Arial"/>
                <w:b w:val="0"/>
                <w:szCs w:val="20"/>
              </w:rPr>
            </w:pPr>
            <w:r>
              <w:rPr>
                <w:rFonts w:cs="Arial"/>
                <w:b w:val="0"/>
                <w:szCs w:val="20"/>
              </w:rPr>
              <w:t>Cars</w:t>
            </w:r>
          </w:p>
        </w:tc>
        <w:tc>
          <w:tcPr>
            <w:tcW w:w="1696" w:type="dxa"/>
            <w:vAlign w:val="bottom"/>
          </w:tcPr>
          <w:p w14:paraId="01765596"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3,937</w:t>
            </w:r>
          </w:p>
        </w:tc>
        <w:tc>
          <w:tcPr>
            <w:tcW w:w="1897" w:type="dxa"/>
            <w:vAlign w:val="bottom"/>
          </w:tcPr>
          <w:p w14:paraId="33BE19AF"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4,724</w:t>
            </w:r>
          </w:p>
        </w:tc>
        <w:tc>
          <w:tcPr>
            <w:tcW w:w="1953" w:type="dxa"/>
            <w:vAlign w:val="bottom"/>
          </w:tcPr>
          <w:p w14:paraId="1EEC1F47"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w:t>
            </w:r>
          </w:p>
        </w:tc>
      </w:tr>
      <w:tr w:rsidR="00263728" w:rsidRPr="00192402" w14:paraId="0BDECDFF" w14:textId="77777777">
        <w:tc>
          <w:tcPr>
            <w:cnfStyle w:val="001000000000" w:firstRow="0" w:lastRow="0" w:firstColumn="1" w:lastColumn="0" w:oddVBand="0" w:evenVBand="0" w:oddHBand="0" w:evenHBand="0" w:firstRowFirstColumn="0" w:firstRowLastColumn="0" w:lastRowFirstColumn="0" w:lastRowLastColumn="0"/>
            <w:tcW w:w="3520" w:type="dxa"/>
          </w:tcPr>
          <w:p w14:paraId="24574F97" w14:textId="77777777" w:rsidR="00263728" w:rsidRPr="00EF17DB" w:rsidRDefault="00263728">
            <w:pPr>
              <w:spacing w:before="60" w:after="60"/>
              <w:jc w:val="both"/>
              <w:rPr>
                <w:rFonts w:cs="Arial"/>
                <w:b w:val="0"/>
                <w:szCs w:val="20"/>
              </w:rPr>
            </w:pPr>
            <w:r w:rsidRPr="00EF17DB">
              <w:rPr>
                <w:rFonts w:cs="Arial"/>
                <w:b w:val="0"/>
                <w:szCs w:val="20"/>
              </w:rPr>
              <w:t>Taxi</w:t>
            </w:r>
          </w:p>
        </w:tc>
        <w:tc>
          <w:tcPr>
            <w:tcW w:w="1696" w:type="dxa"/>
            <w:vAlign w:val="bottom"/>
          </w:tcPr>
          <w:p w14:paraId="44951B30"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4,094</w:t>
            </w:r>
          </w:p>
        </w:tc>
        <w:tc>
          <w:tcPr>
            <w:tcW w:w="1897" w:type="dxa"/>
            <w:vAlign w:val="bottom"/>
          </w:tcPr>
          <w:p w14:paraId="2740D748"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6,141</w:t>
            </w:r>
          </w:p>
        </w:tc>
        <w:tc>
          <w:tcPr>
            <w:tcW w:w="1953" w:type="dxa"/>
            <w:vAlign w:val="bottom"/>
          </w:tcPr>
          <w:p w14:paraId="7D8FACA2"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2.4%</w:t>
            </w:r>
          </w:p>
        </w:tc>
      </w:tr>
      <w:tr w:rsidR="00263728" w:rsidRPr="00192402" w14:paraId="644BD0AC" w14:textId="77777777">
        <w:tc>
          <w:tcPr>
            <w:cnfStyle w:val="001000000000" w:firstRow="0" w:lastRow="0" w:firstColumn="1" w:lastColumn="0" w:oddVBand="0" w:evenVBand="0" w:oddHBand="0" w:evenHBand="0" w:firstRowFirstColumn="0" w:firstRowLastColumn="0" w:lastRowFirstColumn="0" w:lastRowLastColumn="0"/>
            <w:tcW w:w="3520" w:type="dxa"/>
          </w:tcPr>
          <w:p w14:paraId="7D916EF3" w14:textId="77777777" w:rsidR="00263728" w:rsidRPr="00EF17DB" w:rsidRDefault="00263728">
            <w:pPr>
              <w:spacing w:before="60" w:after="60"/>
              <w:jc w:val="both"/>
              <w:rPr>
                <w:rFonts w:cs="Arial"/>
                <w:b w:val="0"/>
                <w:szCs w:val="20"/>
              </w:rPr>
            </w:pPr>
            <w:r w:rsidRPr="00EF17DB">
              <w:rPr>
                <w:rFonts w:cs="Arial"/>
                <w:b w:val="0"/>
                <w:szCs w:val="20"/>
              </w:rPr>
              <w:t>Private Bus</w:t>
            </w:r>
          </w:p>
        </w:tc>
        <w:tc>
          <w:tcPr>
            <w:tcW w:w="1696" w:type="dxa"/>
            <w:vAlign w:val="bottom"/>
          </w:tcPr>
          <w:p w14:paraId="4F5A4CC6"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703</w:t>
            </w:r>
          </w:p>
        </w:tc>
        <w:tc>
          <w:tcPr>
            <w:tcW w:w="1897" w:type="dxa"/>
            <w:vAlign w:val="bottom"/>
          </w:tcPr>
          <w:p w14:paraId="5640225E"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24,605</w:t>
            </w:r>
          </w:p>
        </w:tc>
        <w:tc>
          <w:tcPr>
            <w:tcW w:w="1953" w:type="dxa"/>
            <w:vAlign w:val="bottom"/>
          </w:tcPr>
          <w:p w14:paraId="75735333"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10%</w:t>
            </w:r>
          </w:p>
        </w:tc>
      </w:tr>
      <w:tr w:rsidR="00263728" w:rsidRPr="00192402" w14:paraId="063CFC79" w14:textId="77777777">
        <w:tc>
          <w:tcPr>
            <w:cnfStyle w:val="001000000000" w:firstRow="0" w:lastRow="0" w:firstColumn="1" w:lastColumn="0" w:oddVBand="0" w:evenVBand="0" w:oddHBand="0" w:evenHBand="0" w:firstRowFirstColumn="0" w:firstRowLastColumn="0" w:lastRowFirstColumn="0" w:lastRowLastColumn="0"/>
            <w:tcW w:w="3520" w:type="dxa"/>
          </w:tcPr>
          <w:p w14:paraId="4B914E25" w14:textId="77777777" w:rsidR="00263728" w:rsidRPr="00EF17DB" w:rsidRDefault="00263728">
            <w:pPr>
              <w:spacing w:before="60" w:after="60"/>
              <w:jc w:val="both"/>
              <w:rPr>
                <w:rFonts w:cs="Arial"/>
                <w:b w:val="0"/>
                <w:szCs w:val="20"/>
              </w:rPr>
            </w:pPr>
            <w:r w:rsidRPr="00EF17DB">
              <w:rPr>
                <w:rFonts w:cs="Arial"/>
                <w:b w:val="0"/>
                <w:szCs w:val="20"/>
              </w:rPr>
              <w:t>Luas</w:t>
            </w:r>
          </w:p>
        </w:tc>
        <w:tc>
          <w:tcPr>
            <w:tcW w:w="1696" w:type="dxa"/>
            <w:vAlign w:val="bottom"/>
          </w:tcPr>
          <w:p w14:paraId="206FBE5B"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139</w:t>
            </w:r>
          </w:p>
        </w:tc>
        <w:tc>
          <w:tcPr>
            <w:tcW w:w="1897" w:type="dxa"/>
            <w:vAlign w:val="bottom"/>
          </w:tcPr>
          <w:p w14:paraId="79E66586"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34,750</w:t>
            </w:r>
          </w:p>
        </w:tc>
        <w:tc>
          <w:tcPr>
            <w:tcW w:w="1953" w:type="dxa"/>
            <w:vAlign w:val="bottom"/>
          </w:tcPr>
          <w:p w14:paraId="16D1B5ED"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14%</w:t>
            </w:r>
          </w:p>
        </w:tc>
      </w:tr>
      <w:tr w:rsidR="00263728" w:rsidRPr="00192402" w14:paraId="5452E9FD" w14:textId="77777777">
        <w:tc>
          <w:tcPr>
            <w:cnfStyle w:val="001000000000" w:firstRow="0" w:lastRow="0" w:firstColumn="1" w:lastColumn="0" w:oddVBand="0" w:evenVBand="0" w:oddHBand="0" w:evenHBand="0" w:firstRowFirstColumn="0" w:firstRowLastColumn="0" w:lastRowFirstColumn="0" w:lastRowLastColumn="0"/>
            <w:tcW w:w="3520" w:type="dxa"/>
          </w:tcPr>
          <w:p w14:paraId="6CAE6A59" w14:textId="77777777" w:rsidR="00263728" w:rsidRPr="00EF17DB" w:rsidRDefault="00263728">
            <w:pPr>
              <w:spacing w:before="60" w:after="60"/>
              <w:jc w:val="both"/>
              <w:rPr>
                <w:rFonts w:cs="Arial"/>
                <w:b w:val="0"/>
                <w:szCs w:val="20"/>
              </w:rPr>
            </w:pPr>
            <w:r w:rsidRPr="00EF17DB">
              <w:rPr>
                <w:rFonts w:cs="Arial"/>
                <w:b w:val="0"/>
                <w:szCs w:val="20"/>
              </w:rPr>
              <w:t>Pedestrians</w:t>
            </w:r>
          </w:p>
        </w:tc>
        <w:tc>
          <w:tcPr>
            <w:tcW w:w="1696" w:type="dxa"/>
            <w:vAlign w:val="bottom"/>
          </w:tcPr>
          <w:p w14:paraId="7A32C19A"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54,469</w:t>
            </w:r>
          </w:p>
        </w:tc>
        <w:tc>
          <w:tcPr>
            <w:tcW w:w="1897" w:type="dxa"/>
            <w:vAlign w:val="bottom"/>
          </w:tcPr>
          <w:p w14:paraId="083A3918"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54,469</w:t>
            </w:r>
          </w:p>
        </w:tc>
        <w:tc>
          <w:tcPr>
            <w:tcW w:w="1953" w:type="dxa"/>
            <w:vAlign w:val="bottom"/>
          </w:tcPr>
          <w:p w14:paraId="3CAD02D8"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22%</w:t>
            </w:r>
          </w:p>
        </w:tc>
      </w:tr>
      <w:tr w:rsidR="00263728" w:rsidRPr="00192402" w14:paraId="34734987" w14:textId="77777777">
        <w:tc>
          <w:tcPr>
            <w:cnfStyle w:val="001000000000" w:firstRow="0" w:lastRow="0" w:firstColumn="1" w:lastColumn="0" w:oddVBand="0" w:evenVBand="0" w:oddHBand="0" w:evenHBand="0" w:firstRowFirstColumn="0" w:firstRowLastColumn="0" w:lastRowFirstColumn="0" w:lastRowLastColumn="0"/>
            <w:tcW w:w="3520" w:type="dxa"/>
          </w:tcPr>
          <w:p w14:paraId="0BE780BB" w14:textId="77777777" w:rsidR="00263728" w:rsidRPr="00EF17DB" w:rsidRDefault="00263728">
            <w:pPr>
              <w:spacing w:before="60" w:after="60"/>
              <w:jc w:val="both"/>
              <w:rPr>
                <w:rFonts w:cs="Arial"/>
                <w:b w:val="0"/>
                <w:szCs w:val="20"/>
              </w:rPr>
            </w:pPr>
            <w:r w:rsidRPr="00EF17DB">
              <w:rPr>
                <w:rFonts w:cs="Arial"/>
                <w:b w:val="0"/>
                <w:szCs w:val="20"/>
              </w:rPr>
              <w:t>Dublin Bus</w:t>
            </w:r>
          </w:p>
        </w:tc>
        <w:tc>
          <w:tcPr>
            <w:tcW w:w="1696" w:type="dxa"/>
            <w:vAlign w:val="bottom"/>
          </w:tcPr>
          <w:p w14:paraId="4B42360A" w14:textId="77777777" w:rsidR="00263728" w:rsidRPr="0019240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s="Calibri"/>
                <w:color w:val="000000"/>
                <w:kern w:val="24"/>
                <w:sz w:val="22"/>
                <w:szCs w:val="22"/>
              </w:rPr>
              <w:t>2,753</w:t>
            </w:r>
          </w:p>
        </w:tc>
        <w:tc>
          <w:tcPr>
            <w:tcW w:w="1897" w:type="dxa"/>
            <w:vAlign w:val="bottom"/>
          </w:tcPr>
          <w:p w14:paraId="461FE8A3"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123,885</w:t>
            </w:r>
          </w:p>
        </w:tc>
        <w:tc>
          <w:tcPr>
            <w:tcW w:w="1953" w:type="dxa"/>
            <w:vAlign w:val="bottom"/>
          </w:tcPr>
          <w:p w14:paraId="512C883C"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F17DB">
              <w:rPr>
                <w:color w:val="000000"/>
              </w:rPr>
              <w:t>49%</w:t>
            </w:r>
          </w:p>
        </w:tc>
      </w:tr>
      <w:tr w:rsidR="00263728" w:rsidRPr="00EC4EAD" w14:paraId="074E1290" w14:textId="77777777">
        <w:tc>
          <w:tcPr>
            <w:cnfStyle w:val="001000000000" w:firstRow="0" w:lastRow="0" w:firstColumn="1" w:lastColumn="0" w:oddVBand="0" w:evenVBand="0" w:oddHBand="0" w:evenHBand="0" w:firstRowFirstColumn="0" w:firstRowLastColumn="0" w:lastRowFirstColumn="0" w:lastRowLastColumn="0"/>
            <w:tcW w:w="3520" w:type="dxa"/>
          </w:tcPr>
          <w:p w14:paraId="45D890D1" w14:textId="77777777" w:rsidR="00263728" w:rsidRPr="00EC4EAD" w:rsidRDefault="00263728">
            <w:pPr>
              <w:spacing w:before="60" w:after="60"/>
              <w:jc w:val="both"/>
              <w:rPr>
                <w:rFonts w:cs="Arial"/>
                <w:szCs w:val="20"/>
              </w:rPr>
            </w:pPr>
            <w:r>
              <w:rPr>
                <w:rFonts w:cs="Arial"/>
                <w:szCs w:val="20"/>
              </w:rPr>
              <w:t>Total</w:t>
            </w:r>
          </w:p>
        </w:tc>
        <w:tc>
          <w:tcPr>
            <w:tcW w:w="1696" w:type="dxa"/>
          </w:tcPr>
          <w:p w14:paraId="2038746D"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71,620</w:t>
            </w:r>
          </w:p>
        </w:tc>
        <w:tc>
          <w:tcPr>
            <w:tcW w:w="1897" w:type="dxa"/>
            <w:vAlign w:val="bottom"/>
          </w:tcPr>
          <w:p w14:paraId="30D72C8D" w14:textId="77777777" w:rsidR="00263728" w:rsidRPr="00EC4EAD"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254,399</w:t>
            </w:r>
          </w:p>
        </w:tc>
        <w:tc>
          <w:tcPr>
            <w:tcW w:w="1953" w:type="dxa"/>
            <w:vAlign w:val="bottom"/>
          </w:tcPr>
          <w:p w14:paraId="49D4E47B" w14:textId="77777777" w:rsidR="00263728" w:rsidRPr="00EC4EAD"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592AC38D" w14:textId="77777777" w:rsidR="00263728" w:rsidRDefault="00263728" w:rsidP="00263728">
      <w:pPr>
        <w:jc w:val="both"/>
      </w:pPr>
    </w:p>
    <w:p w14:paraId="140FC7CC" w14:textId="77777777" w:rsidR="00641DC2" w:rsidRDefault="00641DC2" w:rsidP="00263728">
      <w:pPr>
        <w:jc w:val="both"/>
      </w:pPr>
    </w:p>
    <w:p w14:paraId="0AB11340" w14:textId="77777777" w:rsidR="00641DC2" w:rsidRDefault="00641DC2" w:rsidP="00263728">
      <w:pPr>
        <w:jc w:val="both"/>
      </w:pPr>
    </w:p>
    <w:p w14:paraId="0C9237E1" w14:textId="77777777" w:rsidR="00641DC2" w:rsidRDefault="00641DC2" w:rsidP="00263728">
      <w:pPr>
        <w:jc w:val="both"/>
      </w:pPr>
    </w:p>
    <w:p w14:paraId="39918FB6" w14:textId="77777777" w:rsidR="00641DC2" w:rsidRDefault="00641DC2" w:rsidP="00263728">
      <w:pPr>
        <w:jc w:val="both"/>
      </w:pPr>
    </w:p>
    <w:p w14:paraId="2842212A" w14:textId="77777777" w:rsidR="00641DC2" w:rsidRDefault="00641DC2" w:rsidP="00263728">
      <w:pPr>
        <w:jc w:val="both"/>
      </w:pPr>
    </w:p>
    <w:p w14:paraId="6C5A0449" w14:textId="77777777" w:rsidR="00641DC2" w:rsidRDefault="00641DC2" w:rsidP="00263728">
      <w:pPr>
        <w:jc w:val="both"/>
      </w:pPr>
    </w:p>
    <w:p w14:paraId="47DA984D" w14:textId="77777777" w:rsidR="00641DC2" w:rsidRDefault="00641DC2" w:rsidP="00263728">
      <w:pPr>
        <w:jc w:val="both"/>
      </w:pPr>
    </w:p>
    <w:p w14:paraId="14C8CF41" w14:textId="77777777" w:rsidR="00263728" w:rsidRDefault="00263728" w:rsidP="00263728">
      <w:pPr>
        <w:jc w:val="both"/>
      </w:pPr>
      <w:r>
        <w:rPr>
          <w:noProof/>
        </w:rPr>
        <w:lastRenderedPageBreak/>
        <w:drawing>
          <wp:inline distT="0" distB="0" distL="0" distR="0" wp14:anchorId="792AA50F" wp14:editId="4238CEBD">
            <wp:extent cx="5284382" cy="4201857"/>
            <wp:effectExtent l="0" t="0" r="0" b="8255"/>
            <wp:docPr id="335624597" name="Picture 2" descr="A graph of a number of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4597" name="Picture 2" descr="A graph of a number of vehicl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8924" cy="4237274"/>
                    </a:xfrm>
                    <a:prstGeom prst="rect">
                      <a:avLst/>
                    </a:prstGeom>
                    <a:noFill/>
                  </pic:spPr>
                </pic:pic>
              </a:graphicData>
            </a:graphic>
          </wp:inline>
        </w:drawing>
      </w:r>
    </w:p>
    <w:p w14:paraId="2386A388" w14:textId="77777777" w:rsidR="00247877" w:rsidRDefault="00247877" w:rsidP="00247877">
      <w:pPr>
        <w:pStyle w:val="Caption"/>
      </w:pPr>
      <w:r>
        <w:t xml:space="preserve">Figure C-2 </w:t>
      </w:r>
      <w:r>
        <w:tab/>
      </w:r>
      <w:r w:rsidRPr="00EB6963">
        <w:t>Total n</w:t>
      </w:r>
      <w:r>
        <w:t>umber</w:t>
      </w:r>
      <w:r w:rsidRPr="00EB6963">
        <w:t xml:space="preserve"> of movements at Bachelor</w:t>
      </w:r>
      <w:r>
        <w:t>’</w:t>
      </w:r>
      <w:r w:rsidRPr="00EB6963">
        <w:t>s Walk/O'Connell Street junction</w:t>
      </w:r>
      <w:r>
        <w:t xml:space="preserve"> (all directions)</w:t>
      </w:r>
    </w:p>
    <w:p w14:paraId="0176DCDE" w14:textId="61512840" w:rsidR="00263728" w:rsidRPr="002E431D" w:rsidRDefault="00263728" w:rsidP="00263728">
      <w:pPr>
        <w:jc w:val="both"/>
        <w:rPr>
          <w:color w:val="000000" w:themeColor="text1"/>
        </w:rPr>
      </w:pPr>
      <w:r w:rsidRPr="002E431D">
        <w:rPr>
          <w:color w:val="000000" w:themeColor="text1"/>
        </w:rPr>
        <w:t xml:space="preserve">Based on a further breakdown of the figures by junctions, the numbers of cars and volume of people likely to be affected by the proposed </w:t>
      </w:r>
      <w:r w:rsidR="002E0C27">
        <w:rPr>
          <w:color w:val="000000" w:themeColor="text1"/>
        </w:rPr>
        <w:t xml:space="preserve">traffic management measures </w:t>
      </w:r>
      <w:r w:rsidR="003F1E40">
        <w:rPr>
          <w:color w:val="000000" w:themeColor="text1"/>
        </w:rPr>
        <w:t xml:space="preserve">on a daily basis </w:t>
      </w:r>
      <w:r w:rsidRPr="002E431D">
        <w:rPr>
          <w:color w:val="000000" w:themeColor="text1"/>
        </w:rPr>
        <w:t xml:space="preserve">at Bachelor’s Walk and the O’Connell Street junction are the cars moving from west to east from Bachelor’s Walk to Eden Quay, which is estimated to be approximately 1,910 private cars with a volume of 2,292. Light Good Vehicle (LGV) is estimated to be approximately </w:t>
      </w:r>
      <w:r w:rsidR="00761400">
        <w:rPr>
          <w:color w:val="000000" w:themeColor="text1"/>
        </w:rPr>
        <w:t>522</w:t>
      </w:r>
      <w:r w:rsidRPr="002E431D">
        <w:rPr>
          <w:color w:val="000000" w:themeColor="text1"/>
        </w:rPr>
        <w:t xml:space="preserve"> with a volume of </w:t>
      </w:r>
      <w:r w:rsidR="00A63737">
        <w:rPr>
          <w:color w:val="000000" w:themeColor="text1"/>
        </w:rPr>
        <w:t>653</w:t>
      </w:r>
      <w:r w:rsidRPr="002E431D">
        <w:rPr>
          <w:color w:val="000000" w:themeColor="text1"/>
        </w:rPr>
        <w:t xml:space="preserve">. See Figure </w:t>
      </w:r>
      <w:r w:rsidR="00597735" w:rsidRPr="002E431D">
        <w:rPr>
          <w:color w:val="000000" w:themeColor="text1"/>
        </w:rPr>
        <w:t>C</w:t>
      </w:r>
      <w:r w:rsidRPr="002E431D">
        <w:rPr>
          <w:color w:val="000000" w:themeColor="text1"/>
        </w:rPr>
        <w:t>-3 below.</w:t>
      </w:r>
    </w:p>
    <w:p w14:paraId="4803E77F" w14:textId="650BFCF6" w:rsidR="00263728" w:rsidRPr="002E431D" w:rsidRDefault="00263728" w:rsidP="00263728">
      <w:pPr>
        <w:pStyle w:val="Caption"/>
        <w:rPr>
          <w:color w:val="000000" w:themeColor="text1"/>
        </w:rPr>
      </w:pPr>
      <w:r w:rsidRPr="002E431D">
        <w:rPr>
          <w:color w:val="000000" w:themeColor="text1"/>
        </w:rPr>
        <w:t xml:space="preserve">  Figure </w:t>
      </w:r>
      <w:r w:rsidR="00247877" w:rsidRPr="002E431D">
        <w:rPr>
          <w:color w:val="000000" w:themeColor="text1"/>
        </w:rPr>
        <w:t>C</w:t>
      </w:r>
      <w:r w:rsidRPr="002E431D">
        <w:rPr>
          <w:color w:val="000000" w:themeColor="text1"/>
        </w:rPr>
        <w:t xml:space="preserve">-3 </w:t>
      </w:r>
      <w:r w:rsidRPr="002E431D">
        <w:rPr>
          <w:color w:val="000000" w:themeColor="text1"/>
        </w:rPr>
        <w:tab/>
        <w:t>Total number of movements from West to East (Bachelor’s Walk to Eden Quay)</w:t>
      </w:r>
    </w:p>
    <w:tbl>
      <w:tblPr>
        <w:tblStyle w:val="TableGrid"/>
        <w:tblW w:w="0" w:type="auto"/>
        <w:tblLook w:val="04A0" w:firstRow="1" w:lastRow="0" w:firstColumn="1" w:lastColumn="0" w:noHBand="0" w:noVBand="1"/>
      </w:tblPr>
      <w:tblGrid>
        <w:gridCol w:w="3367"/>
        <w:gridCol w:w="1642"/>
        <w:gridCol w:w="1803"/>
        <w:gridCol w:w="1856"/>
      </w:tblGrid>
      <w:tr w:rsidR="00263728" w:rsidRPr="00EF17DB" w14:paraId="768EF2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4"/>
            <w:shd w:val="clear" w:color="auto" w:fill="D9D9D9" w:themeFill="background1" w:themeFillShade="D9"/>
          </w:tcPr>
          <w:p w14:paraId="58D4CB7A" w14:textId="77777777" w:rsidR="00263728" w:rsidRPr="00C27E0C" w:rsidRDefault="00263728">
            <w:pPr>
              <w:spacing w:before="60" w:after="60"/>
              <w:jc w:val="left"/>
              <w:rPr>
                <w:rFonts w:cs="Arial"/>
                <w:bCs/>
                <w:szCs w:val="20"/>
              </w:rPr>
            </w:pPr>
            <w:r w:rsidRPr="00EF17DB">
              <w:rPr>
                <w:rFonts w:cs="Arial"/>
                <w:bCs/>
                <w:szCs w:val="20"/>
              </w:rPr>
              <w:t>Wednesday 29th November 7am – 7pm</w:t>
            </w:r>
          </w:p>
        </w:tc>
      </w:tr>
      <w:tr w:rsidR="00263728" w:rsidRPr="00C27E0C" w14:paraId="231FC6AA" w14:textId="77777777">
        <w:tc>
          <w:tcPr>
            <w:cnfStyle w:val="001000000000" w:firstRow="0" w:lastRow="0" w:firstColumn="1" w:lastColumn="0" w:oddVBand="0" w:evenVBand="0" w:oddHBand="0" w:evenHBand="0" w:firstRowFirstColumn="0" w:firstRowLastColumn="0" w:lastRowFirstColumn="0" w:lastRowLastColumn="0"/>
            <w:tcW w:w="3545" w:type="dxa"/>
            <w:shd w:val="clear" w:color="auto" w:fill="D9D9D9" w:themeFill="background1" w:themeFillShade="D9"/>
          </w:tcPr>
          <w:p w14:paraId="64FB9590" w14:textId="77777777" w:rsidR="00263728" w:rsidRPr="00C27E0C" w:rsidRDefault="00263728">
            <w:pPr>
              <w:spacing w:before="60" w:after="60"/>
              <w:rPr>
                <w:rFonts w:cs="Arial"/>
                <w:bCs/>
                <w:szCs w:val="20"/>
              </w:rPr>
            </w:pPr>
            <w:r w:rsidRPr="00EF17DB">
              <w:rPr>
                <w:rFonts w:cs="Arial"/>
                <w:bCs/>
                <w:szCs w:val="20"/>
              </w:rPr>
              <w:t>Mode of transport</w:t>
            </w:r>
          </w:p>
        </w:tc>
        <w:tc>
          <w:tcPr>
            <w:tcW w:w="1711" w:type="dxa"/>
            <w:shd w:val="clear" w:color="auto" w:fill="D9D9D9" w:themeFill="background1" w:themeFillShade="D9"/>
          </w:tcPr>
          <w:p w14:paraId="22A591DA"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No.</w:t>
            </w:r>
          </w:p>
        </w:tc>
        <w:tc>
          <w:tcPr>
            <w:tcW w:w="1876" w:type="dxa"/>
            <w:shd w:val="clear" w:color="auto" w:fill="D9D9D9" w:themeFill="background1" w:themeFillShade="D9"/>
          </w:tcPr>
          <w:p w14:paraId="44D9182F"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Volume</w:t>
            </w:r>
          </w:p>
        </w:tc>
        <w:tc>
          <w:tcPr>
            <w:tcW w:w="1934" w:type="dxa"/>
            <w:shd w:val="clear" w:color="auto" w:fill="D9D9D9" w:themeFill="background1" w:themeFillShade="D9"/>
          </w:tcPr>
          <w:p w14:paraId="5781A18F" w14:textId="5DEF35A5" w:rsidR="00263728" w:rsidRPr="00EF17DB" w:rsidRDefault="005A3D55">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 xml:space="preserve">Volume </w:t>
            </w:r>
            <w:r w:rsidR="00263728" w:rsidRPr="00EF17DB">
              <w:rPr>
                <w:rFonts w:cs="Arial"/>
                <w:b/>
                <w:bCs/>
                <w:szCs w:val="20"/>
              </w:rPr>
              <w:t>% of total</w:t>
            </w:r>
          </w:p>
        </w:tc>
      </w:tr>
      <w:tr w:rsidR="00263728" w:rsidRPr="000A6D53" w14:paraId="539204AC" w14:textId="77777777">
        <w:tc>
          <w:tcPr>
            <w:cnfStyle w:val="001000000000" w:firstRow="0" w:lastRow="0" w:firstColumn="1" w:lastColumn="0" w:oddVBand="0" w:evenVBand="0" w:oddHBand="0" w:evenHBand="0" w:firstRowFirstColumn="0" w:firstRowLastColumn="0" w:lastRowFirstColumn="0" w:lastRowLastColumn="0"/>
            <w:tcW w:w="3545" w:type="dxa"/>
          </w:tcPr>
          <w:p w14:paraId="151527D3" w14:textId="77777777" w:rsidR="00263728" w:rsidRPr="00EF17DB" w:rsidRDefault="00263728">
            <w:pPr>
              <w:spacing w:before="60" w:after="60"/>
              <w:jc w:val="both"/>
              <w:rPr>
                <w:rFonts w:cs="Arial"/>
                <w:b w:val="0"/>
                <w:szCs w:val="20"/>
              </w:rPr>
            </w:pPr>
            <w:r w:rsidRPr="00EF17DB">
              <w:rPr>
                <w:rFonts w:cs="Arial"/>
                <w:b w:val="0"/>
                <w:szCs w:val="20"/>
              </w:rPr>
              <w:t>HGV 5+</w:t>
            </w:r>
          </w:p>
        </w:tc>
        <w:tc>
          <w:tcPr>
            <w:tcW w:w="1711" w:type="dxa"/>
            <w:vAlign w:val="bottom"/>
          </w:tcPr>
          <w:p w14:paraId="67A588BD"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67</w:t>
            </w:r>
          </w:p>
        </w:tc>
        <w:tc>
          <w:tcPr>
            <w:tcW w:w="1876" w:type="dxa"/>
            <w:vAlign w:val="bottom"/>
          </w:tcPr>
          <w:p w14:paraId="547BB89D"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67</w:t>
            </w:r>
          </w:p>
        </w:tc>
        <w:tc>
          <w:tcPr>
            <w:tcW w:w="1934" w:type="dxa"/>
            <w:vAlign w:val="bottom"/>
          </w:tcPr>
          <w:p w14:paraId="296645D7" w14:textId="77777777" w:rsidR="00263728" w:rsidRPr="00EF17DB"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0.4%</w:t>
            </w:r>
          </w:p>
        </w:tc>
      </w:tr>
      <w:tr w:rsidR="00263728" w:rsidRPr="00EF17DB" w14:paraId="7E6A70D7" w14:textId="77777777">
        <w:tc>
          <w:tcPr>
            <w:cnfStyle w:val="001000000000" w:firstRow="0" w:lastRow="0" w:firstColumn="1" w:lastColumn="0" w:oddVBand="0" w:evenVBand="0" w:oddHBand="0" w:evenHBand="0" w:firstRowFirstColumn="0" w:firstRowLastColumn="0" w:lastRowFirstColumn="0" w:lastRowLastColumn="0"/>
            <w:tcW w:w="3545" w:type="dxa"/>
          </w:tcPr>
          <w:p w14:paraId="23CA23D6" w14:textId="77777777" w:rsidR="00263728" w:rsidRPr="00EF17DB" w:rsidRDefault="00263728">
            <w:pPr>
              <w:spacing w:before="60" w:after="60"/>
              <w:jc w:val="both"/>
              <w:rPr>
                <w:rFonts w:cs="Arial"/>
                <w:b w:val="0"/>
                <w:szCs w:val="20"/>
              </w:rPr>
            </w:pPr>
            <w:r w:rsidRPr="00EF17DB">
              <w:rPr>
                <w:rFonts w:cs="Arial"/>
                <w:b w:val="0"/>
                <w:szCs w:val="20"/>
              </w:rPr>
              <w:t>HGV (2 - 4 axles)</w:t>
            </w:r>
          </w:p>
        </w:tc>
        <w:tc>
          <w:tcPr>
            <w:tcW w:w="1711" w:type="dxa"/>
            <w:vAlign w:val="bottom"/>
          </w:tcPr>
          <w:p w14:paraId="1CCD8B0E"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90</w:t>
            </w:r>
          </w:p>
        </w:tc>
        <w:tc>
          <w:tcPr>
            <w:tcW w:w="1876" w:type="dxa"/>
            <w:vAlign w:val="bottom"/>
          </w:tcPr>
          <w:p w14:paraId="145C6869"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90</w:t>
            </w:r>
          </w:p>
        </w:tc>
        <w:tc>
          <w:tcPr>
            <w:tcW w:w="1934" w:type="dxa"/>
            <w:vAlign w:val="bottom"/>
          </w:tcPr>
          <w:p w14:paraId="381E5332"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0.6%</w:t>
            </w:r>
          </w:p>
        </w:tc>
      </w:tr>
      <w:tr w:rsidR="00263728" w:rsidRPr="00EF17DB" w14:paraId="3EB32FD1" w14:textId="77777777">
        <w:tc>
          <w:tcPr>
            <w:cnfStyle w:val="001000000000" w:firstRow="0" w:lastRow="0" w:firstColumn="1" w:lastColumn="0" w:oddVBand="0" w:evenVBand="0" w:oddHBand="0" w:evenHBand="0" w:firstRowFirstColumn="0" w:firstRowLastColumn="0" w:lastRowFirstColumn="0" w:lastRowLastColumn="0"/>
            <w:tcW w:w="3545" w:type="dxa"/>
          </w:tcPr>
          <w:p w14:paraId="5477D37A" w14:textId="77777777" w:rsidR="00263728" w:rsidRPr="00EF17DB" w:rsidRDefault="00263728">
            <w:pPr>
              <w:spacing w:before="60" w:after="60"/>
              <w:jc w:val="both"/>
              <w:rPr>
                <w:rFonts w:cs="Arial"/>
                <w:b w:val="0"/>
                <w:szCs w:val="20"/>
              </w:rPr>
            </w:pPr>
            <w:r w:rsidRPr="00EF17DB">
              <w:rPr>
                <w:rFonts w:cs="Arial"/>
                <w:b w:val="0"/>
                <w:szCs w:val="20"/>
              </w:rPr>
              <w:t>LGV</w:t>
            </w:r>
          </w:p>
        </w:tc>
        <w:tc>
          <w:tcPr>
            <w:tcW w:w="1711" w:type="dxa"/>
            <w:vAlign w:val="bottom"/>
          </w:tcPr>
          <w:p w14:paraId="13F8D467"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522</w:t>
            </w:r>
          </w:p>
        </w:tc>
        <w:tc>
          <w:tcPr>
            <w:tcW w:w="1876" w:type="dxa"/>
            <w:vAlign w:val="bottom"/>
          </w:tcPr>
          <w:p w14:paraId="4BF9282B"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653</w:t>
            </w:r>
          </w:p>
        </w:tc>
        <w:tc>
          <w:tcPr>
            <w:tcW w:w="1934" w:type="dxa"/>
            <w:vAlign w:val="bottom"/>
          </w:tcPr>
          <w:p w14:paraId="3086CEAA"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p>
        </w:tc>
      </w:tr>
      <w:tr w:rsidR="00263728" w:rsidRPr="00EF17DB" w14:paraId="13EB84E3" w14:textId="77777777">
        <w:tc>
          <w:tcPr>
            <w:cnfStyle w:val="001000000000" w:firstRow="0" w:lastRow="0" w:firstColumn="1" w:lastColumn="0" w:oddVBand="0" w:evenVBand="0" w:oddHBand="0" w:evenHBand="0" w:firstRowFirstColumn="0" w:firstRowLastColumn="0" w:lastRowFirstColumn="0" w:lastRowLastColumn="0"/>
            <w:tcW w:w="3545" w:type="dxa"/>
          </w:tcPr>
          <w:p w14:paraId="7B3E3984" w14:textId="77777777" w:rsidR="00263728" w:rsidRPr="00EF17DB" w:rsidRDefault="00263728">
            <w:pPr>
              <w:spacing w:before="60" w:after="60"/>
              <w:jc w:val="both"/>
              <w:rPr>
                <w:rFonts w:cs="Arial"/>
                <w:b w:val="0"/>
                <w:szCs w:val="20"/>
              </w:rPr>
            </w:pPr>
            <w:r>
              <w:rPr>
                <w:rFonts w:cs="Arial"/>
                <w:b w:val="0"/>
                <w:szCs w:val="20"/>
              </w:rPr>
              <w:t>Taxi</w:t>
            </w:r>
          </w:p>
        </w:tc>
        <w:tc>
          <w:tcPr>
            <w:tcW w:w="1711" w:type="dxa"/>
            <w:vAlign w:val="bottom"/>
          </w:tcPr>
          <w:p w14:paraId="1D317FEE"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795</w:t>
            </w:r>
          </w:p>
        </w:tc>
        <w:tc>
          <w:tcPr>
            <w:tcW w:w="1876" w:type="dxa"/>
            <w:vAlign w:val="bottom"/>
          </w:tcPr>
          <w:p w14:paraId="0F05946C"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1,193</w:t>
            </w:r>
          </w:p>
        </w:tc>
        <w:tc>
          <w:tcPr>
            <w:tcW w:w="1934" w:type="dxa"/>
            <w:vAlign w:val="bottom"/>
          </w:tcPr>
          <w:p w14:paraId="641BA73C"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p>
        </w:tc>
      </w:tr>
      <w:tr w:rsidR="00263728" w:rsidRPr="00EF17DB" w14:paraId="6C1F30EA" w14:textId="77777777">
        <w:tc>
          <w:tcPr>
            <w:cnfStyle w:val="001000000000" w:firstRow="0" w:lastRow="0" w:firstColumn="1" w:lastColumn="0" w:oddVBand="0" w:evenVBand="0" w:oddHBand="0" w:evenHBand="0" w:firstRowFirstColumn="0" w:firstRowLastColumn="0" w:lastRowFirstColumn="0" w:lastRowLastColumn="0"/>
            <w:tcW w:w="3545" w:type="dxa"/>
          </w:tcPr>
          <w:p w14:paraId="4D55B502" w14:textId="77777777" w:rsidR="00263728" w:rsidRPr="00EF17DB" w:rsidRDefault="00263728">
            <w:pPr>
              <w:spacing w:before="60" w:after="60"/>
              <w:jc w:val="both"/>
              <w:rPr>
                <w:rFonts w:cs="Arial"/>
                <w:b w:val="0"/>
                <w:szCs w:val="20"/>
              </w:rPr>
            </w:pPr>
            <w:r>
              <w:rPr>
                <w:rFonts w:cs="Arial"/>
                <w:b w:val="0"/>
                <w:szCs w:val="20"/>
              </w:rPr>
              <w:t>Cars</w:t>
            </w:r>
          </w:p>
        </w:tc>
        <w:tc>
          <w:tcPr>
            <w:tcW w:w="1711" w:type="dxa"/>
            <w:vAlign w:val="bottom"/>
          </w:tcPr>
          <w:p w14:paraId="6C0DDE92"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1,910</w:t>
            </w:r>
          </w:p>
        </w:tc>
        <w:tc>
          <w:tcPr>
            <w:tcW w:w="1876" w:type="dxa"/>
            <w:vAlign w:val="bottom"/>
          </w:tcPr>
          <w:p w14:paraId="6B2086DD"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2,292</w:t>
            </w:r>
          </w:p>
        </w:tc>
        <w:tc>
          <w:tcPr>
            <w:tcW w:w="1934" w:type="dxa"/>
            <w:vAlign w:val="bottom"/>
          </w:tcPr>
          <w:p w14:paraId="59E2C7FE"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p>
        </w:tc>
      </w:tr>
      <w:tr w:rsidR="00263728" w:rsidRPr="00EF17DB" w14:paraId="08316A80" w14:textId="77777777">
        <w:tc>
          <w:tcPr>
            <w:cnfStyle w:val="001000000000" w:firstRow="0" w:lastRow="0" w:firstColumn="1" w:lastColumn="0" w:oddVBand="0" w:evenVBand="0" w:oddHBand="0" w:evenHBand="0" w:firstRowFirstColumn="0" w:firstRowLastColumn="0" w:lastRowFirstColumn="0" w:lastRowLastColumn="0"/>
            <w:tcW w:w="3545" w:type="dxa"/>
          </w:tcPr>
          <w:p w14:paraId="03A47274" w14:textId="77777777" w:rsidR="00263728" w:rsidRPr="00EF17DB" w:rsidRDefault="00263728">
            <w:pPr>
              <w:spacing w:before="60" w:after="60"/>
              <w:jc w:val="both"/>
              <w:rPr>
                <w:rFonts w:cs="Arial"/>
                <w:b w:val="0"/>
                <w:szCs w:val="20"/>
              </w:rPr>
            </w:pPr>
            <w:r>
              <w:rPr>
                <w:rFonts w:cs="Arial"/>
                <w:b w:val="0"/>
                <w:szCs w:val="20"/>
              </w:rPr>
              <w:t>Pedestrians</w:t>
            </w:r>
          </w:p>
        </w:tc>
        <w:tc>
          <w:tcPr>
            <w:tcW w:w="1711" w:type="dxa"/>
            <w:vAlign w:val="bottom"/>
          </w:tcPr>
          <w:p w14:paraId="56C77FEA"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10,871</w:t>
            </w:r>
          </w:p>
        </w:tc>
        <w:tc>
          <w:tcPr>
            <w:tcW w:w="1876" w:type="dxa"/>
            <w:vAlign w:val="bottom"/>
          </w:tcPr>
          <w:p w14:paraId="3E83218E"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10,871</w:t>
            </w:r>
          </w:p>
        </w:tc>
        <w:tc>
          <w:tcPr>
            <w:tcW w:w="1934" w:type="dxa"/>
            <w:vAlign w:val="bottom"/>
          </w:tcPr>
          <w:p w14:paraId="47AB0D7E"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73%</w:t>
            </w:r>
          </w:p>
        </w:tc>
      </w:tr>
      <w:tr w:rsidR="00263728" w:rsidRPr="00EF17DB" w14:paraId="131DC1C4" w14:textId="77777777">
        <w:tc>
          <w:tcPr>
            <w:cnfStyle w:val="001000000000" w:firstRow="0" w:lastRow="0" w:firstColumn="1" w:lastColumn="0" w:oddVBand="0" w:evenVBand="0" w:oddHBand="0" w:evenHBand="0" w:firstRowFirstColumn="0" w:firstRowLastColumn="0" w:lastRowFirstColumn="0" w:lastRowLastColumn="0"/>
            <w:tcW w:w="3545" w:type="dxa"/>
          </w:tcPr>
          <w:p w14:paraId="6ACF6E2A" w14:textId="77777777" w:rsidR="00263728" w:rsidRPr="00EF17DB" w:rsidRDefault="00263728">
            <w:pPr>
              <w:spacing w:before="60" w:after="60"/>
              <w:jc w:val="both"/>
              <w:rPr>
                <w:rFonts w:cs="Arial"/>
                <w:b w:val="0"/>
                <w:szCs w:val="20"/>
              </w:rPr>
            </w:pPr>
            <w:r>
              <w:rPr>
                <w:rFonts w:cs="Arial"/>
                <w:b w:val="0"/>
                <w:szCs w:val="20"/>
              </w:rPr>
              <w:t>Dublin Bus</w:t>
            </w:r>
          </w:p>
        </w:tc>
        <w:tc>
          <w:tcPr>
            <w:tcW w:w="1711" w:type="dxa"/>
            <w:vAlign w:val="bottom"/>
          </w:tcPr>
          <w:p w14:paraId="32C22DE8"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409</w:t>
            </w:r>
          </w:p>
        </w:tc>
        <w:tc>
          <w:tcPr>
            <w:tcW w:w="1876" w:type="dxa"/>
            <w:vAlign w:val="bottom"/>
          </w:tcPr>
          <w:p w14:paraId="5E67DF71"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18,405</w:t>
            </w:r>
          </w:p>
        </w:tc>
        <w:tc>
          <w:tcPr>
            <w:tcW w:w="1934" w:type="dxa"/>
            <w:vAlign w:val="bottom"/>
          </w:tcPr>
          <w:p w14:paraId="51F3DACD"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r>
      <w:tr w:rsidR="00263728" w:rsidRPr="00EF17DB" w14:paraId="7B26FA23" w14:textId="77777777">
        <w:tc>
          <w:tcPr>
            <w:cnfStyle w:val="001000000000" w:firstRow="0" w:lastRow="0" w:firstColumn="1" w:lastColumn="0" w:oddVBand="0" w:evenVBand="0" w:oddHBand="0" w:evenHBand="0" w:firstRowFirstColumn="0" w:firstRowLastColumn="0" w:lastRowFirstColumn="0" w:lastRowLastColumn="0"/>
            <w:tcW w:w="3545" w:type="dxa"/>
          </w:tcPr>
          <w:p w14:paraId="779F4721" w14:textId="77777777" w:rsidR="00263728" w:rsidRPr="00EF17DB" w:rsidRDefault="00263728">
            <w:pPr>
              <w:spacing w:before="60" w:after="60"/>
              <w:jc w:val="both"/>
              <w:rPr>
                <w:rFonts w:cs="Arial"/>
                <w:b w:val="0"/>
                <w:szCs w:val="20"/>
              </w:rPr>
            </w:pPr>
            <w:r>
              <w:rPr>
                <w:rFonts w:cs="Arial"/>
                <w:b w:val="0"/>
                <w:szCs w:val="20"/>
              </w:rPr>
              <w:t>Other bus</w:t>
            </w:r>
          </w:p>
        </w:tc>
        <w:tc>
          <w:tcPr>
            <w:tcW w:w="1711" w:type="dxa"/>
            <w:vAlign w:val="bottom"/>
          </w:tcPr>
          <w:p w14:paraId="3478AF68"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242</w:t>
            </w:r>
          </w:p>
        </w:tc>
        <w:tc>
          <w:tcPr>
            <w:tcW w:w="1876" w:type="dxa"/>
            <w:vAlign w:val="bottom"/>
          </w:tcPr>
          <w:p w14:paraId="14EDEA59" w14:textId="77777777" w:rsidR="00263728" w:rsidRPr="00EB4A62"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8,470</w:t>
            </w:r>
          </w:p>
        </w:tc>
        <w:tc>
          <w:tcPr>
            <w:tcW w:w="1934" w:type="dxa"/>
            <w:vAlign w:val="bottom"/>
          </w:tcPr>
          <w:p w14:paraId="06440957"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p>
        </w:tc>
      </w:tr>
      <w:tr w:rsidR="00263728" w:rsidRPr="00EF17DB" w14:paraId="4AEE9A5D" w14:textId="77777777">
        <w:tc>
          <w:tcPr>
            <w:cnfStyle w:val="001000000000" w:firstRow="0" w:lastRow="0" w:firstColumn="1" w:lastColumn="0" w:oddVBand="0" w:evenVBand="0" w:oddHBand="0" w:evenHBand="0" w:firstRowFirstColumn="0" w:firstRowLastColumn="0" w:lastRowFirstColumn="0" w:lastRowLastColumn="0"/>
            <w:tcW w:w="3545" w:type="dxa"/>
          </w:tcPr>
          <w:p w14:paraId="2156FF03" w14:textId="77777777" w:rsidR="00263728" w:rsidRDefault="00263728">
            <w:pPr>
              <w:spacing w:before="60" w:after="60"/>
              <w:rPr>
                <w:rFonts w:cs="Arial"/>
                <w:b w:val="0"/>
                <w:szCs w:val="20"/>
              </w:rPr>
            </w:pPr>
            <w:r w:rsidRPr="00EF17DB">
              <w:rPr>
                <w:rFonts w:cs="Arial"/>
                <w:bCs/>
                <w:szCs w:val="20"/>
              </w:rPr>
              <w:t>Total</w:t>
            </w:r>
          </w:p>
        </w:tc>
        <w:tc>
          <w:tcPr>
            <w:tcW w:w="1711" w:type="dxa"/>
            <w:vAlign w:val="bottom"/>
          </w:tcPr>
          <w:p w14:paraId="2181D7F4"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14,906</w:t>
            </w:r>
          </w:p>
        </w:tc>
        <w:tc>
          <w:tcPr>
            <w:tcW w:w="1876" w:type="dxa"/>
            <w:vAlign w:val="bottom"/>
          </w:tcPr>
          <w:p w14:paraId="0D467885" w14:textId="77777777" w:rsidR="00263728"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42,041</w:t>
            </w:r>
          </w:p>
        </w:tc>
        <w:tc>
          <w:tcPr>
            <w:tcW w:w="1934" w:type="dxa"/>
            <w:vAlign w:val="bottom"/>
          </w:tcPr>
          <w:p w14:paraId="638A47BA" w14:textId="77777777" w:rsidR="00263728" w:rsidRPr="003B7071" w:rsidRDefault="00263728">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rPr>
            </w:pPr>
          </w:p>
        </w:tc>
      </w:tr>
    </w:tbl>
    <w:p w14:paraId="04AE13D4" w14:textId="6990A640" w:rsidR="001D0ED0" w:rsidRPr="007151F0" w:rsidRDefault="00263728" w:rsidP="005632F5">
      <w:pPr>
        <w:jc w:val="both"/>
        <w:sectPr w:rsidR="001D0ED0" w:rsidRPr="007151F0" w:rsidSect="003701C3">
          <w:pgSz w:w="11906" w:h="16838" w:code="9"/>
          <w:pgMar w:top="1134" w:right="1418" w:bottom="1701" w:left="1814" w:header="284" w:footer="193" w:gutter="0"/>
          <w:cols w:space="708"/>
          <w:docGrid w:linePitch="360"/>
        </w:sectPr>
      </w:pPr>
      <w:r>
        <w:lastRenderedPageBreak/>
        <w:t>The propos</w:t>
      </w:r>
      <w:r w:rsidR="008505C8">
        <w:t xml:space="preserve">ed traffic management measures </w:t>
      </w:r>
      <w:r>
        <w:t xml:space="preserve">will ensure private car access is maintained for private vehicles and LGV to </w:t>
      </w:r>
      <w:r w:rsidR="008505C8">
        <w:t xml:space="preserve">continue to </w:t>
      </w:r>
      <w:r>
        <w:t xml:space="preserve">travel </w:t>
      </w:r>
      <w:r w:rsidR="008505C8">
        <w:t>north up</w:t>
      </w:r>
      <w:r>
        <w:t xml:space="preserve"> O’Connell Street</w:t>
      </w:r>
      <w:r w:rsidR="00760430">
        <w:t xml:space="preserve"> </w:t>
      </w:r>
      <w:r w:rsidR="005B136A">
        <w:t>maintaining</w:t>
      </w:r>
      <w:r>
        <w:t xml:space="preserve"> access the city centre area albeit changed routes</w:t>
      </w:r>
      <w:r w:rsidR="00760430">
        <w:t>. T</w:t>
      </w:r>
      <w:r>
        <w:t xml:space="preserve">he proposals will make space for the existing predominant modes of public transport and pedestrians along the </w:t>
      </w:r>
      <w:r w:rsidR="008C41B9">
        <w:t>q</w:t>
      </w:r>
      <w:r>
        <w:t>uays</w:t>
      </w:r>
      <w:r w:rsidR="00DA3A98">
        <w:t xml:space="preserve"> contributing to improvements in the urban environment</w:t>
      </w:r>
      <w:r>
        <w:t xml:space="preserve">. </w:t>
      </w:r>
      <w:r w:rsidR="002A2F51">
        <w:t xml:space="preserve">The changes </w:t>
      </w:r>
      <w:r>
        <w:t xml:space="preserve">will also create a more pleasant environment for cyclists </w:t>
      </w:r>
      <w:r w:rsidR="00B413F1">
        <w:t xml:space="preserve">on the quays </w:t>
      </w:r>
      <w:r>
        <w:t>due to the reduction in private car</w:t>
      </w:r>
      <w:r w:rsidR="00C1249D">
        <w:t>s.</w:t>
      </w:r>
      <w:r>
        <w:t xml:space="preserve"> The interventions will support planned improvements in sustainable </w:t>
      </w:r>
      <w:r w:rsidR="00C1249D">
        <w:t xml:space="preserve">transport and </w:t>
      </w:r>
      <w:r>
        <w:t xml:space="preserve">travel across the city centre </w:t>
      </w:r>
      <w:r w:rsidR="00C1249D">
        <w:t xml:space="preserve">proposed </w:t>
      </w:r>
      <w:r>
        <w:t xml:space="preserve">under the Dublin </w:t>
      </w:r>
      <w:r w:rsidR="00931B6D">
        <w:t xml:space="preserve">City </w:t>
      </w:r>
      <w:r w:rsidR="006D3373">
        <w:t xml:space="preserve">Centre </w:t>
      </w:r>
      <w:r>
        <w:t xml:space="preserve">Transport Plan 2023 </w:t>
      </w:r>
      <w:r w:rsidR="00932502">
        <w:t xml:space="preserve">and will support the delivery of </w:t>
      </w:r>
      <w:r>
        <w:t>overarching national, regional, and local planning</w:t>
      </w:r>
      <w:r w:rsidR="001D548F">
        <w:t xml:space="preserve">, </w:t>
      </w:r>
      <w:r>
        <w:t>and transpor</w:t>
      </w:r>
      <w:r w:rsidR="00D00058">
        <w:t>t</w:t>
      </w:r>
      <w:r>
        <w:t xml:space="preserve"> policy.</w:t>
      </w:r>
    </w:p>
    <w:p w14:paraId="253B584D" w14:textId="1E77C333" w:rsidR="003F5F5C" w:rsidRPr="002D2DA2" w:rsidRDefault="003F5F5C" w:rsidP="00B403A4"/>
    <w:sectPr w:rsidR="003F5F5C" w:rsidRPr="002D2DA2" w:rsidSect="003701C3">
      <w:headerReference w:type="even" r:id="rId32"/>
      <w:headerReference w:type="default" r:id="rId33"/>
      <w:footerReference w:type="default" r:id="rId34"/>
      <w:headerReference w:type="first" r:id="rId35"/>
      <w:pgSz w:w="11906" w:h="16838" w:code="9"/>
      <w:pgMar w:top="1134" w:right="1418" w:bottom="1701" w:left="1814" w:header="284"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BFE3D" w14:textId="77777777" w:rsidR="00085243" w:rsidRDefault="00085243" w:rsidP="00B403A4">
      <w:r>
        <w:separator/>
      </w:r>
    </w:p>
  </w:endnote>
  <w:endnote w:type="continuationSeparator" w:id="0">
    <w:p w14:paraId="39C5DBA8" w14:textId="77777777" w:rsidR="00085243" w:rsidRDefault="00085243" w:rsidP="00B403A4">
      <w:r>
        <w:continuationSeparator/>
      </w:r>
    </w:p>
  </w:endnote>
  <w:endnote w:type="continuationNotice" w:id="1">
    <w:p w14:paraId="725A4D21" w14:textId="77777777" w:rsidR="00085243" w:rsidRDefault="000852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EE394" w14:textId="7DD39898" w:rsidR="00CC0A2F" w:rsidRDefault="001004CC">
    <w:pPr>
      <w:pStyle w:val="Footer"/>
    </w:pPr>
    <w:r>
      <w:rPr>
        <w:noProof/>
      </w:rPr>
      <mc:AlternateContent>
        <mc:Choice Requires="wps">
          <w:drawing>
            <wp:anchor distT="0" distB="0" distL="114300" distR="114300" simplePos="0" relativeHeight="251666944" behindDoc="0" locked="0" layoutInCell="1" allowOverlap="1" wp14:anchorId="45B2156A" wp14:editId="5F032339">
              <wp:simplePos x="0" y="0"/>
              <wp:positionH relativeFrom="page">
                <wp:posOffset>4938065</wp:posOffset>
              </wp:positionH>
              <wp:positionV relativeFrom="paragraph">
                <wp:posOffset>-118745</wp:posOffset>
              </wp:positionV>
              <wp:extent cx="2114550" cy="228600"/>
              <wp:effectExtent l="0" t="0" r="0" b="0"/>
              <wp:wrapNone/>
              <wp:docPr id="1312419940" name="Text Box 1"/>
              <wp:cNvGraphicFramePr/>
              <a:graphic xmlns:a="http://schemas.openxmlformats.org/drawingml/2006/main">
                <a:graphicData uri="http://schemas.microsoft.com/office/word/2010/wordprocessingShape">
                  <wps:wsp>
                    <wps:cNvSpPr txBox="1"/>
                    <wps:spPr>
                      <a:xfrm>
                        <a:off x="0" y="0"/>
                        <a:ext cx="2114550" cy="228600"/>
                      </a:xfrm>
                      <a:prstGeom prst="rect">
                        <a:avLst/>
                      </a:prstGeom>
                      <a:noFill/>
                      <a:ln w="6350">
                        <a:noFill/>
                      </a:ln>
                    </wps:spPr>
                    <wps:txbx>
                      <w:txbxContent>
                        <w:p w14:paraId="38443F02" w14:textId="619A50C2" w:rsidR="005467CB" w:rsidRPr="00E55DE6" w:rsidRDefault="007703EF" w:rsidP="005467CB">
                          <w:pPr>
                            <w:pStyle w:val="Header"/>
                            <w:jc w:val="center"/>
                            <w:rPr>
                              <w:b/>
                              <w:bCs/>
                              <w:color w:val="4F81BD" w:themeColor="accent1"/>
                              <w:sz w:val="14"/>
                              <w:szCs w:val="14"/>
                            </w:rPr>
                          </w:pPr>
                          <w:r w:rsidRPr="00E55DE6">
                            <w:rPr>
                              <w:b/>
                              <w:bCs/>
                              <w:color w:val="4F81BD" w:themeColor="accent1"/>
                              <w:sz w:val="14"/>
                              <w:szCs w:val="14"/>
                            </w:rPr>
                            <w:t xml:space="preserve">Consultant: </w:t>
                          </w:r>
                          <w:r w:rsidR="005467CB" w:rsidRPr="00E55DE6">
                            <w:rPr>
                              <w:b/>
                              <w:bCs/>
                              <w:color w:val="4F81BD" w:themeColor="accent1"/>
                              <w:sz w:val="14"/>
                              <w:szCs w:val="14"/>
                            </w:rPr>
                            <w:t>ROD – CSEA Joint Venture</w:t>
                          </w:r>
                        </w:p>
                        <w:p w14:paraId="2D31F962" w14:textId="77777777" w:rsidR="005467CB" w:rsidRPr="00DD6ABC" w:rsidRDefault="005467CB" w:rsidP="005467CB">
                          <w:pPr>
                            <w:jc w:val="center"/>
                            <w:rPr>
                              <w:b/>
                              <w:bCs/>
                              <w:color w:val="8CA4D5"/>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B2156A" id="_x0000_t202" coordsize="21600,21600" o:spt="202" path="m,l,21600r21600,l21600,xe">
              <v:stroke joinstyle="miter"/>
              <v:path gradientshapeok="t" o:connecttype="rect"/>
            </v:shapetype>
            <v:shape id="Text Box 1" o:spid="_x0000_s1029" type="#_x0000_t202" style="position:absolute;margin-left:388.8pt;margin-top:-9.35pt;width:166.5pt;height: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" filled="f" stroked="f" strokeweight=".5pt">
              <v:textbox>
                <w:txbxContent>
                  <w:p w14:paraId="38443F02" w14:textId="619A50C2" w:rsidR="005467CB" w:rsidRPr="00E55DE6" w:rsidRDefault="007703EF" w:rsidP="005467CB">
                    <w:pPr>
                      <w:pStyle w:val="Header"/>
                      <w:jc w:val="center"/>
                      <w:rPr>
                        <w:b/>
                        <w:bCs/>
                        <w:color w:val="4F81BD" w:themeColor="accent1"/>
                        <w:sz w:val="14"/>
                        <w:szCs w:val="14"/>
                      </w:rPr>
                    </w:pPr>
                    <w:r w:rsidRPr="00E55DE6">
                      <w:rPr>
                        <w:b/>
                        <w:bCs/>
                        <w:color w:val="4F81BD" w:themeColor="accent1"/>
                        <w:sz w:val="14"/>
                        <w:szCs w:val="14"/>
                      </w:rPr>
                      <w:t xml:space="preserve">Consultant: </w:t>
                    </w:r>
                    <w:r w:rsidR="005467CB" w:rsidRPr="00E55DE6">
                      <w:rPr>
                        <w:b/>
                        <w:bCs/>
                        <w:color w:val="4F81BD" w:themeColor="accent1"/>
                        <w:sz w:val="14"/>
                        <w:szCs w:val="14"/>
                      </w:rPr>
                      <w:t>ROD – CSEA Joint Venture</w:t>
                    </w:r>
                  </w:p>
                  <w:p w14:paraId="2D31F962" w14:textId="77777777" w:rsidR="005467CB" w:rsidRPr="00DD6ABC" w:rsidRDefault="005467CB" w:rsidP="005467CB">
                    <w:pPr>
                      <w:jc w:val="center"/>
                      <w:rPr>
                        <w:b/>
                        <w:bCs/>
                        <w:color w:val="8CA4D5"/>
                        <w:sz w:val="12"/>
                        <w:szCs w:val="12"/>
                        <w:lang w:val="en-GB"/>
                      </w:rPr>
                    </w:pPr>
                  </w:p>
                </w:txbxContent>
              </v:textbox>
              <w10:wrap anchorx="page"/>
            </v:shape>
          </w:pict>
        </mc:Fallback>
      </mc:AlternateContent>
    </w:r>
    <w:r w:rsidR="00E55DE6" w:rsidRPr="0093646F">
      <w:rPr>
        <w:noProof/>
      </w:rPr>
      <w:drawing>
        <wp:anchor distT="0" distB="0" distL="114300" distR="114300" simplePos="0" relativeHeight="251645440" behindDoc="0" locked="0" layoutInCell="1" allowOverlap="1" wp14:anchorId="135BECD0" wp14:editId="4C67B361">
          <wp:simplePos x="0" y="0"/>
          <wp:positionH relativeFrom="column">
            <wp:posOffset>4066540</wp:posOffset>
          </wp:positionH>
          <wp:positionV relativeFrom="paragraph">
            <wp:posOffset>243840</wp:posOffset>
          </wp:positionV>
          <wp:extent cx="770255" cy="219075"/>
          <wp:effectExtent l="0" t="0" r="0" b="9525"/>
          <wp:wrapNone/>
          <wp:docPr id="90146537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2705" name="Picture 1" descr="A black and white logo&#10;&#10;Description automatically generated"/>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0255" cy="219075"/>
                  </a:xfrm>
                  <a:prstGeom prst="rect">
                    <a:avLst/>
                  </a:prstGeom>
                </pic:spPr>
              </pic:pic>
            </a:graphicData>
          </a:graphic>
          <wp14:sizeRelH relativeFrom="margin">
            <wp14:pctWidth>0</wp14:pctWidth>
          </wp14:sizeRelH>
          <wp14:sizeRelV relativeFrom="margin">
            <wp14:pctHeight>0</wp14:pctHeight>
          </wp14:sizeRelV>
        </wp:anchor>
      </w:drawing>
    </w:r>
    <w:r w:rsidR="00E55DE6" w:rsidRPr="0093646F">
      <w:rPr>
        <w:rFonts w:ascii="Times New Roman" w:hAnsi="Times New Roman"/>
        <w:noProof/>
        <w:sz w:val="24"/>
      </w:rPr>
      <w:drawing>
        <wp:anchor distT="0" distB="0" distL="114300" distR="114300" simplePos="0" relativeHeight="251647488" behindDoc="0" locked="0" layoutInCell="1" allowOverlap="0" wp14:anchorId="21FC3ABF" wp14:editId="3713B601">
          <wp:simplePos x="0" y="0"/>
          <wp:positionH relativeFrom="column">
            <wp:posOffset>4926660</wp:posOffset>
          </wp:positionH>
          <wp:positionV relativeFrom="paragraph">
            <wp:posOffset>67945</wp:posOffset>
          </wp:positionV>
          <wp:extent cx="883920" cy="386715"/>
          <wp:effectExtent l="0" t="0" r="0" b="0"/>
          <wp:wrapSquare wrapText="bothSides"/>
          <wp:docPr id="475523995" name="Picture 3" descr="CSEA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5676" name="Picture 3" descr="CSEA_Ma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386715"/>
                  </a:xfrm>
                  <a:prstGeom prst="rect">
                    <a:avLst/>
                  </a:prstGeom>
                  <a:noFill/>
                </pic:spPr>
              </pic:pic>
            </a:graphicData>
          </a:graphic>
          <wp14:sizeRelH relativeFrom="page">
            <wp14:pctWidth>0</wp14:pctWidth>
          </wp14:sizeRelH>
          <wp14:sizeRelV relativeFrom="page">
            <wp14:pctHeight>0</wp14:pctHeight>
          </wp14:sizeRelV>
        </wp:anchor>
      </w:drawing>
    </w:r>
    <w:r w:rsidR="00DC771F">
      <w:rPr>
        <w:noProof/>
      </w:rPr>
      <w:drawing>
        <wp:anchor distT="0" distB="0" distL="114300" distR="114300" simplePos="0" relativeHeight="251650560" behindDoc="1" locked="0" layoutInCell="1" allowOverlap="1" wp14:anchorId="49578B84" wp14:editId="3E9014BB">
          <wp:simplePos x="0" y="0"/>
          <wp:positionH relativeFrom="page">
            <wp:posOffset>4053006</wp:posOffset>
          </wp:positionH>
          <wp:positionV relativeFrom="paragraph">
            <wp:posOffset>-122555</wp:posOffset>
          </wp:positionV>
          <wp:extent cx="7721798" cy="901657"/>
          <wp:effectExtent l="0" t="0" r="0" b="0"/>
          <wp:wrapNone/>
          <wp:docPr id="18354706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598"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a:off x="0" y="0"/>
                    <a:ext cx="7721798" cy="90165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11F57" w14:textId="545D769B" w:rsidR="003F5F5C" w:rsidRDefault="000235C3" w:rsidP="00ED766C">
    <w:pPr>
      <w:pStyle w:val="Footer"/>
      <w:tabs>
        <w:tab w:val="clear" w:pos="4153"/>
        <w:tab w:val="clear" w:pos="8306"/>
        <w:tab w:val="left" w:pos="1202"/>
      </w:tabs>
    </w:pPr>
    <w:r>
      <w:rPr>
        <w:noProof/>
      </w:rPr>
      <mc:AlternateContent>
        <mc:Choice Requires="wps">
          <w:drawing>
            <wp:anchor distT="0" distB="0" distL="114300" distR="114300" simplePos="0" relativeHeight="251654656" behindDoc="0" locked="0" layoutInCell="1" allowOverlap="1" wp14:anchorId="1224DDE2" wp14:editId="2B60F40E">
              <wp:simplePos x="0" y="0"/>
              <wp:positionH relativeFrom="page">
                <wp:align>right</wp:align>
              </wp:positionH>
              <wp:positionV relativeFrom="paragraph">
                <wp:posOffset>491070</wp:posOffset>
              </wp:positionV>
              <wp:extent cx="1187533" cy="184067"/>
              <wp:effectExtent l="0" t="0" r="0" b="6985"/>
              <wp:wrapNone/>
              <wp:docPr id="332058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533" cy="184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C457" w14:textId="77777777" w:rsidR="000235C3" w:rsidRPr="000235C3" w:rsidRDefault="000235C3" w:rsidP="000235C3">
                          <w:pPr>
                            <w:pStyle w:val="Header"/>
                            <w:rPr>
                              <w:b/>
                              <w:bCs/>
                              <w:color w:val="4F81BD" w:themeColor="accent1"/>
                              <w:sz w:val="12"/>
                              <w:szCs w:val="12"/>
                            </w:rPr>
                          </w:pPr>
                          <w:r w:rsidRPr="000235C3">
                            <w:rPr>
                              <w:b/>
                              <w:bCs/>
                              <w:color w:val="4F81BD" w:themeColor="accent1"/>
                              <w:sz w:val="12"/>
                              <w:szCs w:val="12"/>
                            </w:rPr>
                            <w:t>ROD – CSEA Joint Venture</w:t>
                          </w:r>
                        </w:p>
                        <w:p w14:paraId="35C007B6" w14:textId="77777777" w:rsidR="000235C3" w:rsidRPr="007A6DB8" w:rsidRDefault="000235C3" w:rsidP="000235C3">
                          <w:pPr>
                            <w:pStyle w:val="Header"/>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4DDE2" id="_x0000_t202" coordsize="21600,21600" o:spt="202" path="m,l,21600r21600,l21600,xe">
              <v:stroke joinstyle="miter"/>
              <v:path gradientshapeok="t" o:connecttype="rect"/>
            </v:shapetype>
            <v:shape id="_x0000_s1030" type="#_x0000_t202" style="position:absolute;margin-left:42.3pt;margin-top:38.65pt;width:93.5pt;height:14.5pt;z-index:251654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" filled="f" stroked="f">
              <v:textbox>
                <w:txbxContent>
                  <w:p w14:paraId="2FF3C457" w14:textId="77777777" w:rsidR="000235C3" w:rsidRPr="000235C3" w:rsidRDefault="000235C3" w:rsidP="000235C3">
                    <w:pPr>
                      <w:pStyle w:val="Header"/>
                      <w:rPr>
                        <w:b/>
                        <w:bCs/>
                        <w:color w:val="4F81BD" w:themeColor="accent1"/>
                        <w:sz w:val="12"/>
                        <w:szCs w:val="12"/>
                      </w:rPr>
                    </w:pPr>
                    <w:r w:rsidRPr="000235C3">
                      <w:rPr>
                        <w:b/>
                        <w:bCs/>
                        <w:color w:val="4F81BD" w:themeColor="accent1"/>
                        <w:sz w:val="12"/>
                        <w:szCs w:val="12"/>
                      </w:rPr>
                      <w:t>ROD – CSEA Joint Venture</w:t>
                    </w:r>
                  </w:p>
                  <w:p w14:paraId="35C007B6" w14:textId="77777777" w:rsidR="000235C3" w:rsidRPr="007A6DB8" w:rsidRDefault="000235C3" w:rsidP="000235C3">
                    <w:pPr>
                      <w:pStyle w:val="Header"/>
                      <w:rPr>
                        <w:color w:val="FFFFFF" w:themeColor="background1"/>
                      </w:rPr>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F170" w14:textId="518EA959" w:rsidR="009E36A2" w:rsidRPr="00FB7D77" w:rsidRDefault="00FB7D77" w:rsidP="00A61C96">
    <w:pPr>
      <w:pStyle w:val="Footer"/>
      <w:tabs>
        <w:tab w:val="clear" w:pos="4153"/>
        <w:tab w:val="clear" w:pos="8306"/>
        <w:tab w:val="left" w:pos="3435"/>
      </w:tabs>
      <w:spacing w:after="0"/>
      <w:jc w:val="right"/>
      <w:rPr>
        <w:color w:val="C0504D" w:themeColor="accent2"/>
      </w:rPr>
    </w:pPr>
    <w:r w:rsidRPr="0007403A">
      <w:rPr>
        <w:color w:val="4F81BD" w:themeColor="accent1"/>
      </w:rPr>
      <w:t xml:space="preserve">Page </w:t>
    </w:r>
    <w:r w:rsidRPr="0007403A">
      <w:rPr>
        <w:color w:val="4F81BD" w:themeColor="accent1"/>
      </w:rPr>
      <w:fldChar w:fldCharType="begin"/>
    </w:r>
    <w:r w:rsidRPr="0007403A">
      <w:rPr>
        <w:color w:val="4F81BD" w:themeColor="accent1"/>
      </w:rPr>
      <w:instrText xml:space="preserve"> PAGE </w:instrText>
    </w:r>
    <w:r w:rsidRPr="0007403A">
      <w:rPr>
        <w:color w:val="4F81BD" w:themeColor="accent1"/>
      </w:rPr>
      <w:fldChar w:fldCharType="separate"/>
    </w:r>
    <w:r w:rsidR="00E2393F">
      <w:rPr>
        <w:noProof/>
        <w:color w:val="4F81BD" w:themeColor="accent1"/>
      </w:rPr>
      <w:t>14</w:t>
    </w:r>
    <w:r w:rsidRPr="0007403A">
      <w:rPr>
        <w:noProof/>
        <w:color w:val="4F81BD"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EAE6B" w14:textId="77777777" w:rsidR="009F6D20" w:rsidRDefault="009F6D20" w:rsidP="00CC007A">
    <w:pPr>
      <w:pStyle w:val="Footer"/>
      <w:pBdr>
        <w:top w:val="single" w:sz="4" w:space="1" w:color="auto"/>
      </w:pBdr>
      <w:tabs>
        <w:tab w:val="center" w:pos="6946"/>
        <w:tab w:val="right" w:pos="13892"/>
      </w:tabs>
      <w:rPr>
        <w:rFonts w:cs="Arial"/>
        <w:noProof/>
        <w:sz w:val="16"/>
        <w:szCs w:val="16"/>
      </w:rPr>
    </w:pPr>
    <w:r w:rsidRPr="00042DD4">
      <w:rPr>
        <w:sz w:val="16"/>
        <w:szCs w:val="16"/>
      </w:rPr>
      <w:t>WPIP-ROD-ENV-S2_AE-RP-EN-400001</w:t>
    </w:r>
    <w:r>
      <w:rPr>
        <w:sz w:val="16"/>
        <w:szCs w:val="16"/>
      </w:rPr>
      <w:t>_[S4P03]</w:t>
    </w:r>
    <w:r w:rsidRPr="00B74CA5">
      <w:rPr>
        <w:sz w:val="16"/>
        <w:szCs w:val="16"/>
      </w:rPr>
      <w:tab/>
    </w:r>
    <w:r>
      <w:rPr>
        <w:sz w:val="16"/>
        <w:szCs w:val="16"/>
      </w:rPr>
      <w:t>October 2018</w:t>
    </w:r>
    <w:r w:rsidRPr="003C34E6">
      <w:rPr>
        <w:sz w:val="16"/>
        <w:szCs w:val="16"/>
      </w:rPr>
      <w:tab/>
    </w:r>
    <w:r>
      <w:rPr>
        <w:sz w:val="16"/>
        <w:szCs w:val="16"/>
      </w:rPr>
      <w:t xml:space="preserve">Appendix </w:t>
    </w:r>
    <w:r>
      <w:rPr>
        <w:rFonts w:cs="Arial"/>
        <w:sz w:val="16"/>
        <w:szCs w:val="16"/>
      </w:rPr>
      <w:t>B/</w:t>
    </w:r>
    <w:r w:rsidRPr="004468EF">
      <w:rPr>
        <w:rFonts w:cs="Arial"/>
        <w:sz w:val="16"/>
        <w:szCs w:val="16"/>
      </w:rPr>
      <w:fldChar w:fldCharType="begin"/>
    </w:r>
    <w:r w:rsidRPr="004468EF">
      <w:rPr>
        <w:rFonts w:cs="Arial"/>
        <w:sz w:val="16"/>
        <w:szCs w:val="16"/>
      </w:rPr>
      <w:instrText xml:space="preserve"> PAGE   \* MERGEFORMAT </w:instrText>
    </w:r>
    <w:r w:rsidRPr="004468EF">
      <w:rPr>
        <w:rFonts w:cs="Arial"/>
        <w:sz w:val="16"/>
        <w:szCs w:val="16"/>
      </w:rPr>
      <w:fldChar w:fldCharType="separate"/>
    </w:r>
    <w:r w:rsidRPr="004468EF">
      <w:rPr>
        <w:rFonts w:cs="Arial"/>
        <w:noProof/>
        <w:sz w:val="16"/>
        <w:szCs w:val="16"/>
      </w:rPr>
      <w:t>1</w:t>
    </w:r>
    <w:r w:rsidRPr="004468EF">
      <w:rPr>
        <w:rFonts w:cs="Arial"/>
        <w:noProof/>
        <w:sz w:val="16"/>
        <w:szCs w:val="16"/>
      </w:rPr>
      <w:fldChar w:fldCharType="end"/>
    </w:r>
  </w:p>
  <w:p w14:paraId="20B605C2" w14:textId="77777777" w:rsidR="009F6D20" w:rsidRPr="00B8008F" w:rsidRDefault="009F6D20" w:rsidP="00CC007A">
    <w:pPr>
      <w:pStyle w:val="Footer"/>
      <w:pBdr>
        <w:top w:val="single" w:sz="4" w:space="1" w:color="auto"/>
      </w:pBdr>
      <w:tabs>
        <w:tab w:val="center" w:pos="4536"/>
        <w:tab w:val="right" w:pos="9072"/>
      </w:tabs>
      <w:rPr>
        <w:sz w:val="16"/>
        <w:szCs w:val="16"/>
      </w:rPr>
    </w:pPr>
    <w:r>
      <w:rPr>
        <w:sz w:val="16"/>
        <w:szCs w:val="16"/>
      </w:rPr>
      <w:t>SDZ Access &amp; Public Infrast. – EIA Screening</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2BE1" w14:textId="1A43B252" w:rsidR="0000611A" w:rsidRDefault="0000611A" w:rsidP="007D2A22">
    <w:pPr>
      <w:pStyle w:val="Footer"/>
      <w:tabs>
        <w:tab w:val="clear" w:pos="4153"/>
        <w:tab w:val="clear" w:pos="8306"/>
        <w:tab w:val="left" w:pos="3435"/>
      </w:tabs>
      <w:spacing w:after="0"/>
      <w:jc w:val="right"/>
      <w:rPr>
        <w:color w:val="4F81BD" w:themeColor="accent1"/>
      </w:rPr>
    </w:pPr>
    <w:r w:rsidRPr="00F9328F">
      <w:rPr>
        <w:noProof/>
        <w:color w:val="4F81BD" w:themeColor="accent1"/>
      </w:rPr>
      <mc:AlternateContent>
        <mc:Choice Requires="wps">
          <w:drawing>
            <wp:anchor distT="0" distB="0" distL="114300" distR="114300" simplePos="0" relativeHeight="251660800" behindDoc="1" locked="0" layoutInCell="1" allowOverlap="1" wp14:anchorId="79AF6529" wp14:editId="58C8D08D">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179203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84ED1" w14:textId="77777777" w:rsidR="0000611A" w:rsidRPr="003D0639" w:rsidRDefault="0000611A"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AF6529" id="_x0000_t202" coordsize="21600,21600" o:spt="202" path="m,l,21600r21600,l21600,xe">
              <v:stroke joinstyle="miter"/>
              <v:path gradientshapeok="t" o:connecttype="rect"/>
            </v:shapetype>
            <v:shape id="_x0000_s1031" type="#_x0000_t202" style="position:absolute;left:0;text-align:left;margin-left:112.8pt;margin-top:71.25pt;width:164.25pt;height:60.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pCZtw/YBAADQAwAADgAAAAAAAAAAAAAAAAAuAgAA&#10;ZHJzL2Uyb0RvYy54bWxQSwECLQAUAAYACAAAACEAoUDO6N4AAAALAQAADwAAAAAAAAAAAAAAAABQ&#10;BAAAZHJzL2Rvd25yZXYueG1sUEsFBgAAAAAEAAQA8wAAAFsFAAAAAA==&#10;" filled="f" stroked="f">
              <v:textbox>
                <w:txbxContent>
                  <w:p w14:paraId="46184ED1" w14:textId="77777777" w:rsidR="0000611A" w:rsidRPr="003D0639" w:rsidRDefault="0000611A"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9328F">
      <w:rPr>
        <w:color w:val="4F81BD" w:themeColor="accent1"/>
      </w:rPr>
      <w:t>Appendix</w:t>
    </w:r>
    <w:r w:rsidRPr="0007403A">
      <w:rPr>
        <w:color w:val="4F81BD" w:themeColor="accent1"/>
      </w:rPr>
      <w:t xml:space="preserve"> </w:t>
    </w:r>
    <w:r w:rsidR="00B36217">
      <w:rPr>
        <w:color w:val="4F81BD" w:themeColor="accent1"/>
      </w:rPr>
      <w:t>A/</w:t>
    </w:r>
    <w:r w:rsidRPr="0007403A">
      <w:rPr>
        <w:color w:val="4F81BD" w:themeColor="accent1"/>
      </w:rPr>
      <w:fldChar w:fldCharType="begin"/>
    </w:r>
    <w:r w:rsidRPr="0007403A">
      <w:rPr>
        <w:color w:val="4F81BD" w:themeColor="accent1"/>
      </w:rPr>
      <w:instrText xml:space="preserve"> PAGE </w:instrText>
    </w:r>
    <w:r w:rsidRPr="0007403A">
      <w:rPr>
        <w:color w:val="4F81BD" w:themeColor="accent1"/>
      </w:rPr>
      <w:fldChar w:fldCharType="separate"/>
    </w:r>
    <w:r w:rsidR="00E2393F">
      <w:rPr>
        <w:noProof/>
        <w:color w:val="4F81BD" w:themeColor="accent1"/>
      </w:rPr>
      <w:t>2</w:t>
    </w:r>
    <w:r w:rsidRPr="0007403A">
      <w:rPr>
        <w:color w:val="4F81BD" w:themeColor="accent1"/>
      </w:rPr>
      <w:fldChar w:fldCharType="end"/>
    </w:r>
  </w:p>
  <w:p w14:paraId="78A82D21" w14:textId="77777777" w:rsidR="00706059" w:rsidRDefault="007060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BEF1" w14:textId="47052CE3" w:rsidR="00B36217" w:rsidRDefault="00B36217" w:rsidP="007D2A22">
    <w:pPr>
      <w:pStyle w:val="Footer"/>
      <w:tabs>
        <w:tab w:val="clear" w:pos="4153"/>
        <w:tab w:val="clear" w:pos="8306"/>
        <w:tab w:val="left" w:pos="3435"/>
      </w:tabs>
      <w:spacing w:after="0"/>
      <w:jc w:val="right"/>
      <w:rPr>
        <w:color w:val="4F81BD" w:themeColor="accent1"/>
      </w:rPr>
    </w:pPr>
    <w:r w:rsidRPr="00F9328F">
      <w:rPr>
        <w:noProof/>
        <w:color w:val="4F81BD" w:themeColor="accent1"/>
      </w:rPr>
      <mc:AlternateContent>
        <mc:Choice Requires="wps">
          <w:drawing>
            <wp:anchor distT="0" distB="0" distL="114300" distR="114300" simplePos="0" relativeHeight="251662848" behindDoc="0" locked="0" layoutInCell="1" allowOverlap="1" wp14:anchorId="57572C14" wp14:editId="4642E836">
              <wp:simplePos x="0" y="0"/>
              <wp:positionH relativeFrom="page">
                <wp:align>left</wp:align>
              </wp:positionH>
              <wp:positionV relativeFrom="paragraph">
                <wp:posOffset>511084</wp:posOffset>
              </wp:positionV>
              <wp:extent cx="1163782" cy="166255"/>
              <wp:effectExtent l="0" t="0" r="0" b="5715"/>
              <wp:wrapNone/>
              <wp:docPr id="12581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D6B47" w14:textId="77777777" w:rsidR="00B36217" w:rsidRPr="007A6DB8" w:rsidRDefault="00B36217" w:rsidP="00FB7D77">
                          <w:pPr>
                            <w:pStyle w:val="Header"/>
                            <w:rPr>
                              <w:b/>
                              <w:bCs/>
                              <w:color w:val="FFFFFF" w:themeColor="background1"/>
                              <w:sz w:val="12"/>
                              <w:szCs w:val="12"/>
                            </w:rPr>
                          </w:pPr>
                          <w:r w:rsidRPr="007A6DB8">
                            <w:rPr>
                              <w:b/>
                              <w:bCs/>
                              <w:color w:val="FFFFFF" w:themeColor="background1"/>
                              <w:sz w:val="12"/>
                              <w:szCs w:val="12"/>
                            </w:rPr>
                            <w:t>ROD – CSEA Joint Venture</w:t>
                          </w:r>
                        </w:p>
                        <w:p w14:paraId="7A094D6B" w14:textId="77777777" w:rsidR="00B36217" w:rsidRDefault="00B36217" w:rsidP="00FB7D77">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572C14" id="_x0000_t202" coordsize="21600,21600" o:spt="202" path="m,l,21600r21600,l21600,xe">
              <v:stroke joinstyle="miter"/>
              <v:path gradientshapeok="t" o:connecttype="rect"/>
            </v:shapetype>
            <v:shape id="_x0000_s1032" type="#_x0000_t202" style="position:absolute;left:0;text-align:left;margin-left:0;margin-top:40.25pt;width:91.65pt;height:13.1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MR9Q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vPUN5HZQHMgOgjjudB5x0cy2kJfc2mN56wF/PU6lupoM5ThrKeTqnn4uROo&#10;OLOfHUn3oZzP0w1mZ764mJGD55nNeUY4SVA1j5yNz5s43u3Oo9m21GlcloNrklubrMTL9EeadDZZ&#10;oOOJp7s893PVy4+4/g0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ALuhMR9QEAANADAAAOAAAAAAAAAAAAAAAAAC4CAABkcnMv&#10;ZTJvRG9jLnhtbFBLAQItABQABgAIAAAAIQDy14iU2wAAAAcBAAAPAAAAAAAAAAAAAAAAAE8EAABk&#10;cnMvZG93bnJldi54bWxQSwUGAAAAAAQABADzAAAAVwUAAAAA&#10;" filled="f" stroked="f">
              <v:textbox>
                <w:txbxContent>
                  <w:p w14:paraId="29FD6B47" w14:textId="77777777" w:rsidR="00B36217" w:rsidRPr="007A6DB8" w:rsidRDefault="00B36217" w:rsidP="00FB7D77">
                    <w:pPr>
                      <w:pStyle w:val="Header"/>
                      <w:rPr>
                        <w:b/>
                        <w:bCs/>
                        <w:color w:val="FFFFFF" w:themeColor="background1"/>
                        <w:sz w:val="12"/>
                        <w:szCs w:val="12"/>
                      </w:rPr>
                    </w:pPr>
                    <w:r w:rsidRPr="007A6DB8">
                      <w:rPr>
                        <w:b/>
                        <w:bCs/>
                        <w:color w:val="FFFFFF" w:themeColor="background1"/>
                        <w:sz w:val="12"/>
                        <w:szCs w:val="12"/>
                      </w:rPr>
                      <w:t>ROD – CSEA Joint Venture</w:t>
                    </w:r>
                  </w:p>
                  <w:p w14:paraId="7A094D6B" w14:textId="77777777" w:rsidR="00B36217" w:rsidRDefault="00B36217" w:rsidP="00FB7D77">
                    <w:pPr>
                      <w:pStyle w:val="Header"/>
                    </w:pPr>
                  </w:p>
                </w:txbxContent>
              </v:textbox>
              <w10:wrap anchorx="page"/>
            </v:shape>
          </w:pict>
        </mc:Fallback>
      </mc:AlternateContent>
    </w:r>
    <w:r w:rsidRPr="00F9328F">
      <w:rPr>
        <w:noProof/>
        <w:color w:val="4F81BD" w:themeColor="accent1"/>
      </w:rPr>
      <mc:AlternateContent>
        <mc:Choice Requires="wps">
          <w:drawing>
            <wp:anchor distT="0" distB="0" distL="114300" distR="114300" simplePos="0" relativeHeight="251663872" behindDoc="1" locked="0" layoutInCell="1" allowOverlap="1" wp14:anchorId="0FD33D81" wp14:editId="35EB4831">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876912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EA56" w14:textId="77777777" w:rsidR="00B36217" w:rsidRPr="003D0639" w:rsidRDefault="00B36217"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33D81" id="_x0000_s1033" type="#_x0000_t202" style="position:absolute;left:0;text-align:left;margin-left:112.8pt;margin-top:71.25pt;width:164.25pt;height:60.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AMRIu/YBAADQAwAADgAAAAAAAAAAAAAAAAAuAgAA&#10;ZHJzL2Uyb0RvYy54bWxQSwECLQAUAAYACAAAACEAoUDO6N4AAAALAQAADwAAAAAAAAAAAAAAAABQ&#10;BAAAZHJzL2Rvd25yZXYueG1sUEsFBgAAAAAEAAQA8wAAAFsFAAAAAA==&#10;" filled="f" stroked="f">
              <v:textbox>
                <w:txbxContent>
                  <w:p w14:paraId="6599EA56" w14:textId="77777777" w:rsidR="00B36217" w:rsidRPr="003D0639" w:rsidRDefault="00B36217"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9328F">
      <w:rPr>
        <w:color w:val="4F81BD" w:themeColor="accent1"/>
      </w:rPr>
      <w:t>Appendix</w:t>
    </w:r>
    <w:r w:rsidRPr="0007403A">
      <w:rPr>
        <w:color w:val="4F81BD" w:themeColor="accent1"/>
      </w:rPr>
      <w:t xml:space="preserve"> </w:t>
    </w:r>
    <w:r>
      <w:rPr>
        <w:color w:val="4F81BD" w:themeColor="accent1"/>
      </w:rPr>
      <w:t>B/</w:t>
    </w:r>
    <w:r w:rsidR="003701C3">
      <w:rPr>
        <w:color w:val="4F81BD" w:themeColor="accent1"/>
      </w:rPr>
      <w:t>1</w:t>
    </w:r>
  </w:p>
  <w:p w14:paraId="6A5EF12D" w14:textId="77777777" w:rsidR="00695212" w:rsidRDefault="006952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317EF" w14:textId="77777777" w:rsidR="003701C3" w:rsidRDefault="003701C3" w:rsidP="007D2A22">
    <w:pPr>
      <w:pStyle w:val="Footer"/>
      <w:tabs>
        <w:tab w:val="clear" w:pos="4153"/>
        <w:tab w:val="clear" w:pos="8306"/>
        <w:tab w:val="left" w:pos="3435"/>
      </w:tabs>
      <w:spacing w:after="0"/>
      <w:jc w:val="right"/>
      <w:rPr>
        <w:color w:val="4F81BD" w:themeColor="accent1"/>
      </w:rPr>
    </w:pPr>
    <w:r w:rsidRPr="00F9328F">
      <w:rPr>
        <w:noProof/>
        <w:color w:val="4F81BD" w:themeColor="accent1"/>
      </w:rPr>
      <mc:AlternateContent>
        <mc:Choice Requires="wps">
          <w:drawing>
            <wp:anchor distT="0" distB="0" distL="114300" distR="114300" simplePos="0" relativeHeight="251672064" behindDoc="0" locked="0" layoutInCell="1" allowOverlap="1" wp14:anchorId="1FD74908" wp14:editId="21198CF4">
              <wp:simplePos x="0" y="0"/>
              <wp:positionH relativeFrom="page">
                <wp:align>left</wp:align>
              </wp:positionH>
              <wp:positionV relativeFrom="paragraph">
                <wp:posOffset>511084</wp:posOffset>
              </wp:positionV>
              <wp:extent cx="1163782" cy="166255"/>
              <wp:effectExtent l="0" t="0" r="0" b="5715"/>
              <wp:wrapNone/>
              <wp:docPr id="1151398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9A0F" w14:textId="77777777" w:rsidR="003701C3" w:rsidRPr="007A6DB8" w:rsidRDefault="003701C3" w:rsidP="00FB7D77">
                          <w:pPr>
                            <w:pStyle w:val="Header"/>
                            <w:rPr>
                              <w:b/>
                              <w:bCs/>
                              <w:color w:val="FFFFFF" w:themeColor="background1"/>
                              <w:sz w:val="12"/>
                              <w:szCs w:val="12"/>
                            </w:rPr>
                          </w:pPr>
                          <w:r w:rsidRPr="007A6DB8">
                            <w:rPr>
                              <w:b/>
                              <w:bCs/>
                              <w:color w:val="FFFFFF" w:themeColor="background1"/>
                              <w:sz w:val="12"/>
                              <w:szCs w:val="12"/>
                            </w:rPr>
                            <w:t>ROD – CSEA Joint Venture</w:t>
                          </w:r>
                        </w:p>
                        <w:p w14:paraId="4B2E2C1B" w14:textId="77777777" w:rsidR="003701C3" w:rsidRDefault="003701C3" w:rsidP="00FB7D77">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D74908" id="_x0000_t202" coordsize="21600,21600" o:spt="202" path="m,l,21600r21600,l21600,xe">
              <v:stroke joinstyle="miter"/>
              <v:path gradientshapeok="t" o:connecttype="rect"/>
            </v:shapetype>
            <v:shape id="_x0000_s1034" type="#_x0000_t202" style="position:absolute;left:0;text-align:left;margin-left:0;margin-top:40.25pt;width:91.65pt;height:13.1pt;z-index:251672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" filled="f" stroked="f">
              <v:textbox>
                <w:txbxContent>
                  <w:p w14:paraId="76879A0F" w14:textId="77777777" w:rsidR="003701C3" w:rsidRPr="007A6DB8" w:rsidRDefault="003701C3" w:rsidP="00FB7D77">
                    <w:pPr>
                      <w:pStyle w:val="Header"/>
                      <w:rPr>
                        <w:b/>
                        <w:bCs/>
                        <w:color w:val="FFFFFF" w:themeColor="background1"/>
                        <w:sz w:val="12"/>
                        <w:szCs w:val="12"/>
                      </w:rPr>
                    </w:pPr>
                    <w:r w:rsidRPr="007A6DB8">
                      <w:rPr>
                        <w:b/>
                        <w:bCs/>
                        <w:color w:val="FFFFFF" w:themeColor="background1"/>
                        <w:sz w:val="12"/>
                        <w:szCs w:val="12"/>
                      </w:rPr>
                      <w:t>ROD – CSEA Joint Venture</w:t>
                    </w:r>
                  </w:p>
                  <w:p w14:paraId="4B2E2C1B" w14:textId="77777777" w:rsidR="003701C3" w:rsidRDefault="003701C3" w:rsidP="00FB7D77">
                    <w:pPr>
                      <w:pStyle w:val="Header"/>
                    </w:pPr>
                  </w:p>
                </w:txbxContent>
              </v:textbox>
              <w10:wrap anchorx="page"/>
            </v:shape>
          </w:pict>
        </mc:Fallback>
      </mc:AlternateContent>
    </w:r>
    <w:r w:rsidRPr="00F9328F">
      <w:rPr>
        <w:noProof/>
        <w:color w:val="4F81BD" w:themeColor="accent1"/>
      </w:rPr>
      <mc:AlternateContent>
        <mc:Choice Requires="wps">
          <w:drawing>
            <wp:anchor distT="0" distB="0" distL="114300" distR="114300" simplePos="0" relativeHeight="251673088" behindDoc="1" locked="0" layoutInCell="1" allowOverlap="1" wp14:anchorId="6C412655" wp14:editId="1A6885D7">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2014443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17F4" w14:textId="77777777" w:rsidR="003701C3" w:rsidRPr="003D0639" w:rsidRDefault="003701C3"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12655" id="_x0000_s1035" type="#_x0000_t202" style="position:absolute;left:0;text-align:left;margin-left:112.8pt;margin-top:71.25pt;width:164.25pt;height:60.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PTukMvYBAADRAwAADgAAAAAAAAAAAAAAAAAuAgAA&#10;ZHJzL2Uyb0RvYy54bWxQSwECLQAUAAYACAAAACEAoUDO6N4AAAALAQAADwAAAAAAAAAAAAAAAABQ&#10;BAAAZHJzL2Rvd25yZXYueG1sUEsFBgAAAAAEAAQA8wAAAFsFAAAAAA==&#10;" filled="f" stroked="f">
              <v:textbox>
                <w:txbxContent>
                  <w:p w14:paraId="660317F4" w14:textId="77777777" w:rsidR="003701C3" w:rsidRPr="003D0639" w:rsidRDefault="003701C3"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9328F">
      <w:rPr>
        <w:color w:val="4F81BD" w:themeColor="accent1"/>
      </w:rPr>
      <w:t>Appendix</w:t>
    </w:r>
    <w:r w:rsidRPr="0007403A">
      <w:rPr>
        <w:color w:val="4F81BD" w:themeColor="accent1"/>
      </w:rPr>
      <w:t xml:space="preserve"> </w:t>
    </w:r>
    <w:r>
      <w:rPr>
        <w:color w:val="4F81BD" w:themeColor="accent1"/>
      </w:rPr>
      <w:t>B/2</w:t>
    </w:r>
  </w:p>
  <w:p w14:paraId="232A10E8" w14:textId="77777777" w:rsidR="003701C3" w:rsidRDefault="003701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005C8" w14:textId="2C023D3D" w:rsidR="00CD4195" w:rsidRDefault="00CD4195" w:rsidP="007D2A22">
    <w:pPr>
      <w:pStyle w:val="Footer"/>
      <w:tabs>
        <w:tab w:val="clear" w:pos="4153"/>
        <w:tab w:val="clear" w:pos="8306"/>
        <w:tab w:val="left" w:pos="3435"/>
      </w:tabs>
      <w:spacing w:after="0"/>
      <w:jc w:val="right"/>
      <w:rPr>
        <w:color w:val="4F81BD" w:themeColor="accent1"/>
      </w:rPr>
    </w:pPr>
    <w:r w:rsidRPr="00F9328F">
      <w:rPr>
        <w:noProof/>
        <w:color w:val="4F81BD" w:themeColor="accent1"/>
      </w:rPr>
      <mc:AlternateContent>
        <mc:Choice Requires="wps">
          <w:drawing>
            <wp:anchor distT="0" distB="0" distL="114300" distR="114300" simplePos="0" relativeHeight="251664896" behindDoc="0" locked="0" layoutInCell="1" allowOverlap="1" wp14:anchorId="69E57CD6" wp14:editId="23F32058">
              <wp:simplePos x="0" y="0"/>
              <wp:positionH relativeFrom="page">
                <wp:align>left</wp:align>
              </wp:positionH>
              <wp:positionV relativeFrom="paragraph">
                <wp:posOffset>511084</wp:posOffset>
              </wp:positionV>
              <wp:extent cx="1163782" cy="166255"/>
              <wp:effectExtent l="0" t="0" r="0" b="5715"/>
              <wp:wrapNone/>
              <wp:docPr id="206069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E8E6" w14:textId="77777777" w:rsidR="00CD4195" w:rsidRPr="007A6DB8" w:rsidRDefault="00CD4195" w:rsidP="00FB7D77">
                          <w:pPr>
                            <w:pStyle w:val="Header"/>
                            <w:rPr>
                              <w:b/>
                              <w:bCs/>
                              <w:color w:val="FFFFFF" w:themeColor="background1"/>
                              <w:sz w:val="12"/>
                              <w:szCs w:val="12"/>
                            </w:rPr>
                          </w:pPr>
                          <w:r w:rsidRPr="007A6DB8">
                            <w:rPr>
                              <w:b/>
                              <w:bCs/>
                              <w:color w:val="FFFFFF" w:themeColor="background1"/>
                              <w:sz w:val="12"/>
                              <w:szCs w:val="12"/>
                            </w:rPr>
                            <w:t>ROD – CSEA Joint Venture</w:t>
                          </w:r>
                        </w:p>
                        <w:p w14:paraId="12D07F79" w14:textId="77777777" w:rsidR="00CD4195" w:rsidRDefault="00CD4195" w:rsidP="00FB7D77">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E57CD6" id="_x0000_t202" coordsize="21600,21600" o:spt="202" path="m,l,21600r21600,l21600,xe">
              <v:stroke joinstyle="miter"/>
              <v:path gradientshapeok="t" o:connecttype="rect"/>
            </v:shapetype>
            <v:shape id="_x0000_s1036" type="#_x0000_t202" style="position:absolute;left:0;text-align:left;margin-left:0;margin-top:40.25pt;width:91.65pt;height:13.1pt;z-index:251664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859Q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svUN5HZQHMgOgjjudB5x0cy2kJfc2mN56wF/PU6lupoM5ThrKeTqnn4uROo&#10;OLOfHUn3oZzP0w1mZ764mJGD55nNeUY4SVA1j5yNz5s43u3Oo9m21GlcloNrklubrMTL9EeadDZZ&#10;oOOJp7s893PVy4+4/g0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CXGw859QEAANADAAAOAAAAAAAAAAAAAAAAAC4CAABkcnMv&#10;ZTJvRG9jLnhtbFBLAQItABQABgAIAAAAIQDy14iU2wAAAAcBAAAPAAAAAAAAAAAAAAAAAE8EAABk&#10;cnMvZG93bnJldi54bWxQSwUGAAAAAAQABADzAAAAVwUAAAAA&#10;" filled="f" stroked="f">
              <v:textbox>
                <w:txbxContent>
                  <w:p w14:paraId="0081E8E6" w14:textId="77777777" w:rsidR="00CD4195" w:rsidRPr="007A6DB8" w:rsidRDefault="00CD4195" w:rsidP="00FB7D77">
                    <w:pPr>
                      <w:pStyle w:val="Header"/>
                      <w:rPr>
                        <w:b/>
                        <w:bCs/>
                        <w:color w:val="FFFFFF" w:themeColor="background1"/>
                        <w:sz w:val="12"/>
                        <w:szCs w:val="12"/>
                      </w:rPr>
                    </w:pPr>
                    <w:r w:rsidRPr="007A6DB8">
                      <w:rPr>
                        <w:b/>
                        <w:bCs/>
                        <w:color w:val="FFFFFF" w:themeColor="background1"/>
                        <w:sz w:val="12"/>
                        <w:szCs w:val="12"/>
                      </w:rPr>
                      <w:t>ROD – CSEA Joint Venture</w:t>
                    </w:r>
                  </w:p>
                  <w:p w14:paraId="12D07F79" w14:textId="77777777" w:rsidR="00CD4195" w:rsidRDefault="00CD4195" w:rsidP="00FB7D77">
                    <w:pPr>
                      <w:pStyle w:val="Header"/>
                    </w:pPr>
                  </w:p>
                </w:txbxContent>
              </v:textbox>
              <w10:wrap anchorx="page"/>
            </v:shape>
          </w:pict>
        </mc:Fallback>
      </mc:AlternateContent>
    </w:r>
    <w:r w:rsidRPr="00F9328F">
      <w:rPr>
        <w:noProof/>
        <w:color w:val="4F81BD" w:themeColor="accent1"/>
      </w:rPr>
      <mc:AlternateContent>
        <mc:Choice Requires="wps">
          <w:drawing>
            <wp:anchor distT="0" distB="0" distL="114300" distR="114300" simplePos="0" relativeHeight="251665920" behindDoc="1" locked="0" layoutInCell="1" allowOverlap="1" wp14:anchorId="412C9A73" wp14:editId="672DF661">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406553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7B81" w14:textId="77777777" w:rsidR="00CD4195" w:rsidRPr="003D0639" w:rsidRDefault="00CD4195"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C9A73" id="_x0000_s1037" type="#_x0000_t202" style="position:absolute;left:0;text-align:left;margin-left:112.8pt;margin-top:71.25pt;width:164.25pt;height:60.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" filled="f" stroked="f">
              <v:textbox>
                <w:txbxContent>
                  <w:p w14:paraId="7D0C7B81" w14:textId="77777777" w:rsidR="00CD4195" w:rsidRPr="003D0639" w:rsidRDefault="00CD4195" w:rsidP="00FB7D77">
                    <w:pPr>
                      <w:pStyle w:val="Header"/>
                      <w:rPr>
                        <w:b/>
                        <w:bCs/>
                        <w:color w:val="507232"/>
                      </w:rPr>
                    </w:pPr>
                    <w:r w:rsidRPr="003D0639">
                      <w:rPr>
                        <w:b/>
                        <w:bCs/>
                        <w:color w:val="507232"/>
                        <w:sz w:val="2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F9328F">
      <w:rPr>
        <w:color w:val="4F81BD" w:themeColor="accent1"/>
      </w:rPr>
      <w:t>Appendix</w:t>
    </w:r>
    <w:r w:rsidRPr="0007403A">
      <w:rPr>
        <w:color w:val="4F81BD" w:themeColor="accent1"/>
      </w:rPr>
      <w:t xml:space="preserve"> </w:t>
    </w:r>
    <w:r>
      <w:rPr>
        <w:color w:val="4F81BD" w:themeColor="accent1"/>
      </w:rPr>
      <w:t>C/</w:t>
    </w:r>
    <w:r w:rsidRPr="0007403A">
      <w:rPr>
        <w:color w:val="4F81BD" w:themeColor="accent1"/>
      </w:rPr>
      <w:fldChar w:fldCharType="begin"/>
    </w:r>
    <w:r w:rsidRPr="0007403A">
      <w:rPr>
        <w:color w:val="4F81BD" w:themeColor="accent1"/>
      </w:rPr>
      <w:instrText xml:space="preserve"> PAGE </w:instrText>
    </w:r>
    <w:r w:rsidRPr="0007403A">
      <w:rPr>
        <w:color w:val="4F81BD" w:themeColor="accent1"/>
      </w:rPr>
      <w:fldChar w:fldCharType="separate"/>
    </w:r>
    <w:r w:rsidR="00E2393F">
      <w:rPr>
        <w:noProof/>
        <w:color w:val="4F81BD" w:themeColor="accent1"/>
      </w:rPr>
      <w:t>2</w:t>
    </w:r>
    <w:r w:rsidRPr="0007403A">
      <w:rPr>
        <w:color w:val="4F81BD" w:themeColor="accent1"/>
      </w:rPr>
      <w:fldChar w:fldCharType="end"/>
    </w:r>
  </w:p>
  <w:p w14:paraId="77FAC1B0" w14:textId="77777777" w:rsidR="00695212" w:rsidRDefault="006952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AD3BD" w14:textId="5868148F" w:rsidR="003F5F5C" w:rsidRDefault="00525C3B" w:rsidP="00B403A4">
    <w:pPr>
      <w:pStyle w:val="Footer"/>
    </w:pPr>
    <w:r>
      <w:rPr>
        <w:noProof/>
      </w:rPr>
      <mc:AlternateContent>
        <mc:Choice Requires="wps">
          <w:drawing>
            <wp:anchor distT="0" distB="0" distL="114300" distR="114300" simplePos="0" relativeHeight="251659776" behindDoc="1" locked="0" layoutInCell="1" allowOverlap="1" wp14:anchorId="122EF7D2" wp14:editId="3D937283">
              <wp:simplePos x="0" y="0"/>
              <wp:positionH relativeFrom="page">
                <wp:posOffset>6082665</wp:posOffset>
              </wp:positionH>
              <wp:positionV relativeFrom="paragraph">
                <wp:posOffset>126365</wp:posOffset>
              </wp:positionV>
              <wp:extent cx="1430655" cy="201295"/>
              <wp:effectExtent l="0" t="0" r="0" b="8255"/>
              <wp:wrapTight wrapText="bothSides">
                <wp:wrapPolygon edited="0">
                  <wp:start x="575" y="0"/>
                  <wp:lineTo x="575" y="20442"/>
                  <wp:lineTo x="20708" y="20442"/>
                  <wp:lineTo x="20708" y="0"/>
                  <wp:lineTo x="575" y="0"/>
                </wp:wrapPolygon>
              </wp:wrapTight>
              <wp:docPr id="613402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993E" w14:textId="77777777" w:rsidR="00525C3B" w:rsidRPr="00F702B3" w:rsidRDefault="00525C3B" w:rsidP="00525C3B">
                          <w:pPr>
                            <w:pStyle w:val="Header"/>
                            <w:rPr>
                              <w:b/>
                              <w:bCs/>
                              <w:color w:val="FFFFFF" w:themeColor="background1"/>
                              <w:sz w:val="14"/>
                              <w:szCs w:val="14"/>
                            </w:rPr>
                          </w:pPr>
                          <w:r w:rsidRPr="00F702B3">
                            <w:rPr>
                              <w:b/>
                              <w:bCs/>
                              <w:color w:val="FFFFFF" w:themeColor="background1"/>
                              <w:sz w:val="14"/>
                              <w:szCs w:val="14"/>
                            </w:rPr>
                            <w:t>ROD – CSEA Joint Venture</w:t>
                          </w:r>
                        </w:p>
                        <w:p w14:paraId="3E89A3B5" w14:textId="77777777" w:rsidR="00525C3B" w:rsidRPr="001D0ED0" w:rsidRDefault="00525C3B" w:rsidP="00525C3B">
                          <w:pPr>
                            <w:pStyle w:val="Header"/>
                            <w:spacing w:after="0"/>
                            <w:rPr>
                              <w:b/>
                              <w:bCs/>
                              <w:color w:val="4F6228" w:themeColor="accent3" w:themeShade="80"/>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EF7D2" id="_x0000_t202" coordsize="21600,21600" o:spt="202" path="m,l,21600r21600,l21600,xe">
              <v:stroke joinstyle="miter"/>
              <v:path gradientshapeok="t" o:connecttype="rect"/>
            </v:shapetype>
            <v:shape id="_x0000_s1038" type="#_x0000_t202" style="position:absolute;margin-left:478.95pt;margin-top:9.95pt;width:112.65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" filled="f" stroked="f">
              <v:textbox>
                <w:txbxContent>
                  <w:p w14:paraId="2A3E993E" w14:textId="77777777" w:rsidR="00525C3B" w:rsidRPr="00F702B3" w:rsidRDefault="00525C3B" w:rsidP="00525C3B">
                    <w:pPr>
                      <w:pStyle w:val="Header"/>
                      <w:rPr>
                        <w:b/>
                        <w:bCs/>
                        <w:color w:val="FFFFFF" w:themeColor="background1"/>
                        <w:sz w:val="14"/>
                        <w:szCs w:val="14"/>
                      </w:rPr>
                    </w:pPr>
                    <w:r w:rsidRPr="00F702B3">
                      <w:rPr>
                        <w:b/>
                        <w:bCs/>
                        <w:color w:val="FFFFFF" w:themeColor="background1"/>
                        <w:sz w:val="14"/>
                        <w:szCs w:val="14"/>
                      </w:rPr>
                      <w:t>ROD – CSEA Joint Venture</w:t>
                    </w:r>
                  </w:p>
                  <w:p w14:paraId="3E89A3B5" w14:textId="77777777" w:rsidR="00525C3B" w:rsidRPr="001D0ED0" w:rsidRDefault="00525C3B" w:rsidP="00525C3B">
                    <w:pPr>
                      <w:pStyle w:val="Header"/>
                      <w:spacing w:after="0"/>
                      <w:rPr>
                        <w:b/>
                        <w:bCs/>
                        <w:color w:val="4F6228" w:themeColor="accent3" w:themeShade="80"/>
                        <w:sz w:val="12"/>
                        <w:szCs w:val="12"/>
                      </w:rPr>
                    </w:pPr>
                  </w:p>
                </w:txbxContent>
              </v:textbox>
              <w10:wrap type="tight" anchorx="page"/>
            </v:shape>
          </w:pict>
        </mc:Fallback>
      </mc:AlternateContent>
    </w:r>
    <w:r>
      <w:rPr>
        <w:noProof/>
      </w:rPr>
      <mc:AlternateContent>
        <mc:Choice Requires="wps">
          <w:drawing>
            <wp:anchor distT="0" distB="0" distL="114300" distR="114300" simplePos="0" relativeHeight="251658752" behindDoc="1" locked="0" layoutInCell="1" allowOverlap="1" wp14:anchorId="2B3EC8BA" wp14:editId="36097162">
              <wp:simplePos x="0" y="0"/>
              <wp:positionH relativeFrom="page">
                <wp:posOffset>79127</wp:posOffset>
              </wp:positionH>
              <wp:positionV relativeFrom="paragraph">
                <wp:posOffset>124460</wp:posOffset>
              </wp:positionV>
              <wp:extent cx="1470660" cy="214630"/>
              <wp:effectExtent l="0" t="0" r="0" b="0"/>
              <wp:wrapTight wrapText="bothSides">
                <wp:wrapPolygon edited="0">
                  <wp:start x="560" y="0"/>
                  <wp:lineTo x="560" y="19172"/>
                  <wp:lineTo x="20705" y="19172"/>
                  <wp:lineTo x="20705" y="0"/>
                  <wp:lineTo x="560" y="0"/>
                </wp:wrapPolygon>
              </wp:wrapTight>
              <wp:docPr id="112819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F232" w14:textId="77777777" w:rsidR="00993E5F" w:rsidRPr="00F702B3" w:rsidRDefault="00993E5F" w:rsidP="00993E5F">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EC8BA" id="_x0000_s1039" type="#_x0000_t202" style="position:absolute;margin-left:6.25pt;margin-top:9.8pt;width:115.8pt;height:1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" filled="f" stroked="f">
              <v:textbox>
                <w:txbxContent>
                  <w:p w14:paraId="78CEF232" w14:textId="77777777" w:rsidR="00993E5F" w:rsidRPr="00F702B3" w:rsidRDefault="00993E5F" w:rsidP="00993E5F">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v:textbox>
              <w10:wrap type="tight" anchorx="page"/>
            </v:shape>
          </w:pict>
        </mc:Fallback>
      </mc:AlternateContent>
    </w:r>
    <w:r w:rsidR="00CF5B00">
      <w:rPr>
        <w:noProof/>
      </w:rPr>
      <mc:AlternateContent>
        <mc:Choice Requires="wps">
          <w:drawing>
            <wp:anchor distT="0" distB="0" distL="114300" distR="114300" simplePos="0" relativeHeight="251656704" behindDoc="1" locked="0" layoutInCell="1" allowOverlap="1" wp14:anchorId="1682BCB4" wp14:editId="308DFC3D">
              <wp:simplePos x="0" y="0"/>
              <wp:positionH relativeFrom="page">
                <wp:align>left</wp:align>
              </wp:positionH>
              <wp:positionV relativeFrom="paragraph">
                <wp:posOffset>465455</wp:posOffset>
              </wp:positionV>
              <wp:extent cx="1470660" cy="214630"/>
              <wp:effectExtent l="0" t="0" r="0" b="0"/>
              <wp:wrapTight wrapText="bothSides">
                <wp:wrapPolygon edited="0">
                  <wp:start x="560" y="0"/>
                  <wp:lineTo x="560" y="19172"/>
                  <wp:lineTo x="20705" y="19172"/>
                  <wp:lineTo x="20705" y="0"/>
                  <wp:lineTo x="560" y="0"/>
                </wp:wrapPolygon>
              </wp:wrapTight>
              <wp:docPr id="93716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D7CB" w14:textId="77777777" w:rsidR="001D0ED0" w:rsidRPr="00F702B3" w:rsidRDefault="001D0ED0" w:rsidP="00773051">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2BCB4" id="_x0000_s1040" type="#_x0000_t202" style="position:absolute;margin-left:0;margin-top:36.65pt;width:115.8pt;height:16.9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" filled="f" stroked="f">
              <v:textbox>
                <w:txbxContent>
                  <w:p w14:paraId="6058D7CB" w14:textId="77777777" w:rsidR="001D0ED0" w:rsidRPr="00F702B3" w:rsidRDefault="001D0ED0" w:rsidP="00773051">
                    <w:pPr>
                      <w:pStyle w:val="Header"/>
                      <w:spacing w:after="0"/>
                      <w:jc w:val="center"/>
                      <w:rPr>
                        <w:b/>
                        <w:bCs/>
                        <w:color w:val="FFFFFF" w:themeColor="background1"/>
                        <w:sz w:val="14"/>
                        <w:szCs w:val="14"/>
                      </w:rPr>
                    </w:pPr>
                    <w:r w:rsidRPr="00F702B3">
                      <w:rPr>
                        <w:b/>
                        <w:bCs/>
                        <w:color w:val="FFFFFF" w:themeColor="background1"/>
                        <w:sz w:val="14"/>
                        <w:szCs w:val="14"/>
                      </w:rPr>
                      <w:t>Active Travel Support Office</w:t>
                    </w:r>
                  </w:p>
                </w:txbxContent>
              </v:textbox>
              <w10:wrap type="tight" anchorx="page"/>
            </v:shape>
          </w:pict>
        </mc:Fallback>
      </mc:AlternateContent>
    </w:r>
    <w:r w:rsidR="001D0ED0">
      <w:rPr>
        <w:noProof/>
      </w:rPr>
      <mc:AlternateContent>
        <mc:Choice Requires="wps">
          <w:drawing>
            <wp:anchor distT="0" distB="0" distL="114300" distR="114300" simplePos="0" relativeHeight="251657728" behindDoc="1" locked="0" layoutInCell="1" allowOverlap="1" wp14:anchorId="52128880" wp14:editId="2C0B7643">
              <wp:simplePos x="0" y="0"/>
              <wp:positionH relativeFrom="page">
                <wp:posOffset>6085567</wp:posOffset>
              </wp:positionH>
              <wp:positionV relativeFrom="paragraph">
                <wp:posOffset>440310</wp:posOffset>
              </wp:positionV>
              <wp:extent cx="1430655" cy="201295"/>
              <wp:effectExtent l="0" t="0" r="0" b="8255"/>
              <wp:wrapTight wrapText="bothSides">
                <wp:wrapPolygon edited="0">
                  <wp:start x="575" y="0"/>
                  <wp:lineTo x="575" y="20442"/>
                  <wp:lineTo x="20708" y="20442"/>
                  <wp:lineTo x="20708" y="0"/>
                  <wp:lineTo x="575" y="0"/>
                </wp:wrapPolygon>
              </wp:wrapTight>
              <wp:docPr id="52235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92E0" w14:textId="77777777" w:rsidR="001D0ED0" w:rsidRPr="00F702B3" w:rsidRDefault="001D0ED0" w:rsidP="001D0ED0">
                          <w:pPr>
                            <w:pStyle w:val="Header"/>
                            <w:rPr>
                              <w:b/>
                              <w:bCs/>
                              <w:color w:val="FFFFFF" w:themeColor="background1"/>
                              <w:sz w:val="14"/>
                              <w:szCs w:val="14"/>
                            </w:rPr>
                          </w:pPr>
                          <w:r w:rsidRPr="00F702B3">
                            <w:rPr>
                              <w:b/>
                              <w:bCs/>
                              <w:color w:val="FFFFFF" w:themeColor="background1"/>
                              <w:sz w:val="14"/>
                              <w:szCs w:val="14"/>
                            </w:rPr>
                            <w:t>ROD – CSEA Joint Venture</w:t>
                          </w:r>
                        </w:p>
                        <w:p w14:paraId="48A55E36" w14:textId="77777777" w:rsidR="001D0ED0" w:rsidRPr="001D0ED0" w:rsidRDefault="001D0ED0" w:rsidP="001D0ED0">
                          <w:pPr>
                            <w:pStyle w:val="Header"/>
                            <w:spacing w:after="0"/>
                            <w:rPr>
                              <w:b/>
                              <w:bCs/>
                              <w:color w:val="4F6228" w:themeColor="accent3" w:themeShade="80"/>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28880" id="_x0000_s1041" type="#_x0000_t202" style="position:absolute;margin-left:479.2pt;margin-top:34.65pt;width:112.65pt;height:1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" filled="f" stroked="f">
              <v:textbox>
                <w:txbxContent>
                  <w:p w14:paraId="108E92E0" w14:textId="77777777" w:rsidR="001D0ED0" w:rsidRPr="00F702B3" w:rsidRDefault="001D0ED0" w:rsidP="001D0ED0">
                    <w:pPr>
                      <w:pStyle w:val="Header"/>
                      <w:rPr>
                        <w:b/>
                        <w:bCs/>
                        <w:color w:val="FFFFFF" w:themeColor="background1"/>
                        <w:sz w:val="14"/>
                        <w:szCs w:val="14"/>
                      </w:rPr>
                    </w:pPr>
                    <w:r w:rsidRPr="00F702B3">
                      <w:rPr>
                        <w:b/>
                        <w:bCs/>
                        <w:color w:val="FFFFFF" w:themeColor="background1"/>
                        <w:sz w:val="14"/>
                        <w:szCs w:val="14"/>
                      </w:rPr>
                      <w:t>ROD – CSEA Joint Venture</w:t>
                    </w:r>
                  </w:p>
                  <w:p w14:paraId="48A55E36" w14:textId="77777777" w:rsidR="001D0ED0" w:rsidRPr="001D0ED0" w:rsidRDefault="001D0ED0" w:rsidP="001D0ED0">
                    <w:pPr>
                      <w:pStyle w:val="Header"/>
                      <w:spacing w:after="0"/>
                      <w:rPr>
                        <w:b/>
                        <w:bCs/>
                        <w:color w:val="4F6228" w:themeColor="accent3" w:themeShade="80"/>
                        <w:sz w:val="12"/>
                        <w:szCs w:val="12"/>
                      </w:rPr>
                    </w:pPr>
                  </w:p>
                </w:txbxContent>
              </v:textbox>
              <w10:wrap type="tigh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8CF1E" w14:textId="77777777" w:rsidR="00085243" w:rsidRDefault="00085243" w:rsidP="00B403A4">
      <w:r>
        <w:separator/>
      </w:r>
    </w:p>
  </w:footnote>
  <w:footnote w:type="continuationSeparator" w:id="0">
    <w:p w14:paraId="04D8DC4C" w14:textId="77777777" w:rsidR="00085243" w:rsidRDefault="00085243" w:rsidP="00B403A4">
      <w:r>
        <w:continuationSeparator/>
      </w:r>
    </w:p>
  </w:footnote>
  <w:footnote w:type="continuationNotice" w:id="1">
    <w:p w14:paraId="11530708" w14:textId="77777777" w:rsidR="00085243" w:rsidRDefault="00085243">
      <w:pPr>
        <w:spacing w:after="0" w:line="240" w:lineRule="auto"/>
      </w:pPr>
    </w:p>
  </w:footnote>
  <w:footnote w:id="2">
    <w:p w14:paraId="2140283B" w14:textId="77777777" w:rsidR="009F6D20" w:rsidRPr="00891E36" w:rsidRDefault="009F6D20" w:rsidP="009F6D20">
      <w:pPr>
        <w:pStyle w:val="FootnoteText"/>
        <w:rPr>
          <w:rFonts w:ascii="Arial" w:hAnsi="Arial" w:cs="Arial"/>
          <w:sz w:val="16"/>
          <w:szCs w:val="16"/>
        </w:rPr>
      </w:pPr>
      <w:r w:rsidRPr="00891E36">
        <w:rPr>
          <w:rStyle w:val="FootnoteReference"/>
          <w:rFonts w:ascii="Arial" w:hAnsi="Arial" w:cs="Arial"/>
          <w:sz w:val="16"/>
          <w:szCs w:val="16"/>
        </w:rPr>
        <w:footnoteRef/>
      </w:r>
      <w:r w:rsidRPr="00891E36">
        <w:rPr>
          <w:rFonts w:ascii="Arial" w:hAnsi="Arial" w:cs="Arial"/>
          <w:sz w:val="16"/>
          <w:szCs w:val="16"/>
        </w:rPr>
        <w:t xml:space="preserve"> </w:t>
      </w:r>
      <w:r w:rsidRPr="00891E36">
        <w:rPr>
          <w:rFonts w:ascii="Arial" w:hAnsi="Arial" w:cs="Arial"/>
          <w:sz w:val="16"/>
          <w:szCs w:val="16"/>
          <w:lang w:val="en-GB" w:eastAsia="ja-JP"/>
        </w:rPr>
        <w:t>*And with particular regard to areas specified in Article 103(3)(a)(v) of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BBC0" w14:textId="28E1A401" w:rsidR="007701C9" w:rsidRDefault="002545B6">
    <w:pPr>
      <w:pStyle w:val="Header"/>
      <w:rPr>
        <w:noProof/>
        <w:lang w:bidi="hi-IN"/>
      </w:rPr>
    </w:pPr>
    <w:r>
      <w:rPr>
        <w:noProof/>
      </w:rPr>
      <w:drawing>
        <wp:anchor distT="0" distB="0" distL="114300" distR="114300" simplePos="0" relativeHeight="251667968" behindDoc="1" locked="0" layoutInCell="1" allowOverlap="1" wp14:anchorId="3362CA1E" wp14:editId="6FF0B0C5">
          <wp:simplePos x="0" y="0"/>
          <wp:positionH relativeFrom="margin">
            <wp:align>right</wp:align>
          </wp:positionH>
          <wp:positionV relativeFrom="paragraph">
            <wp:posOffset>21590</wp:posOffset>
          </wp:positionV>
          <wp:extent cx="1471930" cy="625475"/>
          <wp:effectExtent l="0" t="0" r="0" b="3175"/>
          <wp:wrapTight wrapText="bothSides">
            <wp:wrapPolygon edited="0">
              <wp:start x="4473" y="0"/>
              <wp:lineTo x="4193" y="658"/>
              <wp:lineTo x="280" y="10526"/>
              <wp:lineTo x="0" y="15131"/>
              <wp:lineTo x="0" y="21052"/>
              <wp:lineTo x="21246" y="21052"/>
              <wp:lineTo x="21246" y="13815"/>
              <wp:lineTo x="20128" y="10526"/>
              <wp:lineTo x="20687" y="5921"/>
              <wp:lineTo x="19009" y="4605"/>
              <wp:lineTo x="6989" y="0"/>
              <wp:lineTo x="4473" y="0"/>
            </wp:wrapPolygon>
          </wp:wrapTight>
          <wp:docPr id="1635277850" name="Picture 1" descr="A line art of people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2979" name="Picture 1" descr="A line art of people on a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1930" cy="625475"/>
                  </a:xfrm>
                  <a:prstGeom prst="rect">
                    <a:avLst/>
                  </a:prstGeom>
                </pic:spPr>
              </pic:pic>
            </a:graphicData>
          </a:graphic>
          <wp14:sizeRelH relativeFrom="margin">
            <wp14:pctWidth>0</wp14:pctWidth>
          </wp14:sizeRelH>
          <wp14:sizeRelV relativeFrom="margin">
            <wp14:pctHeight>0</wp14:pctHeight>
          </wp14:sizeRelV>
        </wp:anchor>
      </w:drawing>
    </w:r>
    <w:r w:rsidR="002032D6">
      <w:rPr>
        <w:noProof/>
      </w:rPr>
      <w:drawing>
        <wp:anchor distT="0" distB="0" distL="114300" distR="114300" simplePos="0" relativeHeight="251652608" behindDoc="1" locked="0" layoutInCell="1" allowOverlap="1" wp14:anchorId="7FBA6787" wp14:editId="2D22B0E3">
          <wp:simplePos x="0" y="0"/>
          <wp:positionH relativeFrom="page">
            <wp:posOffset>-8890</wp:posOffset>
          </wp:positionH>
          <wp:positionV relativeFrom="paragraph">
            <wp:posOffset>-174361</wp:posOffset>
          </wp:positionV>
          <wp:extent cx="8758555" cy="983615"/>
          <wp:effectExtent l="0" t="0" r="4445" b="6985"/>
          <wp:wrapNone/>
          <wp:docPr id="24739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59097"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flipV="1">
                    <a:off x="0" y="0"/>
                    <a:ext cx="8758555" cy="983615"/>
                  </a:xfrm>
                  <a:prstGeom prst="rect">
                    <a:avLst/>
                  </a:prstGeom>
                </pic:spPr>
              </pic:pic>
            </a:graphicData>
          </a:graphic>
          <wp14:sizeRelH relativeFrom="margin">
            <wp14:pctWidth>0</wp14:pctWidth>
          </wp14:sizeRelH>
          <wp14:sizeRelV relativeFrom="margin">
            <wp14:pctHeight>0</wp14:pctHeight>
          </wp14:sizeRelV>
        </wp:anchor>
      </w:drawing>
    </w:r>
    <w:r w:rsidR="00657FC0">
      <w:rPr>
        <w:rFonts w:ascii="Times New Roman" w:hAnsi="Times New Roman"/>
        <w:noProof/>
        <w:sz w:val="24"/>
      </w:rPr>
      <w:drawing>
        <wp:anchor distT="0" distB="0" distL="114300" distR="114300" simplePos="0" relativeHeight="251653632" behindDoc="1" locked="0" layoutInCell="1" allowOverlap="1" wp14:anchorId="26E8BE45" wp14:editId="15FC8200">
          <wp:simplePos x="0" y="0"/>
          <wp:positionH relativeFrom="leftMargin">
            <wp:posOffset>749935</wp:posOffset>
          </wp:positionH>
          <wp:positionV relativeFrom="paragraph">
            <wp:posOffset>61776</wp:posOffset>
          </wp:positionV>
          <wp:extent cx="990600" cy="575310"/>
          <wp:effectExtent l="0" t="0" r="0" b="0"/>
          <wp:wrapTight wrapText="bothSides">
            <wp:wrapPolygon edited="0">
              <wp:start x="0" y="0"/>
              <wp:lineTo x="0" y="20742"/>
              <wp:lineTo x="21185" y="20742"/>
              <wp:lineTo x="21185" y="0"/>
              <wp:lineTo x="0" y="0"/>
            </wp:wrapPolygon>
          </wp:wrapTight>
          <wp:docPr id="1118600640" name="Picture 1" descr="A logo with text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9961" name="Picture 1" descr="A logo with text and a 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990600" cy="575310"/>
                  </a:xfrm>
                  <a:prstGeom prst="rect">
                    <a:avLst/>
                  </a:prstGeom>
                </pic:spPr>
              </pic:pic>
            </a:graphicData>
          </a:graphic>
          <wp14:sizeRelH relativeFrom="margin">
            <wp14:pctWidth>0</wp14:pctWidth>
          </wp14:sizeRelH>
          <wp14:sizeRelV relativeFrom="margin">
            <wp14:pctHeight>0</wp14:pctHeight>
          </wp14:sizeRelV>
        </wp:anchor>
      </w:drawing>
    </w:r>
    <w:r w:rsidR="00657FC0">
      <w:rPr>
        <w:noProof/>
      </w:rPr>
      <mc:AlternateContent>
        <mc:Choice Requires="wps">
          <w:drawing>
            <wp:anchor distT="0" distB="0" distL="114300" distR="114300" simplePos="0" relativeHeight="251649536" behindDoc="1" locked="0" layoutInCell="1" allowOverlap="1" wp14:anchorId="06439985" wp14:editId="5774FA47">
              <wp:simplePos x="0" y="0"/>
              <wp:positionH relativeFrom="page">
                <wp:align>right</wp:align>
              </wp:positionH>
              <wp:positionV relativeFrom="paragraph">
                <wp:posOffset>-180340</wp:posOffset>
              </wp:positionV>
              <wp:extent cx="7600950" cy="11647365"/>
              <wp:effectExtent l="0" t="0" r="0" b="0"/>
              <wp:wrapNone/>
              <wp:docPr id="20490620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1647365"/>
                      </a:xfrm>
                      <a:prstGeom prst="rect">
                        <a:avLst/>
                      </a:prstGeom>
                      <a:solidFill>
                        <a:srgbClr val="8CA4D5"/>
                      </a:solidFill>
                      <a:ln>
                        <a:noFill/>
                      </a:ln>
                    </wps:spPr>
                    <wps:txbx>
                      <w:txbxContent>
                        <w:p w14:paraId="34BDD4E6" w14:textId="77777777" w:rsidR="009851CE" w:rsidRPr="009851CE" w:rsidRDefault="009851CE" w:rsidP="00657FC0">
                          <w:pPr>
                            <w:ind w:left="-85"/>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39985" id="Rectangle 1" o:spid="_x0000_s1028" style="position:absolute;margin-left:547.3pt;margin-top:-14.2pt;width:598.5pt;height:917.1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" fillcolor="#8ca4d5" stroked="f">
              <v:textbox>
                <w:txbxContent>
                  <w:p w14:paraId="34BDD4E6" w14:textId="77777777" w:rsidR="009851CE" w:rsidRPr="009851CE" w:rsidRDefault="009851CE" w:rsidP="00657FC0">
                    <w:pPr>
                      <w:ind w:left="-85"/>
                      <w:jc w:val="center"/>
                      <w:rPr>
                        <w:lang w:val="en-US"/>
                      </w:rPr>
                    </w:pPr>
                  </w:p>
                </w:txbxContent>
              </v:textbox>
              <w10:wrap anchorx="page"/>
            </v:rect>
          </w:pict>
        </mc:Fallback>
      </mc:AlternateContent>
    </w:r>
  </w:p>
  <w:p w14:paraId="5669B540" w14:textId="77777777" w:rsidR="00CC0A2F" w:rsidRDefault="00CC0A2F" w:rsidP="002032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7F424" w14:textId="77777777" w:rsidR="00263728" w:rsidRDefault="00263728" w:rsidP="00F371DD">
    <w:pPr>
      <w:pStyle w:val="Header"/>
      <w:spacing w:after="60"/>
      <w:ind w:left="2835"/>
      <w:jc w:val="right"/>
      <w:rPr>
        <w:bCs/>
        <w:color w:val="000000" w:themeColor="text1"/>
      </w:rPr>
    </w:pPr>
    <w:r w:rsidRPr="00E93221">
      <w:rPr>
        <w:b/>
        <w:color w:val="4F81BD" w:themeColor="accent1"/>
      </w:rPr>
      <w:t>Project:</w:t>
    </w:r>
    <w:r w:rsidRPr="00E93221">
      <w:rPr>
        <w:bCs/>
        <w:color w:val="4F81BD" w:themeColor="accent1"/>
      </w:rPr>
      <w:t xml:space="preserve"> </w:t>
    </w:r>
    <w:r w:rsidRPr="00047888">
      <w:rPr>
        <w:bCs/>
        <w:color w:val="000000" w:themeColor="text1"/>
      </w:rPr>
      <w:t xml:space="preserve">Traffic Management Measures </w:t>
    </w:r>
    <w:r>
      <w:rPr>
        <w:bCs/>
        <w:color w:val="000000" w:themeColor="text1"/>
      </w:rPr>
      <w:t xml:space="preserve">- </w:t>
    </w:r>
  </w:p>
  <w:p w14:paraId="3BEDC579" w14:textId="77777777" w:rsidR="00263728" w:rsidRPr="00E42D31" w:rsidRDefault="00263728" w:rsidP="00F371DD">
    <w:pPr>
      <w:pStyle w:val="Header"/>
      <w:spacing w:after="60"/>
      <w:ind w:left="2835"/>
      <w:jc w:val="right"/>
      <w:rPr>
        <w:bCs/>
        <w:color w:val="000000" w:themeColor="text1"/>
      </w:rPr>
    </w:pPr>
    <w:r>
      <w:rPr>
        <w:bCs/>
        <w:color w:val="000000" w:themeColor="text1"/>
      </w:rPr>
      <w:t>North Quays (</w:t>
    </w:r>
    <w:r w:rsidRPr="00047888">
      <w:rPr>
        <w:bCs/>
        <w:color w:val="000000" w:themeColor="text1"/>
      </w:rPr>
      <w:t>Bachelor’s</w:t>
    </w:r>
    <w:r>
      <w:rPr>
        <w:bCs/>
        <w:color w:val="000000" w:themeColor="text1"/>
      </w:rPr>
      <w:t xml:space="preserve"> Walk)</w:t>
    </w:r>
  </w:p>
  <w:p w14:paraId="2BBD75DF" w14:textId="3C9556F6" w:rsidR="00263728" w:rsidRPr="00E42D31" w:rsidRDefault="00263728" w:rsidP="00E42D31">
    <w:pPr>
      <w:pStyle w:val="Header"/>
      <w:tabs>
        <w:tab w:val="clear" w:pos="4153"/>
        <w:tab w:val="clear" w:pos="8306"/>
        <w:tab w:val="center" w:pos="4535"/>
      </w:tabs>
      <w:spacing w:after="60"/>
      <w:ind w:left="4395"/>
      <w:jc w:val="right"/>
      <w:rPr>
        <w:bCs/>
        <w:color w:val="000000" w:themeColor="text1"/>
      </w:rPr>
    </w:pPr>
    <w:r w:rsidRPr="00E93221">
      <w:rPr>
        <w:b/>
        <w:color w:val="4F81BD" w:themeColor="accent1"/>
      </w:rPr>
      <w:t>Title</w:t>
    </w:r>
    <w:r w:rsidRPr="00E93221">
      <w:rPr>
        <w:bCs/>
        <w:color w:val="4F81BD" w:themeColor="accent1"/>
      </w:rPr>
      <w:t xml:space="preserve">: </w:t>
    </w:r>
    <w:r w:rsidRPr="00E42D31">
      <w:rPr>
        <w:bCs/>
        <w:color w:val="000000" w:themeColor="text1"/>
      </w:rPr>
      <w:t xml:space="preserve"> EIA Screening</w:t>
    </w:r>
    <w:r>
      <w:rPr>
        <w:bCs/>
        <w:color w:val="000000" w:themeColor="text1"/>
      </w:rPr>
      <w:t xml:space="preserve"> Report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E9D13" w14:textId="14766100" w:rsidR="00D4355E" w:rsidRDefault="00D435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B847D" w14:textId="1C740096" w:rsidR="003F5F5C" w:rsidRPr="003F5F5C" w:rsidRDefault="001D0ED0" w:rsidP="00B403A4">
    <w:pPr>
      <w:pStyle w:val="Header"/>
    </w:pPr>
    <w:r>
      <w:rPr>
        <w:noProof/>
      </w:rPr>
      <mc:AlternateContent>
        <mc:Choice Requires="wps">
          <w:drawing>
            <wp:anchor distT="0" distB="0" distL="114300" distR="114300" simplePos="0" relativeHeight="251655680" behindDoc="1" locked="0" layoutInCell="1" allowOverlap="1" wp14:anchorId="7175B22A" wp14:editId="7605A006">
              <wp:simplePos x="0" y="0"/>
              <wp:positionH relativeFrom="page">
                <wp:posOffset>443</wp:posOffset>
              </wp:positionH>
              <wp:positionV relativeFrom="paragraph">
                <wp:posOffset>-174551</wp:posOffset>
              </wp:positionV>
              <wp:extent cx="7724775" cy="10677525"/>
              <wp:effectExtent l="0" t="0" r="9525" b="9525"/>
              <wp:wrapNone/>
              <wp:docPr id="9779346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10677525"/>
                      </a:xfrm>
                      <a:prstGeom prst="rect">
                        <a:avLst/>
                      </a:prstGeom>
                      <a:solidFill>
                        <a:srgbClr val="8CA4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BC0AC9" id="Rectangle 1" o:spid="_x0000_s1026" style="position:absolute;margin-left:.05pt;margin-top:-13.75pt;width:608.25pt;height:840.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" fillcolor="#8ca4d5" stroked="f">
              <w10:wrap anchorx="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D0BA" w14:textId="0EE8CFBE" w:rsidR="00D4355E" w:rsidRDefault="00D43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B4F6A" w14:textId="65E93922" w:rsidR="00D4355E" w:rsidRDefault="00D43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B316F" w14:textId="1CEB307E" w:rsidR="002D2DA2" w:rsidRDefault="002545B6" w:rsidP="00406064">
    <w:pPr>
      <w:pStyle w:val="Header"/>
      <w:tabs>
        <w:tab w:val="clear" w:pos="4153"/>
        <w:tab w:val="clear" w:pos="8306"/>
        <w:tab w:val="left" w:pos="1540"/>
        <w:tab w:val="left" w:pos="3075"/>
        <w:tab w:val="left" w:pos="4852"/>
      </w:tabs>
    </w:pPr>
    <w:r>
      <w:rPr>
        <w:noProof/>
      </w:rPr>
      <w:drawing>
        <wp:anchor distT="0" distB="0" distL="114300" distR="114300" simplePos="0" relativeHeight="251668992" behindDoc="1" locked="0" layoutInCell="1" allowOverlap="1" wp14:anchorId="20EF06EC" wp14:editId="0CE94F19">
          <wp:simplePos x="0" y="0"/>
          <wp:positionH relativeFrom="margin">
            <wp:posOffset>4074160</wp:posOffset>
          </wp:positionH>
          <wp:positionV relativeFrom="paragraph">
            <wp:posOffset>-365125</wp:posOffset>
          </wp:positionV>
          <wp:extent cx="1609725" cy="686054"/>
          <wp:effectExtent l="0" t="0" r="0" b="0"/>
          <wp:wrapNone/>
          <wp:docPr id="868060228" name="Picture 2" descr="A white line drawing of people riding a bicycle and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7798" name="Picture 2" descr="A white line drawing of people riding a bicycle and a stroll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9725" cy="686054"/>
                  </a:xfrm>
                  <a:prstGeom prst="rect">
                    <a:avLst/>
                  </a:prstGeom>
                </pic:spPr>
              </pic:pic>
            </a:graphicData>
          </a:graphic>
          <wp14:sizeRelH relativeFrom="margin">
            <wp14:pctWidth>0</wp14:pctWidth>
          </wp14:sizeRelH>
          <wp14:sizeRelV relativeFrom="margin">
            <wp14:pctHeight>0</wp14:pctHeight>
          </wp14:sizeRelV>
        </wp:anchor>
      </w:drawing>
    </w:r>
    <w:r w:rsidR="008F03A9">
      <w:rPr>
        <w:noProof/>
      </w:rPr>
      <w:drawing>
        <wp:anchor distT="0" distB="0" distL="114300" distR="114300" simplePos="0" relativeHeight="251651584" behindDoc="1" locked="0" layoutInCell="1" allowOverlap="1" wp14:anchorId="6D8C30DF" wp14:editId="48EF35CE">
          <wp:simplePos x="0" y="0"/>
          <wp:positionH relativeFrom="column">
            <wp:posOffset>2942157</wp:posOffset>
          </wp:positionH>
          <wp:positionV relativeFrom="paragraph">
            <wp:posOffset>-443391</wp:posOffset>
          </wp:positionV>
          <wp:extent cx="3538340" cy="838314"/>
          <wp:effectExtent l="0" t="0" r="5080" b="0"/>
          <wp:wrapNone/>
          <wp:docPr id="3122910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3812"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3601648" cy="853313"/>
                  </a:xfrm>
                  <a:prstGeom prst="rect">
                    <a:avLst/>
                  </a:prstGeom>
                </pic:spPr>
              </pic:pic>
            </a:graphicData>
          </a:graphic>
          <wp14:sizeRelH relativeFrom="margin">
            <wp14:pctWidth>0</wp14:pctWidth>
          </wp14:sizeRelH>
          <wp14:sizeRelV relativeFrom="margin">
            <wp14:pctHeight>0</wp14:pctHeight>
          </wp14:sizeRelV>
        </wp:anchor>
      </w:drawing>
    </w:r>
    <w:r w:rsidR="00ED766C">
      <w:tab/>
    </w:r>
    <w:r w:rsidR="007A6DB8">
      <w:tab/>
    </w:r>
    <w:r w:rsidR="00406064">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BD8D" w14:textId="735D85F7" w:rsidR="00D4355E" w:rsidRDefault="00D435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6C664" w14:textId="77777777" w:rsidR="00DB1B85" w:rsidRDefault="00973AB8" w:rsidP="00973AB8">
    <w:pPr>
      <w:pStyle w:val="Header"/>
      <w:tabs>
        <w:tab w:val="clear" w:pos="8306"/>
      </w:tabs>
      <w:spacing w:after="60"/>
      <w:ind w:left="5529"/>
      <w:rPr>
        <w:bCs/>
        <w:color w:val="FFFFFF" w:themeColor="background1"/>
        <w:sz w:val="18"/>
        <w:szCs w:val="18"/>
      </w:rPr>
    </w:pPr>
    <w:r w:rsidRPr="00572D78">
      <w:rPr>
        <w:b/>
        <w:noProof/>
        <w:color w:val="FFFFFF" w:themeColor="background1"/>
        <w:sz w:val="18"/>
        <w:szCs w:val="18"/>
      </w:rPr>
      <w:drawing>
        <wp:anchor distT="0" distB="0" distL="114300" distR="114300" simplePos="0" relativeHeight="251670016" behindDoc="1" locked="0" layoutInCell="1" allowOverlap="1" wp14:anchorId="46B22209" wp14:editId="3EC4AB81">
          <wp:simplePos x="0" y="0"/>
          <wp:positionH relativeFrom="column">
            <wp:posOffset>2884540</wp:posOffset>
          </wp:positionH>
          <wp:positionV relativeFrom="paragraph">
            <wp:posOffset>-350936</wp:posOffset>
          </wp:positionV>
          <wp:extent cx="3583760" cy="849076"/>
          <wp:effectExtent l="0" t="0" r="0" b="8255"/>
          <wp:wrapNone/>
          <wp:docPr id="17880463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9056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3583760" cy="849076"/>
                  </a:xfrm>
                  <a:prstGeom prst="rect">
                    <a:avLst/>
                  </a:prstGeom>
                </pic:spPr>
              </pic:pic>
            </a:graphicData>
          </a:graphic>
          <wp14:sizeRelH relativeFrom="margin">
            <wp14:pctWidth>0</wp14:pctWidth>
          </wp14:sizeRelH>
          <wp14:sizeRelV relativeFrom="margin">
            <wp14:pctHeight>0</wp14:pctHeight>
          </wp14:sizeRelV>
        </wp:anchor>
      </w:drawing>
    </w:r>
    <w:r w:rsidRPr="00572D78">
      <w:rPr>
        <w:b/>
        <w:color w:val="FFFFFF" w:themeColor="background1"/>
        <w:sz w:val="18"/>
        <w:szCs w:val="18"/>
      </w:rPr>
      <w:t>Project:</w:t>
    </w:r>
    <w:r w:rsidRPr="00572D78">
      <w:rPr>
        <w:bCs/>
        <w:color w:val="FFFFFF" w:themeColor="background1"/>
        <w:sz w:val="18"/>
        <w:szCs w:val="18"/>
      </w:rPr>
      <w:t xml:space="preserve"> </w:t>
    </w:r>
    <w:bookmarkStart w:id="2" w:name="_Hlk170121759"/>
    <w:r w:rsidR="00BA7623" w:rsidRPr="00BA7623">
      <w:rPr>
        <w:bCs/>
        <w:color w:val="FFFFFF" w:themeColor="background1"/>
        <w:sz w:val="18"/>
        <w:szCs w:val="18"/>
      </w:rPr>
      <w:t xml:space="preserve">Traffic Management Measures </w:t>
    </w:r>
    <w:r w:rsidR="00F371DD">
      <w:rPr>
        <w:bCs/>
        <w:color w:val="FFFFFF" w:themeColor="background1"/>
        <w:sz w:val="18"/>
        <w:szCs w:val="18"/>
      </w:rPr>
      <w:t xml:space="preserve">- </w:t>
    </w:r>
    <w:r w:rsidR="00534C3C">
      <w:rPr>
        <w:bCs/>
        <w:color w:val="FFFFFF" w:themeColor="background1"/>
        <w:sz w:val="18"/>
        <w:szCs w:val="18"/>
      </w:rPr>
      <w:t>North Quays (</w:t>
    </w:r>
    <w:r w:rsidR="00BA7623" w:rsidRPr="00BA7623">
      <w:rPr>
        <w:bCs/>
        <w:color w:val="FFFFFF" w:themeColor="background1"/>
        <w:sz w:val="18"/>
        <w:szCs w:val="18"/>
      </w:rPr>
      <w:t>Bachelor’s Walk</w:t>
    </w:r>
    <w:r w:rsidR="00534C3C">
      <w:rPr>
        <w:bCs/>
        <w:color w:val="FFFFFF" w:themeColor="background1"/>
        <w:sz w:val="18"/>
        <w:szCs w:val="18"/>
      </w:rPr>
      <w:t>)</w:t>
    </w:r>
    <w:bookmarkEnd w:id="2"/>
  </w:p>
  <w:p w14:paraId="2F435F77" w14:textId="33DBBDCA" w:rsidR="00973AB8" w:rsidRPr="00572D78" w:rsidRDefault="00973AB8" w:rsidP="00973AB8">
    <w:pPr>
      <w:pStyle w:val="Header"/>
      <w:tabs>
        <w:tab w:val="clear" w:pos="8306"/>
      </w:tabs>
      <w:spacing w:after="60"/>
      <w:ind w:left="5529"/>
      <w:rPr>
        <w:bCs/>
        <w:color w:val="8CA4D5"/>
        <w:sz w:val="18"/>
        <w:szCs w:val="18"/>
      </w:rPr>
    </w:pPr>
    <w:r w:rsidRPr="00572D78">
      <w:rPr>
        <w:b/>
        <w:color w:val="FFFFFF" w:themeColor="background1"/>
        <w:sz w:val="18"/>
        <w:szCs w:val="18"/>
      </w:rPr>
      <w:t>Title</w:t>
    </w:r>
    <w:r w:rsidRPr="00572D78">
      <w:rPr>
        <w:bCs/>
        <w:color w:val="FFFFFF" w:themeColor="background1"/>
        <w:sz w:val="18"/>
        <w:szCs w:val="18"/>
      </w:rPr>
      <w:t>: EIA Screening</w:t>
    </w:r>
    <w:r w:rsidR="00623402">
      <w:rPr>
        <w:bCs/>
        <w:color w:val="FFFFFF" w:themeColor="background1"/>
        <w:sz w:val="18"/>
        <w:szCs w:val="18"/>
      </w:rPr>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2645" w14:textId="76A4E453" w:rsidR="002A4B71" w:rsidRDefault="002A4B71" w:rsidP="002A4B71">
    <w:pPr>
      <w:pStyle w:val="Header"/>
      <w:spacing w:after="60"/>
      <w:ind w:left="2835"/>
      <w:jc w:val="right"/>
      <w:rPr>
        <w:bCs/>
        <w:color w:val="000000" w:themeColor="text1"/>
      </w:rPr>
    </w:pPr>
    <w:r w:rsidRPr="00E93221">
      <w:rPr>
        <w:b/>
        <w:color w:val="4F81BD" w:themeColor="accent1"/>
      </w:rPr>
      <w:t>P</w:t>
    </w:r>
    <w:bookmarkStart w:id="48" w:name="_Hlk164336423"/>
    <w:r w:rsidRPr="00E93221">
      <w:rPr>
        <w:b/>
        <w:color w:val="4F81BD" w:themeColor="accent1"/>
      </w:rPr>
      <w:t>roject:</w:t>
    </w:r>
    <w:r w:rsidRPr="00E93221">
      <w:rPr>
        <w:bCs/>
        <w:color w:val="4F81BD" w:themeColor="accent1"/>
      </w:rPr>
      <w:t xml:space="preserve"> </w:t>
    </w:r>
    <w:r w:rsidRPr="00047888">
      <w:rPr>
        <w:bCs/>
        <w:color w:val="000000" w:themeColor="text1"/>
      </w:rPr>
      <w:t xml:space="preserve">Traffic Management Measures </w:t>
    </w:r>
    <w:r>
      <w:rPr>
        <w:bCs/>
        <w:color w:val="000000" w:themeColor="text1"/>
      </w:rPr>
      <w:t xml:space="preserve">- </w:t>
    </w:r>
  </w:p>
  <w:p w14:paraId="40E87391" w14:textId="0190DB2E" w:rsidR="001C092C" w:rsidRDefault="002A4B71" w:rsidP="0033058A">
    <w:pPr>
      <w:pStyle w:val="Header"/>
      <w:spacing w:after="60"/>
      <w:ind w:left="2835"/>
      <w:jc w:val="right"/>
      <w:rPr>
        <w:b/>
        <w:color w:val="4F81BD" w:themeColor="accent1"/>
      </w:rPr>
    </w:pPr>
    <w:r>
      <w:rPr>
        <w:bCs/>
        <w:color w:val="000000" w:themeColor="text1"/>
      </w:rPr>
      <w:t>North Quays (</w:t>
    </w:r>
    <w:r w:rsidRPr="00047888">
      <w:rPr>
        <w:bCs/>
        <w:color w:val="000000" w:themeColor="text1"/>
      </w:rPr>
      <w:t>Bachelor’s</w:t>
    </w:r>
    <w:r>
      <w:rPr>
        <w:bCs/>
        <w:color w:val="000000" w:themeColor="text1"/>
      </w:rPr>
      <w:t xml:space="preserve"> Walk)</w:t>
    </w:r>
  </w:p>
  <w:p w14:paraId="3C969941" w14:textId="55CD206E" w:rsidR="00E42D31" w:rsidRPr="002A4B71" w:rsidRDefault="002A4B71" w:rsidP="00D45CB0">
    <w:pPr>
      <w:pStyle w:val="Header"/>
      <w:spacing w:after="60"/>
      <w:ind w:left="2835"/>
      <w:jc w:val="right"/>
    </w:pPr>
    <w:r w:rsidRPr="00E93221">
      <w:rPr>
        <w:b/>
        <w:color w:val="4F81BD" w:themeColor="accent1"/>
      </w:rPr>
      <w:t>Titl</w:t>
    </w:r>
    <w:r w:rsidRPr="00E93221">
      <w:rPr>
        <w:color w:val="4F81BD" w:themeColor="accent1"/>
      </w:rPr>
      <w:t>e</w:t>
    </w:r>
    <w:r w:rsidRPr="00E93221">
      <w:rPr>
        <w:bCs/>
        <w:color w:val="4F81BD" w:themeColor="accent1"/>
      </w:rPr>
      <w:t>:</w:t>
    </w:r>
    <w:r w:rsidRPr="00E42D31" w:rsidDel="00B31604">
      <w:rPr>
        <w:bCs/>
        <w:color w:val="000000" w:themeColor="text1"/>
      </w:rPr>
      <w:t xml:space="preserve"> </w:t>
    </w:r>
    <w:r w:rsidRPr="00E42D31">
      <w:rPr>
        <w:bCs/>
        <w:color w:val="000000" w:themeColor="text1"/>
      </w:rPr>
      <w:t>EIA Screening</w:t>
    </w:r>
    <w:bookmarkEnd w:id="48"/>
    <w:r>
      <w:rPr>
        <w:bCs/>
        <w:color w:val="000000" w:themeColor="text1"/>
      </w:rPr>
      <w:t xml:space="preserve">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B9BE1" w14:textId="77777777" w:rsidR="009F6D20" w:rsidRPr="00B74CA5" w:rsidRDefault="009F6D20" w:rsidP="00CC007A">
    <w:pPr>
      <w:tabs>
        <w:tab w:val="right" w:pos="13892"/>
      </w:tabs>
      <w:rPr>
        <w:sz w:val="16"/>
        <w:szCs w:val="16"/>
      </w:rPr>
    </w:pPr>
    <w:r w:rsidRPr="00B74CA5">
      <w:rPr>
        <w:sz w:val="16"/>
        <w:szCs w:val="16"/>
      </w:rPr>
      <w:t>ROUGHAN &amp; O'DONOVAN</w:t>
    </w:r>
    <w:r w:rsidRPr="00B74CA5">
      <w:rPr>
        <w:sz w:val="16"/>
        <w:szCs w:val="16"/>
      </w:rPr>
      <w:tab/>
    </w:r>
    <w:r>
      <w:rPr>
        <w:sz w:val="16"/>
        <w:szCs w:val="16"/>
      </w:rPr>
      <w:t>Waterford City &amp; County Council</w:t>
    </w:r>
    <w:r w:rsidDel="00835959">
      <w:rPr>
        <w:sz w:val="16"/>
        <w:szCs w:val="16"/>
      </w:rPr>
      <w:t xml:space="preserve"> </w:t>
    </w:r>
  </w:p>
  <w:p w14:paraId="6F17D76F" w14:textId="77777777" w:rsidR="009F6D20" w:rsidRPr="00B74CA5" w:rsidRDefault="009F6D20" w:rsidP="00CC007A">
    <w:pPr>
      <w:pBdr>
        <w:bottom w:val="single" w:sz="4" w:space="1" w:color="auto"/>
      </w:pBdr>
      <w:tabs>
        <w:tab w:val="right" w:pos="13892"/>
      </w:tabs>
      <w:rPr>
        <w:sz w:val="16"/>
        <w:szCs w:val="16"/>
      </w:rPr>
    </w:pPr>
    <w:r w:rsidRPr="00B74CA5">
      <w:rPr>
        <w:sz w:val="16"/>
        <w:szCs w:val="16"/>
      </w:rPr>
      <w:t>Consulting Engineers</w:t>
    </w:r>
    <w:r w:rsidRPr="00B74CA5">
      <w:rPr>
        <w:sz w:val="16"/>
        <w:szCs w:val="16"/>
      </w:rPr>
      <w:tab/>
    </w:r>
    <w:r>
      <w:rPr>
        <w:sz w:val="16"/>
        <w:szCs w:val="16"/>
      </w:rPr>
      <w:t>Waterford City Public Infrastructure Project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F91F6" w14:textId="69B70A48" w:rsidR="00E56414" w:rsidRDefault="00E564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6A6C8" w14:textId="0DFE23FB" w:rsidR="00E56414" w:rsidRDefault="00E5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80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A19EA"/>
    <w:multiLevelType w:val="hybridMultilevel"/>
    <w:tmpl w:val="9DA676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A95489"/>
    <w:multiLevelType w:val="hybridMultilevel"/>
    <w:tmpl w:val="8D2A1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9C470A"/>
    <w:multiLevelType w:val="hybridMultilevel"/>
    <w:tmpl w:val="1BC01D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0FB2011"/>
    <w:multiLevelType w:val="hybridMultilevel"/>
    <w:tmpl w:val="D772D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3176D"/>
    <w:multiLevelType w:val="multilevel"/>
    <w:tmpl w:val="DD1CF8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481778"/>
    <w:multiLevelType w:val="multilevel"/>
    <w:tmpl w:val="59E895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555D5B"/>
    <w:multiLevelType w:val="hybridMultilevel"/>
    <w:tmpl w:val="E2A8F02E"/>
    <w:lvl w:ilvl="0" w:tplc="33A2229A">
      <w:start w:val="1"/>
      <w:numFmt w:val="lowerLetter"/>
      <w:lvlText w:val="(%1)"/>
      <w:lvlJc w:val="left"/>
      <w:pPr>
        <w:ind w:left="382" w:hanging="360"/>
      </w:pPr>
      <w:rPr>
        <w:b w:val="0"/>
      </w:rPr>
    </w:lvl>
    <w:lvl w:ilvl="1" w:tplc="08090019">
      <w:start w:val="1"/>
      <w:numFmt w:val="lowerLetter"/>
      <w:lvlText w:val="%2."/>
      <w:lvlJc w:val="left"/>
      <w:pPr>
        <w:ind w:left="1102" w:hanging="360"/>
      </w:pPr>
    </w:lvl>
    <w:lvl w:ilvl="2" w:tplc="0809001B">
      <w:start w:val="1"/>
      <w:numFmt w:val="lowerRoman"/>
      <w:lvlText w:val="%3."/>
      <w:lvlJc w:val="right"/>
      <w:pPr>
        <w:ind w:left="1822" w:hanging="180"/>
      </w:pPr>
    </w:lvl>
    <w:lvl w:ilvl="3" w:tplc="0809000F">
      <w:start w:val="1"/>
      <w:numFmt w:val="decimal"/>
      <w:lvlText w:val="%4."/>
      <w:lvlJc w:val="left"/>
      <w:pPr>
        <w:ind w:left="2542" w:hanging="360"/>
      </w:pPr>
    </w:lvl>
    <w:lvl w:ilvl="4" w:tplc="08090019">
      <w:start w:val="1"/>
      <w:numFmt w:val="lowerLetter"/>
      <w:lvlText w:val="%5."/>
      <w:lvlJc w:val="left"/>
      <w:pPr>
        <w:ind w:left="3262" w:hanging="360"/>
      </w:pPr>
    </w:lvl>
    <w:lvl w:ilvl="5" w:tplc="0809001B">
      <w:start w:val="1"/>
      <w:numFmt w:val="lowerRoman"/>
      <w:lvlText w:val="%6."/>
      <w:lvlJc w:val="right"/>
      <w:pPr>
        <w:ind w:left="3982" w:hanging="180"/>
      </w:pPr>
    </w:lvl>
    <w:lvl w:ilvl="6" w:tplc="0809000F">
      <w:start w:val="1"/>
      <w:numFmt w:val="decimal"/>
      <w:lvlText w:val="%7."/>
      <w:lvlJc w:val="left"/>
      <w:pPr>
        <w:ind w:left="4702" w:hanging="360"/>
      </w:pPr>
    </w:lvl>
    <w:lvl w:ilvl="7" w:tplc="08090019">
      <w:start w:val="1"/>
      <w:numFmt w:val="lowerLetter"/>
      <w:lvlText w:val="%8."/>
      <w:lvlJc w:val="left"/>
      <w:pPr>
        <w:ind w:left="5422" w:hanging="360"/>
      </w:pPr>
    </w:lvl>
    <w:lvl w:ilvl="8" w:tplc="0809001B">
      <w:start w:val="1"/>
      <w:numFmt w:val="lowerRoman"/>
      <w:lvlText w:val="%9."/>
      <w:lvlJc w:val="right"/>
      <w:pPr>
        <w:ind w:left="6142" w:hanging="180"/>
      </w:pPr>
    </w:lvl>
  </w:abstractNum>
  <w:abstractNum w:abstractNumId="8" w15:restartNumberingAfterBreak="0">
    <w:nsid w:val="2A4C6C8B"/>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84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A9C6791"/>
    <w:multiLevelType w:val="hybridMultilevel"/>
    <w:tmpl w:val="0394C3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473A21"/>
    <w:multiLevelType w:val="hybridMultilevel"/>
    <w:tmpl w:val="A830C8E6"/>
    <w:lvl w:ilvl="0" w:tplc="AB30BB6C">
      <w:start w:val="1"/>
      <w:numFmt w:val="bullet"/>
      <w:lvlText w:val="£"/>
      <w:lvlJc w:val="left"/>
      <w:pPr>
        <w:ind w:left="720" w:hanging="360"/>
      </w:pPr>
      <w:rPr>
        <w:rFonts w:ascii="Wingdings 2"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3557FE"/>
    <w:multiLevelType w:val="hybridMultilevel"/>
    <w:tmpl w:val="ED626400"/>
    <w:lvl w:ilvl="0" w:tplc="5FAA8164">
      <w:start w:val="1"/>
      <w:numFmt w:val="decimal"/>
      <w:pStyle w:val="RH-NumberedList"/>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386F450A"/>
    <w:multiLevelType w:val="hybridMultilevel"/>
    <w:tmpl w:val="C6AE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94EF9"/>
    <w:multiLevelType w:val="hybridMultilevel"/>
    <w:tmpl w:val="F67A628A"/>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DCB1C09"/>
    <w:multiLevelType w:val="hybridMultilevel"/>
    <w:tmpl w:val="9E0C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E2D30"/>
    <w:multiLevelType w:val="hybridMultilevel"/>
    <w:tmpl w:val="A2BC71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D9521F"/>
    <w:multiLevelType w:val="hybridMultilevel"/>
    <w:tmpl w:val="D32CE0F8"/>
    <w:lvl w:ilvl="0" w:tplc="33A2229A">
      <w:start w:val="1"/>
      <w:numFmt w:val="lowerLetter"/>
      <w:lvlText w:val="(%1)"/>
      <w:lvlJc w:val="left"/>
      <w:pPr>
        <w:ind w:left="72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15:restartNumberingAfterBreak="0">
    <w:nsid w:val="5DDE632B"/>
    <w:multiLevelType w:val="hybridMultilevel"/>
    <w:tmpl w:val="9F6C6AA4"/>
    <w:lvl w:ilvl="0" w:tplc="B4D4A056">
      <w:start w:val="1"/>
      <w:numFmt w:val="lowerLetter"/>
      <w:lvlText w:val="(%1)"/>
      <w:lvlJc w:val="left"/>
      <w:pPr>
        <w:ind w:left="382" w:hanging="360"/>
      </w:pPr>
      <w:rPr>
        <w:b w:val="0"/>
      </w:rPr>
    </w:lvl>
    <w:lvl w:ilvl="1" w:tplc="08090019">
      <w:start w:val="1"/>
      <w:numFmt w:val="lowerLetter"/>
      <w:lvlText w:val="%2."/>
      <w:lvlJc w:val="left"/>
      <w:pPr>
        <w:ind w:left="1102" w:hanging="360"/>
      </w:pPr>
    </w:lvl>
    <w:lvl w:ilvl="2" w:tplc="0809001B">
      <w:start w:val="1"/>
      <w:numFmt w:val="lowerRoman"/>
      <w:lvlText w:val="%3."/>
      <w:lvlJc w:val="right"/>
      <w:pPr>
        <w:ind w:left="1822" w:hanging="180"/>
      </w:pPr>
    </w:lvl>
    <w:lvl w:ilvl="3" w:tplc="0809000F">
      <w:start w:val="1"/>
      <w:numFmt w:val="decimal"/>
      <w:lvlText w:val="%4."/>
      <w:lvlJc w:val="left"/>
      <w:pPr>
        <w:ind w:left="2542" w:hanging="360"/>
      </w:pPr>
    </w:lvl>
    <w:lvl w:ilvl="4" w:tplc="08090019">
      <w:start w:val="1"/>
      <w:numFmt w:val="lowerLetter"/>
      <w:lvlText w:val="%5."/>
      <w:lvlJc w:val="left"/>
      <w:pPr>
        <w:ind w:left="3262" w:hanging="360"/>
      </w:pPr>
    </w:lvl>
    <w:lvl w:ilvl="5" w:tplc="0809001B">
      <w:start w:val="1"/>
      <w:numFmt w:val="lowerRoman"/>
      <w:lvlText w:val="%6."/>
      <w:lvlJc w:val="right"/>
      <w:pPr>
        <w:ind w:left="3982" w:hanging="180"/>
      </w:pPr>
    </w:lvl>
    <w:lvl w:ilvl="6" w:tplc="0809000F">
      <w:start w:val="1"/>
      <w:numFmt w:val="decimal"/>
      <w:lvlText w:val="%7."/>
      <w:lvlJc w:val="left"/>
      <w:pPr>
        <w:ind w:left="4702" w:hanging="360"/>
      </w:pPr>
    </w:lvl>
    <w:lvl w:ilvl="7" w:tplc="08090019">
      <w:start w:val="1"/>
      <w:numFmt w:val="lowerLetter"/>
      <w:lvlText w:val="%8."/>
      <w:lvlJc w:val="left"/>
      <w:pPr>
        <w:ind w:left="5422" w:hanging="360"/>
      </w:pPr>
    </w:lvl>
    <w:lvl w:ilvl="8" w:tplc="0809001B">
      <w:start w:val="1"/>
      <w:numFmt w:val="lowerRoman"/>
      <w:lvlText w:val="%9."/>
      <w:lvlJc w:val="right"/>
      <w:pPr>
        <w:ind w:left="6142" w:hanging="180"/>
      </w:pPr>
    </w:lvl>
  </w:abstractNum>
  <w:abstractNum w:abstractNumId="18" w15:restartNumberingAfterBreak="0">
    <w:nsid w:val="64F67730"/>
    <w:multiLevelType w:val="hybridMultilevel"/>
    <w:tmpl w:val="D1122C56"/>
    <w:lvl w:ilvl="0" w:tplc="35DE0952">
      <w:start w:val="1"/>
      <w:numFmt w:val="upperLetter"/>
      <w:lvlText w:val="%1."/>
      <w:lvlJc w:val="left"/>
      <w:pPr>
        <w:ind w:left="360" w:hanging="360"/>
      </w:pPr>
      <w:rPr>
        <w:b/>
        <w:color w:val="auto"/>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9" w15:restartNumberingAfterBreak="0">
    <w:nsid w:val="710B0F4E"/>
    <w:multiLevelType w:val="multilevel"/>
    <w:tmpl w:val="6EA2ABA0"/>
    <w:styleLink w:val="StyleNumberedLeft063cmHanging063cm"/>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8A7473"/>
    <w:multiLevelType w:val="hybridMultilevel"/>
    <w:tmpl w:val="56EE3DAA"/>
    <w:lvl w:ilvl="0" w:tplc="F20AFE66">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8"/>
  </w:num>
  <w:num w:numId="2">
    <w:abstractNumId w:val="19"/>
  </w:num>
  <w:num w:numId="3">
    <w:abstractNumId w:val="11"/>
  </w:num>
  <w:num w:numId="4">
    <w:abstractNumId w:val="13"/>
  </w:num>
  <w:num w:numId="5">
    <w:abstractNumId w:val="7"/>
  </w:num>
  <w:num w:numId="6">
    <w:abstractNumId w:val="10"/>
  </w:num>
  <w:num w:numId="7">
    <w:abstractNumId w:val="20"/>
  </w:num>
  <w:num w:numId="8">
    <w:abstractNumId w:val="17"/>
  </w:num>
  <w:num w:numId="9">
    <w:abstractNumId w:val="16"/>
  </w:num>
  <w:num w:numId="10">
    <w:abstractNumId w:val="18"/>
  </w:num>
  <w:num w:numId="11">
    <w:abstractNumId w:val="9"/>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4"/>
  </w:num>
  <w:num w:numId="16">
    <w:abstractNumId w:val="5"/>
  </w:num>
  <w:num w:numId="17">
    <w:abstractNumId w:val="14"/>
  </w:num>
  <w:num w:numId="18">
    <w:abstractNumId w:val="6"/>
  </w:num>
  <w:num w:numId="19">
    <w:abstractNumId w:val="8"/>
  </w:num>
  <w:num w:numId="20">
    <w:abstractNumId w:val="8"/>
  </w:num>
  <w:num w:numId="21">
    <w:abstractNumId w:val="8"/>
  </w:num>
  <w:num w:numId="22">
    <w:abstractNumId w:val="0"/>
  </w:num>
  <w:num w:numId="23">
    <w:abstractNumId w:val="1"/>
  </w:num>
  <w:num w:numId="24">
    <w:abstractNumId w:val="3"/>
  </w:num>
  <w:num w:numId="25">
    <w:abstractNumId w:val="8"/>
  </w:num>
  <w:num w:numId="2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2"/>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9E8"/>
    <w:rsid w:val="000000BA"/>
    <w:rsid w:val="00001871"/>
    <w:rsid w:val="00002C07"/>
    <w:rsid w:val="000030EC"/>
    <w:rsid w:val="00003DA2"/>
    <w:rsid w:val="00004B09"/>
    <w:rsid w:val="0000611A"/>
    <w:rsid w:val="00006394"/>
    <w:rsid w:val="00006FDE"/>
    <w:rsid w:val="00007637"/>
    <w:rsid w:val="00007EB8"/>
    <w:rsid w:val="00013936"/>
    <w:rsid w:val="0001432A"/>
    <w:rsid w:val="000149A5"/>
    <w:rsid w:val="00014C84"/>
    <w:rsid w:val="000169E0"/>
    <w:rsid w:val="000174E2"/>
    <w:rsid w:val="00021B79"/>
    <w:rsid w:val="00022468"/>
    <w:rsid w:val="000229A0"/>
    <w:rsid w:val="000235AD"/>
    <w:rsid w:val="000235C3"/>
    <w:rsid w:val="00024180"/>
    <w:rsid w:val="0002522F"/>
    <w:rsid w:val="00027683"/>
    <w:rsid w:val="00031DBE"/>
    <w:rsid w:val="0003205C"/>
    <w:rsid w:val="0003342F"/>
    <w:rsid w:val="00034AEE"/>
    <w:rsid w:val="00034C3F"/>
    <w:rsid w:val="00036D5E"/>
    <w:rsid w:val="00036E6D"/>
    <w:rsid w:val="00037C4A"/>
    <w:rsid w:val="0004072D"/>
    <w:rsid w:val="000408C3"/>
    <w:rsid w:val="000412B3"/>
    <w:rsid w:val="00041515"/>
    <w:rsid w:val="0004220F"/>
    <w:rsid w:val="0004268D"/>
    <w:rsid w:val="000434CF"/>
    <w:rsid w:val="00043E7C"/>
    <w:rsid w:val="00047888"/>
    <w:rsid w:val="0004790B"/>
    <w:rsid w:val="00047EAF"/>
    <w:rsid w:val="00050781"/>
    <w:rsid w:val="00051DCC"/>
    <w:rsid w:val="00054824"/>
    <w:rsid w:val="00056568"/>
    <w:rsid w:val="0005794E"/>
    <w:rsid w:val="00061771"/>
    <w:rsid w:val="0006346B"/>
    <w:rsid w:val="00063490"/>
    <w:rsid w:val="000658C7"/>
    <w:rsid w:val="0006641F"/>
    <w:rsid w:val="00067842"/>
    <w:rsid w:val="00070E63"/>
    <w:rsid w:val="000714FB"/>
    <w:rsid w:val="00071563"/>
    <w:rsid w:val="000722F4"/>
    <w:rsid w:val="0007403A"/>
    <w:rsid w:val="000749A3"/>
    <w:rsid w:val="000753AC"/>
    <w:rsid w:val="00075C92"/>
    <w:rsid w:val="00076976"/>
    <w:rsid w:val="00077375"/>
    <w:rsid w:val="000777BC"/>
    <w:rsid w:val="000828B3"/>
    <w:rsid w:val="00083470"/>
    <w:rsid w:val="000836F4"/>
    <w:rsid w:val="00083878"/>
    <w:rsid w:val="00085243"/>
    <w:rsid w:val="000852AC"/>
    <w:rsid w:val="00086071"/>
    <w:rsid w:val="00086AAF"/>
    <w:rsid w:val="00086DA9"/>
    <w:rsid w:val="00087597"/>
    <w:rsid w:val="0008782F"/>
    <w:rsid w:val="00091588"/>
    <w:rsid w:val="00091B8F"/>
    <w:rsid w:val="00092028"/>
    <w:rsid w:val="0009296B"/>
    <w:rsid w:val="00093174"/>
    <w:rsid w:val="00093F3C"/>
    <w:rsid w:val="0009581E"/>
    <w:rsid w:val="00096E5C"/>
    <w:rsid w:val="000A10C9"/>
    <w:rsid w:val="000A1ED3"/>
    <w:rsid w:val="000A26F5"/>
    <w:rsid w:val="000A4767"/>
    <w:rsid w:val="000A53B8"/>
    <w:rsid w:val="000A6875"/>
    <w:rsid w:val="000A6D53"/>
    <w:rsid w:val="000A6EFB"/>
    <w:rsid w:val="000A7EA7"/>
    <w:rsid w:val="000B0D82"/>
    <w:rsid w:val="000B1FA0"/>
    <w:rsid w:val="000B2568"/>
    <w:rsid w:val="000B29B6"/>
    <w:rsid w:val="000B3079"/>
    <w:rsid w:val="000B49A2"/>
    <w:rsid w:val="000B5D11"/>
    <w:rsid w:val="000C0F80"/>
    <w:rsid w:val="000C1F65"/>
    <w:rsid w:val="000C22F4"/>
    <w:rsid w:val="000C7877"/>
    <w:rsid w:val="000C7F84"/>
    <w:rsid w:val="000D2236"/>
    <w:rsid w:val="000D662D"/>
    <w:rsid w:val="000D68D1"/>
    <w:rsid w:val="000D6D20"/>
    <w:rsid w:val="000E1E38"/>
    <w:rsid w:val="000E27AB"/>
    <w:rsid w:val="000E36B6"/>
    <w:rsid w:val="000E5DDC"/>
    <w:rsid w:val="000E7350"/>
    <w:rsid w:val="000F01DA"/>
    <w:rsid w:val="000F1B21"/>
    <w:rsid w:val="000F4437"/>
    <w:rsid w:val="000F4E5E"/>
    <w:rsid w:val="000F4EA8"/>
    <w:rsid w:val="000F4F24"/>
    <w:rsid w:val="000F5314"/>
    <w:rsid w:val="001004CC"/>
    <w:rsid w:val="001009CB"/>
    <w:rsid w:val="00101507"/>
    <w:rsid w:val="00101547"/>
    <w:rsid w:val="00101974"/>
    <w:rsid w:val="001023DE"/>
    <w:rsid w:val="001026EE"/>
    <w:rsid w:val="00103B49"/>
    <w:rsid w:val="00111447"/>
    <w:rsid w:val="00114A2A"/>
    <w:rsid w:val="00114DB7"/>
    <w:rsid w:val="00115B5D"/>
    <w:rsid w:val="001237E3"/>
    <w:rsid w:val="00123DA3"/>
    <w:rsid w:val="00126C80"/>
    <w:rsid w:val="001270B9"/>
    <w:rsid w:val="0013050B"/>
    <w:rsid w:val="00132349"/>
    <w:rsid w:val="00135720"/>
    <w:rsid w:val="00140BAE"/>
    <w:rsid w:val="0014113F"/>
    <w:rsid w:val="001414DC"/>
    <w:rsid w:val="00141707"/>
    <w:rsid w:val="00141759"/>
    <w:rsid w:val="001424FB"/>
    <w:rsid w:val="00142D4C"/>
    <w:rsid w:val="00144CA1"/>
    <w:rsid w:val="001451B5"/>
    <w:rsid w:val="00145378"/>
    <w:rsid w:val="00145418"/>
    <w:rsid w:val="001454A8"/>
    <w:rsid w:val="00145C5D"/>
    <w:rsid w:val="001460E2"/>
    <w:rsid w:val="00147449"/>
    <w:rsid w:val="00147F15"/>
    <w:rsid w:val="00147FB4"/>
    <w:rsid w:val="00150BFE"/>
    <w:rsid w:val="00154425"/>
    <w:rsid w:val="00154523"/>
    <w:rsid w:val="00154C36"/>
    <w:rsid w:val="0015565C"/>
    <w:rsid w:val="001561E7"/>
    <w:rsid w:val="00162B99"/>
    <w:rsid w:val="00166BEF"/>
    <w:rsid w:val="00172090"/>
    <w:rsid w:val="00173B8B"/>
    <w:rsid w:val="00175335"/>
    <w:rsid w:val="00176ABB"/>
    <w:rsid w:val="001772E2"/>
    <w:rsid w:val="00180DB4"/>
    <w:rsid w:val="00182683"/>
    <w:rsid w:val="00182F34"/>
    <w:rsid w:val="0018461F"/>
    <w:rsid w:val="0018589D"/>
    <w:rsid w:val="00192402"/>
    <w:rsid w:val="001939D1"/>
    <w:rsid w:val="0019755D"/>
    <w:rsid w:val="001A0AEA"/>
    <w:rsid w:val="001A2021"/>
    <w:rsid w:val="001A3E8D"/>
    <w:rsid w:val="001A55D5"/>
    <w:rsid w:val="001A64CD"/>
    <w:rsid w:val="001A778D"/>
    <w:rsid w:val="001B1C2B"/>
    <w:rsid w:val="001B1F63"/>
    <w:rsid w:val="001B4552"/>
    <w:rsid w:val="001B5592"/>
    <w:rsid w:val="001B5CC7"/>
    <w:rsid w:val="001B6110"/>
    <w:rsid w:val="001B6608"/>
    <w:rsid w:val="001B66D9"/>
    <w:rsid w:val="001B67F9"/>
    <w:rsid w:val="001B719A"/>
    <w:rsid w:val="001C002C"/>
    <w:rsid w:val="001C092C"/>
    <w:rsid w:val="001C0D7A"/>
    <w:rsid w:val="001C2065"/>
    <w:rsid w:val="001C31C6"/>
    <w:rsid w:val="001C3699"/>
    <w:rsid w:val="001C36A6"/>
    <w:rsid w:val="001C5E06"/>
    <w:rsid w:val="001C602C"/>
    <w:rsid w:val="001C6A80"/>
    <w:rsid w:val="001C6C78"/>
    <w:rsid w:val="001C7222"/>
    <w:rsid w:val="001D0E06"/>
    <w:rsid w:val="001D0ED0"/>
    <w:rsid w:val="001D0FDC"/>
    <w:rsid w:val="001D21AA"/>
    <w:rsid w:val="001D2512"/>
    <w:rsid w:val="001D2C39"/>
    <w:rsid w:val="001D51F3"/>
    <w:rsid w:val="001D548F"/>
    <w:rsid w:val="001D7B39"/>
    <w:rsid w:val="001D7DCB"/>
    <w:rsid w:val="001E0170"/>
    <w:rsid w:val="001E048A"/>
    <w:rsid w:val="001E0FDD"/>
    <w:rsid w:val="001E1F4A"/>
    <w:rsid w:val="001E225D"/>
    <w:rsid w:val="001E27A8"/>
    <w:rsid w:val="001E2C5E"/>
    <w:rsid w:val="001E2D9F"/>
    <w:rsid w:val="001E36CB"/>
    <w:rsid w:val="001E3E26"/>
    <w:rsid w:val="001E4F68"/>
    <w:rsid w:val="001E529C"/>
    <w:rsid w:val="001E66EF"/>
    <w:rsid w:val="001E696A"/>
    <w:rsid w:val="001E6A2C"/>
    <w:rsid w:val="001F13DE"/>
    <w:rsid w:val="001F15EB"/>
    <w:rsid w:val="001F2676"/>
    <w:rsid w:val="001F29AD"/>
    <w:rsid w:val="001F6485"/>
    <w:rsid w:val="001F6A04"/>
    <w:rsid w:val="001F7E67"/>
    <w:rsid w:val="002032D6"/>
    <w:rsid w:val="00205125"/>
    <w:rsid w:val="00206AF5"/>
    <w:rsid w:val="00214833"/>
    <w:rsid w:val="00215908"/>
    <w:rsid w:val="00216122"/>
    <w:rsid w:val="002166A5"/>
    <w:rsid w:val="00216977"/>
    <w:rsid w:val="00216F47"/>
    <w:rsid w:val="0022009E"/>
    <w:rsid w:val="0022055C"/>
    <w:rsid w:val="00220AC5"/>
    <w:rsid w:val="00220DDB"/>
    <w:rsid w:val="00220FCE"/>
    <w:rsid w:val="002278EB"/>
    <w:rsid w:val="00227F92"/>
    <w:rsid w:val="00230426"/>
    <w:rsid w:val="00230CA4"/>
    <w:rsid w:val="0023246C"/>
    <w:rsid w:val="00232F5A"/>
    <w:rsid w:val="00233057"/>
    <w:rsid w:val="00233A01"/>
    <w:rsid w:val="00235CC2"/>
    <w:rsid w:val="0023755C"/>
    <w:rsid w:val="0024060D"/>
    <w:rsid w:val="0024265C"/>
    <w:rsid w:val="002429C2"/>
    <w:rsid w:val="00244F06"/>
    <w:rsid w:val="00245C17"/>
    <w:rsid w:val="00245CFD"/>
    <w:rsid w:val="00247877"/>
    <w:rsid w:val="00251D68"/>
    <w:rsid w:val="002521F6"/>
    <w:rsid w:val="00253C2A"/>
    <w:rsid w:val="00253C31"/>
    <w:rsid w:val="002545B6"/>
    <w:rsid w:val="002560E6"/>
    <w:rsid w:val="0026080C"/>
    <w:rsid w:val="00263728"/>
    <w:rsid w:val="00264A71"/>
    <w:rsid w:val="00266364"/>
    <w:rsid w:val="00266AE5"/>
    <w:rsid w:val="002677EF"/>
    <w:rsid w:val="00267932"/>
    <w:rsid w:val="00267CCE"/>
    <w:rsid w:val="002730D4"/>
    <w:rsid w:val="002741FE"/>
    <w:rsid w:val="002749A0"/>
    <w:rsid w:val="00276121"/>
    <w:rsid w:val="002772BC"/>
    <w:rsid w:val="00277F29"/>
    <w:rsid w:val="00280DAE"/>
    <w:rsid w:val="00282986"/>
    <w:rsid w:val="00284BB2"/>
    <w:rsid w:val="002879C4"/>
    <w:rsid w:val="002900E1"/>
    <w:rsid w:val="00291597"/>
    <w:rsid w:val="00291602"/>
    <w:rsid w:val="00291A07"/>
    <w:rsid w:val="00293760"/>
    <w:rsid w:val="0029380C"/>
    <w:rsid w:val="002939A9"/>
    <w:rsid w:val="002956CA"/>
    <w:rsid w:val="00295BB8"/>
    <w:rsid w:val="00296052"/>
    <w:rsid w:val="00296112"/>
    <w:rsid w:val="00296F21"/>
    <w:rsid w:val="0029711E"/>
    <w:rsid w:val="002A0C29"/>
    <w:rsid w:val="002A2F51"/>
    <w:rsid w:val="002A31B9"/>
    <w:rsid w:val="002A3736"/>
    <w:rsid w:val="002A410D"/>
    <w:rsid w:val="002A4B71"/>
    <w:rsid w:val="002A5D49"/>
    <w:rsid w:val="002A63C8"/>
    <w:rsid w:val="002A6422"/>
    <w:rsid w:val="002B0A26"/>
    <w:rsid w:val="002B3207"/>
    <w:rsid w:val="002B3E03"/>
    <w:rsid w:val="002B4A3E"/>
    <w:rsid w:val="002C03C9"/>
    <w:rsid w:val="002C0647"/>
    <w:rsid w:val="002C1B03"/>
    <w:rsid w:val="002D0E9D"/>
    <w:rsid w:val="002D2DA2"/>
    <w:rsid w:val="002D2FA4"/>
    <w:rsid w:val="002D5D03"/>
    <w:rsid w:val="002D61CA"/>
    <w:rsid w:val="002E0C27"/>
    <w:rsid w:val="002E2525"/>
    <w:rsid w:val="002E2EB4"/>
    <w:rsid w:val="002E3D47"/>
    <w:rsid w:val="002E431D"/>
    <w:rsid w:val="002E44CE"/>
    <w:rsid w:val="002E4AA7"/>
    <w:rsid w:val="002E4D49"/>
    <w:rsid w:val="002E634F"/>
    <w:rsid w:val="002E7F52"/>
    <w:rsid w:val="002F1A28"/>
    <w:rsid w:val="002F418D"/>
    <w:rsid w:val="002F4631"/>
    <w:rsid w:val="002F63BD"/>
    <w:rsid w:val="003005CB"/>
    <w:rsid w:val="00300CE0"/>
    <w:rsid w:val="00303882"/>
    <w:rsid w:val="0030505A"/>
    <w:rsid w:val="003050EC"/>
    <w:rsid w:val="0030552E"/>
    <w:rsid w:val="00305991"/>
    <w:rsid w:val="00305D67"/>
    <w:rsid w:val="00305ED7"/>
    <w:rsid w:val="00306C00"/>
    <w:rsid w:val="00311346"/>
    <w:rsid w:val="00312404"/>
    <w:rsid w:val="00312D8E"/>
    <w:rsid w:val="003137CE"/>
    <w:rsid w:val="00316742"/>
    <w:rsid w:val="00317716"/>
    <w:rsid w:val="003215AD"/>
    <w:rsid w:val="00321676"/>
    <w:rsid w:val="00322623"/>
    <w:rsid w:val="00323B51"/>
    <w:rsid w:val="00324BBD"/>
    <w:rsid w:val="00324BF7"/>
    <w:rsid w:val="00324D7C"/>
    <w:rsid w:val="00325AAF"/>
    <w:rsid w:val="00325AD9"/>
    <w:rsid w:val="00327A28"/>
    <w:rsid w:val="0033054E"/>
    <w:rsid w:val="0033058A"/>
    <w:rsid w:val="00334CE7"/>
    <w:rsid w:val="00340668"/>
    <w:rsid w:val="00342ACB"/>
    <w:rsid w:val="00343330"/>
    <w:rsid w:val="003447B7"/>
    <w:rsid w:val="00344DA8"/>
    <w:rsid w:val="003452EB"/>
    <w:rsid w:val="00345C9A"/>
    <w:rsid w:val="00346696"/>
    <w:rsid w:val="0034767E"/>
    <w:rsid w:val="00350042"/>
    <w:rsid w:val="003506E2"/>
    <w:rsid w:val="00350C73"/>
    <w:rsid w:val="0035123A"/>
    <w:rsid w:val="003527E2"/>
    <w:rsid w:val="003533F4"/>
    <w:rsid w:val="00354B9F"/>
    <w:rsid w:val="0035503A"/>
    <w:rsid w:val="00356A96"/>
    <w:rsid w:val="00357301"/>
    <w:rsid w:val="003578F4"/>
    <w:rsid w:val="0035790A"/>
    <w:rsid w:val="00363A1C"/>
    <w:rsid w:val="00364F79"/>
    <w:rsid w:val="003653BE"/>
    <w:rsid w:val="003701C3"/>
    <w:rsid w:val="00370E2E"/>
    <w:rsid w:val="00370F24"/>
    <w:rsid w:val="003723D0"/>
    <w:rsid w:val="003738A7"/>
    <w:rsid w:val="00380ABF"/>
    <w:rsid w:val="0038301F"/>
    <w:rsid w:val="00383037"/>
    <w:rsid w:val="003870CF"/>
    <w:rsid w:val="00390CE4"/>
    <w:rsid w:val="00391224"/>
    <w:rsid w:val="0039167B"/>
    <w:rsid w:val="003918C8"/>
    <w:rsid w:val="00393362"/>
    <w:rsid w:val="00396F0F"/>
    <w:rsid w:val="003A0009"/>
    <w:rsid w:val="003A1EE1"/>
    <w:rsid w:val="003A2494"/>
    <w:rsid w:val="003A3C1A"/>
    <w:rsid w:val="003A4767"/>
    <w:rsid w:val="003A6714"/>
    <w:rsid w:val="003A7F33"/>
    <w:rsid w:val="003B2888"/>
    <w:rsid w:val="003B4578"/>
    <w:rsid w:val="003B5085"/>
    <w:rsid w:val="003B7071"/>
    <w:rsid w:val="003B7E04"/>
    <w:rsid w:val="003C1907"/>
    <w:rsid w:val="003C2B8E"/>
    <w:rsid w:val="003C3151"/>
    <w:rsid w:val="003C5E99"/>
    <w:rsid w:val="003D0639"/>
    <w:rsid w:val="003D0781"/>
    <w:rsid w:val="003D1FE5"/>
    <w:rsid w:val="003D4134"/>
    <w:rsid w:val="003D4375"/>
    <w:rsid w:val="003D5555"/>
    <w:rsid w:val="003D6382"/>
    <w:rsid w:val="003D76DF"/>
    <w:rsid w:val="003D7B6B"/>
    <w:rsid w:val="003E11D8"/>
    <w:rsid w:val="003E32A5"/>
    <w:rsid w:val="003E39E8"/>
    <w:rsid w:val="003E6368"/>
    <w:rsid w:val="003E73F9"/>
    <w:rsid w:val="003E77D0"/>
    <w:rsid w:val="003F1E40"/>
    <w:rsid w:val="003F5AEF"/>
    <w:rsid w:val="003F5F5C"/>
    <w:rsid w:val="003F7114"/>
    <w:rsid w:val="003F7B20"/>
    <w:rsid w:val="00401D77"/>
    <w:rsid w:val="004020ED"/>
    <w:rsid w:val="0040365F"/>
    <w:rsid w:val="00404618"/>
    <w:rsid w:val="00406064"/>
    <w:rsid w:val="00406645"/>
    <w:rsid w:val="00407304"/>
    <w:rsid w:val="004074DA"/>
    <w:rsid w:val="00407FA1"/>
    <w:rsid w:val="0041028F"/>
    <w:rsid w:val="004107D5"/>
    <w:rsid w:val="00411C43"/>
    <w:rsid w:val="00412E70"/>
    <w:rsid w:val="00413C4A"/>
    <w:rsid w:val="0041577A"/>
    <w:rsid w:val="0041579A"/>
    <w:rsid w:val="004160E8"/>
    <w:rsid w:val="00416F7A"/>
    <w:rsid w:val="0042414B"/>
    <w:rsid w:val="00425BDD"/>
    <w:rsid w:val="00426EDD"/>
    <w:rsid w:val="0043023C"/>
    <w:rsid w:val="0043060E"/>
    <w:rsid w:val="0043360A"/>
    <w:rsid w:val="00443111"/>
    <w:rsid w:val="0044459E"/>
    <w:rsid w:val="004456C3"/>
    <w:rsid w:val="004469A6"/>
    <w:rsid w:val="00447EBC"/>
    <w:rsid w:val="0045052E"/>
    <w:rsid w:val="0045226E"/>
    <w:rsid w:val="0045505F"/>
    <w:rsid w:val="0045711B"/>
    <w:rsid w:val="004621F9"/>
    <w:rsid w:val="00463ADC"/>
    <w:rsid w:val="00463E19"/>
    <w:rsid w:val="004666A5"/>
    <w:rsid w:val="004709CB"/>
    <w:rsid w:val="004725B5"/>
    <w:rsid w:val="00475669"/>
    <w:rsid w:val="004770D7"/>
    <w:rsid w:val="004771D5"/>
    <w:rsid w:val="00483EF9"/>
    <w:rsid w:val="004846ED"/>
    <w:rsid w:val="00485250"/>
    <w:rsid w:val="00485A33"/>
    <w:rsid w:val="004865BC"/>
    <w:rsid w:val="00486735"/>
    <w:rsid w:val="00486DFB"/>
    <w:rsid w:val="004923FA"/>
    <w:rsid w:val="0049285E"/>
    <w:rsid w:val="00492DCC"/>
    <w:rsid w:val="00493430"/>
    <w:rsid w:val="004977EA"/>
    <w:rsid w:val="004A259A"/>
    <w:rsid w:val="004A42FD"/>
    <w:rsid w:val="004A6F63"/>
    <w:rsid w:val="004B13B6"/>
    <w:rsid w:val="004B1D34"/>
    <w:rsid w:val="004B2FA7"/>
    <w:rsid w:val="004B3A2C"/>
    <w:rsid w:val="004B4B75"/>
    <w:rsid w:val="004B5445"/>
    <w:rsid w:val="004B6C74"/>
    <w:rsid w:val="004B799D"/>
    <w:rsid w:val="004C2092"/>
    <w:rsid w:val="004C274E"/>
    <w:rsid w:val="004C2D4F"/>
    <w:rsid w:val="004C3A6D"/>
    <w:rsid w:val="004C6C7F"/>
    <w:rsid w:val="004C7175"/>
    <w:rsid w:val="004C7653"/>
    <w:rsid w:val="004C7BFE"/>
    <w:rsid w:val="004D0ACB"/>
    <w:rsid w:val="004D2A41"/>
    <w:rsid w:val="004D3829"/>
    <w:rsid w:val="004D4983"/>
    <w:rsid w:val="004D49FC"/>
    <w:rsid w:val="004D58EC"/>
    <w:rsid w:val="004D59A8"/>
    <w:rsid w:val="004D64AC"/>
    <w:rsid w:val="004D77EC"/>
    <w:rsid w:val="004E08FC"/>
    <w:rsid w:val="004E0AC7"/>
    <w:rsid w:val="004E0BF9"/>
    <w:rsid w:val="004E0DDF"/>
    <w:rsid w:val="004E2543"/>
    <w:rsid w:val="004E2EE2"/>
    <w:rsid w:val="004E33CE"/>
    <w:rsid w:val="004E3D0B"/>
    <w:rsid w:val="004E493F"/>
    <w:rsid w:val="004E62DC"/>
    <w:rsid w:val="004F380A"/>
    <w:rsid w:val="004F3C73"/>
    <w:rsid w:val="004F613C"/>
    <w:rsid w:val="00500E12"/>
    <w:rsid w:val="00500E59"/>
    <w:rsid w:val="0050102C"/>
    <w:rsid w:val="00501AA9"/>
    <w:rsid w:val="00501CE3"/>
    <w:rsid w:val="005041AD"/>
    <w:rsid w:val="00505929"/>
    <w:rsid w:val="00506F02"/>
    <w:rsid w:val="0050753E"/>
    <w:rsid w:val="00510512"/>
    <w:rsid w:val="00510DFE"/>
    <w:rsid w:val="005137DF"/>
    <w:rsid w:val="00514623"/>
    <w:rsid w:val="00516F65"/>
    <w:rsid w:val="005203C1"/>
    <w:rsid w:val="005216FA"/>
    <w:rsid w:val="00522721"/>
    <w:rsid w:val="0052481C"/>
    <w:rsid w:val="00525C3B"/>
    <w:rsid w:val="00525C62"/>
    <w:rsid w:val="00532B97"/>
    <w:rsid w:val="00532F4F"/>
    <w:rsid w:val="00533292"/>
    <w:rsid w:val="005334EA"/>
    <w:rsid w:val="00534056"/>
    <w:rsid w:val="0053477C"/>
    <w:rsid w:val="00534C3C"/>
    <w:rsid w:val="00536AC1"/>
    <w:rsid w:val="00537D8F"/>
    <w:rsid w:val="00540606"/>
    <w:rsid w:val="0054478C"/>
    <w:rsid w:val="00546325"/>
    <w:rsid w:val="005467CB"/>
    <w:rsid w:val="00546810"/>
    <w:rsid w:val="00550760"/>
    <w:rsid w:val="00550BF2"/>
    <w:rsid w:val="00553AC3"/>
    <w:rsid w:val="00553E79"/>
    <w:rsid w:val="00554D27"/>
    <w:rsid w:val="005555B4"/>
    <w:rsid w:val="005602C7"/>
    <w:rsid w:val="00560921"/>
    <w:rsid w:val="00562115"/>
    <w:rsid w:val="00562865"/>
    <w:rsid w:val="005632F5"/>
    <w:rsid w:val="0056361D"/>
    <w:rsid w:val="00563A8A"/>
    <w:rsid w:val="00564F2A"/>
    <w:rsid w:val="0056585F"/>
    <w:rsid w:val="00566432"/>
    <w:rsid w:val="005673D5"/>
    <w:rsid w:val="00572D78"/>
    <w:rsid w:val="00574848"/>
    <w:rsid w:val="005760A6"/>
    <w:rsid w:val="00576799"/>
    <w:rsid w:val="00577E27"/>
    <w:rsid w:val="00583DF0"/>
    <w:rsid w:val="005842C5"/>
    <w:rsid w:val="00585441"/>
    <w:rsid w:val="00586DF8"/>
    <w:rsid w:val="00587696"/>
    <w:rsid w:val="00590996"/>
    <w:rsid w:val="005916D2"/>
    <w:rsid w:val="005919A5"/>
    <w:rsid w:val="00592F2D"/>
    <w:rsid w:val="00594066"/>
    <w:rsid w:val="0059543B"/>
    <w:rsid w:val="00597735"/>
    <w:rsid w:val="00597794"/>
    <w:rsid w:val="005A033D"/>
    <w:rsid w:val="005A37CD"/>
    <w:rsid w:val="005A3D55"/>
    <w:rsid w:val="005A4EEE"/>
    <w:rsid w:val="005A5E39"/>
    <w:rsid w:val="005A7B26"/>
    <w:rsid w:val="005B07D0"/>
    <w:rsid w:val="005B1184"/>
    <w:rsid w:val="005B126B"/>
    <w:rsid w:val="005B136A"/>
    <w:rsid w:val="005B15F9"/>
    <w:rsid w:val="005B2316"/>
    <w:rsid w:val="005B3DD9"/>
    <w:rsid w:val="005B40A2"/>
    <w:rsid w:val="005B4D2E"/>
    <w:rsid w:val="005B638D"/>
    <w:rsid w:val="005C01A2"/>
    <w:rsid w:val="005C01EA"/>
    <w:rsid w:val="005C185F"/>
    <w:rsid w:val="005C25ED"/>
    <w:rsid w:val="005C34BE"/>
    <w:rsid w:val="005C3A91"/>
    <w:rsid w:val="005C4A1B"/>
    <w:rsid w:val="005C61E9"/>
    <w:rsid w:val="005C78FA"/>
    <w:rsid w:val="005D00CE"/>
    <w:rsid w:val="005D071A"/>
    <w:rsid w:val="005D10C6"/>
    <w:rsid w:val="005D1A24"/>
    <w:rsid w:val="005D21EF"/>
    <w:rsid w:val="005D2B4D"/>
    <w:rsid w:val="005D48F0"/>
    <w:rsid w:val="005E16B9"/>
    <w:rsid w:val="005E17A1"/>
    <w:rsid w:val="005E3884"/>
    <w:rsid w:val="005E5008"/>
    <w:rsid w:val="005E5667"/>
    <w:rsid w:val="005E60DE"/>
    <w:rsid w:val="005E67FE"/>
    <w:rsid w:val="005E7276"/>
    <w:rsid w:val="005F1DEF"/>
    <w:rsid w:val="005F284E"/>
    <w:rsid w:val="005F3710"/>
    <w:rsid w:val="005F39EC"/>
    <w:rsid w:val="005F3AF8"/>
    <w:rsid w:val="005F717D"/>
    <w:rsid w:val="006009D7"/>
    <w:rsid w:val="006019A4"/>
    <w:rsid w:val="006035D7"/>
    <w:rsid w:val="00603897"/>
    <w:rsid w:val="00605B73"/>
    <w:rsid w:val="00606043"/>
    <w:rsid w:val="00607E31"/>
    <w:rsid w:val="00612192"/>
    <w:rsid w:val="006143CA"/>
    <w:rsid w:val="00615171"/>
    <w:rsid w:val="00615519"/>
    <w:rsid w:val="00616609"/>
    <w:rsid w:val="00620CFD"/>
    <w:rsid w:val="00622FAD"/>
    <w:rsid w:val="00623402"/>
    <w:rsid w:val="0062708E"/>
    <w:rsid w:val="0062754B"/>
    <w:rsid w:val="006318F4"/>
    <w:rsid w:val="00632475"/>
    <w:rsid w:val="00632E36"/>
    <w:rsid w:val="006402D5"/>
    <w:rsid w:val="00640FB6"/>
    <w:rsid w:val="00641DC2"/>
    <w:rsid w:val="006428A7"/>
    <w:rsid w:val="0064336A"/>
    <w:rsid w:val="00643E16"/>
    <w:rsid w:val="00644CD4"/>
    <w:rsid w:val="00646182"/>
    <w:rsid w:val="00647177"/>
    <w:rsid w:val="006505A8"/>
    <w:rsid w:val="00650B9B"/>
    <w:rsid w:val="006520C6"/>
    <w:rsid w:val="00652900"/>
    <w:rsid w:val="00653A57"/>
    <w:rsid w:val="00655F76"/>
    <w:rsid w:val="00656272"/>
    <w:rsid w:val="006574AB"/>
    <w:rsid w:val="00657FC0"/>
    <w:rsid w:val="00662F9A"/>
    <w:rsid w:val="00663A5B"/>
    <w:rsid w:val="00663E7A"/>
    <w:rsid w:val="006642B5"/>
    <w:rsid w:val="006656DD"/>
    <w:rsid w:val="006718DC"/>
    <w:rsid w:val="00671E19"/>
    <w:rsid w:val="00674992"/>
    <w:rsid w:val="00674A87"/>
    <w:rsid w:val="00676FE1"/>
    <w:rsid w:val="00677170"/>
    <w:rsid w:val="00677A9C"/>
    <w:rsid w:val="0068077F"/>
    <w:rsid w:val="00682867"/>
    <w:rsid w:val="00682AD8"/>
    <w:rsid w:val="00682CBD"/>
    <w:rsid w:val="00682E7C"/>
    <w:rsid w:val="00683BC4"/>
    <w:rsid w:val="00685F99"/>
    <w:rsid w:val="006861AC"/>
    <w:rsid w:val="00686AD8"/>
    <w:rsid w:val="00686AF3"/>
    <w:rsid w:val="0069067D"/>
    <w:rsid w:val="006909FC"/>
    <w:rsid w:val="00691DA0"/>
    <w:rsid w:val="00693442"/>
    <w:rsid w:val="00693646"/>
    <w:rsid w:val="00694D2E"/>
    <w:rsid w:val="00695212"/>
    <w:rsid w:val="00696F41"/>
    <w:rsid w:val="006970BF"/>
    <w:rsid w:val="00697D91"/>
    <w:rsid w:val="006A0282"/>
    <w:rsid w:val="006A1B40"/>
    <w:rsid w:val="006A2A6F"/>
    <w:rsid w:val="006A55CD"/>
    <w:rsid w:val="006B09D8"/>
    <w:rsid w:val="006B0BDC"/>
    <w:rsid w:val="006B1965"/>
    <w:rsid w:val="006B25AE"/>
    <w:rsid w:val="006B2734"/>
    <w:rsid w:val="006B2D90"/>
    <w:rsid w:val="006B4940"/>
    <w:rsid w:val="006B67AD"/>
    <w:rsid w:val="006B7AEE"/>
    <w:rsid w:val="006C0E3D"/>
    <w:rsid w:val="006C2EB4"/>
    <w:rsid w:val="006C36C5"/>
    <w:rsid w:val="006C418F"/>
    <w:rsid w:val="006C55A0"/>
    <w:rsid w:val="006C6B49"/>
    <w:rsid w:val="006C7093"/>
    <w:rsid w:val="006C7668"/>
    <w:rsid w:val="006D2A85"/>
    <w:rsid w:val="006D3373"/>
    <w:rsid w:val="006D366B"/>
    <w:rsid w:val="006D5F90"/>
    <w:rsid w:val="006D6285"/>
    <w:rsid w:val="006D6EDC"/>
    <w:rsid w:val="006D7D22"/>
    <w:rsid w:val="006E1C37"/>
    <w:rsid w:val="006E1CB9"/>
    <w:rsid w:val="006E24DB"/>
    <w:rsid w:val="006E67C8"/>
    <w:rsid w:val="006E7126"/>
    <w:rsid w:val="006E72DC"/>
    <w:rsid w:val="006F17A2"/>
    <w:rsid w:val="006F3007"/>
    <w:rsid w:val="006F44DC"/>
    <w:rsid w:val="006F498D"/>
    <w:rsid w:val="006F522D"/>
    <w:rsid w:val="006F6B8A"/>
    <w:rsid w:val="00704046"/>
    <w:rsid w:val="00706059"/>
    <w:rsid w:val="007067C3"/>
    <w:rsid w:val="00706E8E"/>
    <w:rsid w:val="00707B35"/>
    <w:rsid w:val="00707DE8"/>
    <w:rsid w:val="007106A4"/>
    <w:rsid w:val="007151F0"/>
    <w:rsid w:val="00715BBD"/>
    <w:rsid w:val="00717E48"/>
    <w:rsid w:val="00717FE6"/>
    <w:rsid w:val="00720794"/>
    <w:rsid w:val="00721459"/>
    <w:rsid w:val="00722296"/>
    <w:rsid w:val="007272FE"/>
    <w:rsid w:val="007275A4"/>
    <w:rsid w:val="00727A1F"/>
    <w:rsid w:val="00731779"/>
    <w:rsid w:val="00732030"/>
    <w:rsid w:val="00733D81"/>
    <w:rsid w:val="00734202"/>
    <w:rsid w:val="00735AFF"/>
    <w:rsid w:val="00736937"/>
    <w:rsid w:val="007374DA"/>
    <w:rsid w:val="00737C77"/>
    <w:rsid w:val="00740294"/>
    <w:rsid w:val="00740547"/>
    <w:rsid w:val="00741A3F"/>
    <w:rsid w:val="007445EE"/>
    <w:rsid w:val="00744DE1"/>
    <w:rsid w:val="0074597C"/>
    <w:rsid w:val="00746DB8"/>
    <w:rsid w:val="00747062"/>
    <w:rsid w:val="00747442"/>
    <w:rsid w:val="00747A5C"/>
    <w:rsid w:val="00747BE3"/>
    <w:rsid w:val="00751586"/>
    <w:rsid w:val="00754367"/>
    <w:rsid w:val="00754FAF"/>
    <w:rsid w:val="00755B3D"/>
    <w:rsid w:val="00755F12"/>
    <w:rsid w:val="007570CD"/>
    <w:rsid w:val="007602A1"/>
    <w:rsid w:val="00760430"/>
    <w:rsid w:val="00761400"/>
    <w:rsid w:val="0076170A"/>
    <w:rsid w:val="00763F82"/>
    <w:rsid w:val="007643B9"/>
    <w:rsid w:val="00764D8D"/>
    <w:rsid w:val="0076564D"/>
    <w:rsid w:val="00766645"/>
    <w:rsid w:val="007672BC"/>
    <w:rsid w:val="007701C9"/>
    <w:rsid w:val="007703EF"/>
    <w:rsid w:val="00770AD5"/>
    <w:rsid w:val="00770B13"/>
    <w:rsid w:val="00771E06"/>
    <w:rsid w:val="00773051"/>
    <w:rsid w:val="007753EE"/>
    <w:rsid w:val="00775651"/>
    <w:rsid w:val="00775774"/>
    <w:rsid w:val="00776C7D"/>
    <w:rsid w:val="00776C8E"/>
    <w:rsid w:val="00777869"/>
    <w:rsid w:val="007806B7"/>
    <w:rsid w:val="007818BA"/>
    <w:rsid w:val="00782F9D"/>
    <w:rsid w:val="0078460F"/>
    <w:rsid w:val="007851BB"/>
    <w:rsid w:val="007855CA"/>
    <w:rsid w:val="00787A21"/>
    <w:rsid w:val="00787A63"/>
    <w:rsid w:val="00790C1F"/>
    <w:rsid w:val="00791123"/>
    <w:rsid w:val="007916BF"/>
    <w:rsid w:val="007920FE"/>
    <w:rsid w:val="007922F5"/>
    <w:rsid w:val="007951D7"/>
    <w:rsid w:val="00796682"/>
    <w:rsid w:val="0079680C"/>
    <w:rsid w:val="007970BD"/>
    <w:rsid w:val="007A13C7"/>
    <w:rsid w:val="007A1F05"/>
    <w:rsid w:val="007A3289"/>
    <w:rsid w:val="007A5F62"/>
    <w:rsid w:val="007A6DB8"/>
    <w:rsid w:val="007A6E42"/>
    <w:rsid w:val="007A7BE6"/>
    <w:rsid w:val="007B3B2C"/>
    <w:rsid w:val="007B3C61"/>
    <w:rsid w:val="007B4273"/>
    <w:rsid w:val="007B5AB1"/>
    <w:rsid w:val="007B5D9C"/>
    <w:rsid w:val="007B724D"/>
    <w:rsid w:val="007B727C"/>
    <w:rsid w:val="007B760B"/>
    <w:rsid w:val="007B7A91"/>
    <w:rsid w:val="007C0592"/>
    <w:rsid w:val="007C0875"/>
    <w:rsid w:val="007C1482"/>
    <w:rsid w:val="007C1CB7"/>
    <w:rsid w:val="007C35F5"/>
    <w:rsid w:val="007C4069"/>
    <w:rsid w:val="007C47EA"/>
    <w:rsid w:val="007C4C14"/>
    <w:rsid w:val="007C6A47"/>
    <w:rsid w:val="007C6C77"/>
    <w:rsid w:val="007C7A39"/>
    <w:rsid w:val="007D146E"/>
    <w:rsid w:val="007D2A22"/>
    <w:rsid w:val="007D3256"/>
    <w:rsid w:val="007D4591"/>
    <w:rsid w:val="007D4FF8"/>
    <w:rsid w:val="007D5D03"/>
    <w:rsid w:val="007E07B1"/>
    <w:rsid w:val="007E28EF"/>
    <w:rsid w:val="007E434F"/>
    <w:rsid w:val="007E4503"/>
    <w:rsid w:val="007E5358"/>
    <w:rsid w:val="007E55AC"/>
    <w:rsid w:val="007E5942"/>
    <w:rsid w:val="007E6312"/>
    <w:rsid w:val="007E655A"/>
    <w:rsid w:val="007E7508"/>
    <w:rsid w:val="007F0E08"/>
    <w:rsid w:val="007F2B12"/>
    <w:rsid w:val="007F2FCB"/>
    <w:rsid w:val="007F3527"/>
    <w:rsid w:val="007F3645"/>
    <w:rsid w:val="007F56A8"/>
    <w:rsid w:val="007F575B"/>
    <w:rsid w:val="007F5AFA"/>
    <w:rsid w:val="007F6D4C"/>
    <w:rsid w:val="007F6F80"/>
    <w:rsid w:val="007F79D5"/>
    <w:rsid w:val="00802FF7"/>
    <w:rsid w:val="0080665F"/>
    <w:rsid w:val="00806D89"/>
    <w:rsid w:val="008070EF"/>
    <w:rsid w:val="0080761C"/>
    <w:rsid w:val="00807940"/>
    <w:rsid w:val="00807EDA"/>
    <w:rsid w:val="008111FB"/>
    <w:rsid w:val="0081177C"/>
    <w:rsid w:val="00812751"/>
    <w:rsid w:val="00813C66"/>
    <w:rsid w:val="0081432F"/>
    <w:rsid w:val="00815343"/>
    <w:rsid w:val="0081581A"/>
    <w:rsid w:val="00815EC2"/>
    <w:rsid w:val="00817714"/>
    <w:rsid w:val="00817CB4"/>
    <w:rsid w:val="00821C66"/>
    <w:rsid w:val="00821E15"/>
    <w:rsid w:val="00822A0E"/>
    <w:rsid w:val="0082502C"/>
    <w:rsid w:val="00825501"/>
    <w:rsid w:val="008263EB"/>
    <w:rsid w:val="00826C71"/>
    <w:rsid w:val="008277EF"/>
    <w:rsid w:val="008304F8"/>
    <w:rsid w:val="0083077E"/>
    <w:rsid w:val="008308B4"/>
    <w:rsid w:val="008314D0"/>
    <w:rsid w:val="00833277"/>
    <w:rsid w:val="008333AD"/>
    <w:rsid w:val="008340AC"/>
    <w:rsid w:val="008366C2"/>
    <w:rsid w:val="00836CC5"/>
    <w:rsid w:val="00837417"/>
    <w:rsid w:val="00843203"/>
    <w:rsid w:val="00843351"/>
    <w:rsid w:val="00843416"/>
    <w:rsid w:val="00844636"/>
    <w:rsid w:val="00845386"/>
    <w:rsid w:val="008454D7"/>
    <w:rsid w:val="00847E65"/>
    <w:rsid w:val="008505C8"/>
    <w:rsid w:val="00850BB1"/>
    <w:rsid w:val="00851F77"/>
    <w:rsid w:val="00852991"/>
    <w:rsid w:val="00852B45"/>
    <w:rsid w:val="00853E2A"/>
    <w:rsid w:val="008548E7"/>
    <w:rsid w:val="00854C67"/>
    <w:rsid w:val="00860745"/>
    <w:rsid w:val="008613B7"/>
    <w:rsid w:val="008632CF"/>
    <w:rsid w:val="008637D5"/>
    <w:rsid w:val="00863C71"/>
    <w:rsid w:val="0086509A"/>
    <w:rsid w:val="008657C2"/>
    <w:rsid w:val="00865ED1"/>
    <w:rsid w:val="00866364"/>
    <w:rsid w:val="00870A29"/>
    <w:rsid w:val="008720D1"/>
    <w:rsid w:val="0087382F"/>
    <w:rsid w:val="0087459D"/>
    <w:rsid w:val="00877260"/>
    <w:rsid w:val="00882AD3"/>
    <w:rsid w:val="00882F64"/>
    <w:rsid w:val="008846CD"/>
    <w:rsid w:val="0088532D"/>
    <w:rsid w:val="0088667F"/>
    <w:rsid w:val="00886DA1"/>
    <w:rsid w:val="00890AFB"/>
    <w:rsid w:val="008919C7"/>
    <w:rsid w:val="00891E36"/>
    <w:rsid w:val="00895E78"/>
    <w:rsid w:val="00897062"/>
    <w:rsid w:val="00897DE0"/>
    <w:rsid w:val="008A0611"/>
    <w:rsid w:val="008A0F30"/>
    <w:rsid w:val="008A18EE"/>
    <w:rsid w:val="008A19F1"/>
    <w:rsid w:val="008A2ADE"/>
    <w:rsid w:val="008A5D61"/>
    <w:rsid w:val="008A6CA3"/>
    <w:rsid w:val="008A7ABC"/>
    <w:rsid w:val="008B32C0"/>
    <w:rsid w:val="008B4B25"/>
    <w:rsid w:val="008B62E4"/>
    <w:rsid w:val="008B67E1"/>
    <w:rsid w:val="008B6BDC"/>
    <w:rsid w:val="008B752E"/>
    <w:rsid w:val="008B761F"/>
    <w:rsid w:val="008C0B54"/>
    <w:rsid w:val="008C0FDE"/>
    <w:rsid w:val="008C17E7"/>
    <w:rsid w:val="008C1DA9"/>
    <w:rsid w:val="008C1EC9"/>
    <w:rsid w:val="008C2522"/>
    <w:rsid w:val="008C3B26"/>
    <w:rsid w:val="008C41B9"/>
    <w:rsid w:val="008C5417"/>
    <w:rsid w:val="008C5FDA"/>
    <w:rsid w:val="008C666C"/>
    <w:rsid w:val="008C6B0F"/>
    <w:rsid w:val="008C7C7A"/>
    <w:rsid w:val="008C7F93"/>
    <w:rsid w:val="008D2DED"/>
    <w:rsid w:val="008D3282"/>
    <w:rsid w:val="008D34F6"/>
    <w:rsid w:val="008D41E2"/>
    <w:rsid w:val="008D4D8A"/>
    <w:rsid w:val="008D610C"/>
    <w:rsid w:val="008D6A0C"/>
    <w:rsid w:val="008D6EC1"/>
    <w:rsid w:val="008E0881"/>
    <w:rsid w:val="008E1CC1"/>
    <w:rsid w:val="008E2F36"/>
    <w:rsid w:val="008E3D6D"/>
    <w:rsid w:val="008E3E72"/>
    <w:rsid w:val="008E463A"/>
    <w:rsid w:val="008E4DFE"/>
    <w:rsid w:val="008E7035"/>
    <w:rsid w:val="008F03A9"/>
    <w:rsid w:val="008F21BC"/>
    <w:rsid w:val="008F239D"/>
    <w:rsid w:val="008F40B4"/>
    <w:rsid w:val="008F595C"/>
    <w:rsid w:val="008F7124"/>
    <w:rsid w:val="00902188"/>
    <w:rsid w:val="009026D0"/>
    <w:rsid w:val="00903369"/>
    <w:rsid w:val="00904517"/>
    <w:rsid w:val="00906743"/>
    <w:rsid w:val="009073AF"/>
    <w:rsid w:val="0091141B"/>
    <w:rsid w:val="00911AAE"/>
    <w:rsid w:val="00912BFB"/>
    <w:rsid w:val="0091378F"/>
    <w:rsid w:val="009137F3"/>
    <w:rsid w:val="00914028"/>
    <w:rsid w:val="009165DE"/>
    <w:rsid w:val="00916CD9"/>
    <w:rsid w:val="00920CB9"/>
    <w:rsid w:val="00921A13"/>
    <w:rsid w:val="009223AE"/>
    <w:rsid w:val="0092254E"/>
    <w:rsid w:val="00923605"/>
    <w:rsid w:val="00925D1E"/>
    <w:rsid w:val="0092639A"/>
    <w:rsid w:val="00927631"/>
    <w:rsid w:val="00931B6D"/>
    <w:rsid w:val="00932502"/>
    <w:rsid w:val="00932751"/>
    <w:rsid w:val="0093410D"/>
    <w:rsid w:val="0093646F"/>
    <w:rsid w:val="009409A9"/>
    <w:rsid w:val="00940E9E"/>
    <w:rsid w:val="00943758"/>
    <w:rsid w:val="00944F00"/>
    <w:rsid w:val="00945AEF"/>
    <w:rsid w:val="00947914"/>
    <w:rsid w:val="00947933"/>
    <w:rsid w:val="009507E1"/>
    <w:rsid w:val="00951082"/>
    <w:rsid w:val="009520B1"/>
    <w:rsid w:val="009526F3"/>
    <w:rsid w:val="00952FEF"/>
    <w:rsid w:val="00953C52"/>
    <w:rsid w:val="0095433F"/>
    <w:rsid w:val="00954A87"/>
    <w:rsid w:val="0095509E"/>
    <w:rsid w:val="009551E3"/>
    <w:rsid w:val="00955D38"/>
    <w:rsid w:val="00957D4E"/>
    <w:rsid w:val="00957E75"/>
    <w:rsid w:val="00961F9D"/>
    <w:rsid w:val="0096270F"/>
    <w:rsid w:val="00962CEC"/>
    <w:rsid w:val="00962EA4"/>
    <w:rsid w:val="009631A1"/>
    <w:rsid w:val="00963A04"/>
    <w:rsid w:val="00964995"/>
    <w:rsid w:val="00964A83"/>
    <w:rsid w:val="00965B21"/>
    <w:rsid w:val="009660A4"/>
    <w:rsid w:val="00966292"/>
    <w:rsid w:val="00966738"/>
    <w:rsid w:val="00970950"/>
    <w:rsid w:val="00970EBF"/>
    <w:rsid w:val="00972519"/>
    <w:rsid w:val="00972D4C"/>
    <w:rsid w:val="009739B6"/>
    <w:rsid w:val="00973AB8"/>
    <w:rsid w:val="00976EFE"/>
    <w:rsid w:val="009811DE"/>
    <w:rsid w:val="009811DF"/>
    <w:rsid w:val="009850E9"/>
    <w:rsid w:val="009851CE"/>
    <w:rsid w:val="00985200"/>
    <w:rsid w:val="00985226"/>
    <w:rsid w:val="00987A24"/>
    <w:rsid w:val="0099079F"/>
    <w:rsid w:val="00990F99"/>
    <w:rsid w:val="009918D7"/>
    <w:rsid w:val="00991BB3"/>
    <w:rsid w:val="00992817"/>
    <w:rsid w:val="0099398C"/>
    <w:rsid w:val="00993C9B"/>
    <w:rsid w:val="00993E5F"/>
    <w:rsid w:val="00995069"/>
    <w:rsid w:val="00995570"/>
    <w:rsid w:val="009A0FB7"/>
    <w:rsid w:val="009A291A"/>
    <w:rsid w:val="009A2BC0"/>
    <w:rsid w:val="009A2FFE"/>
    <w:rsid w:val="009A3E26"/>
    <w:rsid w:val="009A4F84"/>
    <w:rsid w:val="009A65DE"/>
    <w:rsid w:val="009B1415"/>
    <w:rsid w:val="009B3157"/>
    <w:rsid w:val="009B34CF"/>
    <w:rsid w:val="009B446D"/>
    <w:rsid w:val="009B555C"/>
    <w:rsid w:val="009B6B48"/>
    <w:rsid w:val="009C17BE"/>
    <w:rsid w:val="009C2C44"/>
    <w:rsid w:val="009C442A"/>
    <w:rsid w:val="009C4D3D"/>
    <w:rsid w:val="009C5743"/>
    <w:rsid w:val="009C75BE"/>
    <w:rsid w:val="009C77FF"/>
    <w:rsid w:val="009D2A8C"/>
    <w:rsid w:val="009D351F"/>
    <w:rsid w:val="009D3837"/>
    <w:rsid w:val="009D3C09"/>
    <w:rsid w:val="009D4395"/>
    <w:rsid w:val="009D464D"/>
    <w:rsid w:val="009D465D"/>
    <w:rsid w:val="009D5405"/>
    <w:rsid w:val="009D57BB"/>
    <w:rsid w:val="009D697A"/>
    <w:rsid w:val="009D72B4"/>
    <w:rsid w:val="009E36A2"/>
    <w:rsid w:val="009E7A02"/>
    <w:rsid w:val="009E7D8E"/>
    <w:rsid w:val="009F0726"/>
    <w:rsid w:val="009F27B4"/>
    <w:rsid w:val="009F4B40"/>
    <w:rsid w:val="009F69D2"/>
    <w:rsid w:val="009F6D20"/>
    <w:rsid w:val="009F7A31"/>
    <w:rsid w:val="00A00E03"/>
    <w:rsid w:val="00A018A6"/>
    <w:rsid w:val="00A0451D"/>
    <w:rsid w:val="00A05976"/>
    <w:rsid w:val="00A07431"/>
    <w:rsid w:val="00A10B06"/>
    <w:rsid w:val="00A13700"/>
    <w:rsid w:val="00A13DEE"/>
    <w:rsid w:val="00A159E0"/>
    <w:rsid w:val="00A165AE"/>
    <w:rsid w:val="00A16B1A"/>
    <w:rsid w:val="00A17AD3"/>
    <w:rsid w:val="00A205FF"/>
    <w:rsid w:val="00A20B25"/>
    <w:rsid w:val="00A20D1F"/>
    <w:rsid w:val="00A22465"/>
    <w:rsid w:val="00A2246E"/>
    <w:rsid w:val="00A234D3"/>
    <w:rsid w:val="00A23A3E"/>
    <w:rsid w:val="00A23E40"/>
    <w:rsid w:val="00A2454F"/>
    <w:rsid w:val="00A2589F"/>
    <w:rsid w:val="00A26E5E"/>
    <w:rsid w:val="00A3059E"/>
    <w:rsid w:val="00A31D7A"/>
    <w:rsid w:val="00A33D20"/>
    <w:rsid w:val="00A35C62"/>
    <w:rsid w:val="00A35E79"/>
    <w:rsid w:val="00A360E8"/>
    <w:rsid w:val="00A36201"/>
    <w:rsid w:val="00A373DA"/>
    <w:rsid w:val="00A37AB0"/>
    <w:rsid w:val="00A42CB0"/>
    <w:rsid w:val="00A43520"/>
    <w:rsid w:val="00A43710"/>
    <w:rsid w:val="00A43EF0"/>
    <w:rsid w:val="00A451BD"/>
    <w:rsid w:val="00A4650E"/>
    <w:rsid w:val="00A47312"/>
    <w:rsid w:val="00A50126"/>
    <w:rsid w:val="00A51324"/>
    <w:rsid w:val="00A517A8"/>
    <w:rsid w:val="00A51A6C"/>
    <w:rsid w:val="00A51B30"/>
    <w:rsid w:val="00A528DD"/>
    <w:rsid w:val="00A53122"/>
    <w:rsid w:val="00A54517"/>
    <w:rsid w:val="00A56F7D"/>
    <w:rsid w:val="00A601B4"/>
    <w:rsid w:val="00A60DF4"/>
    <w:rsid w:val="00A618D1"/>
    <w:rsid w:val="00A61B95"/>
    <w:rsid w:val="00A61C96"/>
    <w:rsid w:val="00A61E6E"/>
    <w:rsid w:val="00A6337C"/>
    <w:rsid w:val="00A63737"/>
    <w:rsid w:val="00A6520B"/>
    <w:rsid w:val="00A65C1A"/>
    <w:rsid w:val="00A661DC"/>
    <w:rsid w:val="00A66284"/>
    <w:rsid w:val="00A66CF3"/>
    <w:rsid w:val="00A67EBC"/>
    <w:rsid w:val="00A72A00"/>
    <w:rsid w:val="00A83F83"/>
    <w:rsid w:val="00A85126"/>
    <w:rsid w:val="00A85B5C"/>
    <w:rsid w:val="00A85C8A"/>
    <w:rsid w:val="00A85C96"/>
    <w:rsid w:val="00A8668C"/>
    <w:rsid w:val="00A86754"/>
    <w:rsid w:val="00A910F3"/>
    <w:rsid w:val="00A93976"/>
    <w:rsid w:val="00A94341"/>
    <w:rsid w:val="00A946B4"/>
    <w:rsid w:val="00A95158"/>
    <w:rsid w:val="00A96323"/>
    <w:rsid w:val="00AA0CD0"/>
    <w:rsid w:val="00AA4F56"/>
    <w:rsid w:val="00AA6F42"/>
    <w:rsid w:val="00AB1F9F"/>
    <w:rsid w:val="00AB34C4"/>
    <w:rsid w:val="00AB4420"/>
    <w:rsid w:val="00AB4829"/>
    <w:rsid w:val="00AB5030"/>
    <w:rsid w:val="00AB697A"/>
    <w:rsid w:val="00AB7A80"/>
    <w:rsid w:val="00AC3E65"/>
    <w:rsid w:val="00AC4255"/>
    <w:rsid w:val="00AC513F"/>
    <w:rsid w:val="00AC5176"/>
    <w:rsid w:val="00AC5A65"/>
    <w:rsid w:val="00AC7DF3"/>
    <w:rsid w:val="00AD0487"/>
    <w:rsid w:val="00AD0982"/>
    <w:rsid w:val="00AD1846"/>
    <w:rsid w:val="00AD22DD"/>
    <w:rsid w:val="00AD4845"/>
    <w:rsid w:val="00AD4A8D"/>
    <w:rsid w:val="00AD541F"/>
    <w:rsid w:val="00AD76AC"/>
    <w:rsid w:val="00AE295A"/>
    <w:rsid w:val="00AE3B81"/>
    <w:rsid w:val="00AE421C"/>
    <w:rsid w:val="00AE4914"/>
    <w:rsid w:val="00AE4A19"/>
    <w:rsid w:val="00AE74A0"/>
    <w:rsid w:val="00AF0E74"/>
    <w:rsid w:val="00AF2A28"/>
    <w:rsid w:val="00AF35DA"/>
    <w:rsid w:val="00AF4617"/>
    <w:rsid w:val="00AF478B"/>
    <w:rsid w:val="00AF4D0B"/>
    <w:rsid w:val="00AF5A91"/>
    <w:rsid w:val="00B00CDF"/>
    <w:rsid w:val="00B013E4"/>
    <w:rsid w:val="00B031CB"/>
    <w:rsid w:val="00B03D05"/>
    <w:rsid w:val="00B04133"/>
    <w:rsid w:val="00B04AD5"/>
    <w:rsid w:val="00B05664"/>
    <w:rsid w:val="00B06706"/>
    <w:rsid w:val="00B07ED4"/>
    <w:rsid w:val="00B13580"/>
    <w:rsid w:val="00B147D1"/>
    <w:rsid w:val="00B16A30"/>
    <w:rsid w:val="00B2068B"/>
    <w:rsid w:val="00B20F39"/>
    <w:rsid w:val="00B21737"/>
    <w:rsid w:val="00B21A44"/>
    <w:rsid w:val="00B22C94"/>
    <w:rsid w:val="00B22FA4"/>
    <w:rsid w:val="00B24AA7"/>
    <w:rsid w:val="00B2577A"/>
    <w:rsid w:val="00B26651"/>
    <w:rsid w:val="00B31604"/>
    <w:rsid w:val="00B33773"/>
    <w:rsid w:val="00B354F5"/>
    <w:rsid w:val="00B36217"/>
    <w:rsid w:val="00B36A71"/>
    <w:rsid w:val="00B37797"/>
    <w:rsid w:val="00B403A4"/>
    <w:rsid w:val="00B413F1"/>
    <w:rsid w:val="00B416FC"/>
    <w:rsid w:val="00B42DE5"/>
    <w:rsid w:val="00B4334B"/>
    <w:rsid w:val="00B438AB"/>
    <w:rsid w:val="00B43FE3"/>
    <w:rsid w:val="00B44217"/>
    <w:rsid w:val="00B45E75"/>
    <w:rsid w:val="00B46E38"/>
    <w:rsid w:val="00B479D2"/>
    <w:rsid w:val="00B47F00"/>
    <w:rsid w:val="00B50A83"/>
    <w:rsid w:val="00B51D4D"/>
    <w:rsid w:val="00B52A92"/>
    <w:rsid w:val="00B54A02"/>
    <w:rsid w:val="00B57E81"/>
    <w:rsid w:val="00B57FB1"/>
    <w:rsid w:val="00B6065C"/>
    <w:rsid w:val="00B62CE4"/>
    <w:rsid w:val="00B62D71"/>
    <w:rsid w:val="00B633FC"/>
    <w:rsid w:val="00B64A1C"/>
    <w:rsid w:val="00B64E48"/>
    <w:rsid w:val="00B724F1"/>
    <w:rsid w:val="00B732FF"/>
    <w:rsid w:val="00B749F9"/>
    <w:rsid w:val="00B761CC"/>
    <w:rsid w:val="00B77A2B"/>
    <w:rsid w:val="00B802E8"/>
    <w:rsid w:val="00B81544"/>
    <w:rsid w:val="00B845FE"/>
    <w:rsid w:val="00B84B62"/>
    <w:rsid w:val="00B8535F"/>
    <w:rsid w:val="00B87136"/>
    <w:rsid w:val="00B8749F"/>
    <w:rsid w:val="00B87DE2"/>
    <w:rsid w:val="00B90C04"/>
    <w:rsid w:val="00B9334D"/>
    <w:rsid w:val="00B9666C"/>
    <w:rsid w:val="00B97A9C"/>
    <w:rsid w:val="00BA033D"/>
    <w:rsid w:val="00BA07B1"/>
    <w:rsid w:val="00BA1491"/>
    <w:rsid w:val="00BA387B"/>
    <w:rsid w:val="00BA4504"/>
    <w:rsid w:val="00BA495B"/>
    <w:rsid w:val="00BA5ED1"/>
    <w:rsid w:val="00BA7623"/>
    <w:rsid w:val="00BA7E4B"/>
    <w:rsid w:val="00BB276E"/>
    <w:rsid w:val="00BB3945"/>
    <w:rsid w:val="00BB3C9E"/>
    <w:rsid w:val="00BB559F"/>
    <w:rsid w:val="00BB5964"/>
    <w:rsid w:val="00BC08BD"/>
    <w:rsid w:val="00BD274A"/>
    <w:rsid w:val="00BD3219"/>
    <w:rsid w:val="00BD3970"/>
    <w:rsid w:val="00BD3AFC"/>
    <w:rsid w:val="00BD424F"/>
    <w:rsid w:val="00BE2C1A"/>
    <w:rsid w:val="00BE2E66"/>
    <w:rsid w:val="00BE2F2E"/>
    <w:rsid w:val="00BE41EE"/>
    <w:rsid w:val="00BE5A96"/>
    <w:rsid w:val="00BE724A"/>
    <w:rsid w:val="00BE7D2C"/>
    <w:rsid w:val="00BE7F41"/>
    <w:rsid w:val="00BF004A"/>
    <w:rsid w:val="00BF0C4E"/>
    <w:rsid w:val="00BF0D57"/>
    <w:rsid w:val="00BF1B86"/>
    <w:rsid w:val="00BF45EE"/>
    <w:rsid w:val="00BF4ABC"/>
    <w:rsid w:val="00BF5C94"/>
    <w:rsid w:val="00BF7B6D"/>
    <w:rsid w:val="00C00D25"/>
    <w:rsid w:val="00C021C5"/>
    <w:rsid w:val="00C029BF"/>
    <w:rsid w:val="00C0455D"/>
    <w:rsid w:val="00C049FB"/>
    <w:rsid w:val="00C057E0"/>
    <w:rsid w:val="00C05CC8"/>
    <w:rsid w:val="00C074F8"/>
    <w:rsid w:val="00C11CC3"/>
    <w:rsid w:val="00C121C8"/>
    <w:rsid w:val="00C1249D"/>
    <w:rsid w:val="00C13A98"/>
    <w:rsid w:val="00C14076"/>
    <w:rsid w:val="00C15FEF"/>
    <w:rsid w:val="00C20C0C"/>
    <w:rsid w:val="00C22733"/>
    <w:rsid w:val="00C2321A"/>
    <w:rsid w:val="00C2468A"/>
    <w:rsid w:val="00C2481A"/>
    <w:rsid w:val="00C268A0"/>
    <w:rsid w:val="00C278FE"/>
    <w:rsid w:val="00C27906"/>
    <w:rsid w:val="00C27E0C"/>
    <w:rsid w:val="00C31E8B"/>
    <w:rsid w:val="00C32088"/>
    <w:rsid w:val="00C334AD"/>
    <w:rsid w:val="00C33C27"/>
    <w:rsid w:val="00C348CC"/>
    <w:rsid w:val="00C34C23"/>
    <w:rsid w:val="00C3763C"/>
    <w:rsid w:val="00C4116E"/>
    <w:rsid w:val="00C429E3"/>
    <w:rsid w:val="00C4344E"/>
    <w:rsid w:val="00C43DB5"/>
    <w:rsid w:val="00C510B7"/>
    <w:rsid w:val="00C5138C"/>
    <w:rsid w:val="00C514BD"/>
    <w:rsid w:val="00C5198C"/>
    <w:rsid w:val="00C519D9"/>
    <w:rsid w:val="00C51F53"/>
    <w:rsid w:val="00C53AFB"/>
    <w:rsid w:val="00C572DD"/>
    <w:rsid w:val="00C5788F"/>
    <w:rsid w:val="00C623DF"/>
    <w:rsid w:val="00C67ABF"/>
    <w:rsid w:val="00C71C98"/>
    <w:rsid w:val="00C72DFD"/>
    <w:rsid w:val="00C73310"/>
    <w:rsid w:val="00C73577"/>
    <w:rsid w:val="00C7429F"/>
    <w:rsid w:val="00C752D0"/>
    <w:rsid w:val="00C760AC"/>
    <w:rsid w:val="00C82B93"/>
    <w:rsid w:val="00C832C6"/>
    <w:rsid w:val="00C83B45"/>
    <w:rsid w:val="00C8415C"/>
    <w:rsid w:val="00C860FC"/>
    <w:rsid w:val="00C868B6"/>
    <w:rsid w:val="00C901AF"/>
    <w:rsid w:val="00C9108A"/>
    <w:rsid w:val="00C91286"/>
    <w:rsid w:val="00C92B95"/>
    <w:rsid w:val="00C976EE"/>
    <w:rsid w:val="00CA0F47"/>
    <w:rsid w:val="00CA2F3E"/>
    <w:rsid w:val="00CA3CA1"/>
    <w:rsid w:val="00CA406B"/>
    <w:rsid w:val="00CA4968"/>
    <w:rsid w:val="00CA527B"/>
    <w:rsid w:val="00CA54A1"/>
    <w:rsid w:val="00CA5D57"/>
    <w:rsid w:val="00CA7386"/>
    <w:rsid w:val="00CA7A5E"/>
    <w:rsid w:val="00CB072D"/>
    <w:rsid w:val="00CB0B26"/>
    <w:rsid w:val="00CB1448"/>
    <w:rsid w:val="00CB4411"/>
    <w:rsid w:val="00CB780F"/>
    <w:rsid w:val="00CC007A"/>
    <w:rsid w:val="00CC0A2F"/>
    <w:rsid w:val="00CC0CFD"/>
    <w:rsid w:val="00CC0E19"/>
    <w:rsid w:val="00CC15EF"/>
    <w:rsid w:val="00CC2111"/>
    <w:rsid w:val="00CC22BB"/>
    <w:rsid w:val="00CC3FE5"/>
    <w:rsid w:val="00CC44BD"/>
    <w:rsid w:val="00CC480B"/>
    <w:rsid w:val="00CC5541"/>
    <w:rsid w:val="00CC5F86"/>
    <w:rsid w:val="00CC7CCF"/>
    <w:rsid w:val="00CD0457"/>
    <w:rsid w:val="00CD2C89"/>
    <w:rsid w:val="00CD3AAB"/>
    <w:rsid w:val="00CD4195"/>
    <w:rsid w:val="00CD5F22"/>
    <w:rsid w:val="00CD6270"/>
    <w:rsid w:val="00CE07FF"/>
    <w:rsid w:val="00CE1305"/>
    <w:rsid w:val="00CE278B"/>
    <w:rsid w:val="00CE53AF"/>
    <w:rsid w:val="00CE56F7"/>
    <w:rsid w:val="00CE6713"/>
    <w:rsid w:val="00CE6A52"/>
    <w:rsid w:val="00CE6BD7"/>
    <w:rsid w:val="00CF08F4"/>
    <w:rsid w:val="00CF0EC1"/>
    <w:rsid w:val="00CF1511"/>
    <w:rsid w:val="00CF173F"/>
    <w:rsid w:val="00CF1A9D"/>
    <w:rsid w:val="00CF2253"/>
    <w:rsid w:val="00CF473E"/>
    <w:rsid w:val="00CF48E6"/>
    <w:rsid w:val="00CF5701"/>
    <w:rsid w:val="00CF57A6"/>
    <w:rsid w:val="00CF5B00"/>
    <w:rsid w:val="00CF66E8"/>
    <w:rsid w:val="00CF7C45"/>
    <w:rsid w:val="00D00058"/>
    <w:rsid w:val="00D01AA4"/>
    <w:rsid w:val="00D01EEE"/>
    <w:rsid w:val="00D0200D"/>
    <w:rsid w:val="00D026A2"/>
    <w:rsid w:val="00D03A5F"/>
    <w:rsid w:val="00D04020"/>
    <w:rsid w:val="00D05DFC"/>
    <w:rsid w:val="00D062F5"/>
    <w:rsid w:val="00D07833"/>
    <w:rsid w:val="00D10289"/>
    <w:rsid w:val="00D10ECE"/>
    <w:rsid w:val="00D16EED"/>
    <w:rsid w:val="00D171F7"/>
    <w:rsid w:val="00D17578"/>
    <w:rsid w:val="00D20B47"/>
    <w:rsid w:val="00D20BAA"/>
    <w:rsid w:val="00D2147F"/>
    <w:rsid w:val="00D21ABB"/>
    <w:rsid w:val="00D21B6A"/>
    <w:rsid w:val="00D2460E"/>
    <w:rsid w:val="00D24A6E"/>
    <w:rsid w:val="00D24DFD"/>
    <w:rsid w:val="00D2524E"/>
    <w:rsid w:val="00D252CB"/>
    <w:rsid w:val="00D258F7"/>
    <w:rsid w:val="00D2653C"/>
    <w:rsid w:val="00D27C12"/>
    <w:rsid w:val="00D27F85"/>
    <w:rsid w:val="00D30F84"/>
    <w:rsid w:val="00D31F5F"/>
    <w:rsid w:val="00D32C89"/>
    <w:rsid w:val="00D335AF"/>
    <w:rsid w:val="00D42A52"/>
    <w:rsid w:val="00D4355E"/>
    <w:rsid w:val="00D43866"/>
    <w:rsid w:val="00D4498F"/>
    <w:rsid w:val="00D44D8C"/>
    <w:rsid w:val="00D45CB0"/>
    <w:rsid w:val="00D46169"/>
    <w:rsid w:val="00D46C26"/>
    <w:rsid w:val="00D4746E"/>
    <w:rsid w:val="00D47810"/>
    <w:rsid w:val="00D47A83"/>
    <w:rsid w:val="00D50AC1"/>
    <w:rsid w:val="00D56AFF"/>
    <w:rsid w:val="00D602AF"/>
    <w:rsid w:val="00D6068E"/>
    <w:rsid w:val="00D61F06"/>
    <w:rsid w:val="00D61FEB"/>
    <w:rsid w:val="00D62CD3"/>
    <w:rsid w:val="00D636D6"/>
    <w:rsid w:val="00D63C5D"/>
    <w:rsid w:val="00D64A79"/>
    <w:rsid w:val="00D6692A"/>
    <w:rsid w:val="00D67533"/>
    <w:rsid w:val="00D72FBA"/>
    <w:rsid w:val="00D74783"/>
    <w:rsid w:val="00D757EF"/>
    <w:rsid w:val="00D75A4F"/>
    <w:rsid w:val="00D83261"/>
    <w:rsid w:val="00D8392F"/>
    <w:rsid w:val="00D8441C"/>
    <w:rsid w:val="00D8446A"/>
    <w:rsid w:val="00D84E3F"/>
    <w:rsid w:val="00D85131"/>
    <w:rsid w:val="00D85474"/>
    <w:rsid w:val="00D865FE"/>
    <w:rsid w:val="00D91161"/>
    <w:rsid w:val="00D92A33"/>
    <w:rsid w:val="00D92C98"/>
    <w:rsid w:val="00D947FD"/>
    <w:rsid w:val="00D95D94"/>
    <w:rsid w:val="00D97538"/>
    <w:rsid w:val="00DA1906"/>
    <w:rsid w:val="00DA207E"/>
    <w:rsid w:val="00DA23F3"/>
    <w:rsid w:val="00DA3A98"/>
    <w:rsid w:val="00DA4F58"/>
    <w:rsid w:val="00DA5308"/>
    <w:rsid w:val="00DB1B85"/>
    <w:rsid w:val="00DB36A3"/>
    <w:rsid w:val="00DC077C"/>
    <w:rsid w:val="00DC19D7"/>
    <w:rsid w:val="00DC2778"/>
    <w:rsid w:val="00DC5C79"/>
    <w:rsid w:val="00DC6E0C"/>
    <w:rsid w:val="00DC74BF"/>
    <w:rsid w:val="00DC771F"/>
    <w:rsid w:val="00DD0760"/>
    <w:rsid w:val="00DD2B80"/>
    <w:rsid w:val="00DD579A"/>
    <w:rsid w:val="00DD6ABC"/>
    <w:rsid w:val="00DD6BEA"/>
    <w:rsid w:val="00DD7BFA"/>
    <w:rsid w:val="00DE0CE8"/>
    <w:rsid w:val="00DE108D"/>
    <w:rsid w:val="00DE12B7"/>
    <w:rsid w:val="00DE2F33"/>
    <w:rsid w:val="00DE323B"/>
    <w:rsid w:val="00DE56DD"/>
    <w:rsid w:val="00DE573A"/>
    <w:rsid w:val="00DE581D"/>
    <w:rsid w:val="00DE6B11"/>
    <w:rsid w:val="00DF14F7"/>
    <w:rsid w:val="00DF2A5F"/>
    <w:rsid w:val="00DF3077"/>
    <w:rsid w:val="00DF60EB"/>
    <w:rsid w:val="00DF6CA4"/>
    <w:rsid w:val="00E0005A"/>
    <w:rsid w:val="00E0034A"/>
    <w:rsid w:val="00E00A32"/>
    <w:rsid w:val="00E03A6A"/>
    <w:rsid w:val="00E04132"/>
    <w:rsid w:val="00E052E8"/>
    <w:rsid w:val="00E061F3"/>
    <w:rsid w:val="00E07FC1"/>
    <w:rsid w:val="00E1074E"/>
    <w:rsid w:val="00E12D7B"/>
    <w:rsid w:val="00E13693"/>
    <w:rsid w:val="00E138DC"/>
    <w:rsid w:val="00E15F1F"/>
    <w:rsid w:val="00E16020"/>
    <w:rsid w:val="00E20D42"/>
    <w:rsid w:val="00E234BD"/>
    <w:rsid w:val="00E2393F"/>
    <w:rsid w:val="00E23D22"/>
    <w:rsid w:val="00E25C26"/>
    <w:rsid w:val="00E33262"/>
    <w:rsid w:val="00E3337F"/>
    <w:rsid w:val="00E3350F"/>
    <w:rsid w:val="00E36CFB"/>
    <w:rsid w:val="00E373A4"/>
    <w:rsid w:val="00E40771"/>
    <w:rsid w:val="00E411D7"/>
    <w:rsid w:val="00E41687"/>
    <w:rsid w:val="00E42156"/>
    <w:rsid w:val="00E42975"/>
    <w:rsid w:val="00E42D31"/>
    <w:rsid w:val="00E4523A"/>
    <w:rsid w:val="00E45909"/>
    <w:rsid w:val="00E47038"/>
    <w:rsid w:val="00E47C0E"/>
    <w:rsid w:val="00E47C94"/>
    <w:rsid w:val="00E47CAD"/>
    <w:rsid w:val="00E50797"/>
    <w:rsid w:val="00E51D0D"/>
    <w:rsid w:val="00E530BA"/>
    <w:rsid w:val="00E54554"/>
    <w:rsid w:val="00E55DE6"/>
    <w:rsid w:val="00E56414"/>
    <w:rsid w:val="00E5648A"/>
    <w:rsid w:val="00E56B98"/>
    <w:rsid w:val="00E57FD2"/>
    <w:rsid w:val="00E613AD"/>
    <w:rsid w:val="00E6158F"/>
    <w:rsid w:val="00E64305"/>
    <w:rsid w:val="00E64602"/>
    <w:rsid w:val="00E65B10"/>
    <w:rsid w:val="00E67004"/>
    <w:rsid w:val="00E728F3"/>
    <w:rsid w:val="00E75585"/>
    <w:rsid w:val="00E83700"/>
    <w:rsid w:val="00E83E53"/>
    <w:rsid w:val="00E854D8"/>
    <w:rsid w:val="00E86D19"/>
    <w:rsid w:val="00E920BC"/>
    <w:rsid w:val="00E924C5"/>
    <w:rsid w:val="00E928BF"/>
    <w:rsid w:val="00E93171"/>
    <w:rsid w:val="00E93221"/>
    <w:rsid w:val="00E9546B"/>
    <w:rsid w:val="00E9614D"/>
    <w:rsid w:val="00E97A23"/>
    <w:rsid w:val="00E97DD6"/>
    <w:rsid w:val="00EA1EB0"/>
    <w:rsid w:val="00EA4237"/>
    <w:rsid w:val="00EA53CC"/>
    <w:rsid w:val="00EA5E73"/>
    <w:rsid w:val="00EA6064"/>
    <w:rsid w:val="00EA6A23"/>
    <w:rsid w:val="00EA70DE"/>
    <w:rsid w:val="00EA7E1F"/>
    <w:rsid w:val="00EB2532"/>
    <w:rsid w:val="00EB2D32"/>
    <w:rsid w:val="00EB3395"/>
    <w:rsid w:val="00EB4A62"/>
    <w:rsid w:val="00EB6963"/>
    <w:rsid w:val="00EC1000"/>
    <w:rsid w:val="00EC16D7"/>
    <w:rsid w:val="00EC37BD"/>
    <w:rsid w:val="00EC3F6B"/>
    <w:rsid w:val="00EC4EAD"/>
    <w:rsid w:val="00EC5701"/>
    <w:rsid w:val="00EC67A2"/>
    <w:rsid w:val="00EC6CD7"/>
    <w:rsid w:val="00ED18EB"/>
    <w:rsid w:val="00ED2C72"/>
    <w:rsid w:val="00ED5DD6"/>
    <w:rsid w:val="00ED766C"/>
    <w:rsid w:val="00ED7880"/>
    <w:rsid w:val="00EE00A5"/>
    <w:rsid w:val="00EE0F64"/>
    <w:rsid w:val="00EE2579"/>
    <w:rsid w:val="00EE3887"/>
    <w:rsid w:val="00EE3983"/>
    <w:rsid w:val="00EE5A0E"/>
    <w:rsid w:val="00EE62D8"/>
    <w:rsid w:val="00EF41BC"/>
    <w:rsid w:val="00EF6333"/>
    <w:rsid w:val="00EF6D50"/>
    <w:rsid w:val="00F02070"/>
    <w:rsid w:val="00F03059"/>
    <w:rsid w:val="00F035E6"/>
    <w:rsid w:val="00F05066"/>
    <w:rsid w:val="00F05C44"/>
    <w:rsid w:val="00F102A8"/>
    <w:rsid w:val="00F11FD0"/>
    <w:rsid w:val="00F12C4C"/>
    <w:rsid w:val="00F16990"/>
    <w:rsid w:val="00F17919"/>
    <w:rsid w:val="00F20888"/>
    <w:rsid w:val="00F21F64"/>
    <w:rsid w:val="00F256CF"/>
    <w:rsid w:val="00F267B3"/>
    <w:rsid w:val="00F269BE"/>
    <w:rsid w:val="00F3076B"/>
    <w:rsid w:val="00F308D5"/>
    <w:rsid w:val="00F3192E"/>
    <w:rsid w:val="00F31B64"/>
    <w:rsid w:val="00F3206A"/>
    <w:rsid w:val="00F328EC"/>
    <w:rsid w:val="00F32FB1"/>
    <w:rsid w:val="00F350AB"/>
    <w:rsid w:val="00F3577E"/>
    <w:rsid w:val="00F371DD"/>
    <w:rsid w:val="00F410F5"/>
    <w:rsid w:val="00F417FC"/>
    <w:rsid w:val="00F42DB8"/>
    <w:rsid w:val="00F44882"/>
    <w:rsid w:val="00F454CC"/>
    <w:rsid w:val="00F500E9"/>
    <w:rsid w:val="00F529F5"/>
    <w:rsid w:val="00F5402E"/>
    <w:rsid w:val="00F54D28"/>
    <w:rsid w:val="00F55048"/>
    <w:rsid w:val="00F57202"/>
    <w:rsid w:val="00F573F3"/>
    <w:rsid w:val="00F600D3"/>
    <w:rsid w:val="00F61664"/>
    <w:rsid w:val="00F6233D"/>
    <w:rsid w:val="00F64455"/>
    <w:rsid w:val="00F65160"/>
    <w:rsid w:val="00F67CAD"/>
    <w:rsid w:val="00F70187"/>
    <w:rsid w:val="00F702B3"/>
    <w:rsid w:val="00F71392"/>
    <w:rsid w:val="00F7367C"/>
    <w:rsid w:val="00F73A10"/>
    <w:rsid w:val="00F74353"/>
    <w:rsid w:val="00F748C9"/>
    <w:rsid w:val="00F7502A"/>
    <w:rsid w:val="00F754AC"/>
    <w:rsid w:val="00F809EE"/>
    <w:rsid w:val="00F82035"/>
    <w:rsid w:val="00F82D21"/>
    <w:rsid w:val="00F84862"/>
    <w:rsid w:val="00F875AD"/>
    <w:rsid w:val="00F87FA4"/>
    <w:rsid w:val="00F9087F"/>
    <w:rsid w:val="00F90BAA"/>
    <w:rsid w:val="00F91894"/>
    <w:rsid w:val="00F91DC4"/>
    <w:rsid w:val="00F924A0"/>
    <w:rsid w:val="00F9328F"/>
    <w:rsid w:val="00F93868"/>
    <w:rsid w:val="00F94A5F"/>
    <w:rsid w:val="00F96238"/>
    <w:rsid w:val="00F97FE1"/>
    <w:rsid w:val="00FA0276"/>
    <w:rsid w:val="00FA05EB"/>
    <w:rsid w:val="00FA1DFD"/>
    <w:rsid w:val="00FA2487"/>
    <w:rsid w:val="00FA3EDD"/>
    <w:rsid w:val="00FA5E29"/>
    <w:rsid w:val="00FA6477"/>
    <w:rsid w:val="00FA700F"/>
    <w:rsid w:val="00FB2029"/>
    <w:rsid w:val="00FB28B3"/>
    <w:rsid w:val="00FB4C12"/>
    <w:rsid w:val="00FB59D1"/>
    <w:rsid w:val="00FB7307"/>
    <w:rsid w:val="00FB7D77"/>
    <w:rsid w:val="00FC016A"/>
    <w:rsid w:val="00FC1E60"/>
    <w:rsid w:val="00FC26E5"/>
    <w:rsid w:val="00FC2BC3"/>
    <w:rsid w:val="00FC2C22"/>
    <w:rsid w:val="00FC2E26"/>
    <w:rsid w:val="00FC395C"/>
    <w:rsid w:val="00FC421F"/>
    <w:rsid w:val="00FC42B7"/>
    <w:rsid w:val="00FC4FEC"/>
    <w:rsid w:val="00FC55C8"/>
    <w:rsid w:val="00FC5956"/>
    <w:rsid w:val="00FC637C"/>
    <w:rsid w:val="00FD02F9"/>
    <w:rsid w:val="00FD0A7C"/>
    <w:rsid w:val="00FD4C17"/>
    <w:rsid w:val="00FD6B79"/>
    <w:rsid w:val="00FD6BFE"/>
    <w:rsid w:val="00FD73CD"/>
    <w:rsid w:val="00FE0895"/>
    <w:rsid w:val="00FE0DFB"/>
    <w:rsid w:val="00FE1E4F"/>
    <w:rsid w:val="00FE2094"/>
    <w:rsid w:val="00FE35E4"/>
    <w:rsid w:val="00FE689C"/>
    <w:rsid w:val="00FF0F32"/>
    <w:rsid w:val="00FF194D"/>
    <w:rsid w:val="00FF1992"/>
    <w:rsid w:val="00FF1C2C"/>
    <w:rsid w:val="00FF4CD6"/>
    <w:rsid w:val="00FF4F03"/>
    <w:rsid w:val="00FF5635"/>
    <w:rsid w:val="00FF6B82"/>
    <w:rsid w:val="4F7249C8"/>
  </w:rsids>
  <m:mathPr>
    <m:mathFont m:val="Cambria Math"/>
    <m:brkBin m:val="before"/>
    <m:brkBinSub m:val="--"/>
    <m:smallFrac m:val="0"/>
    <m:dispDef/>
    <m:lMargin m:val="0"/>
    <m:rMargin m:val="0"/>
    <m:defJc m:val="centerGroup"/>
    <m:wrapIndent m:val="1440"/>
    <m:intLim m:val="subSup"/>
    <m:naryLim m:val="undOvr"/>
  </m:mathPr>
  <w:themeFontLang w:val="en-I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90FDB51"/>
  <w15:docId w15:val="{A60B66A0-6DDF-441B-AD95-BCAF9B87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3A4"/>
    <w:pPr>
      <w:spacing w:after="120" w:line="276" w:lineRule="auto"/>
    </w:pPr>
    <w:rPr>
      <w:rFonts w:ascii="Arial" w:hAnsi="Arial"/>
      <w:szCs w:val="24"/>
    </w:rPr>
  </w:style>
  <w:style w:type="paragraph" w:styleId="Heading1">
    <w:name w:val="heading 1"/>
    <w:aliases w:val="RSKH1,RSKH11,RSKH12,RSKH111,RSK-H1,RSK-H11,AETC-H1,DNV-H1,RSKHeading 1,Oscar Faber 1,AGRAHeading,HES_Heading 1,INIS Heading 1,Heading 1 - chapter,Chapter,Outline1,Top Level,Pegasus Heading 1,TITLE 1,for contents page,L1,Numbered 1,ADVICE 1,h1"/>
    <w:basedOn w:val="Normal"/>
    <w:next w:val="Normal"/>
    <w:link w:val="Heading1Char"/>
    <w:uiPriority w:val="9"/>
    <w:qFormat/>
    <w:rsid w:val="001D0ED0"/>
    <w:pPr>
      <w:keepNext/>
      <w:numPr>
        <w:numId w:val="1"/>
      </w:numPr>
      <w:spacing w:before="240"/>
      <w:outlineLvl w:val="0"/>
    </w:pPr>
    <w:rPr>
      <w:rFonts w:ascii="Arial Bold" w:hAnsi="Arial Bold" w:cs="Arial"/>
      <w:b/>
      <w:bCs/>
      <w:color w:val="4F6228" w:themeColor="accent3" w:themeShade="80"/>
      <w:kern w:val="32"/>
      <w:sz w:val="28"/>
      <w:szCs w:val="32"/>
    </w:rPr>
  </w:style>
  <w:style w:type="paragraph" w:styleId="Heading2">
    <w:name w:val="heading 2"/>
    <w:aliases w:val="Head 2,Head 21,AGRAHeading2,HES_Heading 2,INIS Heading 2,Heading 2 - section,Section,Outline2,h2"/>
    <w:basedOn w:val="Normal"/>
    <w:next w:val="Normal"/>
    <w:link w:val="Heading2Char"/>
    <w:uiPriority w:val="9"/>
    <w:qFormat/>
    <w:rsid w:val="00516F65"/>
    <w:pPr>
      <w:keepNext/>
      <w:numPr>
        <w:ilvl w:val="1"/>
        <w:numId w:val="1"/>
      </w:numPr>
      <w:spacing w:before="240" w:after="60"/>
      <w:outlineLvl w:val="1"/>
    </w:pPr>
    <w:rPr>
      <w:rFonts w:cs="Arial"/>
      <w:b/>
      <w:bCs/>
      <w:i/>
      <w:iCs/>
      <w:color w:val="8CA4D5"/>
      <w:sz w:val="24"/>
      <w:szCs w:val="28"/>
    </w:rPr>
  </w:style>
  <w:style w:type="paragraph" w:styleId="Heading3">
    <w:name w:val="heading 3"/>
    <w:aliases w:val="Heading 3 E.I.S,RSKH3,RSKH31,RSKH32,AETC-H3,DNV-H3,h3,RSKHeading 3,Oscar Faber 3,AGRA,Outline3"/>
    <w:basedOn w:val="Normal"/>
    <w:next w:val="Normal"/>
    <w:link w:val="Heading3Char"/>
    <w:qFormat/>
    <w:rsid w:val="00516F65"/>
    <w:pPr>
      <w:keepNext/>
      <w:numPr>
        <w:ilvl w:val="2"/>
        <w:numId w:val="1"/>
      </w:numPr>
      <w:spacing w:before="240" w:after="60"/>
      <w:outlineLvl w:val="2"/>
    </w:pPr>
    <w:rPr>
      <w:rFonts w:cs="Arial"/>
      <w:b/>
      <w:bCs/>
      <w:color w:val="8CA4D5"/>
      <w:sz w:val="22"/>
      <w:szCs w:val="26"/>
    </w:rPr>
  </w:style>
  <w:style w:type="paragraph" w:styleId="Heading4">
    <w:name w:val="heading 4"/>
    <w:aliases w:val="Heading 4 Char Char"/>
    <w:basedOn w:val="Normal"/>
    <w:next w:val="Normal"/>
    <w:link w:val="Heading4Char"/>
    <w:uiPriority w:val="9"/>
    <w:unhideWhenUsed/>
    <w:qFormat/>
    <w:rsid w:val="001A3E8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A3E8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A3E8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A3E8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A3E8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A3E8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863C71"/>
    <w:pPr>
      <w:tabs>
        <w:tab w:val="center" w:pos="4153"/>
        <w:tab w:val="right" w:pos="8306"/>
      </w:tabs>
    </w:pPr>
    <w:rPr>
      <w:color w:val="703572"/>
      <w:szCs w:val="20"/>
    </w:rPr>
  </w:style>
  <w:style w:type="paragraph" w:styleId="Footer">
    <w:name w:val="footer"/>
    <w:basedOn w:val="Normal"/>
    <w:link w:val="FooterChar"/>
    <w:qFormat/>
    <w:rsid w:val="00E65B10"/>
    <w:pPr>
      <w:tabs>
        <w:tab w:val="center" w:pos="4153"/>
        <w:tab w:val="right" w:pos="8306"/>
      </w:tabs>
    </w:pPr>
  </w:style>
  <w:style w:type="table" w:styleId="TableGrid">
    <w:name w:val="Table Grid"/>
    <w:basedOn w:val="TableNormal"/>
    <w:uiPriority w:val="59"/>
    <w:rsid w:val="0087382F"/>
    <w:pPr>
      <w:spacing w:before="120" w:after="120"/>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jc w:val="center"/>
      </w:pPr>
      <w:rPr>
        <w:rFonts w:ascii="Arial" w:hAnsi="Arial"/>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auto"/>
      </w:tcPr>
    </w:tblStylePr>
    <w:tblStylePr w:type="firstCol">
      <w:rPr>
        <w:b/>
      </w:rPr>
    </w:tblStylePr>
  </w:style>
  <w:style w:type="character" w:styleId="Hyperlink">
    <w:name w:val="Hyperlink"/>
    <w:basedOn w:val="DefaultParagraphFont"/>
    <w:uiPriority w:val="99"/>
    <w:rsid w:val="00B16A30"/>
    <w:rPr>
      <w:color w:val="0000FF"/>
      <w:u w:val="single"/>
    </w:rPr>
  </w:style>
  <w:style w:type="paragraph" w:styleId="TOC2">
    <w:name w:val="toc 2"/>
    <w:basedOn w:val="Normal"/>
    <w:next w:val="Normal"/>
    <w:autoRedefine/>
    <w:uiPriority w:val="39"/>
    <w:rsid w:val="008A2ADE"/>
    <w:pPr>
      <w:ind w:left="1134" w:hanging="567"/>
    </w:pPr>
  </w:style>
  <w:style w:type="paragraph" w:styleId="TOC1">
    <w:name w:val="toc 1"/>
    <w:basedOn w:val="Normal"/>
    <w:next w:val="Normal"/>
    <w:autoRedefine/>
    <w:uiPriority w:val="39"/>
    <w:rsid w:val="004E2EE2"/>
    <w:pPr>
      <w:tabs>
        <w:tab w:val="right" w:leader="dot" w:pos="9061"/>
      </w:tabs>
      <w:ind w:left="567" w:hanging="567"/>
    </w:pPr>
    <w:rPr>
      <w:rFonts w:cstheme="minorHAnsi"/>
      <w:b/>
      <w:bCs/>
      <w:noProof/>
    </w:rPr>
  </w:style>
  <w:style w:type="paragraph" w:styleId="TOC3">
    <w:name w:val="toc 3"/>
    <w:basedOn w:val="Normal"/>
    <w:next w:val="Normal"/>
    <w:autoRedefine/>
    <w:uiPriority w:val="39"/>
    <w:rsid w:val="002D2DA2"/>
    <w:pPr>
      <w:ind w:left="400"/>
    </w:pPr>
  </w:style>
  <w:style w:type="paragraph" w:customStyle="1" w:styleId="TitleBoxText">
    <w:name w:val="TitleBox Text"/>
    <w:basedOn w:val="Normal"/>
    <w:rsid w:val="00A661DC"/>
    <w:rPr>
      <w:b/>
      <w:color w:val="703572"/>
      <w:sz w:val="40"/>
    </w:rPr>
  </w:style>
  <w:style w:type="paragraph" w:customStyle="1" w:styleId="TitleBoxDetailText">
    <w:name w:val="TitleBox Detail Text"/>
    <w:basedOn w:val="Normal"/>
    <w:autoRedefine/>
    <w:rsid w:val="00E64602"/>
    <w:pPr>
      <w:keepNext/>
      <w:spacing w:before="120" w:after="60"/>
    </w:pPr>
    <w:rPr>
      <w:rFonts w:ascii="Arial Bold" w:hAnsi="Arial Bold" w:cs="Arial"/>
      <w:bCs/>
      <w:color w:val="808080"/>
      <w:kern w:val="32"/>
      <w:sz w:val="24"/>
    </w:rPr>
  </w:style>
  <w:style w:type="paragraph" w:customStyle="1" w:styleId="ControlSheetTableHeadings">
    <w:name w:val="Control Sheet Table Headings"/>
    <w:basedOn w:val="Normal"/>
    <w:rsid w:val="00E97DD6"/>
    <w:pPr>
      <w:jc w:val="center"/>
    </w:pPr>
    <w:rPr>
      <w:rFonts w:ascii="Arial Bold" w:hAnsi="Arial Bold"/>
      <w:b/>
      <w:bCs/>
      <w:color w:val="703572"/>
      <w:sz w:val="22"/>
      <w:szCs w:val="20"/>
    </w:rPr>
  </w:style>
  <w:style w:type="paragraph" w:customStyle="1" w:styleId="ControlSheetTableText">
    <w:name w:val="Control Sheet Table Text"/>
    <w:basedOn w:val="Normal"/>
    <w:rsid w:val="00034C3F"/>
    <w:pPr>
      <w:jc w:val="center"/>
    </w:pPr>
    <w:rPr>
      <w:szCs w:val="20"/>
    </w:rPr>
  </w:style>
  <w:style w:type="character" w:styleId="PlaceholderText">
    <w:name w:val="Placeholder Text"/>
    <w:basedOn w:val="DefaultParagraphFont"/>
    <w:uiPriority w:val="99"/>
    <w:semiHidden/>
    <w:rsid w:val="00C67ABF"/>
    <w:rPr>
      <w:color w:val="808080"/>
    </w:rPr>
  </w:style>
  <w:style w:type="paragraph" w:customStyle="1" w:styleId="HeadingDocControlandTOCSheet">
    <w:name w:val="Heading (Doc Control and TOC Sheet)"/>
    <w:basedOn w:val="Heading1"/>
    <w:qFormat/>
    <w:rsid w:val="00516F65"/>
    <w:pPr>
      <w:numPr>
        <w:numId w:val="0"/>
      </w:numPr>
    </w:pPr>
    <w:rPr>
      <w:color w:val="8CA4D5"/>
    </w:rPr>
  </w:style>
  <w:style w:type="character" w:customStyle="1" w:styleId="Heading4Char">
    <w:name w:val="Heading 4 Char"/>
    <w:aliases w:val="Heading 4 Char Char Char"/>
    <w:basedOn w:val="DefaultParagraphFont"/>
    <w:link w:val="Heading4"/>
    <w:uiPriority w:val="9"/>
    <w:rsid w:val="001A3E8D"/>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rsid w:val="001A3E8D"/>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rsid w:val="001A3E8D"/>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rsid w:val="001A3E8D"/>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rsid w:val="001A3E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A3E8D"/>
    <w:rPr>
      <w:rFonts w:asciiTheme="majorHAnsi" w:eastAsiaTheme="majorEastAsia" w:hAnsiTheme="majorHAnsi" w:cstheme="majorBidi"/>
      <w:i/>
      <w:iCs/>
      <w:color w:val="272727" w:themeColor="text1" w:themeTint="D8"/>
      <w:sz w:val="21"/>
      <w:szCs w:val="21"/>
    </w:rPr>
  </w:style>
  <w:style w:type="numbering" w:customStyle="1" w:styleId="StyleNumberedLeft063cmHanging063cm">
    <w:name w:val="Style Numbered Left:  0.63 cm Hanging:  0.63 cm"/>
    <w:basedOn w:val="NoList"/>
    <w:rsid w:val="00BF1B86"/>
    <w:pPr>
      <w:numPr>
        <w:numId w:val="2"/>
      </w:numPr>
    </w:pPr>
  </w:style>
  <w:style w:type="paragraph" w:styleId="ListParagraph">
    <w:name w:val="List Paragraph"/>
    <w:aliases w:val="List - Numbered,List numbered a,Headings 2,numbered list,Bullet Point,Bullit points,MOR List Paragraph,Bullets,Viñeta2,Numerowanie,BulletC,Wyliczanie,Obiekt,Wypunktowanie,Akapit z listą11,normalny tekst,Akapit z listą31,normalny,Nag 1"/>
    <w:basedOn w:val="Normal"/>
    <w:link w:val="ListParagraphChar"/>
    <w:uiPriority w:val="34"/>
    <w:qFormat/>
    <w:rsid w:val="00B403A4"/>
    <w:pPr>
      <w:ind w:left="720"/>
      <w:contextualSpacing/>
    </w:pPr>
  </w:style>
  <w:style w:type="paragraph" w:styleId="BalloonText">
    <w:name w:val="Balloon Text"/>
    <w:basedOn w:val="Normal"/>
    <w:link w:val="BalloonTextChar"/>
    <w:uiPriority w:val="99"/>
    <w:semiHidden/>
    <w:unhideWhenUsed/>
    <w:rsid w:val="00410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7D5"/>
    <w:rPr>
      <w:rFonts w:ascii="Segoe UI" w:hAnsi="Segoe UI" w:cs="Segoe UI"/>
      <w:sz w:val="18"/>
      <w:szCs w:val="18"/>
    </w:rPr>
  </w:style>
  <w:style w:type="paragraph" w:styleId="BodyText">
    <w:name w:val="Body Text"/>
    <w:basedOn w:val="Normal"/>
    <w:link w:val="BodyTextChar"/>
    <w:qFormat/>
    <w:rsid w:val="004107D5"/>
    <w:pPr>
      <w:widowControl w:val="0"/>
      <w:autoSpaceDE w:val="0"/>
      <w:autoSpaceDN w:val="0"/>
      <w:adjustRightInd w:val="0"/>
      <w:spacing w:after="0" w:line="240" w:lineRule="auto"/>
      <w:ind w:left="100"/>
    </w:pPr>
    <w:rPr>
      <w:rFonts w:ascii="Calibri" w:eastAsiaTheme="minorEastAsia" w:hAnsi="Calibri" w:cs="Calibri"/>
      <w:sz w:val="22"/>
      <w:szCs w:val="22"/>
    </w:rPr>
  </w:style>
  <w:style w:type="character" w:customStyle="1" w:styleId="BodyTextChar">
    <w:name w:val="Body Text Char"/>
    <w:basedOn w:val="DefaultParagraphFont"/>
    <w:link w:val="BodyText"/>
    <w:rsid w:val="004107D5"/>
    <w:rPr>
      <w:rFonts w:ascii="Calibri" w:eastAsiaTheme="minorEastAsia" w:hAnsi="Calibri" w:cs="Calibri"/>
      <w:sz w:val="22"/>
      <w:szCs w:val="22"/>
    </w:rPr>
  </w:style>
  <w:style w:type="paragraph" w:styleId="Caption">
    <w:name w:val="caption"/>
    <w:basedOn w:val="Normal"/>
    <w:next w:val="Normal"/>
    <w:autoRedefine/>
    <w:uiPriority w:val="22"/>
    <w:unhideWhenUsed/>
    <w:qFormat/>
    <w:rsid w:val="00FD6BFE"/>
    <w:pPr>
      <w:spacing w:after="160"/>
      <w:jc w:val="both"/>
    </w:pPr>
    <w:rPr>
      <w:rFonts w:eastAsiaTheme="minorHAnsi" w:cs="Arial"/>
      <w:b/>
      <w:bCs/>
      <w:i/>
      <w:sz w:val="18"/>
      <w:szCs w:val="18"/>
      <w:lang w:val="en-GB" w:eastAsia="en-US"/>
    </w:rPr>
  </w:style>
  <w:style w:type="character" w:customStyle="1" w:styleId="ListParagraphChar">
    <w:name w:val="List Paragraph Char"/>
    <w:aliases w:val="List - Numbered Char,List numbered a Char,Headings 2 Char,numbered list Char,Bullet Point Char,Bullit points Char,MOR List Paragraph Char,Bullets Char,Viñeta2 Char,Numerowanie Char,BulletC Char,Wyliczanie Char,Obiekt Char,Nag 1 Char"/>
    <w:link w:val="ListParagraph"/>
    <w:uiPriority w:val="34"/>
    <w:qFormat/>
    <w:locked/>
    <w:rsid w:val="004107D5"/>
    <w:rPr>
      <w:rFonts w:ascii="Arial" w:hAnsi="Arial"/>
      <w:szCs w:val="24"/>
    </w:rPr>
  </w:style>
  <w:style w:type="paragraph" w:styleId="FootnoteText">
    <w:name w:val="footnote text"/>
    <w:aliases w:val="Footnote Text Char Char Char Char,Footnote Text Char Char Char Char Char Char Char,Footnote Text Char Char,Footnote Text Char Char Char Char Char Char,ft,Footnote Text Char Char Char Char Char Char Char Char Char Char Ch"/>
    <w:basedOn w:val="Normal"/>
    <w:link w:val="FootnoteTextChar"/>
    <w:uiPriority w:val="99"/>
    <w:unhideWhenUsed/>
    <w:rsid w:val="004107D5"/>
    <w:pPr>
      <w:spacing w:after="0" w:line="240" w:lineRule="auto"/>
    </w:pPr>
    <w:rPr>
      <w:rFonts w:asciiTheme="minorHAnsi" w:hAnsiTheme="minorHAnsi" w:cstheme="minorHAnsi"/>
      <w:szCs w:val="20"/>
    </w:rPr>
  </w:style>
  <w:style w:type="character" w:customStyle="1" w:styleId="FootnoteTextChar">
    <w:name w:val="Footnote Text Char"/>
    <w:aliases w:val="Footnote Text Char Char Char Char Char,Footnote Text Char Char Char Char Char Char Char Char,Footnote Text Char Char Char,Footnote Text Char Char Char Char Char Char Char1,ft Char"/>
    <w:basedOn w:val="DefaultParagraphFont"/>
    <w:link w:val="FootnoteText"/>
    <w:uiPriority w:val="99"/>
    <w:rsid w:val="004107D5"/>
    <w:rPr>
      <w:rFonts w:asciiTheme="minorHAnsi" w:hAnsiTheme="minorHAnsi" w:cstheme="minorHAnsi"/>
    </w:rPr>
  </w:style>
  <w:style w:type="character" w:styleId="FootnoteReference">
    <w:name w:val="footnote reference"/>
    <w:basedOn w:val="DefaultParagraphFont"/>
    <w:uiPriority w:val="99"/>
    <w:unhideWhenUsed/>
    <w:rsid w:val="004107D5"/>
    <w:rPr>
      <w:vertAlign w:val="superscript"/>
    </w:rPr>
  </w:style>
  <w:style w:type="paragraph" w:customStyle="1" w:styleId="BodyText0">
    <w:name w:val="BodyText"/>
    <w:basedOn w:val="Normal"/>
    <w:link w:val="BodyTextChar0"/>
    <w:qFormat/>
    <w:rsid w:val="004107D5"/>
    <w:pPr>
      <w:spacing w:after="0" w:line="240" w:lineRule="auto"/>
      <w:ind w:left="720"/>
      <w:jc w:val="both"/>
    </w:pPr>
    <w:rPr>
      <w:sz w:val="22"/>
      <w:szCs w:val="20"/>
      <w:lang w:eastAsia="en-US"/>
    </w:rPr>
  </w:style>
  <w:style w:type="character" w:customStyle="1" w:styleId="BodyTextChar0">
    <w:name w:val="BodyText Char"/>
    <w:basedOn w:val="DefaultParagraphFont"/>
    <w:link w:val="BodyText0"/>
    <w:rsid w:val="004107D5"/>
    <w:rPr>
      <w:rFonts w:ascii="Arial" w:hAnsi="Arial"/>
      <w:sz w:val="22"/>
      <w:lang w:eastAsia="en-US"/>
    </w:rPr>
  </w:style>
  <w:style w:type="table" w:customStyle="1" w:styleId="TableGrid1">
    <w:name w:val="Table Grid1"/>
    <w:basedOn w:val="TableNormal"/>
    <w:next w:val="TableGrid"/>
    <w:uiPriority w:val="59"/>
    <w:rsid w:val="0041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Default">
    <w:name w:val="Default"/>
    <w:rsid w:val="004107D5"/>
    <w:pPr>
      <w:autoSpaceDE w:val="0"/>
      <w:autoSpaceDN w:val="0"/>
      <w:adjustRightInd w:val="0"/>
    </w:pPr>
    <w:rPr>
      <w:rFonts w:ascii="Calibri" w:eastAsia="Calibri" w:hAnsi="Calibri" w:cs="Calibri"/>
      <w:color w:val="000000"/>
      <w:sz w:val="24"/>
      <w:szCs w:val="24"/>
      <w:lang w:eastAsia="en-US"/>
    </w:rPr>
  </w:style>
  <w:style w:type="character" w:styleId="CommentReference">
    <w:name w:val="annotation reference"/>
    <w:basedOn w:val="DefaultParagraphFont"/>
    <w:uiPriority w:val="99"/>
    <w:unhideWhenUsed/>
    <w:rsid w:val="00897DE0"/>
    <w:rPr>
      <w:sz w:val="16"/>
      <w:szCs w:val="16"/>
    </w:rPr>
  </w:style>
  <w:style w:type="paragraph" w:styleId="CommentText">
    <w:name w:val="annotation text"/>
    <w:basedOn w:val="Normal"/>
    <w:link w:val="CommentTextChar"/>
    <w:uiPriority w:val="99"/>
    <w:unhideWhenUsed/>
    <w:rsid w:val="00897DE0"/>
    <w:pPr>
      <w:spacing w:line="240" w:lineRule="auto"/>
    </w:pPr>
    <w:rPr>
      <w:szCs w:val="20"/>
    </w:rPr>
  </w:style>
  <w:style w:type="character" w:customStyle="1" w:styleId="CommentTextChar">
    <w:name w:val="Comment Text Char"/>
    <w:basedOn w:val="DefaultParagraphFont"/>
    <w:link w:val="CommentText"/>
    <w:uiPriority w:val="99"/>
    <w:rsid w:val="00897DE0"/>
    <w:rPr>
      <w:rFonts w:ascii="Arial" w:hAnsi="Arial"/>
    </w:rPr>
  </w:style>
  <w:style w:type="paragraph" w:styleId="CommentSubject">
    <w:name w:val="annotation subject"/>
    <w:basedOn w:val="CommentText"/>
    <w:next w:val="CommentText"/>
    <w:link w:val="CommentSubjectChar"/>
    <w:uiPriority w:val="99"/>
    <w:semiHidden/>
    <w:unhideWhenUsed/>
    <w:rsid w:val="00897DE0"/>
    <w:rPr>
      <w:b/>
      <w:bCs/>
    </w:rPr>
  </w:style>
  <w:style w:type="character" w:customStyle="1" w:styleId="CommentSubjectChar">
    <w:name w:val="Comment Subject Char"/>
    <w:basedOn w:val="CommentTextChar"/>
    <w:link w:val="CommentSubject"/>
    <w:uiPriority w:val="99"/>
    <w:semiHidden/>
    <w:rsid w:val="00897DE0"/>
    <w:rPr>
      <w:rFonts w:ascii="Arial" w:hAnsi="Arial"/>
      <w:b/>
      <w:bCs/>
    </w:rPr>
  </w:style>
  <w:style w:type="paragraph" w:styleId="Revision">
    <w:name w:val="Revision"/>
    <w:hidden/>
    <w:uiPriority w:val="99"/>
    <w:semiHidden/>
    <w:rsid w:val="00354B9F"/>
    <w:rPr>
      <w:rFonts w:ascii="Arial" w:hAnsi="Arial"/>
      <w:szCs w:val="24"/>
    </w:rPr>
  </w:style>
  <w:style w:type="character" w:customStyle="1" w:styleId="HeaderChar">
    <w:name w:val="Header Char"/>
    <w:basedOn w:val="DefaultParagraphFont"/>
    <w:link w:val="Header"/>
    <w:rsid w:val="006D5F90"/>
    <w:rPr>
      <w:rFonts w:ascii="Arial" w:hAnsi="Arial"/>
      <w:color w:val="703572"/>
    </w:rPr>
  </w:style>
  <w:style w:type="paragraph" w:styleId="NoSpacing">
    <w:name w:val="No Spacing"/>
    <w:link w:val="NoSpacingChar"/>
    <w:uiPriority w:val="1"/>
    <w:qFormat/>
    <w:rsid w:val="007151F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51F0"/>
    <w:rPr>
      <w:rFonts w:asciiTheme="minorHAnsi" w:eastAsiaTheme="minorEastAsia" w:hAnsiTheme="minorHAnsi" w:cstheme="minorBidi"/>
      <w:sz w:val="22"/>
      <w:szCs w:val="22"/>
      <w:lang w:val="en-US" w:eastAsia="en-US"/>
    </w:rPr>
  </w:style>
  <w:style w:type="character" w:customStyle="1" w:styleId="Heading1Char">
    <w:name w:val="Heading 1 Char"/>
    <w:aliases w:val="RSKH1 Char,RSKH11 Char,RSKH12 Char,RSKH111 Char,RSK-H1 Char,RSK-H11 Char,AETC-H1 Char,DNV-H1 Char,RSKHeading 1 Char,Oscar Faber 1 Char,AGRAHeading Char,HES_Heading 1 Char,INIS Heading 1 Char,Heading 1 - chapter Char,Chapter Char,L1 Char"/>
    <w:basedOn w:val="DefaultParagraphFont"/>
    <w:link w:val="Heading1"/>
    <w:uiPriority w:val="9"/>
    <w:rsid w:val="009F6D20"/>
    <w:rPr>
      <w:rFonts w:ascii="Arial Bold" w:hAnsi="Arial Bold" w:cs="Arial"/>
      <w:b/>
      <w:bCs/>
      <w:color w:val="4F6228" w:themeColor="accent3" w:themeShade="80"/>
      <w:kern w:val="32"/>
      <w:sz w:val="28"/>
      <w:szCs w:val="32"/>
    </w:rPr>
  </w:style>
  <w:style w:type="character" w:customStyle="1" w:styleId="Heading2Char">
    <w:name w:val="Heading 2 Char"/>
    <w:aliases w:val="Head 2 Char,Head 21 Char,AGRAHeading2 Char,HES_Heading 2 Char,INIS Heading 2 Char,Heading 2 - section Char,Section Char,Outline2 Char,h2 Char"/>
    <w:basedOn w:val="DefaultParagraphFont"/>
    <w:link w:val="Heading2"/>
    <w:uiPriority w:val="9"/>
    <w:rsid w:val="009F6D20"/>
    <w:rPr>
      <w:rFonts w:ascii="Arial" w:hAnsi="Arial" w:cs="Arial"/>
      <w:b/>
      <w:bCs/>
      <w:i/>
      <w:iCs/>
      <w:color w:val="8CA4D5"/>
      <w:sz w:val="24"/>
      <w:szCs w:val="28"/>
    </w:rPr>
  </w:style>
  <w:style w:type="character" w:customStyle="1" w:styleId="Heading3Char">
    <w:name w:val="Heading 3 Char"/>
    <w:aliases w:val="Heading 3 E.I.S Char,RSKH3 Char,RSKH31 Char,RSKH32 Char,AETC-H3 Char,DNV-H3 Char,h3 Char,RSKHeading 3 Char,Oscar Faber 3 Char,AGRA Char,Outline3 Char"/>
    <w:basedOn w:val="DefaultParagraphFont"/>
    <w:link w:val="Heading3"/>
    <w:rsid w:val="009F6D20"/>
    <w:rPr>
      <w:rFonts w:ascii="Arial" w:hAnsi="Arial" w:cs="Arial"/>
      <w:b/>
      <w:bCs/>
      <w:color w:val="8CA4D5"/>
      <w:sz w:val="22"/>
      <w:szCs w:val="26"/>
    </w:rPr>
  </w:style>
  <w:style w:type="character" w:customStyle="1" w:styleId="FooterChar">
    <w:name w:val="Footer Char"/>
    <w:basedOn w:val="DefaultParagraphFont"/>
    <w:link w:val="Footer"/>
    <w:rsid w:val="009F6D20"/>
    <w:rPr>
      <w:rFonts w:ascii="Arial" w:hAnsi="Arial"/>
      <w:szCs w:val="24"/>
    </w:rPr>
  </w:style>
  <w:style w:type="paragraph" w:styleId="Title">
    <w:name w:val="Title"/>
    <w:basedOn w:val="Normal"/>
    <w:next w:val="Normal"/>
    <w:link w:val="TitleChar"/>
    <w:uiPriority w:val="10"/>
    <w:qFormat/>
    <w:rsid w:val="009F6D20"/>
    <w:pPr>
      <w:spacing w:after="0" w:line="240" w:lineRule="auto"/>
      <w:outlineLvl w:val="0"/>
    </w:pPr>
    <w:rPr>
      <w:bCs/>
      <w:color w:val="670099"/>
      <w:kern w:val="28"/>
      <w:sz w:val="44"/>
      <w:szCs w:val="32"/>
      <w:lang w:eastAsia="en-US"/>
    </w:rPr>
  </w:style>
  <w:style w:type="character" w:customStyle="1" w:styleId="TitleChar">
    <w:name w:val="Title Char"/>
    <w:basedOn w:val="DefaultParagraphFont"/>
    <w:link w:val="Title"/>
    <w:uiPriority w:val="10"/>
    <w:rsid w:val="009F6D20"/>
    <w:rPr>
      <w:rFonts w:ascii="Arial" w:hAnsi="Arial"/>
      <w:bCs/>
      <w:color w:val="670099"/>
      <w:kern w:val="28"/>
      <w:sz w:val="44"/>
      <w:szCs w:val="32"/>
      <w:lang w:eastAsia="en-US"/>
    </w:rPr>
  </w:style>
  <w:style w:type="paragraph" w:styleId="Subtitle">
    <w:name w:val="Subtitle"/>
    <w:basedOn w:val="Normal"/>
    <w:next w:val="Normal"/>
    <w:link w:val="SubtitleChar"/>
    <w:uiPriority w:val="11"/>
    <w:qFormat/>
    <w:rsid w:val="009F6D20"/>
    <w:pPr>
      <w:spacing w:after="0" w:line="240" w:lineRule="auto"/>
      <w:jc w:val="center"/>
      <w:outlineLvl w:val="1"/>
    </w:pPr>
    <w:rPr>
      <w:rFonts w:ascii="Arial Bold" w:hAnsi="Arial Bold"/>
      <w:b/>
      <w:sz w:val="28"/>
      <w:lang w:eastAsia="en-US"/>
    </w:rPr>
  </w:style>
  <w:style w:type="character" w:customStyle="1" w:styleId="SubtitleChar">
    <w:name w:val="Subtitle Char"/>
    <w:basedOn w:val="DefaultParagraphFont"/>
    <w:link w:val="Subtitle"/>
    <w:uiPriority w:val="11"/>
    <w:rsid w:val="009F6D20"/>
    <w:rPr>
      <w:rFonts w:ascii="Arial Bold" w:hAnsi="Arial Bold"/>
      <w:b/>
      <w:sz w:val="28"/>
      <w:szCs w:val="24"/>
      <w:lang w:eastAsia="en-US"/>
    </w:rPr>
  </w:style>
  <w:style w:type="paragraph" w:customStyle="1" w:styleId="ReportList1">
    <w:name w:val="Report List 1"/>
    <w:basedOn w:val="Normal"/>
    <w:link w:val="ReportList1Char"/>
    <w:rsid w:val="009F6D20"/>
    <w:pPr>
      <w:spacing w:after="200"/>
    </w:pPr>
    <w:rPr>
      <w:rFonts w:ascii="Calibri" w:eastAsia="Calibri" w:hAnsi="Calibri"/>
      <w:sz w:val="22"/>
      <w:szCs w:val="22"/>
      <w:lang w:eastAsia="en-US"/>
    </w:rPr>
  </w:style>
  <w:style w:type="paragraph" w:customStyle="1" w:styleId="BulletStyle">
    <w:name w:val="Bullet Style"/>
    <w:basedOn w:val="ReportList1"/>
    <w:qFormat/>
    <w:rsid w:val="009F6D20"/>
    <w:pPr>
      <w:spacing w:before="80" w:after="0" w:line="240" w:lineRule="auto"/>
      <w:jc w:val="both"/>
    </w:pPr>
    <w:rPr>
      <w:rFonts w:ascii="Arial" w:hAnsi="Arial" w:cs="Arial"/>
    </w:rPr>
  </w:style>
  <w:style w:type="paragraph" w:customStyle="1" w:styleId="BulletStyle2">
    <w:name w:val="Bullet Style2"/>
    <w:basedOn w:val="ReportList1"/>
    <w:qFormat/>
    <w:rsid w:val="009F6D20"/>
    <w:pPr>
      <w:tabs>
        <w:tab w:val="left" w:pos="1854"/>
      </w:tabs>
      <w:spacing w:before="80" w:after="0" w:line="240" w:lineRule="auto"/>
      <w:jc w:val="both"/>
    </w:pPr>
    <w:rPr>
      <w:rFonts w:ascii="Arial" w:hAnsi="Arial" w:cs="Arial"/>
    </w:rPr>
  </w:style>
  <w:style w:type="paragraph" w:customStyle="1" w:styleId="TableHeading">
    <w:name w:val="Table Heading"/>
    <w:basedOn w:val="ReportList1"/>
    <w:qFormat/>
    <w:rsid w:val="009F6D20"/>
    <w:pPr>
      <w:spacing w:after="80" w:line="240" w:lineRule="auto"/>
      <w:ind w:left="2268" w:hanging="1548"/>
      <w:jc w:val="both"/>
    </w:pPr>
    <w:rPr>
      <w:rFonts w:ascii="Arial" w:hAnsi="Arial" w:cs="Arial"/>
      <w:b/>
    </w:rPr>
  </w:style>
  <w:style w:type="paragraph" w:customStyle="1" w:styleId="Appendix">
    <w:name w:val="Appendix"/>
    <w:basedOn w:val="Normal"/>
    <w:qFormat/>
    <w:rsid w:val="009F6D20"/>
    <w:pPr>
      <w:spacing w:after="0" w:line="240" w:lineRule="auto"/>
      <w:jc w:val="center"/>
    </w:pPr>
    <w:rPr>
      <w:rFonts w:ascii="Arial Bold" w:hAnsi="Arial Bold" w:cs="Arial"/>
      <w:b/>
      <w:caps/>
      <w:sz w:val="28"/>
      <w:lang w:eastAsia="en-US"/>
    </w:rPr>
  </w:style>
  <w:style w:type="paragraph" w:customStyle="1" w:styleId="RH-NumberedList">
    <w:name w:val="RH-NumberedList"/>
    <w:basedOn w:val="BodyText0"/>
    <w:qFormat/>
    <w:rsid w:val="009F6D20"/>
    <w:pPr>
      <w:numPr>
        <w:numId w:val="3"/>
      </w:numPr>
      <w:ind w:left="1287" w:hanging="567"/>
    </w:pPr>
    <w:rPr>
      <w:rFonts w:cs="Arial"/>
    </w:rPr>
  </w:style>
  <w:style w:type="paragraph" w:customStyle="1" w:styleId="RH-FrontCover">
    <w:name w:val="RH-FrontCover"/>
    <w:basedOn w:val="Normal"/>
    <w:qFormat/>
    <w:rsid w:val="009F6D20"/>
    <w:pPr>
      <w:spacing w:after="0" w:line="240" w:lineRule="auto"/>
      <w:ind w:left="2835"/>
    </w:pPr>
    <w:rPr>
      <w:rFonts w:ascii="Century Gothic" w:hAnsi="Century Gothic"/>
      <w:sz w:val="24"/>
      <w:szCs w:val="40"/>
      <w:lang w:eastAsia="en-US"/>
    </w:rPr>
  </w:style>
  <w:style w:type="paragraph" w:customStyle="1" w:styleId="RH-FrontCoverBold">
    <w:name w:val="RH-FrontCoverBold"/>
    <w:basedOn w:val="RH-FrontCover"/>
    <w:qFormat/>
    <w:rsid w:val="009F6D20"/>
    <w:rPr>
      <w:b/>
    </w:rPr>
  </w:style>
  <w:style w:type="paragraph" w:customStyle="1" w:styleId="RH-FrontCoverUnderline">
    <w:name w:val="RH-FrontCoverUnderline"/>
    <w:basedOn w:val="RH-FrontCoverBold"/>
    <w:qFormat/>
    <w:rsid w:val="009F6D20"/>
    <w:rPr>
      <w:b w:val="0"/>
      <w:u w:val="single"/>
    </w:rPr>
  </w:style>
  <w:style w:type="paragraph" w:customStyle="1" w:styleId="Style1">
    <w:name w:val="Style1"/>
    <w:basedOn w:val="RH-FrontCoverBold"/>
    <w:rsid w:val="009F6D20"/>
  </w:style>
  <w:style w:type="paragraph" w:customStyle="1" w:styleId="RH-FigureTitle">
    <w:name w:val="RH-FigureTitle"/>
    <w:basedOn w:val="TableHeading"/>
    <w:qFormat/>
    <w:rsid w:val="009F6D20"/>
    <w:pPr>
      <w:spacing w:before="60" w:after="0"/>
      <w:jc w:val="center"/>
    </w:pPr>
    <w:rPr>
      <w:sz w:val="20"/>
      <w:szCs w:val="20"/>
    </w:rPr>
  </w:style>
  <w:style w:type="paragraph" w:customStyle="1" w:styleId="RH-AppendixInfo">
    <w:name w:val="RH-AppendixInfo"/>
    <w:basedOn w:val="Appendix"/>
    <w:qFormat/>
    <w:rsid w:val="009F6D20"/>
    <w:rPr>
      <w:caps w:val="0"/>
      <w:sz w:val="24"/>
      <w:szCs w:val="28"/>
    </w:rPr>
  </w:style>
  <w:style w:type="character" w:customStyle="1" w:styleId="change">
    <w:name w:val="change"/>
    <w:basedOn w:val="DefaultParagraphFont"/>
    <w:rsid w:val="009F6D20"/>
  </w:style>
  <w:style w:type="paragraph" w:customStyle="1" w:styleId="RH-FigureStyle">
    <w:name w:val="RH-FigureStyle"/>
    <w:basedOn w:val="TableHeading"/>
    <w:qFormat/>
    <w:rsid w:val="009F6D20"/>
    <w:pPr>
      <w:jc w:val="center"/>
    </w:pPr>
    <w:rPr>
      <w:lang w:val="en-GB"/>
    </w:rPr>
  </w:style>
  <w:style w:type="character" w:styleId="FollowedHyperlink">
    <w:name w:val="FollowedHyperlink"/>
    <w:basedOn w:val="DefaultParagraphFont"/>
    <w:uiPriority w:val="99"/>
    <w:semiHidden/>
    <w:unhideWhenUsed/>
    <w:rsid w:val="009F6D20"/>
    <w:rPr>
      <w:color w:val="800080" w:themeColor="followedHyperlink"/>
      <w:u w:val="single"/>
    </w:rPr>
  </w:style>
  <w:style w:type="paragraph" w:styleId="BodyTextIndent">
    <w:name w:val="Body Text Indent"/>
    <w:basedOn w:val="Normal"/>
    <w:link w:val="BodyTextIndentChar"/>
    <w:uiPriority w:val="99"/>
    <w:unhideWhenUsed/>
    <w:rsid w:val="009F6D20"/>
    <w:pPr>
      <w:spacing w:line="240" w:lineRule="auto"/>
      <w:ind w:left="283"/>
    </w:pPr>
    <w:rPr>
      <w:sz w:val="22"/>
      <w:szCs w:val="20"/>
      <w:lang w:eastAsia="en-US"/>
    </w:rPr>
  </w:style>
  <w:style w:type="character" w:customStyle="1" w:styleId="BodyTextIndentChar">
    <w:name w:val="Body Text Indent Char"/>
    <w:basedOn w:val="DefaultParagraphFont"/>
    <w:link w:val="BodyTextIndent"/>
    <w:uiPriority w:val="99"/>
    <w:rsid w:val="009F6D20"/>
    <w:rPr>
      <w:rFonts w:ascii="Arial" w:hAnsi="Arial"/>
      <w:sz w:val="22"/>
      <w:lang w:eastAsia="en-US"/>
    </w:rPr>
  </w:style>
  <w:style w:type="character" w:styleId="PageNumber">
    <w:name w:val="page number"/>
    <w:basedOn w:val="DefaultParagraphFont"/>
    <w:rsid w:val="009F6D20"/>
  </w:style>
  <w:style w:type="table" w:customStyle="1" w:styleId="TableGrid3">
    <w:name w:val="Table Grid3"/>
    <w:basedOn w:val="TableNormal"/>
    <w:uiPriority w:val="39"/>
    <w:rsid w:val="009F6D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F6D20"/>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2">
    <w:name w:val="Table Grid2"/>
    <w:basedOn w:val="TableNormal"/>
    <w:uiPriority w:val="39"/>
    <w:rsid w:val="009F6D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9F6D20"/>
    <w:pPr>
      <w:spacing w:before="100" w:beforeAutospacing="1" w:after="100" w:afterAutospacing="1" w:line="240" w:lineRule="auto"/>
    </w:pPr>
    <w:rPr>
      <w:rFonts w:ascii="Times New Roman" w:hAnsi="Times New Roman"/>
      <w:sz w:val="24"/>
      <w:lang w:val="en-GB" w:eastAsia="en-GB"/>
    </w:rPr>
  </w:style>
  <w:style w:type="character" w:customStyle="1" w:styleId="cf01">
    <w:name w:val="cf01"/>
    <w:basedOn w:val="DefaultParagraphFont"/>
    <w:rsid w:val="009F6D20"/>
    <w:rPr>
      <w:rFonts w:ascii="Segoe UI" w:hAnsi="Segoe UI" w:cs="Segoe UI" w:hint="default"/>
      <w:sz w:val="18"/>
      <w:szCs w:val="18"/>
    </w:rPr>
  </w:style>
  <w:style w:type="character" w:customStyle="1" w:styleId="cf11">
    <w:name w:val="cf11"/>
    <w:basedOn w:val="DefaultParagraphFont"/>
    <w:rsid w:val="009F6D20"/>
    <w:rPr>
      <w:rFonts w:ascii="Segoe UI" w:hAnsi="Segoe UI" w:cs="Segoe UI" w:hint="default"/>
      <w:i/>
      <w:iCs/>
      <w:sz w:val="18"/>
      <w:szCs w:val="18"/>
    </w:rPr>
  </w:style>
  <w:style w:type="character" w:customStyle="1" w:styleId="ReportList1Char">
    <w:name w:val="Report List 1 Char"/>
    <w:basedOn w:val="DefaultParagraphFont"/>
    <w:link w:val="ReportList1"/>
    <w:rsid w:val="009F6D20"/>
    <w:rPr>
      <w:rFonts w:ascii="Calibri" w:eastAsia="Calibri" w:hAnsi="Calibri"/>
      <w:sz w:val="22"/>
      <w:szCs w:val="22"/>
      <w:lang w:eastAsia="en-US"/>
    </w:rPr>
  </w:style>
  <w:style w:type="paragraph" w:customStyle="1" w:styleId="RODBulletStyle">
    <w:name w:val="ROD Bullet Style"/>
    <w:basedOn w:val="ReportList1"/>
    <w:qFormat/>
    <w:rsid w:val="009F6D20"/>
    <w:pPr>
      <w:spacing w:before="80" w:after="0" w:line="240" w:lineRule="auto"/>
      <w:jc w:val="both"/>
    </w:pPr>
    <w:rPr>
      <w:rFonts w:ascii="Arial" w:hAnsi="Arial" w:cs="Arial"/>
    </w:rPr>
  </w:style>
  <w:style w:type="character" w:customStyle="1" w:styleId="normaltextrun">
    <w:name w:val="normaltextrun"/>
    <w:basedOn w:val="DefaultParagraphFont"/>
    <w:rsid w:val="009F6D20"/>
  </w:style>
  <w:style w:type="character" w:customStyle="1" w:styleId="eop">
    <w:name w:val="eop"/>
    <w:basedOn w:val="DefaultParagraphFont"/>
    <w:rsid w:val="009F6D20"/>
  </w:style>
  <w:style w:type="character" w:customStyle="1" w:styleId="UnresolvedMention">
    <w:name w:val="Unresolved Mention"/>
    <w:basedOn w:val="DefaultParagraphFont"/>
    <w:uiPriority w:val="99"/>
    <w:semiHidden/>
    <w:unhideWhenUsed/>
    <w:rsid w:val="009F6D20"/>
    <w:rPr>
      <w:color w:val="605E5C"/>
      <w:shd w:val="clear" w:color="auto" w:fill="E1DFDD"/>
    </w:rPr>
  </w:style>
  <w:style w:type="character" w:customStyle="1" w:styleId="findhit">
    <w:name w:val="findhit"/>
    <w:basedOn w:val="DefaultParagraphFont"/>
    <w:rsid w:val="009F6D20"/>
  </w:style>
  <w:style w:type="character" w:customStyle="1" w:styleId="Mention">
    <w:name w:val="Mention"/>
    <w:basedOn w:val="DefaultParagraphFont"/>
    <w:uiPriority w:val="99"/>
    <w:unhideWhenUsed/>
    <w:rsid w:val="009F6D20"/>
    <w:rPr>
      <w:color w:val="2B579A"/>
      <w:shd w:val="clear" w:color="auto" w:fill="E1DFDD"/>
    </w:rPr>
  </w:style>
  <w:style w:type="table" w:customStyle="1" w:styleId="TableGrid0">
    <w:name w:val="TableGrid"/>
    <w:rsid w:val="009F6D20"/>
    <w:rPr>
      <w:rFonts w:asciiTheme="minorHAnsi" w:eastAsiaTheme="minorEastAsia" w:hAnsiTheme="minorHAnsi" w:cstheme="minorBidi"/>
      <w:kern w:val="2"/>
      <w:sz w:val="22"/>
      <w:szCs w:val="22"/>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9F6D20"/>
    <w:rPr>
      <w:b/>
      <w:bCs/>
    </w:rPr>
  </w:style>
  <w:style w:type="paragraph" w:customStyle="1" w:styleId="RODPhoto">
    <w:name w:val="ROD Photo"/>
    <w:basedOn w:val="Normal"/>
    <w:link w:val="RODPhotoChar"/>
    <w:qFormat/>
    <w:rsid w:val="009F6D20"/>
    <w:pPr>
      <w:spacing w:before="60" w:after="0" w:line="240" w:lineRule="auto"/>
      <w:ind w:left="2268" w:hanging="1548"/>
      <w:jc w:val="both"/>
    </w:pPr>
    <w:rPr>
      <w:rFonts w:eastAsia="Calibri" w:cs="Arial"/>
      <w:b/>
      <w:sz w:val="22"/>
      <w:szCs w:val="22"/>
      <w:lang w:eastAsia="en-US"/>
    </w:rPr>
  </w:style>
  <w:style w:type="character" w:customStyle="1" w:styleId="RODPhotoChar">
    <w:name w:val="ROD Photo Char"/>
    <w:basedOn w:val="DefaultParagraphFont"/>
    <w:link w:val="RODPhoto"/>
    <w:rsid w:val="009F6D20"/>
    <w:rPr>
      <w:rFonts w:ascii="Arial" w:eastAsia="Calibri" w:hAnsi="Arial" w:cs="Arial"/>
      <w:b/>
      <w:sz w:val="22"/>
      <w:szCs w:val="22"/>
      <w:lang w:eastAsia="en-US"/>
    </w:rPr>
  </w:style>
  <w:style w:type="character" w:customStyle="1" w:styleId="esrinumericvalue">
    <w:name w:val="esrinumericvalue"/>
    <w:basedOn w:val="DefaultParagraphFont"/>
    <w:rsid w:val="009F6D20"/>
  </w:style>
  <w:style w:type="character" w:customStyle="1" w:styleId="ui-provider">
    <w:name w:val="ui-provider"/>
    <w:basedOn w:val="DefaultParagraphFont"/>
    <w:rsid w:val="00662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9046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1000621497">
      <w:bodyDiv w:val="1"/>
      <w:marLeft w:val="0"/>
      <w:marRight w:val="0"/>
      <w:marTop w:val="0"/>
      <w:marBottom w:val="0"/>
      <w:divBdr>
        <w:top w:val="none" w:sz="0" w:space="0" w:color="auto"/>
        <w:left w:val="none" w:sz="0" w:space="0" w:color="auto"/>
        <w:bottom w:val="none" w:sz="0" w:space="0" w:color="auto"/>
        <w:right w:val="none" w:sz="0" w:space="0" w:color="auto"/>
      </w:divBdr>
    </w:div>
    <w:div w:id="1129206369">
      <w:bodyDiv w:val="1"/>
      <w:marLeft w:val="0"/>
      <w:marRight w:val="0"/>
      <w:marTop w:val="0"/>
      <w:marBottom w:val="0"/>
      <w:divBdr>
        <w:top w:val="none" w:sz="0" w:space="0" w:color="auto"/>
        <w:left w:val="none" w:sz="0" w:space="0" w:color="auto"/>
        <w:bottom w:val="none" w:sz="0" w:space="0" w:color="auto"/>
        <w:right w:val="none" w:sz="0" w:space="0" w:color="auto"/>
      </w:divBdr>
    </w:div>
    <w:div w:id="1330594712">
      <w:bodyDiv w:val="1"/>
      <w:marLeft w:val="0"/>
      <w:marRight w:val="0"/>
      <w:marTop w:val="0"/>
      <w:marBottom w:val="0"/>
      <w:divBdr>
        <w:top w:val="none" w:sz="0" w:space="0" w:color="auto"/>
        <w:left w:val="none" w:sz="0" w:space="0" w:color="auto"/>
        <w:bottom w:val="none" w:sz="0" w:space="0" w:color="auto"/>
        <w:right w:val="none" w:sz="0" w:space="0" w:color="auto"/>
      </w:divBdr>
    </w:div>
    <w:div w:id="180626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3.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dunne\AppData\Local\Microsoft\Windows\INetCache\Content.Outlook\VH68XBZL\ATSO%20Report%20Template%20irish-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60B70D50CCA4293EB5D5CF3747757" ma:contentTypeVersion="46" ma:contentTypeDescription="Create a new document." ma:contentTypeScope="" ma:versionID="20937dd128c887cf951a11c05dae01c4">
  <xsd:schema xmlns:xsd="http://www.w3.org/2001/XMLSchema" xmlns:xs="http://www.w3.org/2001/XMLSchema" xmlns:p="http://schemas.microsoft.com/office/2006/metadata/properties" xmlns:ns2="https://atvero.com/schema/v1" xmlns:ns3="4aeed7cd-474b-467f-9657-1e9c5cc75bef" xmlns:ns4="bc7cfc91-182c-441c-a9d3-5b1f9ef1658b" targetNamespace="http://schemas.microsoft.com/office/2006/metadata/properties" ma:root="true" ma:fieldsID="503da93cfcc8430200848c1181bd2ee5" ns2:_="" ns3:_="" ns4:_="">
    <xsd:import namespace="https://atvero.com/schema/v1"/>
    <xsd:import namespace="4aeed7cd-474b-467f-9657-1e9c5cc75bef"/>
    <xsd:import namespace="bc7cfc91-182c-441c-a9d3-5b1f9ef1658b"/>
    <xsd:element name="properties">
      <xsd:complexType>
        <xsd:sequence>
          <xsd:element name="documentManagement">
            <xsd:complexType>
              <xsd:all>
                <xsd:element ref="ns2:ATVRecipientEmail" minOccurs="0"/>
                <xsd:element ref="ns2:ATVRecipientFullName" minOccurs="0"/>
                <xsd:element ref="ns2:ATVRecipientFirstName" minOccurs="0"/>
                <xsd:element ref="ns2:ATVRecipientLastName" minOccurs="0"/>
                <xsd:element ref="ns2:ATVRecipientAddress" minOccurs="0"/>
                <xsd:element ref="ns2:ATVRecipientCity" minOccurs="0"/>
                <xsd:element ref="ns2:ATVRecipientPostcode" minOccurs="0"/>
                <xsd:element ref="ns2:ATVRecipientCountry" minOccurs="0"/>
                <xsd:element ref="ns2:ATVRecipientCompanyName" minOccurs="0"/>
                <xsd:element ref="ns2:ATVDocumentNumber" minOccurs="0"/>
                <xsd:element ref="ns2:ATVDocumentTitle" minOccurs="0"/>
                <xsd:element ref="ns2:ATVOriginatorAddress" minOccurs="0"/>
                <xsd:element ref="ns2:ATVOriginatorStudio" minOccurs="0"/>
                <xsd:element ref="ns2:ATVOriginatorStudioEmail" minOccurs="0"/>
                <xsd:element ref="ns2:ATVOriginatorStudioWebsite" minOccurs="0"/>
                <xsd:element ref="ns2:ATVOriginatorTelephone" minOccurs="0"/>
                <xsd:element ref="ns2:ATVOriginatorCity" minOccurs="0"/>
                <xsd:element ref="ns2:ATVOriginatorPostcode" minOccurs="0"/>
                <xsd:element ref="ns2:ATVOriginatorCountry" minOccurs="0"/>
                <xsd:element ref="ns2:ATVOriginatorEmail" minOccurs="0"/>
                <xsd:element ref="ns2:ATVOriginatorJobTitle" minOccurs="0"/>
                <xsd:element ref="ns2:ATVOriginatorName" minOccurs="0"/>
                <xsd:element ref="ns2:ATVOriginatorOrganisation" minOccurs="0"/>
                <xsd:element ref="ns2:ATVProjectCode" minOccurs="0"/>
                <xsd:element ref="ns2:ATVProjectName" minOccurs="0"/>
                <xsd:element ref="ns2:ATVProjectStartDate" minOccurs="0"/>
                <xsd:element ref="ns2:ATVRevision" minOccurs="0"/>
                <xsd:element ref="ns2:ATVDocumentName" minOccurs="0"/>
                <xsd:element ref="ns2:ATVCompanyCode" minOccurs="0"/>
                <xsd:element ref="ns2:ATVDocumentCode" minOccurs="0"/>
                <xsd:element ref="ns2:ATVIssuedOn" minOccurs="0"/>
                <xsd:element ref="ns2:ATVDocumentAmendmentDate"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SearchProperties" minOccurs="0"/>
                <xsd:element ref="ns3:MediaServiceDateTaken" minOccurs="0"/>
                <xsd:element ref="ns3: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atvero.com/schema/v1" elementFormDefault="qualified">
    <xsd:import namespace="http://schemas.microsoft.com/office/2006/documentManagement/types"/>
    <xsd:import namespace="http://schemas.microsoft.com/office/infopath/2007/PartnerControls"/>
    <xsd:element name="ATVRecipientEmail" ma:index="8" nillable="true" ma:displayName="ATVRecipientEmail" ma:description="Recipient Email" ma:internalName="ATVRecipientEmail">
      <xsd:simpleType>
        <xsd:restriction base="dms:Text"/>
      </xsd:simpleType>
    </xsd:element>
    <xsd:element name="ATVRecipientFullName" ma:index="9" nillable="true" ma:displayName="ATVRecipientFullName" ma:description="Recipient Name" ma:internalName="ATVRecipientFullName">
      <xsd:simpleType>
        <xsd:restriction base="dms:Text"/>
      </xsd:simpleType>
    </xsd:element>
    <xsd:element name="ATVRecipientFirstName" ma:index="10" nillable="true" ma:displayName="ATVRecipientFirstName" ma:description="Recipient First Name" ma:internalName="ATVRecipientFirstName">
      <xsd:simpleType>
        <xsd:restriction base="dms:Text"/>
      </xsd:simpleType>
    </xsd:element>
    <xsd:element name="ATVRecipientLastName" ma:index="11" nillable="true" ma:displayName="ATVRecipientLastName" ma:description="Recipient Last Name" ma:internalName="ATVRecipientLastName">
      <xsd:simpleType>
        <xsd:restriction base="dms:Text"/>
      </xsd:simpleType>
    </xsd:element>
    <xsd:element name="ATVRecipientAddress" ma:index="12" nillable="true" ma:displayName="ATVRecipientAddress" ma:description="Recipient Address" ma:internalName="ATVRecipientAddress">
      <xsd:simpleType>
        <xsd:restriction base="dms:Text"/>
      </xsd:simpleType>
    </xsd:element>
    <xsd:element name="ATVRecipientCity" ma:index="13" nillable="true" ma:displayName="ATVRecipientCity" ma:description="Recipient City" ma:internalName="ATVRecipientCity">
      <xsd:simpleType>
        <xsd:restriction base="dms:Text"/>
      </xsd:simpleType>
    </xsd:element>
    <xsd:element name="ATVRecipientPostcode" ma:index="14" nillable="true" ma:displayName="ATVRecipientPostcode" ma:description="Recipient Post Code" ma:internalName="ATVRecipientPostcode">
      <xsd:simpleType>
        <xsd:restriction base="dms:Text"/>
      </xsd:simpleType>
    </xsd:element>
    <xsd:element name="ATVRecipientCountry" ma:index="15" nillable="true" ma:displayName="ATVRecipientCountry" ma:description="Recipient Country" ma:internalName="ATVRecipientCountry">
      <xsd:simpleType>
        <xsd:restriction base="dms:Text"/>
      </xsd:simpleType>
    </xsd:element>
    <xsd:element name="ATVRecipientCompanyName" ma:index="16" nillable="true" ma:displayName="ATVRecipientCompanyName" ma:description="Recipient Company Address" ma:internalName="ATVRecipientCompanyName">
      <xsd:simpleType>
        <xsd:restriction base="dms:Text"/>
      </xsd:simpleType>
    </xsd:element>
    <xsd:element name="ATVDocumentNumber" ma:index="17" nillable="true" ma:displayName="ATVDocumentNumber" ma:description="Document Number" ma:internalName="ATVDocumentNumber">
      <xsd:simpleType>
        <xsd:restriction base="dms:Text"/>
      </xsd:simpleType>
    </xsd:element>
    <xsd:element name="ATVDocumentTitle" ma:index="18" nillable="true" ma:displayName="ATVDocumentTitle" ma:description="Title" ma:internalName="ATVDocumentTitle">
      <xsd:simpleType>
        <xsd:restriction base="dms:Text"/>
      </xsd:simpleType>
    </xsd:element>
    <xsd:element name="ATVOriginatorAddress" ma:index="19" nillable="true" ma:displayName="ATVOriginatorAddress" ma:description="Originator Address" ma:internalName="ATVOriginatorAddress">
      <xsd:simpleType>
        <xsd:restriction base="dms:Text"/>
      </xsd:simpleType>
    </xsd:element>
    <xsd:element name="ATVOriginatorStudio" ma:index="20" nillable="true" ma:displayName="ATVOriginatorStudio" ma:description="Originator Studio" ma:internalName="ATVOriginatorStudio">
      <xsd:simpleType>
        <xsd:restriction base="dms:Text"/>
      </xsd:simpleType>
    </xsd:element>
    <xsd:element name="ATVOriginatorStudioEmail" ma:index="21" nillable="true" ma:displayName="ATVOriginatorStudioEmail" ma:description="Originator Studio Email" ma:internalName="ATVOriginatorStudioEmail">
      <xsd:simpleType>
        <xsd:restriction base="dms:Text"/>
      </xsd:simpleType>
    </xsd:element>
    <xsd:element name="ATVOriginatorStudioWebsite" ma:index="22" nillable="true" ma:displayName="ATVOriginatorStudioWebsite" ma:description="Originator Studio Website" ma:internalName="ATVOriginatorStudioWebsite">
      <xsd:simpleType>
        <xsd:restriction base="dms:Text"/>
      </xsd:simpleType>
    </xsd:element>
    <xsd:element name="ATVOriginatorTelephone" ma:index="23" nillable="true" ma:displayName="ATVOriginatorTelephone" ma:description="Originator Telephone" ma:internalName="ATVOriginatorTelephone">
      <xsd:simpleType>
        <xsd:restriction base="dms:Text"/>
      </xsd:simpleType>
    </xsd:element>
    <xsd:element name="ATVOriginatorCity" ma:index="24" nillable="true" ma:displayName="ATVOriginatorCity" ma:description="Originator City" ma:internalName="ATVOriginatorCity">
      <xsd:simpleType>
        <xsd:restriction base="dms:Text"/>
      </xsd:simpleType>
    </xsd:element>
    <xsd:element name="ATVOriginatorPostcode" ma:index="25" nillable="true" ma:displayName="ATVOriginatorPostcode" ma:description="Originator Postcode" ma:internalName="ATVOriginatorPostcode">
      <xsd:simpleType>
        <xsd:restriction base="dms:Text"/>
      </xsd:simpleType>
    </xsd:element>
    <xsd:element name="ATVOriginatorCountry" ma:index="26" nillable="true" ma:displayName="ATVOriginatorCountry" ma:description="Originator Country" ma:internalName="ATVOriginatorCountry">
      <xsd:simpleType>
        <xsd:restriction base="dms:Text"/>
      </xsd:simpleType>
    </xsd:element>
    <xsd:element name="ATVOriginatorEmail" ma:index="27" nillable="true" ma:displayName="ATVOriginatorEmail" ma:description="Originator Email" ma:internalName="ATVOriginatorEmail">
      <xsd:simpleType>
        <xsd:restriction base="dms:Text"/>
      </xsd:simpleType>
    </xsd:element>
    <xsd:element name="ATVOriginatorJobTitle" ma:index="28" nillable="true" ma:displayName="ATVOriginatorJobTitle" ma:description="Originator Job Title" ma:internalName="ATVOriginatorJobTitle">
      <xsd:simpleType>
        <xsd:restriction base="dms:Text"/>
      </xsd:simpleType>
    </xsd:element>
    <xsd:element name="ATVOriginatorName" ma:index="29" nillable="true" ma:displayName="ATVOriginatorName" ma:description="Originator Full Name" ma:internalName="ATVOriginatorName">
      <xsd:simpleType>
        <xsd:restriction base="dms:Text"/>
      </xsd:simpleType>
    </xsd:element>
    <xsd:element name="ATVOriginatorOrganisation" ma:index="30" nillable="true" ma:displayName="ATVOriginatorOrganisation" ma:description="Originator Organisation" ma:internalName="ATVOriginatorOrganisation">
      <xsd:simpleType>
        <xsd:restriction base="dms:Text"/>
      </xsd:simpleType>
    </xsd:element>
    <xsd:element name="ATVProjectCode" ma:index="31" nillable="true" ma:displayName="ATVProjectCode" ma:description="Project Code" ma:internalName="ATVProjectCode">
      <xsd:simpleType>
        <xsd:restriction base="dms:Text"/>
      </xsd:simpleType>
    </xsd:element>
    <xsd:element name="ATVProjectName" ma:index="32" nillable="true" ma:displayName="ATVProjectName" ma:description="Project Name" ma:internalName="ATVProjectName">
      <xsd:simpleType>
        <xsd:restriction base="dms:Text"/>
      </xsd:simpleType>
    </xsd:element>
    <xsd:element name="ATVProjectStartDate" ma:index="33" nillable="true" ma:displayName="ATVProjectStartDate" ma:description="Date of Project Start" ma:internalName="ATVProjectStartDate">
      <xsd:simpleType>
        <xsd:restriction base="dms:DateTime"/>
      </xsd:simpleType>
    </xsd:element>
    <xsd:element name="ATVRevision" ma:index="34" nillable="true" ma:displayName="ATVRevision" ma:description="Document Revision" ma:internalName="ATVRevision">
      <xsd:simpleType>
        <xsd:restriction base="dms:Text"/>
      </xsd:simpleType>
    </xsd:element>
    <xsd:element name="ATVDocumentName" ma:index="35" nillable="true" ma:displayName="ATVDocumentName" ma:description="Document Name(legacy)" ma:internalName="ATVDocumentName">
      <xsd:simpleType>
        <xsd:restriction base="dms:Text"/>
      </xsd:simpleType>
    </xsd:element>
    <xsd:element name="ATVCompanyCode" ma:index="36" nillable="true" ma:displayName="ATVCompanyCode" ma:description="Company Code(legacy)" ma:internalName="ATVCompanyCode">
      <xsd:simpleType>
        <xsd:restriction base="dms:Text"/>
      </xsd:simpleType>
    </xsd:element>
    <xsd:element name="ATVDocumentCode" ma:index="37" nillable="true" ma:displayName="ATVDocumentCode" ma:description="Document Code(legacy)" ma:internalName="ATVDocumentCode">
      <xsd:simpleType>
        <xsd:restriction base="dms:Text"/>
      </xsd:simpleType>
    </xsd:element>
    <xsd:element name="ATVIssuedOn" ma:index="38" nillable="true" ma:displayName="ATVIssuedOn" ma:description="Issued On(legacy)" ma:internalName="ATVIssuedOn">
      <xsd:simpleType>
        <xsd:restriction base="dms:DateTime"/>
      </xsd:simpleType>
    </xsd:element>
    <xsd:element name="ATVDocumentAmendmentDate" ma:index="39" nillable="true" ma:displayName="ATVDocumentAmendmentDate" ma:description="Amendment Date" ma:internalName="ATVDocumentAmendmen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aeed7cd-474b-467f-9657-1e9c5cc75bef"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0e40aae7-df8e-446c-b68e-9d9f8df22c44"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DateTaken" ma:index="52" nillable="true" ma:displayName="MediaServiceDateTaken" ma:hidden="true" ma:indexed="true" ma:internalName="MediaServiceDateTaken" ma:readOnly="true">
      <xsd:simpleType>
        <xsd:restriction base="dms:Text"/>
      </xsd:simpleType>
    </xsd:element>
    <xsd:element name="Details" ma:index="53"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7cfc91-182c-441c-a9d3-5b1f9ef1658b" elementFormDefault="qualified">
    <xsd:import namespace="http://schemas.microsoft.com/office/2006/documentManagement/types"/>
    <xsd:import namespace="http://schemas.microsoft.com/office/infopath/2007/PartnerControls"/>
    <xsd:element name="TaxCatchAll" ma:index="45" nillable="true" ma:displayName="Taxonomy Catch All Column" ma:hidden="true" ma:list="{91e902b8-bfe6-4386-90d1-2c7157483743}" ma:internalName="TaxCatchAll" ma:showField="CatchAllData" ma:web="bc7cfc91-182c-441c-a9d3-5b1f9ef1658b">
      <xsd:complexType>
        <xsd:complexContent>
          <xsd:extension base="dms:MultiChoiceLookup">
            <xsd:sequence>
              <xsd:element name="Value" type="dms:Lookup" maxOccurs="unbounded" minOccurs="0" nillable="true"/>
            </xsd:sequence>
          </xsd:extension>
        </xsd:complexContent>
      </xsd:complex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TVCompanyCode xmlns="https://atvero.com/schema/v1" xsi:nil="true"/>
    <ATVRecipientLastName xmlns="https://atvero.com/schema/v1" xsi:nil="true"/>
    <ATVRecipientPostcode xmlns="https://atvero.com/schema/v1" xsi:nil="true"/>
    <ATVOriginatorTelephone xmlns="https://atvero.com/schema/v1" xsi:nil="true"/>
    <ATVOriginatorJobTitle xmlns="https://atvero.com/schema/v1" xsi:nil="true"/>
    <ATVDocumentAmendmentDate xmlns="https://atvero.com/schema/v1" xsi:nil="true"/>
    <ATVProjectCode xmlns="https://atvero.com/schema/v1" xsi:nil="true"/>
    <ATVRecipientCompanyName xmlns="https://atvero.com/schema/v1" xsi:nil="true"/>
    <ATVOriginatorOrganisation xmlns="https://atvero.com/schema/v1" xsi:nil="true"/>
    <ATVProjectStartDate xmlns="https://atvero.com/schema/v1" xsi:nil="true"/>
    <ATVRecipientFullName xmlns="https://atvero.com/schema/v1" xsi:nil="true"/>
    <ATVOriginatorCountry xmlns="https://atvero.com/schema/v1" xsi:nil="true"/>
    <ATVOriginatorAddress xmlns="https://atvero.com/schema/v1" xsi:nil="true"/>
    <Details xmlns="4aeed7cd-474b-467f-9657-1e9c5cc75bef" xsi:nil="true"/>
    <ATVDocumentNumber xmlns="https://atvero.com/schema/v1" xsi:nil="true"/>
    <ATVOriginatorStudioEmail xmlns="https://atvero.com/schema/v1" xsi:nil="true"/>
    <ATVRecipientEmail xmlns="https://atvero.com/schema/v1" xsi:nil="true"/>
    <ATVRecipientFirstName xmlns="https://atvero.com/schema/v1" xsi:nil="true"/>
    <ATVRecipientCity xmlns="https://atvero.com/schema/v1" xsi:nil="true"/>
    <ATVOriginatorPostcode xmlns="https://atvero.com/schema/v1" xsi:nil="true"/>
    <ATVProjectName xmlns="https://atvero.com/schema/v1" xsi:nil="true"/>
    <ATVOriginatorCity xmlns="https://atvero.com/schema/v1" xsi:nil="true"/>
    <ATVDocumentCode xmlns="https://atvero.com/schema/v1" xsi:nil="true"/>
    <TaxCatchAll xmlns="bc7cfc91-182c-441c-a9d3-5b1f9ef1658b" xsi:nil="true"/>
    <ATVRevision xmlns="https://atvero.com/schema/v1" xsi:nil="true"/>
    <ATVDocumentName xmlns="https://atvero.com/schema/v1" xsi:nil="true"/>
    <ATVRecipientAddress xmlns="https://atvero.com/schema/v1" xsi:nil="true"/>
    <ATVRecipientCountry xmlns="https://atvero.com/schema/v1" xsi:nil="true"/>
    <ATVOriginatorStudioWebsite xmlns="https://atvero.com/schema/v1" xsi:nil="true"/>
    <ATVIssuedOn xmlns="https://atvero.com/schema/v1" xsi:nil="true"/>
    <ATVDocumentTitle xmlns="https://atvero.com/schema/v1" xsi:nil="true"/>
    <ATVOriginatorStudio xmlns="https://atvero.com/schema/v1" xsi:nil="true"/>
    <lcf76f155ced4ddcb4097134ff3c332f xmlns="4aeed7cd-474b-467f-9657-1e9c5cc75bef">
      <Terms xmlns="http://schemas.microsoft.com/office/infopath/2007/PartnerControls"/>
    </lcf76f155ced4ddcb4097134ff3c332f>
    <ATVOriginatorEmail xmlns="https://atvero.com/schema/v1" xsi:nil="true"/>
    <ATVOriginatorName xmlns="https://atvero.com/schema/v1" xsi:nil="true"/>
    <SharedWithUsers xmlns="bc7cfc91-182c-441c-a9d3-5b1f9ef1658b">
      <UserInfo>
        <DisplayName>Emeline Lafortune</DisplayName>
        <AccountId>21</AccountId>
        <AccountType/>
      </UserInfo>
      <UserInfo>
        <DisplayName>Jane Stafford</DisplayName>
        <AccountId>49</AccountId>
        <AccountType/>
      </UserInfo>
      <UserInfo>
        <DisplayName>Roisin Doyle</DisplayName>
        <AccountId>18</AccountId>
        <AccountType/>
      </UserInfo>
      <UserInfo>
        <DisplayName>Frances O'Kelly</DisplayName>
        <AccountId>75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555E1-ED22-45B5-951D-35506E56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atvero.com/schema/v1"/>
    <ds:schemaRef ds:uri="4aeed7cd-474b-467f-9657-1e9c5cc75bef"/>
    <ds:schemaRef ds:uri="bc7cfc91-182c-441c-a9d3-5b1f9ef16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C69D60-77DB-49EA-87B5-DACC236CBFDB}">
  <ds:schemaRefs>
    <ds:schemaRef ds:uri="http://schemas.microsoft.com/sharepoint/v3/contenttype/forms"/>
  </ds:schemaRefs>
</ds:datastoreItem>
</file>

<file path=customXml/itemProps3.xml><?xml version="1.0" encoding="utf-8"?>
<ds:datastoreItem xmlns:ds="http://schemas.openxmlformats.org/officeDocument/2006/customXml" ds:itemID="{65EFE2C3-5BDD-4844-ABBD-B599459A838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aeed7cd-474b-467f-9657-1e9c5cc75bef"/>
    <ds:schemaRef ds:uri="http://purl.org/dc/terms/"/>
    <ds:schemaRef ds:uri="http://schemas.openxmlformats.org/package/2006/metadata/core-properties"/>
    <ds:schemaRef ds:uri="https://atvero.com/schema/v1"/>
    <ds:schemaRef ds:uri="bc7cfc91-182c-441c-a9d3-5b1f9ef1658b"/>
    <ds:schemaRef ds:uri="http://www.w3.org/XML/1998/namespace"/>
  </ds:schemaRefs>
</ds:datastoreItem>
</file>

<file path=customXml/itemProps4.xml><?xml version="1.0" encoding="utf-8"?>
<ds:datastoreItem xmlns:ds="http://schemas.openxmlformats.org/officeDocument/2006/customXml" ds:itemID="{925BDB50-00CC-4627-BA18-5EF8B585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ATSO Report Template irish-v3 (002)</Template>
  <TotalTime>1</TotalTime>
  <Pages>25</Pages>
  <Words>6186</Words>
  <Characters>34698</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CSEA</Company>
  <LinksUpToDate>false</LinksUpToDate>
  <CharactersWithSpaces>40803</CharactersWithSpaces>
  <SharedDoc>false</SharedDoc>
  <HLinks>
    <vt:vector size="78" baseType="variant">
      <vt:variant>
        <vt:i4>1572915</vt:i4>
      </vt:variant>
      <vt:variant>
        <vt:i4>74</vt:i4>
      </vt:variant>
      <vt:variant>
        <vt:i4>0</vt:i4>
      </vt:variant>
      <vt:variant>
        <vt:i4>5</vt:i4>
      </vt:variant>
      <vt:variant>
        <vt:lpwstr/>
      </vt:variant>
      <vt:variant>
        <vt:lpwstr>_Toc172727282</vt:lpwstr>
      </vt:variant>
      <vt:variant>
        <vt:i4>1572915</vt:i4>
      </vt:variant>
      <vt:variant>
        <vt:i4>68</vt:i4>
      </vt:variant>
      <vt:variant>
        <vt:i4>0</vt:i4>
      </vt:variant>
      <vt:variant>
        <vt:i4>5</vt:i4>
      </vt:variant>
      <vt:variant>
        <vt:lpwstr/>
      </vt:variant>
      <vt:variant>
        <vt:lpwstr>_Toc172727281</vt:lpwstr>
      </vt:variant>
      <vt:variant>
        <vt:i4>1572915</vt:i4>
      </vt:variant>
      <vt:variant>
        <vt:i4>62</vt:i4>
      </vt:variant>
      <vt:variant>
        <vt:i4>0</vt:i4>
      </vt:variant>
      <vt:variant>
        <vt:i4>5</vt:i4>
      </vt:variant>
      <vt:variant>
        <vt:lpwstr/>
      </vt:variant>
      <vt:variant>
        <vt:lpwstr>_Toc172727280</vt:lpwstr>
      </vt:variant>
      <vt:variant>
        <vt:i4>1507379</vt:i4>
      </vt:variant>
      <vt:variant>
        <vt:i4>56</vt:i4>
      </vt:variant>
      <vt:variant>
        <vt:i4>0</vt:i4>
      </vt:variant>
      <vt:variant>
        <vt:i4>5</vt:i4>
      </vt:variant>
      <vt:variant>
        <vt:lpwstr/>
      </vt:variant>
      <vt:variant>
        <vt:lpwstr>_Toc172727279</vt:lpwstr>
      </vt:variant>
      <vt:variant>
        <vt:i4>1507379</vt:i4>
      </vt:variant>
      <vt:variant>
        <vt:i4>50</vt:i4>
      </vt:variant>
      <vt:variant>
        <vt:i4>0</vt:i4>
      </vt:variant>
      <vt:variant>
        <vt:i4>5</vt:i4>
      </vt:variant>
      <vt:variant>
        <vt:lpwstr/>
      </vt:variant>
      <vt:variant>
        <vt:lpwstr>_Toc172727278</vt:lpwstr>
      </vt:variant>
      <vt:variant>
        <vt:i4>1507379</vt:i4>
      </vt:variant>
      <vt:variant>
        <vt:i4>44</vt:i4>
      </vt:variant>
      <vt:variant>
        <vt:i4>0</vt:i4>
      </vt:variant>
      <vt:variant>
        <vt:i4>5</vt:i4>
      </vt:variant>
      <vt:variant>
        <vt:lpwstr/>
      </vt:variant>
      <vt:variant>
        <vt:lpwstr>_Toc172727277</vt:lpwstr>
      </vt:variant>
      <vt:variant>
        <vt:i4>1507379</vt:i4>
      </vt:variant>
      <vt:variant>
        <vt:i4>38</vt:i4>
      </vt:variant>
      <vt:variant>
        <vt:i4>0</vt:i4>
      </vt:variant>
      <vt:variant>
        <vt:i4>5</vt:i4>
      </vt:variant>
      <vt:variant>
        <vt:lpwstr/>
      </vt:variant>
      <vt:variant>
        <vt:lpwstr>_Toc172727276</vt:lpwstr>
      </vt:variant>
      <vt:variant>
        <vt:i4>1507379</vt:i4>
      </vt:variant>
      <vt:variant>
        <vt:i4>32</vt:i4>
      </vt:variant>
      <vt:variant>
        <vt:i4>0</vt:i4>
      </vt:variant>
      <vt:variant>
        <vt:i4>5</vt:i4>
      </vt:variant>
      <vt:variant>
        <vt:lpwstr/>
      </vt:variant>
      <vt:variant>
        <vt:lpwstr>_Toc172727275</vt:lpwstr>
      </vt:variant>
      <vt:variant>
        <vt:i4>1507379</vt:i4>
      </vt:variant>
      <vt:variant>
        <vt:i4>26</vt:i4>
      </vt:variant>
      <vt:variant>
        <vt:i4>0</vt:i4>
      </vt:variant>
      <vt:variant>
        <vt:i4>5</vt:i4>
      </vt:variant>
      <vt:variant>
        <vt:lpwstr/>
      </vt:variant>
      <vt:variant>
        <vt:lpwstr>_Toc172727274</vt:lpwstr>
      </vt:variant>
      <vt:variant>
        <vt:i4>1507379</vt:i4>
      </vt:variant>
      <vt:variant>
        <vt:i4>20</vt:i4>
      </vt:variant>
      <vt:variant>
        <vt:i4>0</vt:i4>
      </vt:variant>
      <vt:variant>
        <vt:i4>5</vt:i4>
      </vt:variant>
      <vt:variant>
        <vt:lpwstr/>
      </vt:variant>
      <vt:variant>
        <vt:lpwstr>_Toc172727273</vt:lpwstr>
      </vt:variant>
      <vt:variant>
        <vt:i4>1507379</vt:i4>
      </vt:variant>
      <vt:variant>
        <vt:i4>14</vt:i4>
      </vt:variant>
      <vt:variant>
        <vt:i4>0</vt:i4>
      </vt:variant>
      <vt:variant>
        <vt:i4>5</vt:i4>
      </vt:variant>
      <vt:variant>
        <vt:lpwstr/>
      </vt:variant>
      <vt:variant>
        <vt:lpwstr>_Toc172727272</vt:lpwstr>
      </vt:variant>
      <vt:variant>
        <vt:i4>1507379</vt:i4>
      </vt:variant>
      <vt:variant>
        <vt:i4>8</vt:i4>
      </vt:variant>
      <vt:variant>
        <vt:i4>0</vt:i4>
      </vt:variant>
      <vt:variant>
        <vt:i4>5</vt:i4>
      </vt:variant>
      <vt:variant>
        <vt:lpwstr/>
      </vt:variant>
      <vt:variant>
        <vt:lpwstr>_Toc172727271</vt:lpwstr>
      </vt:variant>
      <vt:variant>
        <vt:i4>1507379</vt:i4>
      </vt:variant>
      <vt:variant>
        <vt:i4>2</vt:i4>
      </vt:variant>
      <vt:variant>
        <vt:i4>0</vt:i4>
      </vt:variant>
      <vt:variant>
        <vt:i4>5</vt:i4>
      </vt:variant>
      <vt:variant>
        <vt:lpwstr/>
      </vt:variant>
      <vt:variant>
        <vt:lpwstr>_Toc172727270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Dunne</dc:creator>
  <cp:keywords/>
  <cp:lastModifiedBy>Claire French</cp:lastModifiedBy>
  <cp:revision>2</cp:revision>
  <cp:lastPrinted>2024-07-25T12:05:00Z</cp:lastPrinted>
  <dcterms:created xsi:type="dcterms:W3CDTF">2024-07-25T14:33:00Z</dcterms:created>
  <dcterms:modified xsi:type="dcterms:W3CDTF">2024-07-25T14:33:00Z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0x010100DAF60B70D50CCA4293EB5D5CF3747757</vt:lpwstr>
  </property>
  <property fmtid="{D5CDD505-2E9C-101B-9397-08002B2CF9AE}" pid="3" name="MediaServiceImageTags">
    <vt:lpwstr/>
  </property>
</Properties>
</file>