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6C" w:rsidRDefault="0030536C">
      <w:pPr>
        <w:rPr>
          <w:rFonts w:ascii="Arial" w:hAnsi="Arial" w:cs="Arial"/>
          <w:lang w:val="en-GB"/>
        </w:rPr>
      </w:pPr>
    </w:p>
    <w:p w:rsidR="0030536C" w:rsidRDefault="0030536C">
      <w:pPr>
        <w:rPr>
          <w:rFonts w:ascii="Arial" w:hAnsi="Arial" w:cs="Arial"/>
          <w:lang w:val="en-GB"/>
        </w:rPr>
      </w:pPr>
    </w:p>
    <w:p w:rsidR="0030536C" w:rsidRDefault="0030536C">
      <w:pPr>
        <w:rPr>
          <w:rFonts w:ascii="Arial" w:hAnsi="Arial" w:cs="Arial"/>
          <w:lang w:val="en-GB"/>
        </w:rPr>
      </w:pPr>
    </w:p>
    <w:p w:rsidR="0063031C" w:rsidRDefault="0030536C">
      <w:pPr>
        <w:rPr>
          <w:rFonts w:ascii="Arial" w:hAnsi="Arial" w:cs="Arial"/>
          <w:b/>
          <w:lang w:val="en-GB"/>
        </w:rPr>
      </w:pPr>
      <w:r w:rsidRPr="0030536C">
        <w:rPr>
          <w:rFonts w:ascii="Arial" w:hAnsi="Arial" w:cs="Arial"/>
          <w:b/>
          <w:lang w:val="en-GB"/>
        </w:rPr>
        <w:t>General Data Protection Regulation (</w:t>
      </w:r>
      <w:r w:rsidR="006E7929" w:rsidRPr="0030536C">
        <w:rPr>
          <w:rFonts w:ascii="Arial" w:hAnsi="Arial" w:cs="Arial"/>
          <w:b/>
          <w:lang w:val="en-GB"/>
        </w:rPr>
        <w:t>GDPR</w:t>
      </w:r>
      <w:r w:rsidRPr="0030536C">
        <w:rPr>
          <w:rFonts w:ascii="Arial" w:hAnsi="Arial" w:cs="Arial"/>
          <w:b/>
          <w:lang w:val="en-GB"/>
        </w:rPr>
        <w:t>)</w:t>
      </w:r>
    </w:p>
    <w:p w:rsidR="0030536C" w:rsidRDefault="00A93053" w:rsidP="0005412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Retention Period for the </w:t>
      </w:r>
      <w:r w:rsidR="008F6FB3">
        <w:rPr>
          <w:rFonts w:ascii="Arial" w:hAnsi="Arial" w:cs="Arial"/>
          <w:b/>
          <w:lang w:val="en-GB"/>
        </w:rPr>
        <w:t xml:space="preserve">Ballymun </w:t>
      </w:r>
      <w:r w:rsidR="00054127">
        <w:rPr>
          <w:rFonts w:ascii="Arial" w:hAnsi="Arial" w:cs="Arial"/>
          <w:b/>
          <w:lang w:val="en-GB"/>
        </w:rPr>
        <w:t>Social Regeneration Funding 202</w:t>
      </w:r>
      <w:r w:rsidR="000756C6">
        <w:rPr>
          <w:rFonts w:ascii="Arial" w:hAnsi="Arial" w:cs="Arial"/>
          <w:b/>
          <w:lang w:val="en-GB"/>
        </w:rPr>
        <w:t>5</w:t>
      </w:r>
      <w:r w:rsidR="00054127">
        <w:rPr>
          <w:rFonts w:ascii="Arial" w:hAnsi="Arial" w:cs="Arial"/>
          <w:b/>
          <w:lang w:val="en-GB"/>
        </w:rPr>
        <w:t xml:space="preserve"> documents</w:t>
      </w:r>
      <w:r>
        <w:rPr>
          <w:rFonts w:ascii="Arial" w:hAnsi="Arial" w:cs="Arial"/>
          <w:b/>
          <w:lang w:val="en-GB"/>
        </w:rPr>
        <w:t xml:space="preserve"> </w:t>
      </w:r>
    </w:p>
    <w:p w:rsidR="00054127" w:rsidRDefault="00054127" w:rsidP="0030536C">
      <w:pPr>
        <w:jc w:val="both"/>
        <w:rPr>
          <w:rFonts w:ascii="Arial" w:hAnsi="Arial" w:cs="Arial"/>
          <w:lang w:val="en-GB"/>
        </w:rPr>
      </w:pPr>
    </w:p>
    <w:p w:rsidR="006E7929" w:rsidRPr="0030536C" w:rsidRDefault="0030536C" w:rsidP="0030536C">
      <w:pPr>
        <w:jc w:val="both"/>
        <w:rPr>
          <w:rFonts w:ascii="Arial" w:hAnsi="Arial" w:cs="Arial"/>
          <w:lang w:val="en-GB"/>
        </w:rPr>
      </w:pPr>
      <w:r w:rsidRPr="0030536C">
        <w:rPr>
          <w:rFonts w:ascii="Arial" w:hAnsi="Arial" w:cs="Arial"/>
          <w:lang w:val="en-GB"/>
        </w:rPr>
        <w:t>Policy on Retention of Personal Data</w:t>
      </w:r>
      <w:r>
        <w:rPr>
          <w:rFonts w:ascii="Arial" w:hAnsi="Arial" w:cs="Arial"/>
          <w:lang w:val="en-GB"/>
        </w:rPr>
        <w:t xml:space="preserve"> in relation to applications for </w:t>
      </w:r>
      <w:r w:rsidR="00054127">
        <w:rPr>
          <w:rFonts w:ascii="Arial" w:hAnsi="Arial" w:cs="Arial"/>
          <w:lang w:val="en-GB"/>
        </w:rPr>
        <w:t>Ballymun Social Regeneration Funding 202</w:t>
      </w:r>
      <w:r w:rsidR="00FA5074">
        <w:rPr>
          <w:rFonts w:ascii="Arial" w:hAnsi="Arial" w:cs="Arial"/>
          <w:lang w:val="en-GB"/>
        </w:rPr>
        <w:t>5</w:t>
      </w:r>
      <w:r w:rsidR="00054127">
        <w:rPr>
          <w:rFonts w:ascii="Arial" w:hAnsi="Arial" w:cs="Arial"/>
          <w:lang w:val="en-GB"/>
        </w:rPr>
        <w:t>.</w:t>
      </w:r>
    </w:p>
    <w:p w:rsidR="0030536C" w:rsidRPr="0030536C" w:rsidRDefault="0030536C" w:rsidP="0030536C">
      <w:pPr>
        <w:jc w:val="both"/>
        <w:rPr>
          <w:rFonts w:ascii="Arial" w:hAnsi="Arial" w:cs="Arial"/>
          <w:lang w:val="en-GB"/>
        </w:rPr>
      </w:pPr>
    </w:p>
    <w:p w:rsidR="0030536C" w:rsidRPr="0030536C" w:rsidRDefault="0030536C" w:rsidP="0030536C">
      <w:pPr>
        <w:jc w:val="both"/>
        <w:rPr>
          <w:rFonts w:ascii="Arial" w:hAnsi="Arial" w:cs="Arial"/>
          <w:lang w:val="en-GB"/>
        </w:rPr>
      </w:pPr>
      <w:r w:rsidRPr="0030536C">
        <w:rPr>
          <w:rFonts w:ascii="Arial" w:hAnsi="Arial" w:cs="Arial"/>
          <w:lang w:val="en-GB"/>
        </w:rPr>
        <w:t xml:space="preserve">It is our policy to retain collected information for a </w:t>
      </w:r>
      <w:r w:rsidR="005513C3">
        <w:rPr>
          <w:rFonts w:ascii="Arial" w:hAnsi="Arial" w:cs="Arial"/>
          <w:lang w:val="en-GB"/>
        </w:rPr>
        <w:t>five</w:t>
      </w:r>
      <w:r w:rsidRPr="0030536C">
        <w:rPr>
          <w:rFonts w:ascii="Arial" w:hAnsi="Arial" w:cs="Arial"/>
          <w:lang w:val="en-GB"/>
        </w:rPr>
        <w:t xml:space="preserve"> year period.  If the application has been successful, we will</w:t>
      </w:r>
      <w:r w:rsidR="00A93053">
        <w:rPr>
          <w:rFonts w:ascii="Arial" w:hAnsi="Arial" w:cs="Arial"/>
          <w:lang w:val="en-GB"/>
        </w:rPr>
        <w:t xml:space="preserve"> retain that information up to </w:t>
      </w:r>
      <w:r w:rsidR="005513C3">
        <w:rPr>
          <w:rFonts w:ascii="Arial" w:hAnsi="Arial" w:cs="Arial"/>
          <w:lang w:val="en-GB"/>
        </w:rPr>
        <w:t>five</w:t>
      </w:r>
      <w:r w:rsidRPr="0030536C">
        <w:rPr>
          <w:rFonts w:ascii="Arial" w:hAnsi="Arial" w:cs="Arial"/>
          <w:lang w:val="en-GB"/>
        </w:rPr>
        <w:t xml:space="preserve"> year</w:t>
      </w:r>
      <w:r w:rsidR="00A93053">
        <w:rPr>
          <w:rFonts w:ascii="Arial" w:hAnsi="Arial" w:cs="Arial"/>
          <w:lang w:val="en-GB"/>
        </w:rPr>
        <w:t>s after the completion</w:t>
      </w:r>
      <w:r w:rsidRPr="0030536C">
        <w:rPr>
          <w:rFonts w:ascii="Arial" w:hAnsi="Arial" w:cs="Arial"/>
          <w:lang w:val="en-GB"/>
        </w:rPr>
        <w:t xml:space="preserve"> of the proposal</w:t>
      </w:r>
      <w:r w:rsidR="00A93053">
        <w:rPr>
          <w:rFonts w:ascii="Arial" w:hAnsi="Arial" w:cs="Arial"/>
          <w:lang w:val="en-GB"/>
        </w:rPr>
        <w:t xml:space="preserve"> unless unforeseen circumstances arise that will delay the process. </w:t>
      </w:r>
      <w:r>
        <w:rPr>
          <w:rFonts w:ascii="Arial" w:hAnsi="Arial" w:cs="Arial"/>
          <w:lang w:val="en-GB"/>
        </w:rPr>
        <w:t xml:space="preserve"> All information</w:t>
      </w:r>
      <w:r w:rsidRPr="0030536C">
        <w:rPr>
          <w:rFonts w:ascii="Arial" w:hAnsi="Arial" w:cs="Arial"/>
          <w:lang w:val="en-GB"/>
        </w:rPr>
        <w:t xml:space="preserve"> will be disposed of securely.</w:t>
      </w:r>
    </w:p>
    <w:p w:rsidR="006E7929" w:rsidRDefault="006E7929" w:rsidP="0030536C">
      <w:pPr>
        <w:jc w:val="both"/>
        <w:rPr>
          <w:rFonts w:ascii="Arial" w:hAnsi="Arial" w:cs="Arial"/>
          <w:lang w:val="en-GB"/>
        </w:rPr>
      </w:pPr>
    </w:p>
    <w:p w:rsidR="00B03A00" w:rsidRDefault="00B03A00" w:rsidP="00B03A0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An Rialachán Ginearálta maidir le Cosaint Sonraí </w:t>
      </w:r>
      <w:r w:rsidRPr="0030536C">
        <w:rPr>
          <w:rFonts w:ascii="Arial" w:hAnsi="Arial" w:cs="Arial"/>
          <w:b/>
          <w:lang w:val="en-GB"/>
        </w:rPr>
        <w:t>(</w:t>
      </w:r>
      <w:r>
        <w:rPr>
          <w:rFonts w:ascii="Arial" w:hAnsi="Arial" w:cs="Arial"/>
          <w:b/>
          <w:lang w:val="en-GB"/>
        </w:rPr>
        <w:t>RGCS</w:t>
      </w:r>
      <w:r w:rsidRPr="0030536C">
        <w:rPr>
          <w:rFonts w:ascii="Arial" w:hAnsi="Arial" w:cs="Arial"/>
          <w:b/>
          <w:lang w:val="en-GB"/>
        </w:rPr>
        <w:t>)</w:t>
      </w:r>
    </w:p>
    <w:p w:rsidR="00B03A00" w:rsidRDefault="00B03A00" w:rsidP="00B03A00">
      <w:p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Tréimhse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Coinneála</w:t>
      </w:r>
      <w:proofErr w:type="spellEnd"/>
      <w:r>
        <w:rPr>
          <w:rFonts w:ascii="Arial" w:hAnsi="Arial" w:cs="Arial"/>
          <w:b/>
          <w:lang w:val="en-GB"/>
        </w:rPr>
        <w:t xml:space="preserve"> do </w:t>
      </w:r>
      <w:proofErr w:type="spellStart"/>
      <w:r>
        <w:rPr>
          <w:rFonts w:ascii="Arial" w:hAnsi="Arial" w:cs="Arial"/>
          <w:b/>
          <w:lang w:val="en-GB"/>
        </w:rPr>
        <w:t>dhoiciméid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maidir</w:t>
      </w:r>
      <w:proofErr w:type="spellEnd"/>
      <w:r>
        <w:rPr>
          <w:rFonts w:ascii="Arial" w:hAnsi="Arial" w:cs="Arial"/>
          <w:b/>
          <w:lang w:val="en-GB"/>
        </w:rPr>
        <w:t xml:space="preserve"> le </w:t>
      </w:r>
      <w:proofErr w:type="spellStart"/>
      <w:r>
        <w:rPr>
          <w:rFonts w:ascii="Arial" w:hAnsi="Arial" w:cs="Arial"/>
          <w:b/>
          <w:lang w:val="en-GB"/>
        </w:rPr>
        <w:t>Maoiniú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Athghiniúna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Sóisialta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Bhaile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Munna</w:t>
      </w:r>
      <w:proofErr w:type="spellEnd"/>
      <w:r>
        <w:rPr>
          <w:rFonts w:ascii="Arial" w:hAnsi="Arial" w:cs="Arial"/>
          <w:b/>
          <w:lang w:val="en-GB"/>
        </w:rPr>
        <w:t xml:space="preserve"> 202</w:t>
      </w:r>
      <w:r w:rsidR="000756C6">
        <w:rPr>
          <w:rFonts w:ascii="Arial" w:hAnsi="Arial" w:cs="Arial"/>
          <w:b/>
          <w:lang w:val="en-GB"/>
        </w:rPr>
        <w:t>5</w:t>
      </w:r>
      <w:bookmarkStart w:id="0" w:name="_GoBack"/>
      <w:bookmarkEnd w:id="0"/>
      <w:r>
        <w:rPr>
          <w:rFonts w:ascii="Arial" w:hAnsi="Arial" w:cs="Arial"/>
          <w:b/>
          <w:lang w:val="en-GB"/>
        </w:rPr>
        <w:t xml:space="preserve"> </w:t>
      </w:r>
    </w:p>
    <w:p w:rsidR="00B03A00" w:rsidRDefault="00B03A00" w:rsidP="00B03A00">
      <w:pPr>
        <w:jc w:val="both"/>
        <w:rPr>
          <w:rFonts w:ascii="Arial" w:hAnsi="Arial" w:cs="Arial"/>
          <w:lang w:val="en-GB"/>
        </w:rPr>
      </w:pPr>
    </w:p>
    <w:p w:rsidR="00B03A00" w:rsidRPr="0030536C" w:rsidRDefault="00B03A00" w:rsidP="00B03A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Beartas maidir le Sonraí Pearsanta a </w:t>
      </w:r>
      <w:proofErr w:type="spellStart"/>
      <w:r>
        <w:rPr>
          <w:rFonts w:ascii="Arial" w:hAnsi="Arial" w:cs="Arial"/>
          <w:lang w:val="en-GB"/>
        </w:rPr>
        <w:t>Choinneáil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ndáil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hiarratais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Mhaoiniú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Athghiniúna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Sóisialta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Bhaile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Munna</w:t>
      </w:r>
      <w:proofErr w:type="spellEnd"/>
      <w:r>
        <w:rPr>
          <w:rFonts w:ascii="Arial" w:hAnsi="Arial" w:cs="Arial"/>
          <w:lang w:val="en-GB"/>
        </w:rPr>
        <w:t xml:space="preserve"> 202</w:t>
      </w:r>
      <w:r w:rsidR="00FA507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</w:p>
    <w:p w:rsidR="00B03A00" w:rsidRPr="0030536C" w:rsidRDefault="00B03A00" w:rsidP="00B03A00">
      <w:pPr>
        <w:jc w:val="both"/>
        <w:rPr>
          <w:rFonts w:ascii="Arial" w:hAnsi="Arial" w:cs="Arial"/>
          <w:lang w:val="en-GB"/>
        </w:rPr>
      </w:pPr>
    </w:p>
    <w:p w:rsidR="00B03A00" w:rsidRPr="0030536C" w:rsidRDefault="00B03A00" w:rsidP="00B03A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 é ár mbeartas faisnéis a bhailítear a choinneáil ar feadh tréimhse cúig bliana.  Má d’éirigh leis an iarratas, coinneoimid an fhaisnéis sin suas le cúig bliana tar éis an togra a chríochnú mura dtagann cúinsí gan choinne chun cinn a chuirfidh moill ar an bpróiseas.  Déanfar an fhaisnéis uile a dhiúscairt go sábháilte</w:t>
      </w:r>
      <w:r w:rsidRPr="0030536C">
        <w:rPr>
          <w:rFonts w:ascii="Arial" w:hAnsi="Arial" w:cs="Arial"/>
          <w:lang w:val="en-GB"/>
        </w:rPr>
        <w:t>.</w:t>
      </w:r>
    </w:p>
    <w:p w:rsidR="00B03A00" w:rsidRPr="0030536C" w:rsidRDefault="00B03A00" w:rsidP="0030536C">
      <w:pPr>
        <w:jc w:val="both"/>
        <w:rPr>
          <w:rFonts w:ascii="Arial" w:hAnsi="Arial" w:cs="Arial"/>
          <w:lang w:val="en-GB"/>
        </w:rPr>
      </w:pPr>
    </w:p>
    <w:sectPr w:rsidR="00B03A00" w:rsidRPr="0030536C" w:rsidSect="0063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29"/>
    <w:rsid w:val="00054127"/>
    <w:rsid w:val="000756C6"/>
    <w:rsid w:val="000A1503"/>
    <w:rsid w:val="002C46EE"/>
    <w:rsid w:val="0030536C"/>
    <w:rsid w:val="00357CD2"/>
    <w:rsid w:val="004075BB"/>
    <w:rsid w:val="00413D1A"/>
    <w:rsid w:val="00460D5D"/>
    <w:rsid w:val="005513C3"/>
    <w:rsid w:val="0063031C"/>
    <w:rsid w:val="006B6BB3"/>
    <w:rsid w:val="006E7929"/>
    <w:rsid w:val="00737704"/>
    <w:rsid w:val="008F6FB3"/>
    <w:rsid w:val="00976307"/>
    <w:rsid w:val="00A93053"/>
    <w:rsid w:val="00B03A00"/>
    <w:rsid w:val="00BF03DD"/>
    <w:rsid w:val="00C732B7"/>
    <w:rsid w:val="00CA0E81"/>
    <w:rsid w:val="00FA5074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9B4A"/>
  <w15:docId w15:val="{996ACDEB-8B95-449C-A284-D0CCCCA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Martina Kelly</cp:lastModifiedBy>
  <cp:revision>3</cp:revision>
  <cp:lastPrinted>2018-06-28T13:07:00Z</cp:lastPrinted>
  <dcterms:created xsi:type="dcterms:W3CDTF">2024-11-21T12:23:00Z</dcterms:created>
  <dcterms:modified xsi:type="dcterms:W3CDTF">2024-11-21T14:49:00Z</dcterms:modified>
</cp:coreProperties>
</file>