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5769"/>
      </w:tblGrid>
      <w:tr w:rsidR="005023CE" w:rsidTr="005023CE">
        <w:tc>
          <w:tcPr>
            <w:tcW w:w="2405" w:type="dxa"/>
          </w:tcPr>
          <w:p w:rsidR="005023CE" w:rsidRDefault="005023CE" w:rsidP="002C0811">
            <w:pPr>
              <w:contextualSpacing/>
              <w:rPr>
                <w:sz w:val="28"/>
                <w:szCs w:val="28"/>
              </w:rPr>
            </w:pPr>
            <w:r>
              <w:rPr>
                <w:noProof/>
                <w:lang w:eastAsia="en-IE"/>
              </w:rPr>
              <w:drawing>
                <wp:inline distT="0" distB="0" distL="0" distR="0" wp14:anchorId="579CCA98" wp14:editId="03063DE9">
                  <wp:extent cx="1931213" cy="59984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444" cy="614207"/>
                          </a:xfrm>
                          <a:prstGeom prst="rect">
                            <a:avLst/>
                          </a:prstGeom>
                          <a:noFill/>
                          <a:ln>
                            <a:noFill/>
                          </a:ln>
                        </pic:spPr>
                      </pic:pic>
                    </a:graphicData>
                  </a:graphic>
                </wp:inline>
              </w:drawing>
            </w:r>
          </w:p>
        </w:tc>
        <w:tc>
          <w:tcPr>
            <w:tcW w:w="6611" w:type="dxa"/>
          </w:tcPr>
          <w:p w:rsidR="005023CE" w:rsidRPr="005023CE" w:rsidRDefault="005023CE" w:rsidP="005023CE">
            <w:pPr>
              <w:spacing w:line="360" w:lineRule="auto"/>
              <w:contextualSpacing/>
              <w:jc w:val="center"/>
              <w:rPr>
                <w:b/>
                <w:color w:val="1F4E79" w:themeColor="accent1" w:themeShade="80"/>
                <w:sz w:val="28"/>
                <w:szCs w:val="28"/>
              </w:rPr>
            </w:pPr>
            <w:r w:rsidRPr="005023CE">
              <w:rPr>
                <w:b/>
                <w:color w:val="1F4E79" w:themeColor="accent1" w:themeShade="80"/>
                <w:sz w:val="28"/>
                <w:szCs w:val="28"/>
              </w:rPr>
              <w:t>Animal Welfare Oversight Committee</w:t>
            </w:r>
          </w:p>
          <w:p w:rsidR="005023CE" w:rsidRDefault="005023CE" w:rsidP="00773CA6">
            <w:pPr>
              <w:spacing w:line="360" w:lineRule="auto"/>
              <w:contextualSpacing/>
              <w:jc w:val="center"/>
              <w:rPr>
                <w:sz w:val="28"/>
                <w:szCs w:val="28"/>
              </w:rPr>
            </w:pPr>
            <w:r w:rsidRPr="005023CE">
              <w:rPr>
                <w:b/>
                <w:color w:val="1F4E79" w:themeColor="accent1" w:themeShade="80"/>
                <w:sz w:val="28"/>
                <w:szCs w:val="28"/>
              </w:rPr>
              <w:t xml:space="preserve">Minutes of Meeting held on </w:t>
            </w:r>
            <w:r w:rsidR="00A6374D">
              <w:rPr>
                <w:b/>
                <w:color w:val="1F4E79" w:themeColor="accent1" w:themeShade="80"/>
                <w:sz w:val="28"/>
                <w:szCs w:val="28"/>
              </w:rPr>
              <w:t>4</w:t>
            </w:r>
            <w:r w:rsidRPr="005023CE">
              <w:rPr>
                <w:b/>
                <w:color w:val="1F4E79" w:themeColor="accent1" w:themeShade="80"/>
                <w:sz w:val="28"/>
                <w:szCs w:val="28"/>
                <w:vertAlign w:val="superscript"/>
              </w:rPr>
              <w:t>th</w:t>
            </w:r>
            <w:r w:rsidR="00A6374D">
              <w:rPr>
                <w:b/>
                <w:color w:val="1F4E79" w:themeColor="accent1" w:themeShade="80"/>
                <w:sz w:val="28"/>
                <w:szCs w:val="28"/>
              </w:rPr>
              <w:t xml:space="preserve"> September</w:t>
            </w:r>
            <w:r w:rsidRPr="005023CE">
              <w:rPr>
                <w:b/>
                <w:color w:val="1F4E79" w:themeColor="accent1" w:themeShade="80"/>
                <w:sz w:val="28"/>
                <w:szCs w:val="28"/>
              </w:rPr>
              <w:t xml:space="preserve"> 2023</w:t>
            </w:r>
          </w:p>
        </w:tc>
      </w:tr>
    </w:tbl>
    <w:p w:rsidR="002C0811" w:rsidRPr="003A7D4F" w:rsidRDefault="002C0811" w:rsidP="002C0811">
      <w:pPr>
        <w:contextualSpacing/>
        <w:rPr>
          <w:sz w:val="28"/>
          <w:szCs w:val="28"/>
        </w:rPr>
      </w:pPr>
    </w:p>
    <w:p w:rsidR="005023CE" w:rsidRDefault="005023CE" w:rsidP="002C0811">
      <w:pPr>
        <w:contextualSpacing/>
        <w:jc w:val="center"/>
        <w:rPr>
          <w:sz w:val="24"/>
          <w:szCs w:val="24"/>
        </w:rPr>
      </w:pPr>
    </w:p>
    <w:p w:rsidR="002C0811" w:rsidRPr="00EE4925" w:rsidRDefault="002C0811" w:rsidP="002C0811">
      <w:pPr>
        <w:contextualSpacing/>
        <w:jc w:val="center"/>
        <w:rPr>
          <w:sz w:val="24"/>
          <w:szCs w:val="24"/>
        </w:rPr>
      </w:pPr>
      <w:r w:rsidRPr="00EE4925">
        <w:rPr>
          <w:sz w:val="24"/>
          <w:szCs w:val="24"/>
        </w:rPr>
        <w:t>Conference Room 233 Block 2 Floor 3</w:t>
      </w:r>
      <w:r w:rsidR="005023CE">
        <w:rPr>
          <w:sz w:val="24"/>
          <w:szCs w:val="24"/>
        </w:rPr>
        <w:t>, Civic Offices</w:t>
      </w:r>
      <w:r w:rsidRPr="00EE4925">
        <w:rPr>
          <w:sz w:val="24"/>
          <w:szCs w:val="24"/>
        </w:rPr>
        <w:t xml:space="preserve"> and via Teleconferencing (Zoom)</w:t>
      </w:r>
    </w:p>
    <w:p w:rsidR="002C0811" w:rsidRPr="00EE4925" w:rsidRDefault="002C0811" w:rsidP="002C0811">
      <w:pPr>
        <w:ind w:left="2880" w:firstLine="720"/>
        <w:contextualSpacing/>
        <w:rPr>
          <w:sz w:val="24"/>
          <w:szCs w:val="24"/>
        </w:rPr>
      </w:pPr>
      <w:r w:rsidRPr="00EE4925">
        <w:rPr>
          <w:sz w:val="24"/>
          <w:szCs w:val="24"/>
        </w:rPr>
        <w:t>9.00 am – 9.45am</w:t>
      </w:r>
    </w:p>
    <w:p w:rsidR="005023CE" w:rsidRDefault="005023CE" w:rsidP="00D23E5D">
      <w:pPr>
        <w:rPr>
          <w:b/>
        </w:rPr>
      </w:pPr>
    </w:p>
    <w:p w:rsidR="00D23E5D" w:rsidRPr="00BD77B9" w:rsidRDefault="00D23E5D" w:rsidP="00D23E5D">
      <w:pPr>
        <w:rPr>
          <w:b/>
        </w:rPr>
      </w:pPr>
      <w:r>
        <w:rPr>
          <w:b/>
        </w:rPr>
        <w:t xml:space="preserve">Members </w:t>
      </w:r>
      <w:r w:rsidRPr="00BD77B9">
        <w:rPr>
          <w:b/>
        </w:rPr>
        <w:t xml:space="preserve">In Attendance: </w:t>
      </w:r>
    </w:p>
    <w:p w:rsidR="00D23E5D" w:rsidRPr="00016432" w:rsidRDefault="00D23E5D" w:rsidP="00D23E5D">
      <w:pPr>
        <w:pStyle w:val="NoSpacing"/>
      </w:pPr>
      <w:r>
        <w:t>Cllr. Deirdre He</w:t>
      </w:r>
      <w:r w:rsidRPr="00BD77B9">
        <w:t>ney</w:t>
      </w:r>
      <w:r>
        <w:t>,</w:t>
      </w:r>
      <w:r w:rsidRPr="00616297">
        <w:t xml:space="preserve"> Chair (DH)</w:t>
      </w:r>
    </w:p>
    <w:p w:rsidR="00D23E5D" w:rsidRPr="00B81FA4" w:rsidRDefault="00A6374D" w:rsidP="00D23E5D">
      <w:pPr>
        <w:pStyle w:val="NoSpacing"/>
      </w:pPr>
      <w:r>
        <w:t xml:space="preserve">Cllr. </w:t>
      </w:r>
      <w:r w:rsidR="00D23E5D" w:rsidRPr="00BD77B9">
        <w:t>Caroline Conroy (CC)</w:t>
      </w:r>
    </w:p>
    <w:p w:rsidR="00A6374D" w:rsidRDefault="00A6374D" w:rsidP="00D23E5D">
      <w:pPr>
        <w:pStyle w:val="NoSpacing"/>
      </w:pPr>
      <w:r>
        <w:t>Cllr. Donna Cooney (DC)</w:t>
      </w:r>
    </w:p>
    <w:p w:rsidR="00D55EF7" w:rsidRDefault="00D55EF7" w:rsidP="00D23E5D">
      <w:pPr>
        <w:pStyle w:val="NoSpacing"/>
      </w:pPr>
      <w:r>
        <w:t>Cllr. Cieran Perry (CP)</w:t>
      </w:r>
    </w:p>
    <w:p w:rsidR="00D23E5D" w:rsidRDefault="005023CE" w:rsidP="00D23E5D">
      <w:pPr>
        <w:tabs>
          <w:tab w:val="left" w:pos="2685"/>
        </w:tabs>
        <w:spacing w:after="0" w:line="240" w:lineRule="auto"/>
      </w:pPr>
      <w:r>
        <w:t>Catherine Lawle</w:t>
      </w:r>
      <w:r w:rsidR="00D23E5D">
        <w:t>r (CL) (Department of Agriculture)</w:t>
      </w:r>
    </w:p>
    <w:p w:rsidR="00A6374D" w:rsidRDefault="00A6374D" w:rsidP="00A6374D">
      <w:pPr>
        <w:pStyle w:val="NoSpacing"/>
      </w:pPr>
      <w:r w:rsidRPr="00785B4E">
        <w:t>Martina Kenny (MK) (My Lovely Horse</w:t>
      </w:r>
      <w:r>
        <w:t xml:space="preserve"> Rescue</w:t>
      </w:r>
      <w:r w:rsidRPr="00785B4E">
        <w:t>)</w:t>
      </w:r>
    </w:p>
    <w:p w:rsidR="00A6374D" w:rsidRDefault="00A6374D" w:rsidP="00D23E5D">
      <w:pPr>
        <w:tabs>
          <w:tab w:val="left" w:pos="2685"/>
        </w:tabs>
        <w:spacing w:after="0" w:line="240" w:lineRule="auto"/>
      </w:pPr>
    </w:p>
    <w:p w:rsidR="002C0811" w:rsidRDefault="005023CE" w:rsidP="00431C8E">
      <w:pPr>
        <w:pStyle w:val="NoSpacing"/>
        <w:rPr>
          <w:b/>
        </w:rPr>
      </w:pPr>
      <w:r>
        <w:rPr>
          <w:b/>
        </w:rPr>
        <w:t>Dublin City Council</w:t>
      </w:r>
      <w:r w:rsidR="00431C8E" w:rsidRPr="00431C8E">
        <w:rPr>
          <w:b/>
        </w:rPr>
        <w:t xml:space="preserve"> Representatives</w:t>
      </w:r>
    </w:p>
    <w:p w:rsidR="00431C8E" w:rsidRDefault="00431C8E" w:rsidP="00431C8E">
      <w:pPr>
        <w:pStyle w:val="NoSpacing"/>
      </w:pPr>
      <w:r>
        <w:t>Ursula Donnellan, Senior Executive Officer (U</w:t>
      </w:r>
      <w:r w:rsidRPr="00016432">
        <w:t>D)</w:t>
      </w:r>
    </w:p>
    <w:p w:rsidR="00431C8E" w:rsidRDefault="00431C8E" w:rsidP="00431C8E">
      <w:pPr>
        <w:pStyle w:val="NoSpacing"/>
      </w:pPr>
      <w:r>
        <w:t>Richie Herlihy, Administrative Officer (RH)</w:t>
      </w:r>
    </w:p>
    <w:p w:rsidR="00773CA6" w:rsidRPr="00016432" w:rsidRDefault="00773CA6" w:rsidP="00431C8E">
      <w:pPr>
        <w:pStyle w:val="NoSpacing"/>
      </w:pPr>
      <w:r>
        <w:t>Maeve Furlong, Animal Welfare Inspector (MF)</w:t>
      </w:r>
    </w:p>
    <w:p w:rsidR="00431C8E" w:rsidRDefault="00431C8E" w:rsidP="00431C8E">
      <w:pPr>
        <w:tabs>
          <w:tab w:val="left" w:pos="2685"/>
        </w:tabs>
        <w:spacing w:after="0" w:line="240" w:lineRule="auto"/>
      </w:pPr>
      <w:r w:rsidRPr="00785B4E">
        <w:rPr>
          <w:b/>
        </w:rPr>
        <w:t>Minute Tak</w:t>
      </w:r>
      <w:r w:rsidRPr="00BE5BC6">
        <w:rPr>
          <w:b/>
        </w:rPr>
        <w:t>er</w:t>
      </w:r>
      <w:r w:rsidRPr="00785B4E">
        <w:t xml:space="preserve">: </w:t>
      </w:r>
      <w:r>
        <w:t>Gareth Matthews, Staff Officer (GM)</w:t>
      </w:r>
    </w:p>
    <w:p w:rsidR="00D6124F" w:rsidRDefault="00D6124F" w:rsidP="00431C8E">
      <w:pPr>
        <w:tabs>
          <w:tab w:val="left" w:pos="2685"/>
        </w:tabs>
        <w:spacing w:after="0" w:line="240" w:lineRule="auto"/>
      </w:pPr>
    </w:p>
    <w:p w:rsidR="00D6124F" w:rsidRPr="005023CE" w:rsidRDefault="00D6124F" w:rsidP="00D6124F">
      <w:pPr>
        <w:tabs>
          <w:tab w:val="left" w:pos="2685"/>
        </w:tabs>
        <w:spacing w:after="0" w:line="240" w:lineRule="auto"/>
        <w:rPr>
          <w:b/>
        </w:rPr>
      </w:pPr>
      <w:r w:rsidRPr="005023CE">
        <w:rPr>
          <w:b/>
        </w:rPr>
        <w:t>Apologies:</w:t>
      </w:r>
    </w:p>
    <w:p w:rsidR="00773CA6" w:rsidRDefault="00773CA6" w:rsidP="00773CA6">
      <w:pPr>
        <w:pStyle w:val="NoSpacing"/>
      </w:pPr>
      <w:r>
        <w:t>Chief Superintendent John Gordon, An Garda Síochána (CS,JG)</w:t>
      </w:r>
    </w:p>
    <w:p w:rsidR="00A6374D" w:rsidRDefault="00A6374D" w:rsidP="00A6374D">
      <w:pPr>
        <w:tabs>
          <w:tab w:val="left" w:pos="2685"/>
        </w:tabs>
        <w:spacing w:after="0" w:line="240" w:lineRule="auto"/>
      </w:pPr>
      <w:r>
        <w:t>Inspector Peter Woods, An Garda Síochána</w:t>
      </w:r>
    </w:p>
    <w:p w:rsidR="00A6374D" w:rsidRDefault="00A6374D" w:rsidP="00773CA6">
      <w:pPr>
        <w:pStyle w:val="NoSpacing"/>
      </w:pPr>
    </w:p>
    <w:p w:rsidR="00115C08" w:rsidRDefault="00115C08" w:rsidP="00773CA6">
      <w:pPr>
        <w:pStyle w:val="NoSpacing"/>
      </w:pPr>
    </w:p>
    <w:p w:rsidR="00431C8E" w:rsidRPr="00431C8E" w:rsidRDefault="00431C8E" w:rsidP="00431C8E">
      <w:pPr>
        <w:pStyle w:val="NoSpacing"/>
        <w:rPr>
          <w:b/>
        </w:rPr>
      </w:pPr>
    </w:p>
    <w:tbl>
      <w:tblPr>
        <w:tblStyle w:val="TableGrid"/>
        <w:tblW w:w="9129" w:type="dxa"/>
        <w:tblLook w:val="04A0" w:firstRow="1" w:lastRow="0" w:firstColumn="1" w:lastColumn="0" w:noHBand="0" w:noVBand="1"/>
      </w:tblPr>
      <w:tblGrid>
        <w:gridCol w:w="493"/>
        <w:gridCol w:w="2479"/>
        <w:gridCol w:w="3903"/>
        <w:gridCol w:w="2254"/>
      </w:tblGrid>
      <w:tr w:rsidR="00D23E5D" w:rsidRPr="005023CE" w:rsidTr="00941441">
        <w:trPr>
          <w:trHeight w:val="582"/>
        </w:trPr>
        <w:tc>
          <w:tcPr>
            <w:tcW w:w="493" w:type="dxa"/>
          </w:tcPr>
          <w:p w:rsidR="00D23E5D" w:rsidRPr="005023CE" w:rsidRDefault="00D23E5D" w:rsidP="005023CE">
            <w:pPr>
              <w:pStyle w:val="NoSpacing"/>
            </w:pPr>
          </w:p>
        </w:tc>
        <w:tc>
          <w:tcPr>
            <w:tcW w:w="2479" w:type="dxa"/>
          </w:tcPr>
          <w:p w:rsidR="00D23E5D" w:rsidRPr="005023CE" w:rsidRDefault="00D23E5D" w:rsidP="005023CE">
            <w:pPr>
              <w:pStyle w:val="NoSpacing"/>
              <w:rPr>
                <w:b/>
              </w:rPr>
            </w:pPr>
          </w:p>
        </w:tc>
        <w:tc>
          <w:tcPr>
            <w:tcW w:w="3903" w:type="dxa"/>
          </w:tcPr>
          <w:p w:rsidR="00D23E5D" w:rsidRPr="005023CE" w:rsidRDefault="00D23E5D" w:rsidP="005023CE">
            <w:pPr>
              <w:pStyle w:val="NoSpacing"/>
              <w:rPr>
                <w:b/>
              </w:rPr>
            </w:pPr>
          </w:p>
          <w:p w:rsidR="00D23E5D" w:rsidRPr="005023CE" w:rsidRDefault="00D23E5D" w:rsidP="005023CE">
            <w:pPr>
              <w:pStyle w:val="NoSpacing"/>
              <w:rPr>
                <w:rFonts w:cstheme="minorHAnsi"/>
                <w:b/>
              </w:rPr>
            </w:pPr>
            <w:r w:rsidRPr="005023CE">
              <w:rPr>
                <w:rFonts w:cstheme="minorHAnsi"/>
                <w:b/>
              </w:rPr>
              <w:t>Discussion</w:t>
            </w:r>
          </w:p>
        </w:tc>
        <w:tc>
          <w:tcPr>
            <w:tcW w:w="2254" w:type="dxa"/>
          </w:tcPr>
          <w:p w:rsidR="00D23E5D" w:rsidRPr="005023CE" w:rsidRDefault="00941441" w:rsidP="005023CE">
            <w:pPr>
              <w:pStyle w:val="NoSpacing"/>
            </w:pPr>
            <w:r>
              <w:rPr>
                <w:b/>
              </w:rPr>
              <w:t>Matters Arising</w:t>
            </w:r>
            <w:r w:rsidR="00D23E5D" w:rsidRPr="005023CE">
              <w:rPr>
                <w:b/>
              </w:rPr>
              <w:t xml:space="preserve"> / Actions</w:t>
            </w:r>
          </w:p>
        </w:tc>
      </w:tr>
      <w:tr w:rsidR="00D23E5D" w:rsidTr="00941441">
        <w:trPr>
          <w:trHeight w:val="638"/>
        </w:trPr>
        <w:tc>
          <w:tcPr>
            <w:tcW w:w="493" w:type="dxa"/>
          </w:tcPr>
          <w:p w:rsidR="00D23E5D" w:rsidRDefault="00D23E5D" w:rsidP="005023CE">
            <w:pPr>
              <w:pStyle w:val="NoSpacing"/>
            </w:pPr>
            <w:r>
              <w:t>1</w:t>
            </w:r>
          </w:p>
        </w:tc>
        <w:tc>
          <w:tcPr>
            <w:tcW w:w="2479" w:type="dxa"/>
          </w:tcPr>
          <w:p w:rsidR="00D23E5D" w:rsidRPr="005023CE" w:rsidRDefault="00D23E5D" w:rsidP="005023CE">
            <w:pPr>
              <w:pStyle w:val="NoSpacing"/>
              <w:rPr>
                <w:rFonts w:cstheme="minorHAnsi"/>
                <w:b/>
              </w:rPr>
            </w:pPr>
            <w:r w:rsidRPr="005023CE">
              <w:rPr>
                <w:rFonts w:cstheme="minorHAnsi"/>
                <w:b/>
              </w:rPr>
              <w:t>Minutes of last meeting</w:t>
            </w:r>
            <w:r w:rsidR="00A6374D">
              <w:rPr>
                <w:rFonts w:cstheme="minorHAnsi"/>
                <w:b/>
              </w:rPr>
              <w:t xml:space="preserve"> (19/06/23</w:t>
            </w:r>
            <w:r w:rsidR="005023CE" w:rsidRPr="005023CE">
              <w:rPr>
                <w:rFonts w:cstheme="minorHAnsi"/>
                <w:b/>
              </w:rPr>
              <w:t>)</w:t>
            </w:r>
          </w:p>
        </w:tc>
        <w:tc>
          <w:tcPr>
            <w:tcW w:w="3903" w:type="dxa"/>
          </w:tcPr>
          <w:p w:rsidR="00D23E5D" w:rsidRPr="00D23E5D" w:rsidRDefault="00D23E5D" w:rsidP="00037BFC">
            <w:pPr>
              <w:pStyle w:val="NoSpacing"/>
              <w:rPr>
                <w:rFonts w:cstheme="minorHAnsi"/>
              </w:rPr>
            </w:pPr>
          </w:p>
        </w:tc>
        <w:tc>
          <w:tcPr>
            <w:tcW w:w="2254" w:type="dxa"/>
          </w:tcPr>
          <w:p w:rsidR="00D23E5D" w:rsidRDefault="0002711B" w:rsidP="005023CE">
            <w:pPr>
              <w:pStyle w:val="NoSpacing"/>
            </w:pPr>
            <w:r>
              <w:rPr>
                <w:rFonts w:cstheme="minorHAnsi"/>
              </w:rPr>
              <w:t>Minutes agreed</w:t>
            </w:r>
            <w:r w:rsidR="005023CE">
              <w:rPr>
                <w:rFonts w:cstheme="minorHAnsi"/>
              </w:rPr>
              <w:t>.</w:t>
            </w:r>
          </w:p>
        </w:tc>
      </w:tr>
      <w:tr w:rsidR="006B0ACA" w:rsidTr="00144F0F">
        <w:tc>
          <w:tcPr>
            <w:tcW w:w="493" w:type="dxa"/>
          </w:tcPr>
          <w:p w:rsidR="006B0ACA" w:rsidRPr="00BB2C0B" w:rsidRDefault="006B0ACA" w:rsidP="005023CE">
            <w:pPr>
              <w:pStyle w:val="NoSpacing"/>
              <w:rPr>
                <w:rFonts w:eastAsia="Calibri" w:cs="Calibri"/>
                <w:lang w:val="en-US"/>
              </w:rPr>
            </w:pPr>
            <w:r>
              <w:rPr>
                <w:rFonts w:eastAsia="Calibri" w:cs="Calibri"/>
                <w:lang w:val="en-US"/>
              </w:rPr>
              <w:t>2</w:t>
            </w:r>
            <w:r w:rsidRPr="00BB2C0B">
              <w:rPr>
                <w:rFonts w:eastAsia="Calibri" w:cs="Calibri"/>
                <w:lang w:val="en-US"/>
              </w:rPr>
              <w:t>.</w:t>
            </w:r>
          </w:p>
        </w:tc>
        <w:tc>
          <w:tcPr>
            <w:tcW w:w="2479" w:type="dxa"/>
          </w:tcPr>
          <w:p w:rsidR="006B0ACA" w:rsidRPr="005023CE" w:rsidRDefault="006B0ACA" w:rsidP="005023CE">
            <w:pPr>
              <w:pStyle w:val="NoSpacing"/>
              <w:rPr>
                <w:rFonts w:eastAsia="Calibri" w:cs="Calibri"/>
                <w:b/>
                <w:lang w:val="en-US"/>
              </w:rPr>
            </w:pPr>
            <w:r w:rsidRPr="005023CE">
              <w:rPr>
                <w:rFonts w:eastAsia="Calibri" w:cs="Calibri"/>
                <w:b/>
                <w:lang w:val="en-US"/>
              </w:rPr>
              <w:t>Manager’s Report and Updates</w:t>
            </w:r>
          </w:p>
        </w:tc>
        <w:tc>
          <w:tcPr>
            <w:tcW w:w="6157" w:type="dxa"/>
            <w:gridSpan w:val="2"/>
          </w:tcPr>
          <w:p w:rsidR="006B0ACA" w:rsidRDefault="006B0ACA" w:rsidP="005023CE">
            <w:pPr>
              <w:pStyle w:val="NoSpacing"/>
            </w:pPr>
          </w:p>
        </w:tc>
      </w:tr>
      <w:tr w:rsidR="00D23E5D" w:rsidTr="00941441">
        <w:tc>
          <w:tcPr>
            <w:tcW w:w="493" w:type="dxa"/>
          </w:tcPr>
          <w:p w:rsidR="00D23E5D" w:rsidRDefault="00D23E5D" w:rsidP="005023CE">
            <w:pPr>
              <w:pStyle w:val="NoSpacing"/>
            </w:pPr>
          </w:p>
        </w:tc>
        <w:tc>
          <w:tcPr>
            <w:tcW w:w="2479" w:type="dxa"/>
          </w:tcPr>
          <w:p w:rsidR="00D23E5D" w:rsidRPr="00431C8E" w:rsidRDefault="00431C8E" w:rsidP="005023CE">
            <w:pPr>
              <w:pStyle w:val="NoSpacing"/>
            </w:pPr>
            <w:r w:rsidRPr="00F65984">
              <w:t>Dog Control Statistics</w:t>
            </w:r>
          </w:p>
        </w:tc>
        <w:tc>
          <w:tcPr>
            <w:tcW w:w="3903" w:type="dxa"/>
          </w:tcPr>
          <w:p w:rsidR="00941441" w:rsidRDefault="00672EA3" w:rsidP="005023CE">
            <w:pPr>
              <w:pStyle w:val="NoSpacing"/>
            </w:pPr>
            <w:r>
              <w:t>YTD statistics presented and n</w:t>
            </w:r>
            <w:r w:rsidR="00941441">
              <w:t>oted.</w:t>
            </w:r>
          </w:p>
          <w:p w:rsidR="00037BFC" w:rsidRDefault="00037BFC" w:rsidP="005023CE">
            <w:pPr>
              <w:pStyle w:val="NoSpacing"/>
            </w:pPr>
          </w:p>
          <w:p w:rsidR="005D7208" w:rsidRDefault="00D55EF7" w:rsidP="005D7208">
            <w:pPr>
              <w:pStyle w:val="NoSpacing"/>
            </w:pPr>
            <w:r>
              <w:t>Chair)</w:t>
            </w:r>
            <w:r w:rsidR="005D7208">
              <w:t>Length of time spent by dogs awaiting court proceedings an issue</w:t>
            </w:r>
          </w:p>
          <w:p w:rsidR="005D7208" w:rsidRDefault="005D7208" w:rsidP="005023CE">
            <w:pPr>
              <w:pStyle w:val="NoSpacing"/>
            </w:pPr>
          </w:p>
          <w:p w:rsidR="00773CA6" w:rsidRDefault="00D55EF7" w:rsidP="005023CE">
            <w:pPr>
              <w:pStyle w:val="NoSpacing"/>
            </w:pPr>
            <w:r>
              <w:t>N</w:t>
            </w:r>
            <w:r w:rsidR="00A6374D">
              <w:t>umber of</w:t>
            </w:r>
            <w:r>
              <w:t xml:space="preserve"> Garda</w:t>
            </w:r>
            <w:r w:rsidR="00A6374D">
              <w:t xml:space="preserve"> seized dogs </w:t>
            </w:r>
            <w:r w:rsidR="005D7208">
              <w:t xml:space="preserve">in DCC </w:t>
            </w:r>
            <w:r>
              <w:t>and duration of time in the shelter</w:t>
            </w:r>
            <w:r w:rsidR="00A6374D">
              <w:t xml:space="preserve"> to be included in report</w:t>
            </w:r>
            <w:r w:rsidR="005D7208">
              <w:t xml:space="preserve"> going forward</w:t>
            </w:r>
            <w:r w:rsidR="00A6374D">
              <w:t>.</w:t>
            </w:r>
          </w:p>
          <w:p w:rsidR="005A0C03" w:rsidRDefault="005A0C03" w:rsidP="005D7208">
            <w:pPr>
              <w:pStyle w:val="NoSpacing"/>
            </w:pPr>
          </w:p>
        </w:tc>
        <w:tc>
          <w:tcPr>
            <w:tcW w:w="2254" w:type="dxa"/>
          </w:tcPr>
          <w:p w:rsidR="00D23E5D" w:rsidRDefault="005D7208" w:rsidP="005D7208">
            <w:pPr>
              <w:pStyle w:val="NoSpacing"/>
            </w:pPr>
            <w:r>
              <w:t>A.W Unit &amp; Hollygrove have expanded contacts for rehoming dogs. Recent success in N. Ireland.</w:t>
            </w:r>
          </w:p>
          <w:p w:rsidR="005D7208" w:rsidRDefault="005D7208" w:rsidP="005D7208">
            <w:pPr>
              <w:pStyle w:val="NoSpacing"/>
            </w:pPr>
          </w:p>
          <w:p w:rsidR="005D7208" w:rsidRDefault="005D7208" w:rsidP="005D7208">
            <w:pPr>
              <w:pStyle w:val="NoSpacing"/>
            </w:pPr>
          </w:p>
        </w:tc>
      </w:tr>
      <w:tr w:rsidR="00D23E5D" w:rsidTr="00941441">
        <w:tc>
          <w:tcPr>
            <w:tcW w:w="493" w:type="dxa"/>
          </w:tcPr>
          <w:p w:rsidR="00D23E5D" w:rsidRDefault="00D23E5D" w:rsidP="005023CE">
            <w:pPr>
              <w:pStyle w:val="NoSpacing"/>
            </w:pPr>
          </w:p>
        </w:tc>
        <w:tc>
          <w:tcPr>
            <w:tcW w:w="2479" w:type="dxa"/>
          </w:tcPr>
          <w:p w:rsidR="009F3456" w:rsidRDefault="009F3456" w:rsidP="005023CE">
            <w:pPr>
              <w:pStyle w:val="NoSpacing"/>
            </w:pPr>
            <w:r w:rsidRPr="00F65984">
              <w:t>Dog Shelter Facility</w:t>
            </w:r>
          </w:p>
          <w:p w:rsidR="00D23E5D" w:rsidRDefault="00D23E5D" w:rsidP="005023CE">
            <w:pPr>
              <w:pStyle w:val="NoSpacing"/>
            </w:pPr>
          </w:p>
        </w:tc>
        <w:tc>
          <w:tcPr>
            <w:tcW w:w="3903" w:type="dxa"/>
          </w:tcPr>
          <w:p w:rsidR="00672EA3" w:rsidRDefault="005D7208" w:rsidP="00672EA3">
            <w:pPr>
              <w:pStyle w:val="NoSpacing"/>
            </w:pPr>
            <w:r>
              <w:t>Dublin Dog Hub DBE certificate granted.</w:t>
            </w:r>
          </w:p>
          <w:p w:rsidR="009A027D" w:rsidRDefault="009A027D" w:rsidP="00672EA3">
            <w:pPr>
              <w:pStyle w:val="NoSpacing"/>
            </w:pPr>
          </w:p>
          <w:p w:rsidR="005D7208" w:rsidRDefault="005D7208" w:rsidP="00672EA3">
            <w:pPr>
              <w:pStyle w:val="NoSpacing"/>
            </w:pPr>
            <w:r>
              <w:lastRenderedPageBreak/>
              <w:t>Se</w:t>
            </w:r>
            <w:r w:rsidR="00BF0D60">
              <w:t xml:space="preserve">curity measures have increased. An isolation unit/area as well as </w:t>
            </w:r>
            <w:r>
              <w:t>infrastructural improvements &amp; op</w:t>
            </w:r>
            <w:r w:rsidR="00D55EF7">
              <w:t>erational/safety procedures to</w:t>
            </w:r>
            <w:r>
              <w:t xml:space="preserve"> be established.</w:t>
            </w:r>
            <w:r w:rsidR="00BF0D60">
              <w:t xml:space="preserve"> </w:t>
            </w:r>
          </w:p>
          <w:p w:rsidR="005D7208" w:rsidRDefault="005D7208" w:rsidP="00672EA3">
            <w:pPr>
              <w:pStyle w:val="NoSpacing"/>
            </w:pPr>
          </w:p>
          <w:p w:rsidR="005D7208" w:rsidRDefault="005D7208" w:rsidP="00672EA3">
            <w:pPr>
              <w:pStyle w:val="NoSpacing"/>
            </w:pPr>
          </w:p>
        </w:tc>
        <w:tc>
          <w:tcPr>
            <w:tcW w:w="2254" w:type="dxa"/>
          </w:tcPr>
          <w:p w:rsidR="00115C08" w:rsidRPr="00115C08" w:rsidRDefault="00D55EF7" w:rsidP="00115C08">
            <w:pPr>
              <w:pStyle w:val="NoSpacing"/>
              <w:rPr>
                <w:color w:val="FF0000"/>
              </w:rPr>
            </w:pPr>
            <w:r w:rsidRPr="001A36DB">
              <w:lastRenderedPageBreak/>
              <w:t xml:space="preserve">R.H) </w:t>
            </w:r>
            <w:r w:rsidR="00BF14DE" w:rsidRPr="001A36DB">
              <w:t xml:space="preserve">Contract </w:t>
            </w:r>
            <w:r w:rsidR="00115C08" w:rsidRPr="001A36DB">
              <w:t xml:space="preserve">terms </w:t>
            </w:r>
            <w:r w:rsidR="00BF14DE" w:rsidRPr="001A36DB">
              <w:t>at draft stage</w:t>
            </w:r>
            <w:r w:rsidR="00115C08" w:rsidRPr="001A36DB">
              <w:t xml:space="preserve"> and negotiations ongoing</w:t>
            </w:r>
            <w:r w:rsidR="00BF14DE" w:rsidRPr="001A36DB">
              <w:t xml:space="preserve"> </w:t>
            </w:r>
            <w:r w:rsidR="00115C08" w:rsidRPr="001A36DB">
              <w:lastRenderedPageBreak/>
              <w:t>Following agreement in principle on contract terms, VEAT Notice will be published to comply with Public Procurement requirements.</w:t>
            </w:r>
          </w:p>
          <w:p w:rsidR="00672EA3" w:rsidRDefault="00672EA3" w:rsidP="00BF14DE">
            <w:pPr>
              <w:pStyle w:val="NoSpacing"/>
            </w:pPr>
          </w:p>
        </w:tc>
      </w:tr>
      <w:tr w:rsidR="00D23E5D" w:rsidTr="00941441">
        <w:tc>
          <w:tcPr>
            <w:tcW w:w="493" w:type="dxa"/>
          </w:tcPr>
          <w:p w:rsidR="00D23E5D" w:rsidRDefault="00D23E5D" w:rsidP="005023CE">
            <w:pPr>
              <w:pStyle w:val="NoSpacing"/>
            </w:pPr>
          </w:p>
        </w:tc>
        <w:tc>
          <w:tcPr>
            <w:tcW w:w="2479" w:type="dxa"/>
          </w:tcPr>
          <w:p w:rsidR="00D23E5D" w:rsidRPr="009F3456" w:rsidRDefault="009F3456" w:rsidP="005023CE">
            <w:pPr>
              <w:pStyle w:val="NoSpacing"/>
            </w:pPr>
            <w:r w:rsidRPr="00F65984">
              <w:t xml:space="preserve">Horse </w:t>
            </w:r>
            <w:r w:rsidR="00D55EF7">
              <w:t xml:space="preserve">Control </w:t>
            </w:r>
            <w:r w:rsidRPr="00F65984">
              <w:t>Statistics</w:t>
            </w:r>
          </w:p>
        </w:tc>
        <w:tc>
          <w:tcPr>
            <w:tcW w:w="3903" w:type="dxa"/>
          </w:tcPr>
          <w:p w:rsidR="00672EA3" w:rsidRDefault="00672EA3" w:rsidP="005023CE">
            <w:pPr>
              <w:pStyle w:val="NoSpacing"/>
            </w:pPr>
            <w:r>
              <w:t>YTD statistics presented and noted.</w:t>
            </w:r>
          </w:p>
          <w:p w:rsidR="00BF14DE" w:rsidRDefault="00BF14DE" w:rsidP="005023CE">
            <w:pPr>
              <w:pStyle w:val="NoSpacing"/>
            </w:pPr>
          </w:p>
          <w:p w:rsidR="00BF14DE" w:rsidRDefault="009D1E6A" w:rsidP="005023CE">
            <w:pPr>
              <w:pStyle w:val="NoSpacing"/>
            </w:pPr>
            <w:r>
              <w:t>Chair</w:t>
            </w:r>
            <w:r w:rsidR="00473F48">
              <w:t>) Action required to make an impact on illegal horse ownership.</w:t>
            </w:r>
          </w:p>
          <w:p w:rsidR="00473F48" w:rsidRDefault="00473F48" w:rsidP="005023CE">
            <w:pPr>
              <w:pStyle w:val="NoSpacing"/>
            </w:pPr>
          </w:p>
          <w:p w:rsidR="009A027D" w:rsidRDefault="00473F48" w:rsidP="005023CE">
            <w:pPr>
              <w:pStyle w:val="NoSpacing"/>
            </w:pPr>
            <w:r>
              <w:t>Difficulties arising from attempted seizure</w:t>
            </w:r>
            <w:r w:rsidR="009A027D">
              <w:t>s</w:t>
            </w:r>
          </w:p>
          <w:p w:rsidR="009A027D" w:rsidRDefault="009A027D" w:rsidP="005023CE">
            <w:pPr>
              <w:pStyle w:val="NoSpacing"/>
            </w:pPr>
            <w:r>
              <w:t>- Logistics of seizure operations take time.</w:t>
            </w:r>
            <w:r w:rsidR="00F97C7B">
              <w:t xml:space="preserve"> </w:t>
            </w:r>
          </w:p>
          <w:p w:rsidR="009A027D" w:rsidRDefault="009A027D" w:rsidP="005023CE">
            <w:pPr>
              <w:pStyle w:val="NoSpacing"/>
            </w:pPr>
            <w:r>
              <w:t xml:space="preserve">-Garda support required to increase safety measures </w:t>
            </w:r>
          </w:p>
          <w:p w:rsidR="00473F48" w:rsidRDefault="00344A08" w:rsidP="005023CE">
            <w:pPr>
              <w:pStyle w:val="NoSpacing"/>
            </w:pPr>
            <w:r>
              <w:t>-H</w:t>
            </w:r>
            <w:r w:rsidR="009A027D">
              <w:t>orses removed from original</w:t>
            </w:r>
            <w:r w:rsidR="000D772B">
              <w:t>/multiple</w:t>
            </w:r>
            <w:r w:rsidR="009A027D">
              <w:t xml:space="preserve"> location</w:t>
            </w:r>
            <w:r w:rsidR="000D772B">
              <w:t>s</w:t>
            </w:r>
            <w:r w:rsidR="009A027D">
              <w:t xml:space="preserve"> to properties</w:t>
            </w:r>
            <w:r>
              <w:t>/locations</w:t>
            </w:r>
            <w:r w:rsidR="009A027D">
              <w:t xml:space="preserve"> out of sight.</w:t>
            </w:r>
          </w:p>
          <w:p w:rsidR="00473F48" w:rsidRDefault="00473F48" w:rsidP="005023CE">
            <w:pPr>
              <w:pStyle w:val="NoSpacing"/>
            </w:pPr>
          </w:p>
          <w:p w:rsidR="00473F48" w:rsidRDefault="00473F48" w:rsidP="005023CE">
            <w:pPr>
              <w:pStyle w:val="NoSpacing"/>
            </w:pPr>
            <w:r>
              <w:t>M.K) Daytime seizure in K</w:t>
            </w:r>
            <w:r w:rsidR="000D772B">
              <w:t>ilkenny successful. N</w:t>
            </w:r>
            <w:r>
              <w:t>otable amount of G</w:t>
            </w:r>
            <w:r w:rsidR="009A027D">
              <w:t>arda presence</w:t>
            </w:r>
            <w:r>
              <w:t xml:space="preserve"> required.</w:t>
            </w:r>
          </w:p>
          <w:p w:rsidR="00672EA3" w:rsidRDefault="00672EA3" w:rsidP="005C0284">
            <w:pPr>
              <w:pStyle w:val="NoSpacing"/>
            </w:pPr>
          </w:p>
        </w:tc>
        <w:tc>
          <w:tcPr>
            <w:tcW w:w="2254" w:type="dxa"/>
          </w:tcPr>
          <w:p w:rsidR="00115C08" w:rsidRPr="001A36DB" w:rsidRDefault="00115C08" w:rsidP="00BF0D60">
            <w:pPr>
              <w:pStyle w:val="NoSpacing"/>
            </w:pPr>
            <w:r w:rsidRPr="001A36DB">
              <w:t xml:space="preserve">Practicalities of </w:t>
            </w:r>
          </w:p>
          <w:p w:rsidR="0002711B" w:rsidRPr="001A36DB" w:rsidRDefault="009D1E6A" w:rsidP="00BF0D60">
            <w:pPr>
              <w:pStyle w:val="NoSpacing"/>
            </w:pPr>
            <w:r w:rsidRPr="001A36DB">
              <w:t>Daytime multi-agency seizure to</w:t>
            </w:r>
            <w:r w:rsidR="00115C08" w:rsidRPr="001A36DB">
              <w:t xml:space="preserve"> be considered further.</w:t>
            </w:r>
          </w:p>
          <w:p w:rsidR="00F97C7B" w:rsidRPr="001A36DB" w:rsidRDefault="00F97C7B" w:rsidP="00BF0D60">
            <w:pPr>
              <w:pStyle w:val="NoSpacing"/>
            </w:pPr>
          </w:p>
        </w:tc>
      </w:tr>
      <w:tr w:rsidR="00D23E5D" w:rsidTr="00941441">
        <w:tc>
          <w:tcPr>
            <w:tcW w:w="493" w:type="dxa"/>
          </w:tcPr>
          <w:p w:rsidR="00D23E5D" w:rsidRDefault="00D23E5D" w:rsidP="005023CE">
            <w:pPr>
              <w:pStyle w:val="NoSpacing"/>
            </w:pPr>
          </w:p>
        </w:tc>
        <w:tc>
          <w:tcPr>
            <w:tcW w:w="2479" w:type="dxa"/>
          </w:tcPr>
          <w:p w:rsidR="0002711B" w:rsidRDefault="0002711B" w:rsidP="005023CE">
            <w:pPr>
              <w:pStyle w:val="NoSpacing"/>
              <w:rPr>
                <w:rFonts w:eastAsia="Calibri" w:cs="Calibri"/>
                <w:lang w:eastAsia="en-US"/>
              </w:rPr>
            </w:pPr>
            <w:r w:rsidRPr="00F65984">
              <w:rPr>
                <w:rFonts w:eastAsia="Calibri" w:cs="Calibri"/>
                <w:lang w:eastAsia="en-US"/>
              </w:rPr>
              <w:t>Procurement Process for New Control of Horses Contract</w:t>
            </w:r>
          </w:p>
          <w:p w:rsidR="00D23E5D" w:rsidRDefault="00D23E5D" w:rsidP="005023CE">
            <w:pPr>
              <w:pStyle w:val="NoSpacing"/>
            </w:pPr>
          </w:p>
        </w:tc>
        <w:tc>
          <w:tcPr>
            <w:tcW w:w="3903" w:type="dxa"/>
          </w:tcPr>
          <w:p w:rsidR="00D23E5D" w:rsidRPr="001A36DB" w:rsidRDefault="00D0292F" w:rsidP="00115C08">
            <w:pPr>
              <w:pStyle w:val="NoSpacing"/>
            </w:pPr>
            <w:r w:rsidRPr="001A36DB">
              <w:t xml:space="preserve">Following a </w:t>
            </w:r>
            <w:r w:rsidR="00115C08" w:rsidRPr="001A36DB">
              <w:t xml:space="preserve">process led by </w:t>
            </w:r>
            <w:r w:rsidRPr="001A36DB">
              <w:t>E</w:t>
            </w:r>
            <w:r w:rsidR="00115C08" w:rsidRPr="001A36DB">
              <w:t>ducation Procurement Service involving</w:t>
            </w:r>
            <w:r w:rsidRPr="001A36DB">
              <w:t xml:space="preserve"> all stakeholders the Request for Tender for the Horse Seizures Procurement is now in its final stages. Once the final Award Criteria is agreed the RFT will be issued without delay.</w:t>
            </w:r>
          </w:p>
        </w:tc>
        <w:tc>
          <w:tcPr>
            <w:tcW w:w="2254" w:type="dxa"/>
          </w:tcPr>
          <w:p w:rsidR="00D23E5D" w:rsidRDefault="00115C08" w:rsidP="005023CE">
            <w:pPr>
              <w:pStyle w:val="NoSpacing"/>
            </w:pPr>
            <w:r>
              <w:t>Noted.</w:t>
            </w:r>
          </w:p>
        </w:tc>
      </w:tr>
      <w:tr w:rsidR="0004541E" w:rsidTr="00941441">
        <w:tc>
          <w:tcPr>
            <w:tcW w:w="493" w:type="dxa"/>
          </w:tcPr>
          <w:p w:rsidR="0004541E" w:rsidRDefault="0004541E" w:rsidP="005023CE">
            <w:pPr>
              <w:pStyle w:val="NoSpacing"/>
            </w:pPr>
          </w:p>
        </w:tc>
        <w:tc>
          <w:tcPr>
            <w:tcW w:w="2479" w:type="dxa"/>
          </w:tcPr>
          <w:p w:rsidR="0004541E" w:rsidRPr="00F65984" w:rsidRDefault="0004541E" w:rsidP="005023CE">
            <w:pPr>
              <w:pStyle w:val="NoSpacing"/>
              <w:rPr>
                <w:rFonts w:eastAsia="Calibri" w:cs="Calibri"/>
                <w:lang w:eastAsia="en-US"/>
              </w:rPr>
            </w:pPr>
            <w:r>
              <w:rPr>
                <w:rFonts w:eastAsia="Calibri" w:cs="Calibri"/>
                <w:lang w:eastAsia="en-US"/>
              </w:rPr>
              <w:t>Ballyfermot Horse Report</w:t>
            </w:r>
          </w:p>
        </w:tc>
        <w:tc>
          <w:tcPr>
            <w:tcW w:w="3903" w:type="dxa"/>
          </w:tcPr>
          <w:p w:rsidR="000D772B" w:rsidRDefault="009D1E6A" w:rsidP="000D772B">
            <w:pPr>
              <w:pStyle w:val="NoSpacing"/>
            </w:pPr>
            <w:r>
              <w:t xml:space="preserve">R.H) </w:t>
            </w:r>
            <w:r w:rsidR="000D772B">
              <w:t>A.W staff to meet with Gardaí from Ballyfermot Station and Cherry Orchard Equine members to discuss measures</w:t>
            </w:r>
            <w:r w:rsidR="00115C08">
              <w:t xml:space="preserve"> required and operational planning</w:t>
            </w:r>
            <w:r w:rsidR="000D772B">
              <w:t xml:space="preserve"> to reduce number of Horses on public land.</w:t>
            </w:r>
          </w:p>
          <w:p w:rsidR="004E1967" w:rsidRDefault="004E1967" w:rsidP="000D772B">
            <w:pPr>
              <w:pStyle w:val="NoSpacing"/>
            </w:pPr>
          </w:p>
        </w:tc>
        <w:tc>
          <w:tcPr>
            <w:tcW w:w="2254" w:type="dxa"/>
          </w:tcPr>
          <w:p w:rsidR="00115C08" w:rsidRPr="001A36DB" w:rsidRDefault="00115C08" w:rsidP="00EF1320">
            <w:pPr>
              <w:pStyle w:val="NoSpacing"/>
            </w:pPr>
            <w:r w:rsidRPr="001A36DB">
              <w:t xml:space="preserve">Efforts to continue </w:t>
            </w:r>
            <w:r w:rsidR="00C3607D" w:rsidRPr="001A36DB">
              <w:t xml:space="preserve">to find a workable solution </w:t>
            </w:r>
            <w:r w:rsidRPr="001A36DB">
              <w:t>in consultation with and input from local key people including public representatives</w:t>
            </w:r>
            <w:r w:rsidR="00C3607D" w:rsidRPr="001A36DB">
              <w:t>.</w:t>
            </w:r>
          </w:p>
          <w:p w:rsidR="0004541E" w:rsidRPr="001A36DB" w:rsidRDefault="0004541E" w:rsidP="00EF1320">
            <w:pPr>
              <w:pStyle w:val="NoSpacing"/>
            </w:pPr>
          </w:p>
        </w:tc>
      </w:tr>
      <w:tr w:rsidR="00D6124F" w:rsidTr="00941441">
        <w:tc>
          <w:tcPr>
            <w:tcW w:w="493" w:type="dxa"/>
          </w:tcPr>
          <w:p w:rsidR="00D6124F" w:rsidRDefault="00D6124F" w:rsidP="005023CE">
            <w:pPr>
              <w:pStyle w:val="NoSpacing"/>
            </w:pPr>
          </w:p>
        </w:tc>
        <w:tc>
          <w:tcPr>
            <w:tcW w:w="2479" w:type="dxa"/>
          </w:tcPr>
          <w:p w:rsidR="00D6124F" w:rsidRDefault="00C3607D" w:rsidP="005023CE">
            <w:pPr>
              <w:pStyle w:val="NoSpacing"/>
            </w:pPr>
            <w:r w:rsidRPr="001A36DB">
              <w:t xml:space="preserve">Horse Carriage </w:t>
            </w:r>
            <w:r w:rsidR="00D55EF7">
              <w:t>Multi-a</w:t>
            </w:r>
            <w:r w:rsidR="00D6124F">
              <w:t>gency checkpoints</w:t>
            </w:r>
          </w:p>
          <w:p w:rsidR="00D6124F" w:rsidRPr="00F65984" w:rsidRDefault="00D6124F" w:rsidP="005023CE">
            <w:pPr>
              <w:pStyle w:val="NoSpacing"/>
              <w:rPr>
                <w:rFonts w:eastAsia="Calibri" w:cs="Calibri"/>
                <w:lang w:eastAsia="en-US"/>
              </w:rPr>
            </w:pPr>
          </w:p>
        </w:tc>
        <w:tc>
          <w:tcPr>
            <w:tcW w:w="3903" w:type="dxa"/>
          </w:tcPr>
          <w:p w:rsidR="0049651B" w:rsidRDefault="002A3483" w:rsidP="00BE2DCB">
            <w:pPr>
              <w:pStyle w:val="NoSpacing"/>
            </w:pPr>
            <w:r>
              <w:t>Chair-</w:t>
            </w:r>
            <w:r w:rsidR="00C3607D">
              <w:t xml:space="preserve"> </w:t>
            </w:r>
            <w:r>
              <w:t xml:space="preserve">Night time checkpoint in Temple Bar </w:t>
            </w:r>
            <w:r w:rsidR="00D55EF7">
              <w:t xml:space="preserve">needs </w:t>
            </w:r>
            <w:r>
              <w:t xml:space="preserve">to </w:t>
            </w:r>
            <w:r w:rsidR="00DE48E9">
              <w:t>take place</w:t>
            </w:r>
            <w:r w:rsidR="00C3607D">
              <w:t>.</w:t>
            </w:r>
          </w:p>
          <w:p w:rsidR="0049651B" w:rsidRDefault="0049651B" w:rsidP="005609EA">
            <w:pPr>
              <w:pStyle w:val="NoSpacing"/>
            </w:pPr>
          </w:p>
        </w:tc>
        <w:tc>
          <w:tcPr>
            <w:tcW w:w="2254" w:type="dxa"/>
          </w:tcPr>
          <w:p w:rsidR="00D6124F" w:rsidRPr="001A36DB" w:rsidRDefault="00344A08" w:rsidP="00C3607D">
            <w:pPr>
              <w:pStyle w:val="NoSpacing"/>
            </w:pPr>
            <w:r w:rsidRPr="001A36DB">
              <w:t>M.F</w:t>
            </w:r>
            <w:r w:rsidR="00C3607D" w:rsidRPr="001A36DB">
              <w:t>.</w:t>
            </w:r>
            <w:r w:rsidRPr="001A36DB">
              <w:t xml:space="preserve">) </w:t>
            </w:r>
            <w:r w:rsidR="00C20AFA" w:rsidRPr="001A36DB">
              <w:t>Commenced</w:t>
            </w:r>
            <w:r w:rsidRPr="001A36DB">
              <w:t xml:space="preserve"> planning with Gardaí for </w:t>
            </w:r>
            <w:r w:rsidR="00C3607D" w:rsidRPr="001A36DB">
              <w:t xml:space="preserve">night time multi-agency </w:t>
            </w:r>
            <w:r w:rsidRPr="001A36DB">
              <w:t xml:space="preserve">checkpoints to be carried </w:t>
            </w:r>
            <w:r w:rsidR="00C3607D" w:rsidRPr="001A36DB">
              <w:t>out.</w:t>
            </w:r>
          </w:p>
        </w:tc>
      </w:tr>
      <w:tr w:rsidR="00D6124F" w:rsidTr="00941441">
        <w:tc>
          <w:tcPr>
            <w:tcW w:w="493" w:type="dxa"/>
          </w:tcPr>
          <w:p w:rsidR="00D6124F" w:rsidRDefault="00D6124F" w:rsidP="005023CE">
            <w:pPr>
              <w:pStyle w:val="NoSpacing"/>
            </w:pPr>
          </w:p>
        </w:tc>
        <w:tc>
          <w:tcPr>
            <w:tcW w:w="2479" w:type="dxa"/>
          </w:tcPr>
          <w:p w:rsidR="00D6124F" w:rsidRDefault="00D6124F" w:rsidP="00C3607D">
            <w:pPr>
              <w:pStyle w:val="NoSpacing"/>
            </w:pPr>
            <w:r>
              <w:t xml:space="preserve">DCC Animal Welfare </w:t>
            </w:r>
            <w:r w:rsidR="00C3607D">
              <w:t>&amp; Control Services</w:t>
            </w:r>
          </w:p>
        </w:tc>
        <w:tc>
          <w:tcPr>
            <w:tcW w:w="3903" w:type="dxa"/>
          </w:tcPr>
          <w:p w:rsidR="00344A08" w:rsidRDefault="00344A08" w:rsidP="00344A08">
            <w:pPr>
              <w:pStyle w:val="NoSpacing"/>
            </w:pPr>
            <w:r>
              <w:t xml:space="preserve">Advertisement for external Animal Welfare </w:t>
            </w:r>
            <w:r w:rsidR="006B0ACA">
              <w:t>Warden</w:t>
            </w:r>
            <w:r>
              <w:t xml:space="preserve"> live on 1</w:t>
            </w:r>
            <w:r w:rsidRPr="00344A08">
              <w:rPr>
                <w:vertAlign w:val="superscript"/>
              </w:rPr>
              <w:t>st</w:t>
            </w:r>
            <w:r>
              <w:t xml:space="preserve"> Sept, closing date for applicants 21</w:t>
            </w:r>
            <w:r w:rsidRPr="00344A08">
              <w:rPr>
                <w:vertAlign w:val="superscript"/>
              </w:rPr>
              <w:t>st</w:t>
            </w:r>
            <w:r w:rsidR="00C3607D">
              <w:t xml:space="preserve"> Sept.</w:t>
            </w:r>
          </w:p>
          <w:p w:rsidR="00344A08" w:rsidRDefault="00344A08" w:rsidP="00344A08">
            <w:pPr>
              <w:pStyle w:val="NoSpacing"/>
            </w:pPr>
          </w:p>
          <w:p w:rsidR="00344A08" w:rsidRDefault="00344A08" w:rsidP="00C3607D">
            <w:pPr>
              <w:pStyle w:val="NoSpacing"/>
            </w:pPr>
            <w:r>
              <w:t xml:space="preserve">U.D) Internal competition interview for A.W </w:t>
            </w:r>
            <w:r w:rsidR="006B0ACA">
              <w:t>Warden</w:t>
            </w:r>
            <w:r>
              <w:t xml:space="preserve"> position scheduled for Friday 8</w:t>
            </w:r>
            <w:r w:rsidRPr="00344A08">
              <w:rPr>
                <w:vertAlign w:val="superscript"/>
              </w:rPr>
              <w:t>th</w:t>
            </w:r>
            <w:r>
              <w:t xml:space="preserve"> September. External interviews </w:t>
            </w:r>
            <w:r w:rsidRPr="001A36DB">
              <w:t xml:space="preserve">to take place </w:t>
            </w:r>
            <w:r w:rsidR="00C3607D" w:rsidRPr="001A36DB">
              <w:t>as soon as possible.  Depending on response, shortlisting may be required.</w:t>
            </w:r>
            <w:bookmarkStart w:id="0" w:name="_GoBack"/>
            <w:bookmarkEnd w:id="0"/>
          </w:p>
        </w:tc>
        <w:tc>
          <w:tcPr>
            <w:tcW w:w="2254" w:type="dxa"/>
          </w:tcPr>
          <w:p w:rsidR="00344A08" w:rsidRDefault="00344A08" w:rsidP="00344A08">
            <w:pPr>
              <w:pStyle w:val="NoSpacing"/>
            </w:pPr>
            <w:r>
              <w:t xml:space="preserve">GM) to circulate A.W </w:t>
            </w:r>
            <w:r w:rsidR="006B0ACA">
              <w:t>Warden</w:t>
            </w:r>
            <w:r>
              <w:t xml:space="preserve"> </w:t>
            </w:r>
            <w:r w:rsidR="006B0ACA">
              <w:t xml:space="preserve">job </w:t>
            </w:r>
            <w:r w:rsidR="00C3607D">
              <w:t xml:space="preserve">spec. and </w:t>
            </w:r>
            <w:r w:rsidR="006B0ACA">
              <w:t xml:space="preserve">application </w:t>
            </w:r>
            <w:r>
              <w:t>to committee members.</w:t>
            </w:r>
          </w:p>
          <w:p w:rsidR="00344A08" w:rsidRDefault="00344A08" w:rsidP="00344A08">
            <w:pPr>
              <w:pStyle w:val="NoSpacing"/>
            </w:pPr>
          </w:p>
          <w:p w:rsidR="00344A08" w:rsidRDefault="00344A08" w:rsidP="00344A08">
            <w:pPr>
              <w:pStyle w:val="NoSpacing"/>
            </w:pPr>
            <w:r>
              <w:t>All committee members asked to increase awareness of the</w:t>
            </w:r>
            <w:r w:rsidR="00C3607D">
              <w:t xml:space="preserve"> competition</w:t>
            </w:r>
            <w:r>
              <w:t xml:space="preserve"> to potential candidates.</w:t>
            </w:r>
          </w:p>
          <w:p w:rsidR="00D6124F" w:rsidRDefault="00D6124F" w:rsidP="00617709">
            <w:pPr>
              <w:pStyle w:val="NoSpacing"/>
            </w:pPr>
          </w:p>
        </w:tc>
      </w:tr>
      <w:tr w:rsidR="00D6124F" w:rsidTr="00941441">
        <w:tc>
          <w:tcPr>
            <w:tcW w:w="493" w:type="dxa"/>
          </w:tcPr>
          <w:p w:rsidR="00D6124F" w:rsidRDefault="00D6124F" w:rsidP="005023CE">
            <w:pPr>
              <w:pStyle w:val="NoSpacing"/>
            </w:pPr>
          </w:p>
        </w:tc>
        <w:tc>
          <w:tcPr>
            <w:tcW w:w="2479" w:type="dxa"/>
          </w:tcPr>
          <w:p w:rsidR="00D6124F" w:rsidRDefault="00D6124F" w:rsidP="005023CE">
            <w:pPr>
              <w:pStyle w:val="NoSpacing"/>
            </w:pPr>
            <w:r>
              <w:t>Join</w:t>
            </w:r>
            <w:r w:rsidR="007D6FC3">
              <w:t>t</w:t>
            </w:r>
            <w:r>
              <w:t xml:space="preserve"> Training Programme</w:t>
            </w:r>
          </w:p>
        </w:tc>
        <w:tc>
          <w:tcPr>
            <w:tcW w:w="3903" w:type="dxa"/>
          </w:tcPr>
          <w:p w:rsidR="003712D9" w:rsidRDefault="00AB2ADD" w:rsidP="00AB2ADD">
            <w:pPr>
              <w:pStyle w:val="NoSpacing"/>
            </w:pPr>
            <w:r>
              <w:t xml:space="preserve">M.F) Training has been arranged, delay in </w:t>
            </w:r>
            <w:r w:rsidR="009D1E6A">
              <w:t>roll</w:t>
            </w:r>
            <w:r w:rsidR="0077423D">
              <w:t xml:space="preserve"> out due to low participant</w:t>
            </w:r>
            <w:r>
              <w:t xml:space="preserve"> numbers. </w:t>
            </w:r>
            <w:r w:rsidR="0077423D">
              <w:t xml:space="preserve"> </w:t>
            </w:r>
            <w:r>
              <w:t>DSPCA have been engaged to contribute in delivery of training.</w:t>
            </w:r>
          </w:p>
          <w:p w:rsidR="00AB2ADD" w:rsidRDefault="00AB2ADD" w:rsidP="00AB2ADD">
            <w:pPr>
              <w:pStyle w:val="NoSpacing"/>
            </w:pPr>
          </w:p>
          <w:p w:rsidR="00AB2ADD" w:rsidRDefault="00AB2ADD" w:rsidP="00AB2ADD">
            <w:pPr>
              <w:pStyle w:val="NoSpacing"/>
            </w:pPr>
            <w:r>
              <w:t>Chair) Mark Randell to be</w:t>
            </w:r>
            <w:r w:rsidR="006B0ACA">
              <w:t xml:space="preserve"> contacted and</w:t>
            </w:r>
            <w:r>
              <w:t xml:space="preserve"> involved in the delivery of training programme.</w:t>
            </w:r>
          </w:p>
          <w:p w:rsidR="00AB2ADD" w:rsidRDefault="00AB2ADD" w:rsidP="00AB2ADD">
            <w:pPr>
              <w:pStyle w:val="NoSpacing"/>
            </w:pPr>
          </w:p>
        </w:tc>
        <w:tc>
          <w:tcPr>
            <w:tcW w:w="2254" w:type="dxa"/>
          </w:tcPr>
          <w:p w:rsidR="00AB2ADD" w:rsidRDefault="00AB2ADD" w:rsidP="00AB2ADD">
            <w:pPr>
              <w:pStyle w:val="NoSpacing"/>
            </w:pPr>
            <w:r>
              <w:t>Chair) Training is required now, DCC AW Officers to receive training when appointed.</w:t>
            </w:r>
          </w:p>
          <w:p w:rsidR="003712D9" w:rsidRDefault="003712D9" w:rsidP="00617709">
            <w:pPr>
              <w:pStyle w:val="NoSpacing"/>
            </w:pPr>
          </w:p>
        </w:tc>
      </w:tr>
      <w:tr w:rsidR="00A85F45" w:rsidTr="00941441">
        <w:tc>
          <w:tcPr>
            <w:tcW w:w="493" w:type="dxa"/>
          </w:tcPr>
          <w:p w:rsidR="00A85F45" w:rsidRDefault="00AB2ADD" w:rsidP="005023CE">
            <w:pPr>
              <w:pStyle w:val="NoSpacing"/>
            </w:pPr>
            <w:r>
              <w:t>3</w:t>
            </w:r>
            <w:r w:rsidR="003410B6">
              <w:t>.</w:t>
            </w:r>
          </w:p>
        </w:tc>
        <w:tc>
          <w:tcPr>
            <w:tcW w:w="2479" w:type="dxa"/>
          </w:tcPr>
          <w:p w:rsidR="00A85F45" w:rsidRDefault="00AB2ADD" w:rsidP="005023CE">
            <w:pPr>
              <w:pStyle w:val="NoSpacing"/>
            </w:pPr>
            <w:r>
              <w:t>Meakstown-Dublin City Council Capital Programme 2024-2027</w:t>
            </w:r>
          </w:p>
        </w:tc>
        <w:tc>
          <w:tcPr>
            <w:tcW w:w="3903" w:type="dxa"/>
          </w:tcPr>
          <w:p w:rsidR="00706CD5" w:rsidRPr="00706CD5" w:rsidRDefault="00706CD5" w:rsidP="00706CD5">
            <w:pPr>
              <w:pStyle w:val="NoSpacing"/>
              <w:rPr>
                <w:color w:val="000000" w:themeColor="text1"/>
                <w:lang w:eastAsia="en-US"/>
              </w:rPr>
            </w:pPr>
            <w:r w:rsidRPr="00706CD5">
              <w:rPr>
                <w:color w:val="000000" w:themeColor="text1"/>
                <w:lang w:eastAsia="en-US"/>
              </w:rPr>
              <w:t>The Chair outlined a proposal to put forward a recommendation from the AWOC that a DCC owned site at Meakstown be included in the Capital Programme 2024-2027 for the development of an animal shelter facility, and requested that members support the proposal.</w:t>
            </w:r>
          </w:p>
          <w:p w:rsidR="003712D9" w:rsidRPr="00706CD5" w:rsidRDefault="003712D9" w:rsidP="005023CE">
            <w:pPr>
              <w:pStyle w:val="NoSpacing"/>
              <w:rPr>
                <w:color w:val="000000" w:themeColor="text1"/>
              </w:rPr>
            </w:pPr>
          </w:p>
        </w:tc>
        <w:tc>
          <w:tcPr>
            <w:tcW w:w="2254" w:type="dxa"/>
          </w:tcPr>
          <w:p w:rsidR="00706CD5" w:rsidRPr="00706CD5" w:rsidRDefault="00706CD5" w:rsidP="00706CD5">
            <w:pPr>
              <w:pStyle w:val="NoSpacing"/>
              <w:rPr>
                <w:color w:val="000000" w:themeColor="text1"/>
                <w:lang w:eastAsia="en-US"/>
              </w:rPr>
            </w:pPr>
            <w:r w:rsidRPr="00706CD5">
              <w:rPr>
                <w:color w:val="000000" w:themeColor="text1"/>
                <w:lang w:eastAsia="en-US"/>
              </w:rPr>
              <w:t>The proposal was endorsed by the Committee.</w:t>
            </w:r>
          </w:p>
          <w:p w:rsidR="00A85F45" w:rsidRPr="00706CD5" w:rsidRDefault="00706CD5" w:rsidP="00706CD5">
            <w:pPr>
              <w:pStyle w:val="NoSpacing"/>
              <w:rPr>
                <w:color w:val="000000" w:themeColor="text1"/>
              </w:rPr>
            </w:pPr>
            <w:r w:rsidRPr="00706CD5">
              <w:rPr>
                <w:color w:val="000000" w:themeColor="text1"/>
              </w:rPr>
              <w:t>Outline report to be prepared and circulated to members in advance of the Capital Programme process</w:t>
            </w:r>
            <w:r w:rsidR="003410B6" w:rsidRPr="00706CD5">
              <w:rPr>
                <w:color w:val="000000" w:themeColor="text1"/>
              </w:rPr>
              <w:t>.</w:t>
            </w:r>
          </w:p>
        </w:tc>
      </w:tr>
      <w:tr w:rsidR="003410B6" w:rsidTr="00941441">
        <w:tc>
          <w:tcPr>
            <w:tcW w:w="493" w:type="dxa"/>
          </w:tcPr>
          <w:p w:rsidR="003410B6" w:rsidRDefault="003410B6" w:rsidP="005023CE">
            <w:pPr>
              <w:pStyle w:val="NoSpacing"/>
            </w:pPr>
            <w:r>
              <w:t>4.</w:t>
            </w:r>
          </w:p>
        </w:tc>
        <w:tc>
          <w:tcPr>
            <w:tcW w:w="2479" w:type="dxa"/>
          </w:tcPr>
          <w:p w:rsidR="003410B6" w:rsidRDefault="003410B6" w:rsidP="005023CE">
            <w:pPr>
              <w:pStyle w:val="NoSpacing"/>
            </w:pPr>
            <w:r>
              <w:t>Animal Welfare Charter</w:t>
            </w:r>
          </w:p>
        </w:tc>
        <w:tc>
          <w:tcPr>
            <w:tcW w:w="3903" w:type="dxa"/>
          </w:tcPr>
          <w:p w:rsidR="003410B6" w:rsidRDefault="003410B6" w:rsidP="005023CE">
            <w:pPr>
              <w:pStyle w:val="NoSpacing"/>
            </w:pPr>
            <w:r>
              <w:t>R.H) Document to be circulated to all committee members for discussion and suggested inputs welcomed</w:t>
            </w:r>
          </w:p>
        </w:tc>
        <w:tc>
          <w:tcPr>
            <w:tcW w:w="2254" w:type="dxa"/>
          </w:tcPr>
          <w:p w:rsidR="003410B6" w:rsidRDefault="003410B6" w:rsidP="00A6038F">
            <w:pPr>
              <w:pStyle w:val="NoSpacing"/>
            </w:pPr>
            <w:r>
              <w:t>To be discussed at next scheduled meeting.</w:t>
            </w:r>
          </w:p>
        </w:tc>
      </w:tr>
      <w:tr w:rsidR="00037BFC" w:rsidTr="00941441">
        <w:tc>
          <w:tcPr>
            <w:tcW w:w="493" w:type="dxa"/>
          </w:tcPr>
          <w:p w:rsidR="00037BFC" w:rsidRDefault="003410B6" w:rsidP="005023CE">
            <w:pPr>
              <w:pStyle w:val="NoSpacing"/>
            </w:pPr>
            <w:r>
              <w:t>5.</w:t>
            </w:r>
          </w:p>
        </w:tc>
        <w:tc>
          <w:tcPr>
            <w:tcW w:w="2479" w:type="dxa"/>
          </w:tcPr>
          <w:p w:rsidR="00037BFC" w:rsidRDefault="00037BFC" w:rsidP="005023CE">
            <w:pPr>
              <w:pStyle w:val="NoSpacing"/>
            </w:pPr>
            <w:r>
              <w:t>Members update</w:t>
            </w:r>
          </w:p>
        </w:tc>
        <w:tc>
          <w:tcPr>
            <w:tcW w:w="3903" w:type="dxa"/>
          </w:tcPr>
          <w:p w:rsidR="00037BFC" w:rsidRDefault="00037BFC" w:rsidP="000D7DCA">
            <w:pPr>
              <w:pStyle w:val="NoSpacing"/>
            </w:pPr>
            <w:r>
              <w:t xml:space="preserve">No </w:t>
            </w:r>
            <w:r w:rsidR="000D7DCA">
              <w:t>reports</w:t>
            </w:r>
          </w:p>
        </w:tc>
        <w:tc>
          <w:tcPr>
            <w:tcW w:w="2254" w:type="dxa"/>
          </w:tcPr>
          <w:p w:rsidR="00037BFC" w:rsidRDefault="00037BFC" w:rsidP="00A6038F">
            <w:pPr>
              <w:pStyle w:val="NoSpacing"/>
            </w:pPr>
          </w:p>
        </w:tc>
      </w:tr>
      <w:tr w:rsidR="00A85F45" w:rsidTr="00941441">
        <w:tc>
          <w:tcPr>
            <w:tcW w:w="493" w:type="dxa"/>
          </w:tcPr>
          <w:p w:rsidR="00A85F45" w:rsidRDefault="003410B6" w:rsidP="005023CE">
            <w:pPr>
              <w:pStyle w:val="NoSpacing"/>
            </w:pPr>
            <w:r>
              <w:t>6.</w:t>
            </w:r>
          </w:p>
        </w:tc>
        <w:tc>
          <w:tcPr>
            <w:tcW w:w="2479" w:type="dxa"/>
          </w:tcPr>
          <w:p w:rsidR="00A85F45" w:rsidRPr="00A85F45" w:rsidRDefault="00A85F45" w:rsidP="005023CE">
            <w:pPr>
              <w:pStyle w:val="NoSpacing"/>
              <w:rPr>
                <w:rFonts w:cs="Calibri"/>
              </w:rPr>
            </w:pPr>
            <w:r>
              <w:rPr>
                <w:rFonts w:cs="Calibri"/>
              </w:rPr>
              <w:t>A.O.B</w:t>
            </w:r>
          </w:p>
        </w:tc>
        <w:tc>
          <w:tcPr>
            <w:tcW w:w="3903" w:type="dxa"/>
          </w:tcPr>
          <w:p w:rsidR="00A85F45" w:rsidRDefault="003410B6" w:rsidP="00A6038F">
            <w:pPr>
              <w:pStyle w:val="NoSpacing"/>
            </w:pPr>
            <w:r>
              <w:t xml:space="preserve">Chair) </w:t>
            </w:r>
            <w:r w:rsidR="000D7DCA">
              <w:t xml:space="preserve">Reminded all that </w:t>
            </w:r>
            <w:r>
              <w:t>Halloween is approaching. DCC have agreed policy to not support events with the use of Fireworks involved.</w:t>
            </w:r>
          </w:p>
          <w:p w:rsidR="003410B6" w:rsidRDefault="003410B6" w:rsidP="00A6038F">
            <w:pPr>
              <w:pStyle w:val="NoSpacing"/>
            </w:pPr>
          </w:p>
        </w:tc>
        <w:tc>
          <w:tcPr>
            <w:tcW w:w="2254" w:type="dxa"/>
          </w:tcPr>
          <w:p w:rsidR="00A85F45" w:rsidRDefault="003410B6" w:rsidP="005023CE">
            <w:pPr>
              <w:pStyle w:val="NoSpacing"/>
            </w:pPr>
            <w:r>
              <w:t>Cllr members asked to support the exclusion of events involving fireworks for the protection and welfare of Animals.</w:t>
            </w:r>
          </w:p>
        </w:tc>
      </w:tr>
      <w:tr w:rsidR="00BA7D22" w:rsidTr="00406A3A">
        <w:tc>
          <w:tcPr>
            <w:tcW w:w="493" w:type="dxa"/>
          </w:tcPr>
          <w:p w:rsidR="00BA7D22" w:rsidRDefault="00BA7D22" w:rsidP="005023CE">
            <w:pPr>
              <w:pStyle w:val="NoSpacing"/>
            </w:pPr>
          </w:p>
        </w:tc>
        <w:tc>
          <w:tcPr>
            <w:tcW w:w="8636" w:type="dxa"/>
            <w:gridSpan w:val="3"/>
          </w:tcPr>
          <w:p w:rsidR="00BA7D22" w:rsidRDefault="00BA7D22" w:rsidP="005023CE">
            <w:pPr>
              <w:pStyle w:val="NoSpacing"/>
              <w:rPr>
                <w:rFonts w:eastAsia="Calibri" w:cs="Calibri"/>
                <w:b/>
                <w:lang w:val="en-US"/>
              </w:rPr>
            </w:pPr>
          </w:p>
          <w:p w:rsidR="00BA7D22" w:rsidRDefault="00BA7D22" w:rsidP="005023CE">
            <w:pPr>
              <w:pStyle w:val="NoSpacing"/>
              <w:rPr>
                <w:rFonts w:eastAsia="Calibri" w:cs="Calibri"/>
                <w:b/>
                <w:lang w:val="en-US"/>
              </w:rPr>
            </w:pPr>
            <w:r w:rsidRPr="0049338D">
              <w:rPr>
                <w:rFonts w:eastAsia="Calibri" w:cs="Calibri"/>
                <w:b/>
                <w:lang w:val="en-US"/>
              </w:rPr>
              <w:t>N</w:t>
            </w:r>
            <w:r w:rsidR="003D5C4F">
              <w:rPr>
                <w:rFonts w:eastAsia="Calibri" w:cs="Calibri"/>
                <w:b/>
                <w:lang w:val="en-US"/>
              </w:rPr>
              <w:t xml:space="preserve">ext meeting </w:t>
            </w:r>
            <w:r w:rsidR="003410B6">
              <w:rPr>
                <w:rFonts w:eastAsia="Calibri" w:cs="Calibri"/>
                <w:b/>
                <w:lang w:val="en-US"/>
              </w:rPr>
              <w:t>TBC</w:t>
            </w:r>
          </w:p>
          <w:p w:rsidR="00BA7D22" w:rsidRDefault="00BA7D22" w:rsidP="005023CE">
            <w:pPr>
              <w:pStyle w:val="NoSpacing"/>
            </w:pPr>
          </w:p>
        </w:tc>
      </w:tr>
    </w:tbl>
    <w:p w:rsidR="002C0811" w:rsidRDefault="002C0811" w:rsidP="005023CE">
      <w:pPr>
        <w:pStyle w:val="NoSpacing"/>
      </w:pPr>
    </w:p>
    <w:sectPr w:rsidR="002C08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F44" w:rsidRDefault="00962F44" w:rsidP="006D5FF9">
      <w:pPr>
        <w:spacing w:after="0" w:line="240" w:lineRule="auto"/>
      </w:pPr>
      <w:r>
        <w:separator/>
      </w:r>
    </w:p>
  </w:endnote>
  <w:endnote w:type="continuationSeparator" w:id="0">
    <w:p w:rsidR="00962F44" w:rsidRDefault="00962F44" w:rsidP="006D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258136"/>
      <w:docPartObj>
        <w:docPartGallery w:val="Page Numbers (Bottom of Page)"/>
        <w:docPartUnique/>
      </w:docPartObj>
    </w:sdtPr>
    <w:sdtEndPr>
      <w:rPr>
        <w:noProof/>
      </w:rPr>
    </w:sdtEndPr>
    <w:sdtContent>
      <w:p w:rsidR="006D5FF9" w:rsidRDefault="006D5FF9">
        <w:pPr>
          <w:pStyle w:val="Footer"/>
          <w:jc w:val="center"/>
        </w:pPr>
        <w:r>
          <w:fldChar w:fldCharType="begin"/>
        </w:r>
        <w:r>
          <w:instrText xml:space="preserve"> PAGE   \* MERGEFORMAT </w:instrText>
        </w:r>
        <w:r>
          <w:fldChar w:fldCharType="separate"/>
        </w:r>
        <w:r w:rsidR="00635EAA">
          <w:rPr>
            <w:noProof/>
          </w:rPr>
          <w:t>3</w:t>
        </w:r>
        <w:r>
          <w:rPr>
            <w:noProof/>
          </w:rPr>
          <w:fldChar w:fldCharType="end"/>
        </w:r>
      </w:p>
    </w:sdtContent>
  </w:sdt>
  <w:p w:rsidR="006D5FF9" w:rsidRDefault="006D5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F44" w:rsidRDefault="00962F44" w:rsidP="006D5FF9">
      <w:pPr>
        <w:spacing w:after="0" w:line="240" w:lineRule="auto"/>
      </w:pPr>
      <w:r>
        <w:separator/>
      </w:r>
    </w:p>
  </w:footnote>
  <w:footnote w:type="continuationSeparator" w:id="0">
    <w:p w:rsidR="00962F44" w:rsidRDefault="00962F44" w:rsidP="006D5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A8A"/>
    <w:multiLevelType w:val="hybridMultilevel"/>
    <w:tmpl w:val="45541DC2"/>
    <w:lvl w:ilvl="0" w:tplc="70FCF966">
      <w:start w:val="1"/>
      <w:numFmt w:val="decimal"/>
      <w:lvlText w:val="%1."/>
      <w:lvlJc w:val="left"/>
      <w:pPr>
        <w:ind w:left="360" w:hanging="360"/>
      </w:pPr>
      <w:rPr>
        <w:rFonts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FFA2BE9"/>
    <w:multiLevelType w:val="hybridMultilevel"/>
    <w:tmpl w:val="60BA5C5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49B0ED6"/>
    <w:multiLevelType w:val="hybridMultilevel"/>
    <w:tmpl w:val="D65AD424"/>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1"/>
    <w:rsid w:val="00015EB2"/>
    <w:rsid w:val="0002711B"/>
    <w:rsid w:val="00037BFC"/>
    <w:rsid w:val="0004541E"/>
    <w:rsid w:val="0007153C"/>
    <w:rsid w:val="000C31B9"/>
    <w:rsid w:val="000D4A75"/>
    <w:rsid w:val="000D772B"/>
    <w:rsid w:val="000D7DCA"/>
    <w:rsid w:val="00115C08"/>
    <w:rsid w:val="00124867"/>
    <w:rsid w:val="00151636"/>
    <w:rsid w:val="001A36DB"/>
    <w:rsid w:val="001A67F4"/>
    <w:rsid w:val="001E35AC"/>
    <w:rsid w:val="001E5EAA"/>
    <w:rsid w:val="002604DC"/>
    <w:rsid w:val="002A3483"/>
    <w:rsid w:val="002C0811"/>
    <w:rsid w:val="002D2226"/>
    <w:rsid w:val="002E17DA"/>
    <w:rsid w:val="003410B6"/>
    <w:rsid w:val="00344A08"/>
    <w:rsid w:val="00351216"/>
    <w:rsid w:val="003712D9"/>
    <w:rsid w:val="003D5C4F"/>
    <w:rsid w:val="003D6A71"/>
    <w:rsid w:val="00431C8E"/>
    <w:rsid w:val="00440F10"/>
    <w:rsid w:val="0045454E"/>
    <w:rsid w:val="00465268"/>
    <w:rsid w:val="00473F48"/>
    <w:rsid w:val="00477C45"/>
    <w:rsid w:val="0049651B"/>
    <w:rsid w:val="004C2FF4"/>
    <w:rsid w:val="004E1967"/>
    <w:rsid w:val="005023CE"/>
    <w:rsid w:val="00543547"/>
    <w:rsid w:val="005609EA"/>
    <w:rsid w:val="005A0C03"/>
    <w:rsid w:val="005C0284"/>
    <w:rsid w:val="005D7208"/>
    <w:rsid w:val="00617709"/>
    <w:rsid w:val="00635EAA"/>
    <w:rsid w:val="00672EA3"/>
    <w:rsid w:val="006B0ACA"/>
    <w:rsid w:val="006D5FF9"/>
    <w:rsid w:val="006E753E"/>
    <w:rsid w:val="00706CD5"/>
    <w:rsid w:val="00707D9A"/>
    <w:rsid w:val="00773CA6"/>
    <w:rsid w:val="0077423D"/>
    <w:rsid w:val="007D6FC3"/>
    <w:rsid w:val="0081737C"/>
    <w:rsid w:val="008C185A"/>
    <w:rsid w:val="00914AA7"/>
    <w:rsid w:val="00941441"/>
    <w:rsid w:val="00962F44"/>
    <w:rsid w:val="009A027D"/>
    <w:rsid w:val="009D1E6A"/>
    <w:rsid w:val="009F3456"/>
    <w:rsid w:val="00A11D4C"/>
    <w:rsid w:val="00A6038F"/>
    <w:rsid w:val="00A6374D"/>
    <w:rsid w:val="00A85F45"/>
    <w:rsid w:val="00AB2ADD"/>
    <w:rsid w:val="00BA7D22"/>
    <w:rsid w:val="00BE2DCB"/>
    <w:rsid w:val="00BF0D60"/>
    <w:rsid w:val="00BF14DE"/>
    <w:rsid w:val="00C128A8"/>
    <w:rsid w:val="00C20AFA"/>
    <w:rsid w:val="00C3607D"/>
    <w:rsid w:val="00CB43E6"/>
    <w:rsid w:val="00CC543A"/>
    <w:rsid w:val="00CF4B6D"/>
    <w:rsid w:val="00D0292F"/>
    <w:rsid w:val="00D23E5D"/>
    <w:rsid w:val="00D43097"/>
    <w:rsid w:val="00D55EF7"/>
    <w:rsid w:val="00D6124F"/>
    <w:rsid w:val="00D841A2"/>
    <w:rsid w:val="00DE48E9"/>
    <w:rsid w:val="00DE5B98"/>
    <w:rsid w:val="00E44C59"/>
    <w:rsid w:val="00EE5E3D"/>
    <w:rsid w:val="00EF1320"/>
    <w:rsid w:val="00F111E4"/>
    <w:rsid w:val="00F97C7B"/>
    <w:rsid w:val="00FE74EB"/>
    <w:rsid w:val="00FF49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1B21A-F998-47D5-AFF8-4B8505BD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C0811"/>
    <w:pPr>
      <w:keepNext/>
      <w:keepLines/>
      <w:spacing w:before="200" w:after="0" w:line="276" w:lineRule="auto"/>
      <w:outlineLvl w:val="1"/>
    </w:pPr>
    <w:rPr>
      <w:rFonts w:ascii="Cambria" w:eastAsia="Times New Roman" w:hAnsi="Cambria" w:cs="Times New Roman"/>
      <w:b/>
      <w:bCs/>
      <w:color w:val="4F81BD"/>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811"/>
    <w:pPr>
      <w:spacing w:after="200" w:line="276" w:lineRule="auto"/>
      <w:ind w:left="720"/>
      <w:contextualSpacing/>
    </w:pPr>
    <w:rPr>
      <w:rFonts w:ascii="Calibri" w:eastAsia="Times New Roman" w:hAnsi="Calibri" w:cs="Times New Roman"/>
      <w:lang w:eastAsia="en-IE"/>
    </w:rPr>
  </w:style>
  <w:style w:type="character" w:customStyle="1" w:styleId="Heading2Char">
    <w:name w:val="Heading 2 Char"/>
    <w:basedOn w:val="DefaultParagraphFont"/>
    <w:link w:val="Heading2"/>
    <w:uiPriority w:val="9"/>
    <w:rsid w:val="002C0811"/>
    <w:rPr>
      <w:rFonts w:ascii="Cambria" w:eastAsia="Times New Roman" w:hAnsi="Cambria" w:cs="Times New Roman"/>
      <w:b/>
      <w:bCs/>
      <w:color w:val="4F81BD"/>
      <w:sz w:val="26"/>
      <w:szCs w:val="26"/>
      <w:lang w:eastAsia="en-IE"/>
    </w:rPr>
  </w:style>
  <w:style w:type="table" w:styleId="TableGrid">
    <w:name w:val="Table Grid"/>
    <w:basedOn w:val="TableNormal"/>
    <w:uiPriority w:val="39"/>
    <w:rsid w:val="00D23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3E5D"/>
    <w:pPr>
      <w:spacing w:after="0" w:line="240" w:lineRule="auto"/>
    </w:pPr>
    <w:rPr>
      <w:rFonts w:ascii="Calibri" w:eastAsia="Times New Roman" w:hAnsi="Calibri" w:cs="Times New Roman"/>
      <w:lang w:eastAsia="en-IE"/>
    </w:rPr>
  </w:style>
  <w:style w:type="paragraph" w:styleId="Header">
    <w:name w:val="header"/>
    <w:basedOn w:val="Normal"/>
    <w:link w:val="HeaderChar"/>
    <w:uiPriority w:val="99"/>
    <w:unhideWhenUsed/>
    <w:rsid w:val="006D5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FF9"/>
  </w:style>
  <w:style w:type="paragraph" w:styleId="Footer">
    <w:name w:val="footer"/>
    <w:basedOn w:val="Normal"/>
    <w:link w:val="FooterChar"/>
    <w:uiPriority w:val="99"/>
    <w:unhideWhenUsed/>
    <w:rsid w:val="006D5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96147">
      <w:bodyDiv w:val="1"/>
      <w:marLeft w:val="0"/>
      <w:marRight w:val="0"/>
      <w:marTop w:val="0"/>
      <w:marBottom w:val="0"/>
      <w:divBdr>
        <w:top w:val="none" w:sz="0" w:space="0" w:color="auto"/>
        <w:left w:val="none" w:sz="0" w:space="0" w:color="auto"/>
        <w:bottom w:val="none" w:sz="0" w:space="0" w:color="auto"/>
        <w:right w:val="none" w:sz="0" w:space="0" w:color="auto"/>
      </w:divBdr>
    </w:div>
    <w:div w:id="18098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Matthews</dc:creator>
  <cp:keywords/>
  <dc:description/>
  <cp:lastModifiedBy>Gareth Matthews</cp:lastModifiedBy>
  <cp:revision>14</cp:revision>
  <dcterms:created xsi:type="dcterms:W3CDTF">2023-09-04T10:32:00Z</dcterms:created>
  <dcterms:modified xsi:type="dcterms:W3CDTF">2023-10-23T15:15:00Z</dcterms:modified>
</cp:coreProperties>
</file>