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F67F1" w14:textId="77777777" w:rsidR="003215CE" w:rsidRPr="00CB4BAE" w:rsidRDefault="00622E91" w:rsidP="00404E57">
      <w:pPr>
        <w:jc w:val="center"/>
        <w:rPr>
          <w:b/>
          <w:snapToGrid w:val="0"/>
          <w:color w:val="1F4E79" w:themeColor="accent1" w:themeShade="80"/>
          <w:sz w:val="28"/>
          <w:szCs w:val="28"/>
        </w:rPr>
      </w:pPr>
      <w:r w:rsidRPr="00CB4BAE">
        <w:rPr>
          <w:b/>
          <w:snapToGrid w:val="0"/>
          <w:color w:val="1F4E79" w:themeColor="accent1" w:themeShade="80"/>
          <w:sz w:val="28"/>
        </w:rPr>
        <w:t>Fiosrú/Iarratas Cíosa maidir le Cearnóg Theach an Tionóil</w:t>
      </w:r>
    </w:p>
    <w:p w14:paraId="76834F94" w14:textId="77777777" w:rsidR="006204D3" w:rsidRPr="00CB4BAE" w:rsidRDefault="006204D3">
      <w:pPr>
        <w:rPr>
          <w:b/>
          <w:snapToGrid w:val="0"/>
        </w:rPr>
      </w:pPr>
      <w:r w:rsidRPr="00CB4BAE">
        <w:rPr>
          <w:b/>
          <w:snapToGrid w:val="0"/>
        </w:rPr>
        <w:t>Spás ailtireachta a bhfuil duaiseanna buaite aige is ea Cearnóg Theach an Tionóil atá i gcroílár Bharra an Teampaill i mBaile Átha Cliath. Tá an spás ilfheidhme léirithe faoin spéir sin iontach go deo chun imeachtaí cultúrtha agus margaí a chur i láthair.</w:t>
      </w:r>
    </w:p>
    <w:p w14:paraId="650E3DD1" w14:textId="77777777" w:rsidR="007059D5" w:rsidRPr="00CB4BAE" w:rsidRDefault="006204D3">
      <w:pPr>
        <w:rPr>
          <w:b/>
          <w:snapToGrid w:val="0"/>
        </w:rPr>
      </w:pPr>
      <w:r w:rsidRPr="00CB4BAE">
        <w:rPr>
          <w:b/>
          <w:snapToGrid w:val="0"/>
        </w:rPr>
        <w:t>Is féidir é a fháil ar cíos idir 07.00 agus 23.30 a chlog faoi réir comhaontaithe.</w:t>
      </w:r>
    </w:p>
    <w:p w14:paraId="2032CEE9" w14:textId="1EC0C9E6" w:rsidR="006204D3" w:rsidRPr="00CB4BAE" w:rsidRDefault="006E4ABB">
      <w:pPr>
        <w:rPr>
          <w:b/>
          <w:snapToGrid w:val="0"/>
        </w:rPr>
      </w:pPr>
      <w:r w:rsidRPr="00CB4BAE">
        <w:rPr>
          <w:b/>
          <w:snapToGrid w:val="0"/>
        </w:rPr>
        <w:t xml:space="preserve">Seol an Fiosrú Cíosa seo chuig Bainisteoir Chearnóg Theach an Tionóil @ </w:t>
      </w:r>
      <w:hyperlink r:id="rId11" w:history="1">
        <w:r w:rsidRPr="00CB4BAE">
          <w:rPr>
            <w:rStyle w:val="Hyperlink"/>
            <w:b/>
            <w:snapToGrid w:val="0"/>
          </w:rPr>
          <w:t>Admin@templebar.ie</w:t>
        </w:r>
      </w:hyperlink>
      <w:r w:rsidRPr="00CB4BAE">
        <w:rPr>
          <w:b/>
          <w:snapToGrid w:val="0"/>
        </w:rPr>
        <w:t xml:space="preserve"> Teil. 087 194 7474</w:t>
      </w:r>
    </w:p>
    <w:tbl>
      <w:tblPr>
        <w:tblStyle w:val="TableGrid"/>
        <w:tblW w:w="0" w:type="auto"/>
        <w:tblLook w:val="04A0" w:firstRow="1" w:lastRow="0" w:firstColumn="1" w:lastColumn="0" w:noHBand="0" w:noVBand="1"/>
      </w:tblPr>
      <w:tblGrid>
        <w:gridCol w:w="4673"/>
        <w:gridCol w:w="2171"/>
        <w:gridCol w:w="2172"/>
      </w:tblGrid>
      <w:tr w:rsidR="00622E91" w:rsidRPr="00CB4BAE" w14:paraId="5C403244" w14:textId="77777777" w:rsidTr="00432112">
        <w:tc>
          <w:tcPr>
            <w:tcW w:w="4673" w:type="dxa"/>
          </w:tcPr>
          <w:p w14:paraId="58388487" w14:textId="77777777" w:rsidR="00622E91" w:rsidRPr="00CB4BAE" w:rsidRDefault="00622E91" w:rsidP="00432112">
            <w:pPr>
              <w:spacing w:line="480" w:lineRule="auto"/>
              <w:rPr>
                <w:snapToGrid w:val="0"/>
                <w:sz w:val="24"/>
                <w:szCs w:val="24"/>
              </w:rPr>
            </w:pPr>
            <w:r w:rsidRPr="00CB4BAE">
              <w:rPr>
                <w:snapToGrid w:val="0"/>
                <w:sz w:val="24"/>
              </w:rPr>
              <w:t>Ainm Cuideachta</w:t>
            </w:r>
          </w:p>
        </w:tc>
        <w:tc>
          <w:tcPr>
            <w:tcW w:w="4343" w:type="dxa"/>
            <w:gridSpan w:val="2"/>
          </w:tcPr>
          <w:p w14:paraId="0B411E9D" w14:textId="77777777" w:rsidR="00622E91" w:rsidRPr="00CB4BAE" w:rsidRDefault="00622E91" w:rsidP="00432112">
            <w:pPr>
              <w:spacing w:line="480" w:lineRule="auto"/>
              <w:rPr>
                <w:snapToGrid w:val="0"/>
                <w:sz w:val="24"/>
                <w:szCs w:val="24"/>
              </w:rPr>
            </w:pPr>
          </w:p>
        </w:tc>
      </w:tr>
      <w:tr w:rsidR="00622E91" w:rsidRPr="00CB4BAE" w14:paraId="3A737637" w14:textId="77777777" w:rsidTr="00432112">
        <w:tc>
          <w:tcPr>
            <w:tcW w:w="4673" w:type="dxa"/>
          </w:tcPr>
          <w:p w14:paraId="25D5549D" w14:textId="77777777" w:rsidR="00622E91" w:rsidRPr="00CB4BAE" w:rsidRDefault="00622E91" w:rsidP="00432112">
            <w:pPr>
              <w:spacing w:line="480" w:lineRule="auto"/>
              <w:rPr>
                <w:snapToGrid w:val="0"/>
                <w:sz w:val="24"/>
                <w:szCs w:val="24"/>
              </w:rPr>
            </w:pPr>
            <w:r w:rsidRPr="00CB4BAE">
              <w:rPr>
                <w:snapToGrid w:val="0"/>
                <w:sz w:val="24"/>
              </w:rPr>
              <w:t>Ainm Theagmhála</w:t>
            </w:r>
          </w:p>
        </w:tc>
        <w:tc>
          <w:tcPr>
            <w:tcW w:w="4343" w:type="dxa"/>
            <w:gridSpan w:val="2"/>
          </w:tcPr>
          <w:p w14:paraId="041BD2D2" w14:textId="77777777" w:rsidR="00622E91" w:rsidRPr="00CB4BAE" w:rsidRDefault="00622E91" w:rsidP="00432112">
            <w:pPr>
              <w:spacing w:line="480" w:lineRule="auto"/>
              <w:rPr>
                <w:snapToGrid w:val="0"/>
                <w:sz w:val="24"/>
                <w:szCs w:val="24"/>
              </w:rPr>
            </w:pPr>
          </w:p>
        </w:tc>
      </w:tr>
      <w:tr w:rsidR="00622E91" w:rsidRPr="00CB4BAE" w14:paraId="02C589B9" w14:textId="77777777" w:rsidTr="00432112">
        <w:tc>
          <w:tcPr>
            <w:tcW w:w="4673" w:type="dxa"/>
          </w:tcPr>
          <w:p w14:paraId="7A8AF119" w14:textId="77777777" w:rsidR="00622E91" w:rsidRPr="00CB4BAE" w:rsidRDefault="00622E91" w:rsidP="00432112">
            <w:pPr>
              <w:spacing w:line="480" w:lineRule="auto"/>
              <w:rPr>
                <w:snapToGrid w:val="0"/>
                <w:sz w:val="24"/>
                <w:szCs w:val="24"/>
              </w:rPr>
            </w:pPr>
            <w:r w:rsidRPr="00CB4BAE">
              <w:rPr>
                <w:snapToGrid w:val="0"/>
                <w:sz w:val="24"/>
              </w:rPr>
              <w:t>Uimhir Fóin</w:t>
            </w:r>
          </w:p>
        </w:tc>
        <w:tc>
          <w:tcPr>
            <w:tcW w:w="4343" w:type="dxa"/>
            <w:gridSpan w:val="2"/>
          </w:tcPr>
          <w:p w14:paraId="3F50331C" w14:textId="77777777" w:rsidR="00622E91" w:rsidRPr="00CB4BAE" w:rsidRDefault="00622E91" w:rsidP="00432112">
            <w:pPr>
              <w:spacing w:line="480" w:lineRule="auto"/>
              <w:rPr>
                <w:snapToGrid w:val="0"/>
                <w:sz w:val="24"/>
                <w:szCs w:val="24"/>
              </w:rPr>
            </w:pPr>
          </w:p>
        </w:tc>
      </w:tr>
      <w:tr w:rsidR="00622E91" w:rsidRPr="00CB4BAE" w14:paraId="7565B084" w14:textId="77777777" w:rsidTr="00432112">
        <w:tc>
          <w:tcPr>
            <w:tcW w:w="4673" w:type="dxa"/>
          </w:tcPr>
          <w:p w14:paraId="6F413BCC" w14:textId="77777777" w:rsidR="00622E91" w:rsidRPr="00CB4BAE" w:rsidRDefault="00622E91" w:rsidP="00432112">
            <w:pPr>
              <w:spacing w:line="480" w:lineRule="auto"/>
              <w:rPr>
                <w:snapToGrid w:val="0"/>
                <w:sz w:val="24"/>
                <w:szCs w:val="24"/>
              </w:rPr>
            </w:pPr>
            <w:r w:rsidRPr="00CB4BAE">
              <w:rPr>
                <w:snapToGrid w:val="0"/>
                <w:sz w:val="24"/>
              </w:rPr>
              <w:t>Seoladh ríomhphoist</w:t>
            </w:r>
          </w:p>
        </w:tc>
        <w:tc>
          <w:tcPr>
            <w:tcW w:w="4343" w:type="dxa"/>
            <w:gridSpan w:val="2"/>
          </w:tcPr>
          <w:p w14:paraId="349FE6CA" w14:textId="77777777" w:rsidR="00622E91" w:rsidRPr="00CB4BAE" w:rsidRDefault="00622E91" w:rsidP="00432112">
            <w:pPr>
              <w:spacing w:line="480" w:lineRule="auto"/>
              <w:rPr>
                <w:snapToGrid w:val="0"/>
                <w:sz w:val="24"/>
                <w:szCs w:val="24"/>
              </w:rPr>
            </w:pPr>
          </w:p>
        </w:tc>
      </w:tr>
      <w:tr w:rsidR="00622E91" w:rsidRPr="00CB4BAE" w14:paraId="139CAE61" w14:textId="77777777" w:rsidTr="00432112">
        <w:tc>
          <w:tcPr>
            <w:tcW w:w="4673" w:type="dxa"/>
          </w:tcPr>
          <w:p w14:paraId="5931AFB0" w14:textId="77777777" w:rsidR="00622E91" w:rsidRPr="00CB4BAE" w:rsidRDefault="0055593E" w:rsidP="00432112">
            <w:pPr>
              <w:spacing w:line="480" w:lineRule="auto"/>
              <w:rPr>
                <w:snapToGrid w:val="0"/>
                <w:sz w:val="24"/>
                <w:szCs w:val="24"/>
              </w:rPr>
            </w:pPr>
            <w:r w:rsidRPr="00CB4BAE">
              <w:rPr>
                <w:snapToGrid w:val="0"/>
                <w:sz w:val="24"/>
              </w:rPr>
              <w:t xml:space="preserve">Seoladh sonraisc </w:t>
            </w:r>
          </w:p>
        </w:tc>
        <w:tc>
          <w:tcPr>
            <w:tcW w:w="4343" w:type="dxa"/>
            <w:gridSpan w:val="2"/>
          </w:tcPr>
          <w:p w14:paraId="622DD6F7" w14:textId="77777777" w:rsidR="00622E91" w:rsidRPr="00CB4BAE" w:rsidRDefault="00622E91" w:rsidP="00432112">
            <w:pPr>
              <w:spacing w:line="480" w:lineRule="auto"/>
              <w:rPr>
                <w:snapToGrid w:val="0"/>
                <w:sz w:val="24"/>
                <w:szCs w:val="24"/>
              </w:rPr>
            </w:pPr>
          </w:p>
        </w:tc>
      </w:tr>
      <w:tr w:rsidR="00622E91" w:rsidRPr="00CB4BAE" w14:paraId="5EEEF858" w14:textId="77777777" w:rsidTr="00432112">
        <w:tc>
          <w:tcPr>
            <w:tcW w:w="4673" w:type="dxa"/>
          </w:tcPr>
          <w:p w14:paraId="7CDA813F" w14:textId="77777777" w:rsidR="00622E91" w:rsidRPr="00CB4BAE" w:rsidRDefault="0055593E" w:rsidP="00432112">
            <w:pPr>
              <w:spacing w:line="480" w:lineRule="auto"/>
              <w:rPr>
                <w:snapToGrid w:val="0"/>
                <w:sz w:val="24"/>
                <w:szCs w:val="24"/>
              </w:rPr>
            </w:pPr>
            <w:r w:rsidRPr="00CB4BAE">
              <w:rPr>
                <w:snapToGrid w:val="0"/>
                <w:sz w:val="24"/>
              </w:rPr>
              <w:t>Seoladh ríomhphoist sonraisc</w:t>
            </w:r>
          </w:p>
        </w:tc>
        <w:tc>
          <w:tcPr>
            <w:tcW w:w="4343" w:type="dxa"/>
            <w:gridSpan w:val="2"/>
          </w:tcPr>
          <w:p w14:paraId="659D4F10" w14:textId="77777777" w:rsidR="00622E91" w:rsidRPr="00CB4BAE" w:rsidRDefault="00622E91" w:rsidP="00432112">
            <w:pPr>
              <w:spacing w:line="480" w:lineRule="auto"/>
              <w:rPr>
                <w:snapToGrid w:val="0"/>
                <w:sz w:val="24"/>
                <w:szCs w:val="24"/>
              </w:rPr>
            </w:pPr>
          </w:p>
        </w:tc>
      </w:tr>
      <w:tr w:rsidR="0055593E" w:rsidRPr="00CB4BAE" w14:paraId="2CB74046" w14:textId="77777777" w:rsidTr="00432112">
        <w:tc>
          <w:tcPr>
            <w:tcW w:w="4673" w:type="dxa"/>
          </w:tcPr>
          <w:p w14:paraId="10BA3884" w14:textId="77777777" w:rsidR="0055593E" w:rsidRPr="00CB4BAE" w:rsidRDefault="0055593E" w:rsidP="00432112">
            <w:pPr>
              <w:spacing w:line="480" w:lineRule="auto"/>
              <w:rPr>
                <w:snapToGrid w:val="0"/>
                <w:sz w:val="24"/>
                <w:szCs w:val="24"/>
              </w:rPr>
            </w:pPr>
            <w:r w:rsidRPr="00CB4BAE">
              <w:rPr>
                <w:snapToGrid w:val="0"/>
                <w:sz w:val="24"/>
              </w:rPr>
              <w:t xml:space="preserve">Ainm Duine agus Cuideachta ar an Sonrasc </w:t>
            </w:r>
          </w:p>
        </w:tc>
        <w:tc>
          <w:tcPr>
            <w:tcW w:w="4343" w:type="dxa"/>
            <w:gridSpan w:val="2"/>
          </w:tcPr>
          <w:p w14:paraId="5316CCAF" w14:textId="77777777" w:rsidR="0055593E" w:rsidRPr="00CB4BAE" w:rsidRDefault="0055593E" w:rsidP="00432112">
            <w:pPr>
              <w:spacing w:line="480" w:lineRule="auto"/>
              <w:rPr>
                <w:snapToGrid w:val="0"/>
                <w:sz w:val="24"/>
                <w:szCs w:val="24"/>
              </w:rPr>
            </w:pPr>
          </w:p>
        </w:tc>
      </w:tr>
      <w:tr w:rsidR="00432112" w:rsidRPr="00CB4BAE" w14:paraId="453C764B" w14:textId="77777777" w:rsidTr="00432112">
        <w:tc>
          <w:tcPr>
            <w:tcW w:w="4673" w:type="dxa"/>
          </w:tcPr>
          <w:p w14:paraId="0D298A16" w14:textId="77777777" w:rsidR="00432112" w:rsidRPr="00CB4BAE" w:rsidRDefault="00432112" w:rsidP="00AB3CAD">
            <w:pPr>
              <w:rPr>
                <w:snapToGrid w:val="0"/>
                <w:sz w:val="24"/>
                <w:szCs w:val="24"/>
              </w:rPr>
            </w:pPr>
            <w:r w:rsidRPr="00CB4BAE">
              <w:rPr>
                <w:snapToGrid w:val="0"/>
                <w:sz w:val="24"/>
              </w:rPr>
              <w:t>Cláruimhir Charthanais (más infheidhme)</w:t>
            </w:r>
          </w:p>
        </w:tc>
        <w:tc>
          <w:tcPr>
            <w:tcW w:w="4343" w:type="dxa"/>
            <w:gridSpan w:val="2"/>
          </w:tcPr>
          <w:p w14:paraId="0DA31A81" w14:textId="77777777" w:rsidR="00432112" w:rsidRPr="00CB4BAE" w:rsidRDefault="00432112" w:rsidP="00432112">
            <w:pPr>
              <w:spacing w:line="480" w:lineRule="auto"/>
              <w:rPr>
                <w:snapToGrid w:val="0"/>
                <w:sz w:val="24"/>
                <w:szCs w:val="24"/>
              </w:rPr>
            </w:pPr>
          </w:p>
        </w:tc>
      </w:tr>
      <w:tr w:rsidR="00622E91" w:rsidRPr="00CB4BAE" w14:paraId="0FB18017" w14:textId="77777777" w:rsidTr="00C10BC2">
        <w:tc>
          <w:tcPr>
            <w:tcW w:w="9016" w:type="dxa"/>
            <w:gridSpan w:val="3"/>
          </w:tcPr>
          <w:p w14:paraId="3B92F443" w14:textId="77777777" w:rsidR="00622E91" w:rsidRPr="00CB4BAE" w:rsidRDefault="00622E91" w:rsidP="00432112">
            <w:pPr>
              <w:spacing w:line="480" w:lineRule="auto"/>
              <w:rPr>
                <w:snapToGrid w:val="0"/>
                <w:sz w:val="24"/>
                <w:szCs w:val="24"/>
              </w:rPr>
            </w:pPr>
          </w:p>
        </w:tc>
      </w:tr>
      <w:tr w:rsidR="00AB3CAD" w:rsidRPr="00CB4BAE" w14:paraId="58C0FE99" w14:textId="77777777" w:rsidTr="00432112">
        <w:tc>
          <w:tcPr>
            <w:tcW w:w="4673" w:type="dxa"/>
          </w:tcPr>
          <w:p w14:paraId="278BAC5A" w14:textId="77777777" w:rsidR="00AB3CAD" w:rsidRPr="00CB4BAE" w:rsidRDefault="00AB3CAD" w:rsidP="00432112">
            <w:pPr>
              <w:spacing w:line="480" w:lineRule="auto"/>
              <w:rPr>
                <w:snapToGrid w:val="0"/>
                <w:sz w:val="24"/>
                <w:szCs w:val="24"/>
              </w:rPr>
            </w:pPr>
            <w:r w:rsidRPr="00CB4BAE">
              <w:rPr>
                <w:snapToGrid w:val="0"/>
                <w:sz w:val="24"/>
              </w:rPr>
              <w:t>Dáta(í) Cíosa</w:t>
            </w:r>
          </w:p>
        </w:tc>
        <w:tc>
          <w:tcPr>
            <w:tcW w:w="4343" w:type="dxa"/>
            <w:gridSpan w:val="2"/>
          </w:tcPr>
          <w:p w14:paraId="345FC2CD" w14:textId="77777777" w:rsidR="00AB3CAD" w:rsidRPr="00CB4BAE" w:rsidRDefault="00AB3CAD" w:rsidP="00432112">
            <w:pPr>
              <w:spacing w:line="480" w:lineRule="auto"/>
              <w:rPr>
                <w:snapToGrid w:val="0"/>
                <w:sz w:val="24"/>
                <w:szCs w:val="24"/>
              </w:rPr>
            </w:pPr>
          </w:p>
        </w:tc>
      </w:tr>
      <w:tr w:rsidR="00AB3CAD" w:rsidRPr="00CB4BAE" w14:paraId="6DF3A434" w14:textId="77777777" w:rsidTr="00432112">
        <w:tc>
          <w:tcPr>
            <w:tcW w:w="4673" w:type="dxa"/>
          </w:tcPr>
          <w:p w14:paraId="7EF42266" w14:textId="77777777" w:rsidR="00AB3CAD" w:rsidRPr="00CB4BAE" w:rsidRDefault="00AB3CAD" w:rsidP="00432112">
            <w:pPr>
              <w:spacing w:line="480" w:lineRule="auto"/>
              <w:rPr>
                <w:snapToGrid w:val="0"/>
                <w:sz w:val="24"/>
                <w:szCs w:val="24"/>
              </w:rPr>
            </w:pPr>
            <w:r w:rsidRPr="00CB4BAE">
              <w:rPr>
                <w:snapToGrid w:val="0"/>
                <w:sz w:val="24"/>
              </w:rPr>
              <w:t>Amanna Cíosa, feistiú agus dífheistiú san áireamh</w:t>
            </w:r>
          </w:p>
        </w:tc>
        <w:tc>
          <w:tcPr>
            <w:tcW w:w="4343" w:type="dxa"/>
            <w:gridSpan w:val="2"/>
          </w:tcPr>
          <w:p w14:paraId="76D895B1" w14:textId="77777777" w:rsidR="00AB3CAD" w:rsidRPr="00CB4BAE" w:rsidRDefault="00AB3CAD" w:rsidP="00432112">
            <w:pPr>
              <w:spacing w:line="480" w:lineRule="auto"/>
              <w:rPr>
                <w:snapToGrid w:val="0"/>
                <w:sz w:val="24"/>
                <w:szCs w:val="24"/>
              </w:rPr>
            </w:pPr>
          </w:p>
        </w:tc>
      </w:tr>
      <w:tr w:rsidR="0055593E" w:rsidRPr="00CB4BAE" w14:paraId="4F4AC9F5" w14:textId="77777777" w:rsidTr="00432112">
        <w:tc>
          <w:tcPr>
            <w:tcW w:w="4673" w:type="dxa"/>
          </w:tcPr>
          <w:p w14:paraId="36EF574D" w14:textId="77777777" w:rsidR="0055593E" w:rsidRPr="00CB4BAE" w:rsidRDefault="0055593E" w:rsidP="00432112">
            <w:pPr>
              <w:spacing w:line="480" w:lineRule="auto"/>
              <w:rPr>
                <w:snapToGrid w:val="0"/>
                <w:sz w:val="24"/>
                <w:szCs w:val="24"/>
              </w:rPr>
            </w:pPr>
            <w:r w:rsidRPr="00CB4BAE">
              <w:rPr>
                <w:snapToGrid w:val="0"/>
                <w:sz w:val="24"/>
              </w:rPr>
              <w:t>Uaireanta Oibríochta, ar oscailt don lucht freastail</w:t>
            </w:r>
          </w:p>
        </w:tc>
        <w:tc>
          <w:tcPr>
            <w:tcW w:w="4343" w:type="dxa"/>
            <w:gridSpan w:val="2"/>
          </w:tcPr>
          <w:p w14:paraId="16F4FAEB" w14:textId="77777777" w:rsidR="0055593E" w:rsidRPr="00CB4BAE" w:rsidRDefault="0055593E" w:rsidP="00432112">
            <w:pPr>
              <w:spacing w:line="480" w:lineRule="auto"/>
              <w:rPr>
                <w:snapToGrid w:val="0"/>
                <w:sz w:val="24"/>
                <w:szCs w:val="24"/>
              </w:rPr>
            </w:pPr>
          </w:p>
        </w:tc>
      </w:tr>
      <w:tr w:rsidR="00622E91" w:rsidRPr="00CB4BAE" w14:paraId="1E145AD3" w14:textId="77777777" w:rsidTr="00432112">
        <w:tc>
          <w:tcPr>
            <w:tcW w:w="4673" w:type="dxa"/>
          </w:tcPr>
          <w:p w14:paraId="0332ABE0" w14:textId="77777777" w:rsidR="00AB3CAD" w:rsidRPr="00CB4BAE" w:rsidRDefault="00AB3CAD" w:rsidP="00432112">
            <w:pPr>
              <w:spacing w:line="480" w:lineRule="auto"/>
              <w:rPr>
                <w:snapToGrid w:val="0"/>
                <w:sz w:val="24"/>
                <w:szCs w:val="24"/>
              </w:rPr>
            </w:pPr>
            <w:r w:rsidRPr="00CB4BAE">
              <w:rPr>
                <w:snapToGrid w:val="0"/>
                <w:sz w:val="24"/>
              </w:rPr>
              <w:t>Togra an Imeachta nó achoimre ghearr air;</w:t>
            </w:r>
          </w:p>
          <w:p w14:paraId="68024709" w14:textId="77777777" w:rsidR="007059D5" w:rsidRPr="00CB4BAE" w:rsidRDefault="00AB3CAD" w:rsidP="00AB3CAD">
            <w:pPr>
              <w:rPr>
                <w:snapToGrid w:val="0"/>
                <w:sz w:val="24"/>
                <w:szCs w:val="24"/>
              </w:rPr>
            </w:pPr>
            <w:r w:rsidRPr="00CB4BAE">
              <w:rPr>
                <w:snapToGrid w:val="0"/>
                <w:sz w:val="24"/>
              </w:rPr>
              <w:t>*Tabhair faoi deara go ngearrfar táille ar ráta tráchtála ar imeachtaí a bhfuil brandáil tráchtála nó urraitheoir tráchtála acu.</w:t>
            </w:r>
          </w:p>
          <w:p w14:paraId="5A324753" w14:textId="6E665CC8" w:rsidR="00AB3CAD" w:rsidRPr="00CB4BAE" w:rsidRDefault="00AB3CAD" w:rsidP="00432112">
            <w:pPr>
              <w:spacing w:line="480" w:lineRule="auto"/>
              <w:rPr>
                <w:snapToGrid w:val="0"/>
                <w:sz w:val="24"/>
                <w:szCs w:val="24"/>
              </w:rPr>
            </w:pPr>
          </w:p>
        </w:tc>
        <w:tc>
          <w:tcPr>
            <w:tcW w:w="4343" w:type="dxa"/>
            <w:gridSpan w:val="2"/>
          </w:tcPr>
          <w:p w14:paraId="55E71B6F" w14:textId="77777777" w:rsidR="00622E91" w:rsidRPr="00CB4BAE" w:rsidRDefault="00622E91" w:rsidP="00432112">
            <w:pPr>
              <w:spacing w:line="480" w:lineRule="auto"/>
              <w:rPr>
                <w:snapToGrid w:val="0"/>
                <w:sz w:val="24"/>
                <w:szCs w:val="24"/>
              </w:rPr>
            </w:pPr>
          </w:p>
        </w:tc>
      </w:tr>
      <w:tr w:rsidR="0055593E" w:rsidRPr="00CB4BAE" w14:paraId="6436FDCC" w14:textId="77777777" w:rsidTr="00432112">
        <w:tc>
          <w:tcPr>
            <w:tcW w:w="4673" w:type="dxa"/>
          </w:tcPr>
          <w:p w14:paraId="0DED20E7" w14:textId="77777777" w:rsidR="0055593E" w:rsidRPr="00CB4BAE" w:rsidRDefault="0055593E" w:rsidP="00432112">
            <w:pPr>
              <w:spacing w:line="480" w:lineRule="auto"/>
              <w:rPr>
                <w:snapToGrid w:val="0"/>
                <w:sz w:val="24"/>
                <w:szCs w:val="24"/>
              </w:rPr>
            </w:pPr>
            <w:r w:rsidRPr="00CB4BAE">
              <w:rPr>
                <w:snapToGrid w:val="0"/>
                <w:sz w:val="24"/>
              </w:rPr>
              <w:t xml:space="preserve">Déimeagrafach aoise a bhfuil coinne leis </w:t>
            </w:r>
          </w:p>
        </w:tc>
        <w:tc>
          <w:tcPr>
            <w:tcW w:w="4343" w:type="dxa"/>
            <w:gridSpan w:val="2"/>
          </w:tcPr>
          <w:p w14:paraId="5D1405FF" w14:textId="77777777" w:rsidR="0055593E" w:rsidRPr="00CB4BAE" w:rsidRDefault="0055593E" w:rsidP="00432112">
            <w:pPr>
              <w:spacing w:line="480" w:lineRule="auto"/>
              <w:rPr>
                <w:snapToGrid w:val="0"/>
                <w:sz w:val="24"/>
                <w:szCs w:val="24"/>
              </w:rPr>
            </w:pPr>
          </w:p>
        </w:tc>
      </w:tr>
      <w:tr w:rsidR="0055593E" w:rsidRPr="00CB4BAE" w14:paraId="19A35FA2" w14:textId="77777777" w:rsidTr="00432112">
        <w:tc>
          <w:tcPr>
            <w:tcW w:w="4673" w:type="dxa"/>
          </w:tcPr>
          <w:p w14:paraId="2CB3661C" w14:textId="77777777" w:rsidR="0055593E" w:rsidRPr="00CB4BAE" w:rsidRDefault="0055593E" w:rsidP="00432112">
            <w:pPr>
              <w:spacing w:line="480" w:lineRule="auto"/>
              <w:rPr>
                <w:snapToGrid w:val="0"/>
                <w:sz w:val="24"/>
                <w:szCs w:val="24"/>
              </w:rPr>
            </w:pPr>
            <w:r w:rsidRPr="00CB4BAE">
              <w:rPr>
                <w:snapToGrid w:val="0"/>
                <w:sz w:val="24"/>
              </w:rPr>
              <w:t xml:space="preserve">Líon lucht freastail a bhfuil coinne leis </w:t>
            </w:r>
          </w:p>
        </w:tc>
        <w:tc>
          <w:tcPr>
            <w:tcW w:w="4343" w:type="dxa"/>
            <w:gridSpan w:val="2"/>
          </w:tcPr>
          <w:p w14:paraId="79610255" w14:textId="77777777" w:rsidR="0055593E" w:rsidRPr="00CB4BAE" w:rsidRDefault="0055593E" w:rsidP="00432112">
            <w:pPr>
              <w:spacing w:line="480" w:lineRule="auto"/>
              <w:rPr>
                <w:snapToGrid w:val="0"/>
                <w:sz w:val="24"/>
                <w:szCs w:val="24"/>
              </w:rPr>
            </w:pPr>
          </w:p>
        </w:tc>
      </w:tr>
      <w:tr w:rsidR="00AB3CAD" w:rsidRPr="00CB4BAE" w14:paraId="13B0D554" w14:textId="77777777" w:rsidTr="00D20331">
        <w:tc>
          <w:tcPr>
            <w:tcW w:w="9016" w:type="dxa"/>
            <w:gridSpan w:val="3"/>
          </w:tcPr>
          <w:p w14:paraId="2B987AEE" w14:textId="77777777" w:rsidR="00AB3CAD" w:rsidRPr="00CB4BAE" w:rsidRDefault="00AB3CAD" w:rsidP="00432112">
            <w:pPr>
              <w:spacing w:line="480" w:lineRule="auto"/>
              <w:rPr>
                <w:snapToGrid w:val="0"/>
                <w:sz w:val="24"/>
                <w:szCs w:val="24"/>
              </w:rPr>
            </w:pPr>
            <w:r w:rsidRPr="00CB4BAE">
              <w:rPr>
                <w:rFonts w:ascii="Helvetica" w:hAnsi="Helvetica"/>
                <w:b/>
                <w:snapToGrid w:val="0"/>
              </w:rPr>
              <w:t xml:space="preserve">An bhfuil na rudaí seo a leanas ag teastáil uait; marcáil X de réir mar is gá </w:t>
            </w:r>
          </w:p>
        </w:tc>
      </w:tr>
      <w:tr w:rsidR="00AB3CAD" w:rsidRPr="00CB4BAE" w14:paraId="0109F8E2" w14:textId="77777777" w:rsidTr="00496DEC">
        <w:tc>
          <w:tcPr>
            <w:tcW w:w="4673" w:type="dxa"/>
          </w:tcPr>
          <w:p w14:paraId="5EDA68FE" w14:textId="77777777" w:rsidR="007059D5" w:rsidRPr="00CB4BAE" w:rsidRDefault="00AB3CAD" w:rsidP="00432112">
            <w:pPr>
              <w:spacing w:line="480" w:lineRule="auto"/>
              <w:rPr>
                <w:snapToGrid w:val="0"/>
                <w:sz w:val="24"/>
                <w:szCs w:val="24"/>
              </w:rPr>
            </w:pPr>
            <w:r w:rsidRPr="00CB4BAE">
              <w:rPr>
                <w:snapToGrid w:val="0"/>
                <w:sz w:val="24"/>
              </w:rPr>
              <w:t>Stáitse The Ark?</w:t>
            </w:r>
          </w:p>
          <w:p w14:paraId="24C347C1" w14:textId="3A6C1124" w:rsidR="00AB3CAD" w:rsidRPr="00CB4BAE" w:rsidRDefault="00AB3CAD" w:rsidP="00AB3CAD">
            <w:pPr>
              <w:rPr>
                <w:snapToGrid w:val="0"/>
                <w:sz w:val="24"/>
                <w:szCs w:val="24"/>
              </w:rPr>
            </w:pPr>
            <w:r w:rsidRPr="00CB4BAE">
              <w:rPr>
                <w:snapToGrid w:val="0"/>
                <w:sz w:val="24"/>
              </w:rPr>
              <w:t>*Tabhair faoi deara go bhfuil córas fógartha poiblí ag teastáil le haghaidh an stáitse sin*</w:t>
            </w:r>
          </w:p>
        </w:tc>
        <w:tc>
          <w:tcPr>
            <w:tcW w:w="2171" w:type="dxa"/>
          </w:tcPr>
          <w:p w14:paraId="72A48078" w14:textId="77777777" w:rsidR="00AB3CAD" w:rsidRPr="00CB4BAE" w:rsidRDefault="00AB3CAD" w:rsidP="00432112">
            <w:pPr>
              <w:spacing w:line="480" w:lineRule="auto"/>
              <w:rPr>
                <w:snapToGrid w:val="0"/>
                <w:sz w:val="24"/>
                <w:szCs w:val="24"/>
              </w:rPr>
            </w:pPr>
            <w:r w:rsidRPr="00CB4BAE">
              <w:rPr>
                <w:snapToGrid w:val="0"/>
                <w:sz w:val="24"/>
              </w:rPr>
              <w:t xml:space="preserve">Tá </w:t>
            </w:r>
          </w:p>
        </w:tc>
        <w:tc>
          <w:tcPr>
            <w:tcW w:w="2172" w:type="dxa"/>
          </w:tcPr>
          <w:p w14:paraId="2BE165C5" w14:textId="77777777" w:rsidR="00AB3CAD" w:rsidRPr="00CB4BAE" w:rsidRDefault="00AB3CAD" w:rsidP="00432112">
            <w:pPr>
              <w:spacing w:line="480" w:lineRule="auto"/>
              <w:rPr>
                <w:snapToGrid w:val="0"/>
                <w:sz w:val="24"/>
                <w:szCs w:val="24"/>
              </w:rPr>
            </w:pPr>
            <w:r w:rsidRPr="00CB4BAE">
              <w:rPr>
                <w:snapToGrid w:val="0"/>
                <w:sz w:val="24"/>
              </w:rPr>
              <w:t>Níl</w:t>
            </w:r>
          </w:p>
        </w:tc>
      </w:tr>
      <w:tr w:rsidR="00AB3CAD" w:rsidRPr="00CB4BAE" w14:paraId="679AEDB1" w14:textId="77777777" w:rsidTr="00F8207E">
        <w:tc>
          <w:tcPr>
            <w:tcW w:w="4673" w:type="dxa"/>
          </w:tcPr>
          <w:p w14:paraId="769DA00F" w14:textId="77777777" w:rsidR="00AB3CAD" w:rsidRPr="00CB4BAE" w:rsidRDefault="00AB3CAD" w:rsidP="00AB3CAD">
            <w:pPr>
              <w:rPr>
                <w:snapToGrid w:val="0"/>
                <w:sz w:val="24"/>
                <w:szCs w:val="24"/>
              </w:rPr>
            </w:pPr>
            <w:r w:rsidRPr="00CB4BAE">
              <w:rPr>
                <w:rFonts w:ascii="Helvetica" w:hAnsi="Helvetica"/>
                <w:snapToGrid w:val="0"/>
              </w:rPr>
              <w:t>Scáthanna báistí - ar féidir iad a oscailt, ag brath ar an aimsir, agus leibhéil séideáin gaoithe faoi luas 29km san uair ann</w:t>
            </w:r>
          </w:p>
        </w:tc>
        <w:tc>
          <w:tcPr>
            <w:tcW w:w="2171" w:type="dxa"/>
          </w:tcPr>
          <w:p w14:paraId="181254DE" w14:textId="77777777" w:rsidR="00AB3CAD" w:rsidRPr="00CB4BAE" w:rsidRDefault="00AB3CAD" w:rsidP="00432112">
            <w:pPr>
              <w:spacing w:line="480" w:lineRule="auto"/>
              <w:rPr>
                <w:snapToGrid w:val="0"/>
                <w:sz w:val="24"/>
                <w:szCs w:val="24"/>
              </w:rPr>
            </w:pPr>
            <w:r w:rsidRPr="00CB4BAE">
              <w:rPr>
                <w:snapToGrid w:val="0"/>
                <w:sz w:val="24"/>
              </w:rPr>
              <w:t xml:space="preserve">Tá </w:t>
            </w:r>
          </w:p>
        </w:tc>
        <w:tc>
          <w:tcPr>
            <w:tcW w:w="2172" w:type="dxa"/>
          </w:tcPr>
          <w:p w14:paraId="124E7994" w14:textId="77777777" w:rsidR="00AB3CAD" w:rsidRPr="00CB4BAE" w:rsidRDefault="00AB3CAD" w:rsidP="00432112">
            <w:pPr>
              <w:spacing w:line="480" w:lineRule="auto"/>
              <w:rPr>
                <w:snapToGrid w:val="0"/>
                <w:sz w:val="24"/>
                <w:szCs w:val="24"/>
              </w:rPr>
            </w:pPr>
            <w:r w:rsidRPr="00CB4BAE">
              <w:rPr>
                <w:snapToGrid w:val="0"/>
                <w:sz w:val="24"/>
              </w:rPr>
              <w:t>Níl</w:t>
            </w:r>
          </w:p>
        </w:tc>
      </w:tr>
      <w:tr w:rsidR="00AB3CAD" w:rsidRPr="00CB4BAE" w14:paraId="53577BCF" w14:textId="77777777" w:rsidTr="00913106">
        <w:tc>
          <w:tcPr>
            <w:tcW w:w="4673" w:type="dxa"/>
          </w:tcPr>
          <w:p w14:paraId="3D9D91B7" w14:textId="77777777" w:rsidR="00AB3CAD" w:rsidRPr="00CB4BAE" w:rsidRDefault="00AB3CAD" w:rsidP="00AB3CAD">
            <w:pPr>
              <w:rPr>
                <w:snapToGrid w:val="0"/>
                <w:sz w:val="24"/>
                <w:szCs w:val="24"/>
              </w:rPr>
            </w:pPr>
            <w:r w:rsidRPr="00CB4BAE">
              <w:rPr>
                <w:rFonts w:ascii="Helvetica" w:hAnsi="Helvetica"/>
                <w:snapToGrid w:val="0"/>
              </w:rPr>
              <w:t>Teilgeoir &amp; Scáileán Scannán (tabhair faoi deara nach féidir é a fheiceáil go dtí titim na hoíche)</w:t>
            </w:r>
          </w:p>
        </w:tc>
        <w:tc>
          <w:tcPr>
            <w:tcW w:w="2171" w:type="dxa"/>
          </w:tcPr>
          <w:p w14:paraId="60EC0154" w14:textId="77777777" w:rsidR="00AB3CAD" w:rsidRPr="00CB4BAE" w:rsidRDefault="00AB3CAD" w:rsidP="00432112">
            <w:pPr>
              <w:spacing w:line="480" w:lineRule="auto"/>
              <w:rPr>
                <w:snapToGrid w:val="0"/>
                <w:sz w:val="24"/>
                <w:szCs w:val="24"/>
              </w:rPr>
            </w:pPr>
            <w:r w:rsidRPr="00CB4BAE">
              <w:rPr>
                <w:snapToGrid w:val="0"/>
                <w:sz w:val="24"/>
              </w:rPr>
              <w:t xml:space="preserve">Tá </w:t>
            </w:r>
          </w:p>
        </w:tc>
        <w:tc>
          <w:tcPr>
            <w:tcW w:w="2172" w:type="dxa"/>
          </w:tcPr>
          <w:p w14:paraId="58FBEA47" w14:textId="77777777" w:rsidR="00AB3CAD" w:rsidRPr="00CB4BAE" w:rsidRDefault="00AB3CAD" w:rsidP="00432112">
            <w:pPr>
              <w:spacing w:line="480" w:lineRule="auto"/>
              <w:rPr>
                <w:snapToGrid w:val="0"/>
                <w:sz w:val="24"/>
                <w:szCs w:val="24"/>
              </w:rPr>
            </w:pPr>
            <w:r w:rsidRPr="00CB4BAE">
              <w:rPr>
                <w:snapToGrid w:val="0"/>
                <w:sz w:val="24"/>
              </w:rPr>
              <w:t>Níl</w:t>
            </w:r>
          </w:p>
        </w:tc>
      </w:tr>
      <w:tr w:rsidR="00AB3CAD" w:rsidRPr="00CB4BAE" w14:paraId="0252C824" w14:textId="77777777" w:rsidTr="002448C2">
        <w:tc>
          <w:tcPr>
            <w:tcW w:w="4673" w:type="dxa"/>
          </w:tcPr>
          <w:p w14:paraId="5E35A21E" w14:textId="77777777" w:rsidR="00AB3CAD" w:rsidRPr="00CB4BAE" w:rsidRDefault="00AB3CAD" w:rsidP="0055593E">
            <w:pPr>
              <w:pStyle w:val="PlainText"/>
              <w:rPr>
                <w:snapToGrid w:val="0"/>
                <w:sz w:val="24"/>
                <w:szCs w:val="24"/>
              </w:rPr>
            </w:pPr>
            <w:r w:rsidRPr="00CB4BAE">
              <w:rPr>
                <w:rFonts w:ascii="Helvetica" w:hAnsi="Helvetica"/>
                <w:snapToGrid w:val="0"/>
                <w:sz w:val="22"/>
              </w:rPr>
              <w:t>An spás a bheith dúnta go hiomlán don phobal?</w:t>
            </w:r>
          </w:p>
        </w:tc>
        <w:tc>
          <w:tcPr>
            <w:tcW w:w="2171" w:type="dxa"/>
          </w:tcPr>
          <w:p w14:paraId="4A9944A5" w14:textId="77777777" w:rsidR="00AB3CAD" w:rsidRPr="00CB4BAE" w:rsidRDefault="00AB3CAD" w:rsidP="00432112">
            <w:pPr>
              <w:spacing w:line="480" w:lineRule="auto"/>
              <w:rPr>
                <w:snapToGrid w:val="0"/>
                <w:sz w:val="24"/>
                <w:szCs w:val="24"/>
              </w:rPr>
            </w:pPr>
            <w:r w:rsidRPr="00CB4BAE">
              <w:rPr>
                <w:snapToGrid w:val="0"/>
                <w:sz w:val="24"/>
              </w:rPr>
              <w:t>Tá</w:t>
            </w:r>
          </w:p>
        </w:tc>
        <w:tc>
          <w:tcPr>
            <w:tcW w:w="2172" w:type="dxa"/>
          </w:tcPr>
          <w:p w14:paraId="74EB4F6C" w14:textId="77777777" w:rsidR="00AB3CAD" w:rsidRPr="00CB4BAE" w:rsidRDefault="00AB3CAD" w:rsidP="00432112">
            <w:pPr>
              <w:spacing w:line="480" w:lineRule="auto"/>
              <w:rPr>
                <w:snapToGrid w:val="0"/>
                <w:sz w:val="24"/>
                <w:szCs w:val="24"/>
              </w:rPr>
            </w:pPr>
            <w:r w:rsidRPr="00CB4BAE">
              <w:rPr>
                <w:snapToGrid w:val="0"/>
                <w:sz w:val="24"/>
              </w:rPr>
              <w:t>Níl</w:t>
            </w:r>
          </w:p>
        </w:tc>
      </w:tr>
      <w:tr w:rsidR="00622E91" w:rsidRPr="00CB4BAE" w14:paraId="0AB9264F" w14:textId="77777777" w:rsidTr="00432112">
        <w:tc>
          <w:tcPr>
            <w:tcW w:w="4673" w:type="dxa"/>
          </w:tcPr>
          <w:p w14:paraId="5F9AA5A6" w14:textId="77777777" w:rsidR="007059D5" w:rsidRPr="00CB4BAE" w:rsidRDefault="0055593E" w:rsidP="00432112">
            <w:pPr>
              <w:spacing w:line="480" w:lineRule="auto"/>
              <w:rPr>
                <w:snapToGrid w:val="0"/>
                <w:sz w:val="24"/>
                <w:szCs w:val="24"/>
              </w:rPr>
            </w:pPr>
            <w:r w:rsidRPr="00CB4BAE">
              <w:rPr>
                <w:snapToGrid w:val="0"/>
                <w:sz w:val="24"/>
              </w:rPr>
              <w:t>Faisnéis faoi thicéadú;</w:t>
            </w:r>
          </w:p>
          <w:p w14:paraId="4919D731" w14:textId="7BFACD15" w:rsidR="0055593E" w:rsidRPr="00CB4BAE" w:rsidRDefault="0055593E" w:rsidP="0055593E">
            <w:pPr>
              <w:pStyle w:val="ListParagraph"/>
              <w:numPr>
                <w:ilvl w:val="0"/>
                <w:numId w:val="1"/>
              </w:numPr>
              <w:spacing w:line="480" w:lineRule="auto"/>
              <w:rPr>
                <w:snapToGrid w:val="0"/>
                <w:sz w:val="24"/>
                <w:szCs w:val="24"/>
              </w:rPr>
            </w:pPr>
            <w:r w:rsidRPr="00CB4BAE">
              <w:rPr>
                <w:snapToGrid w:val="0"/>
                <w:sz w:val="24"/>
              </w:rPr>
              <w:t>Saor in aisce</w:t>
            </w:r>
          </w:p>
          <w:p w14:paraId="7F61479E" w14:textId="77777777" w:rsidR="0055593E" w:rsidRPr="00CB4BAE" w:rsidRDefault="0055593E" w:rsidP="0055593E">
            <w:pPr>
              <w:pStyle w:val="ListParagraph"/>
              <w:numPr>
                <w:ilvl w:val="0"/>
                <w:numId w:val="1"/>
              </w:numPr>
              <w:spacing w:line="480" w:lineRule="auto"/>
              <w:rPr>
                <w:snapToGrid w:val="0"/>
                <w:sz w:val="24"/>
                <w:szCs w:val="24"/>
              </w:rPr>
            </w:pPr>
            <w:r w:rsidRPr="00CB4BAE">
              <w:rPr>
                <w:snapToGrid w:val="0"/>
                <w:sz w:val="24"/>
              </w:rPr>
              <w:t>Ní gá ticéad</w:t>
            </w:r>
          </w:p>
          <w:p w14:paraId="520569EA" w14:textId="77777777" w:rsidR="0055593E" w:rsidRPr="00CB4BAE" w:rsidRDefault="0055593E" w:rsidP="0055593E">
            <w:pPr>
              <w:pStyle w:val="ListParagraph"/>
              <w:numPr>
                <w:ilvl w:val="0"/>
                <w:numId w:val="1"/>
              </w:numPr>
              <w:spacing w:line="480" w:lineRule="auto"/>
              <w:rPr>
                <w:snapToGrid w:val="0"/>
                <w:sz w:val="24"/>
                <w:szCs w:val="24"/>
              </w:rPr>
            </w:pPr>
            <w:r w:rsidRPr="00CB4BAE">
              <w:rPr>
                <w:snapToGrid w:val="0"/>
                <w:sz w:val="24"/>
              </w:rPr>
              <w:t>Is gá ticéad</w:t>
            </w:r>
          </w:p>
          <w:p w14:paraId="34BD170A" w14:textId="77777777" w:rsidR="0055593E" w:rsidRPr="00CB4BAE" w:rsidRDefault="0055593E" w:rsidP="0055593E">
            <w:pPr>
              <w:pStyle w:val="ListParagraph"/>
              <w:numPr>
                <w:ilvl w:val="0"/>
                <w:numId w:val="1"/>
              </w:numPr>
              <w:spacing w:line="480" w:lineRule="auto"/>
              <w:rPr>
                <w:snapToGrid w:val="0"/>
                <w:sz w:val="24"/>
                <w:szCs w:val="24"/>
              </w:rPr>
            </w:pPr>
            <w:r w:rsidRPr="00CB4BAE">
              <w:rPr>
                <w:snapToGrid w:val="0"/>
                <w:sz w:val="24"/>
              </w:rPr>
              <w:t>Eile</w:t>
            </w:r>
          </w:p>
        </w:tc>
        <w:tc>
          <w:tcPr>
            <w:tcW w:w="4343" w:type="dxa"/>
            <w:gridSpan w:val="2"/>
          </w:tcPr>
          <w:p w14:paraId="5529BD16" w14:textId="77777777" w:rsidR="0055593E" w:rsidRPr="00CB4BAE" w:rsidRDefault="0055593E" w:rsidP="00432112">
            <w:pPr>
              <w:spacing w:line="480" w:lineRule="auto"/>
              <w:rPr>
                <w:snapToGrid w:val="0"/>
                <w:sz w:val="24"/>
                <w:szCs w:val="24"/>
              </w:rPr>
            </w:pPr>
          </w:p>
          <w:p w14:paraId="3D47E8C2" w14:textId="77777777" w:rsidR="00622E91" w:rsidRPr="00CB4BAE" w:rsidRDefault="0055593E" w:rsidP="00432112">
            <w:pPr>
              <w:spacing w:line="480" w:lineRule="auto"/>
              <w:rPr>
                <w:snapToGrid w:val="0"/>
                <w:sz w:val="24"/>
                <w:szCs w:val="24"/>
              </w:rPr>
            </w:pPr>
            <w:r w:rsidRPr="00CB4BAE">
              <w:rPr>
                <w:snapToGrid w:val="0"/>
                <w:sz w:val="24"/>
              </w:rPr>
              <w:t xml:space="preserve">Dearbhaigh praghas na dticéad </w:t>
            </w:r>
            <w:r w:rsidRPr="00CB4BAE">
              <w:rPr>
                <w:rFonts w:cs="Arial"/>
                <w:snapToGrid w:val="0"/>
                <w:sz w:val="24"/>
              </w:rPr>
              <w:t>€</w:t>
            </w:r>
            <w:r w:rsidRPr="00CB4BAE">
              <w:rPr>
                <w:snapToGrid w:val="0"/>
                <w:sz w:val="24"/>
              </w:rPr>
              <w:t>_____________</w:t>
            </w:r>
          </w:p>
        </w:tc>
      </w:tr>
      <w:tr w:rsidR="00622E91" w:rsidRPr="00CB4BAE" w14:paraId="3EAEF36A" w14:textId="77777777" w:rsidTr="00432112">
        <w:tc>
          <w:tcPr>
            <w:tcW w:w="4673" w:type="dxa"/>
          </w:tcPr>
          <w:p w14:paraId="7BFF5147" w14:textId="77777777" w:rsidR="00622E91" w:rsidRPr="00CB4BAE" w:rsidRDefault="0055593E" w:rsidP="0055593E">
            <w:pPr>
              <w:rPr>
                <w:snapToGrid w:val="0"/>
                <w:sz w:val="24"/>
                <w:szCs w:val="24"/>
              </w:rPr>
            </w:pPr>
            <w:r w:rsidRPr="00CB4BAE">
              <w:rPr>
                <w:snapToGrid w:val="0"/>
                <w:sz w:val="24"/>
              </w:rPr>
              <w:t xml:space="preserve">An bhfuil aon fhaisnéis eile ar mhaith leat a insint dúinn faoin imeacht atá beartaithe agat? </w:t>
            </w:r>
          </w:p>
        </w:tc>
        <w:tc>
          <w:tcPr>
            <w:tcW w:w="4343" w:type="dxa"/>
            <w:gridSpan w:val="2"/>
          </w:tcPr>
          <w:p w14:paraId="0CDE13EC" w14:textId="77777777" w:rsidR="00622E91" w:rsidRPr="00CB4BAE" w:rsidRDefault="00622E91" w:rsidP="00432112">
            <w:pPr>
              <w:spacing w:line="480" w:lineRule="auto"/>
              <w:rPr>
                <w:snapToGrid w:val="0"/>
                <w:sz w:val="24"/>
                <w:szCs w:val="24"/>
              </w:rPr>
            </w:pPr>
          </w:p>
        </w:tc>
      </w:tr>
      <w:tr w:rsidR="0055593E" w:rsidRPr="00CB4BAE" w14:paraId="6724D445" w14:textId="77777777" w:rsidTr="003A2828">
        <w:tc>
          <w:tcPr>
            <w:tcW w:w="9016" w:type="dxa"/>
            <w:gridSpan w:val="3"/>
          </w:tcPr>
          <w:p w14:paraId="58BD0991" w14:textId="77777777" w:rsidR="0055593E" w:rsidRPr="00CB4BAE" w:rsidRDefault="0055593E" w:rsidP="00432112">
            <w:pPr>
              <w:spacing w:line="480" w:lineRule="auto"/>
              <w:rPr>
                <w:snapToGrid w:val="0"/>
                <w:sz w:val="24"/>
                <w:szCs w:val="24"/>
              </w:rPr>
            </w:pPr>
          </w:p>
        </w:tc>
      </w:tr>
      <w:tr w:rsidR="004D0F8A" w:rsidRPr="00CB4BAE" w14:paraId="2B731BA3" w14:textId="77777777" w:rsidTr="00187D15">
        <w:tc>
          <w:tcPr>
            <w:tcW w:w="4673" w:type="dxa"/>
          </w:tcPr>
          <w:p w14:paraId="0AF037AE" w14:textId="4FA15CCD" w:rsidR="004D0F8A" w:rsidRPr="00CB4BAE" w:rsidRDefault="004D0F8A" w:rsidP="004D0F8A">
            <w:pPr>
              <w:rPr>
                <w:snapToGrid w:val="0"/>
                <w:sz w:val="24"/>
                <w:szCs w:val="24"/>
              </w:rPr>
            </w:pPr>
            <w:r w:rsidRPr="00CB4BAE">
              <w:rPr>
                <w:snapToGrid w:val="0"/>
                <w:sz w:val="24"/>
              </w:rPr>
              <w:t xml:space="preserve">An bhfuil “Ceadúnas ócáide” uait nó an bhfuil sé beartaithe agat iarratas a dhéanamh ar cheann? </w:t>
            </w:r>
          </w:p>
        </w:tc>
        <w:tc>
          <w:tcPr>
            <w:tcW w:w="2171" w:type="dxa"/>
          </w:tcPr>
          <w:p w14:paraId="3C94D52B" w14:textId="77777777" w:rsidR="004D0F8A" w:rsidRPr="00CB4BAE" w:rsidRDefault="004D0F8A" w:rsidP="00432112">
            <w:pPr>
              <w:spacing w:line="480" w:lineRule="auto"/>
              <w:rPr>
                <w:snapToGrid w:val="0"/>
                <w:sz w:val="24"/>
                <w:szCs w:val="24"/>
              </w:rPr>
            </w:pPr>
            <w:r w:rsidRPr="00CB4BAE">
              <w:rPr>
                <w:snapToGrid w:val="0"/>
                <w:sz w:val="24"/>
              </w:rPr>
              <w:t>Tá</w:t>
            </w:r>
          </w:p>
        </w:tc>
        <w:tc>
          <w:tcPr>
            <w:tcW w:w="2172" w:type="dxa"/>
          </w:tcPr>
          <w:p w14:paraId="34C2ACFC" w14:textId="77777777" w:rsidR="004D0F8A" w:rsidRPr="00CB4BAE" w:rsidRDefault="004D0F8A" w:rsidP="00432112">
            <w:pPr>
              <w:spacing w:line="480" w:lineRule="auto"/>
              <w:rPr>
                <w:snapToGrid w:val="0"/>
                <w:sz w:val="24"/>
                <w:szCs w:val="24"/>
              </w:rPr>
            </w:pPr>
            <w:r w:rsidRPr="00CB4BAE">
              <w:rPr>
                <w:snapToGrid w:val="0"/>
                <w:sz w:val="24"/>
              </w:rPr>
              <w:t>Níl</w:t>
            </w:r>
          </w:p>
        </w:tc>
      </w:tr>
      <w:tr w:rsidR="00404E57" w:rsidRPr="00CB4BAE" w14:paraId="553EFA76" w14:textId="77777777" w:rsidTr="00187D15">
        <w:tc>
          <w:tcPr>
            <w:tcW w:w="4673" w:type="dxa"/>
          </w:tcPr>
          <w:p w14:paraId="79F7F8C1" w14:textId="4867C4AD" w:rsidR="00404E57" w:rsidRPr="00CB4BAE" w:rsidRDefault="00404E57" w:rsidP="00404E57">
            <w:pPr>
              <w:rPr>
                <w:snapToGrid w:val="0"/>
                <w:sz w:val="24"/>
                <w:szCs w:val="24"/>
              </w:rPr>
            </w:pPr>
            <w:r w:rsidRPr="00CB4BAE">
              <w:rPr>
                <w:snapToGrid w:val="0"/>
                <w:sz w:val="24"/>
              </w:rPr>
              <w:t xml:space="preserve">Tá sé de chumas agam </w:t>
            </w:r>
            <w:r w:rsidRPr="00CB4BAE">
              <w:rPr>
                <w:snapToGrid w:val="0"/>
              </w:rPr>
              <w:t xml:space="preserve">Comhairle Cathrach Bhaile Átha Cliath, The Ark, Taisce Chultúrtha Bharra an Teampaill </w:t>
            </w:r>
            <w:r w:rsidRPr="00CB4BAE">
              <w:rPr>
                <w:snapToGrid w:val="0"/>
                <w:sz w:val="24"/>
              </w:rPr>
              <w:t>a shlánú faoi Chumhdach Dliteanais Phoiblí le haghaidh €6.5 milliún</w:t>
            </w:r>
          </w:p>
        </w:tc>
        <w:tc>
          <w:tcPr>
            <w:tcW w:w="2171" w:type="dxa"/>
          </w:tcPr>
          <w:p w14:paraId="390EFB53" w14:textId="77777777" w:rsidR="00404E57" w:rsidRPr="00CB4BAE" w:rsidRDefault="00404E57" w:rsidP="00404E57">
            <w:pPr>
              <w:spacing w:line="480" w:lineRule="auto"/>
              <w:rPr>
                <w:snapToGrid w:val="0"/>
                <w:sz w:val="24"/>
                <w:szCs w:val="24"/>
              </w:rPr>
            </w:pPr>
            <w:r w:rsidRPr="00CB4BAE">
              <w:rPr>
                <w:snapToGrid w:val="0"/>
                <w:sz w:val="24"/>
              </w:rPr>
              <w:t>Tá</w:t>
            </w:r>
          </w:p>
        </w:tc>
        <w:tc>
          <w:tcPr>
            <w:tcW w:w="2172" w:type="dxa"/>
          </w:tcPr>
          <w:p w14:paraId="0ECC78B2" w14:textId="77777777" w:rsidR="00404E57" w:rsidRPr="00CB4BAE" w:rsidRDefault="00404E57" w:rsidP="00404E57">
            <w:pPr>
              <w:spacing w:line="480" w:lineRule="auto"/>
              <w:rPr>
                <w:snapToGrid w:val="0"/>
                <w:sz w:val="24"/>
                <w:szCs w:val="24"/>
              </w:rPr>
            </w:pPr>
            <w:r w:rsidRPr="00CB4BAE">
              <w:rPr>
                <w:snapToGrid w:val="0"/>
                <w:sz w:val="24"/>
              </w:rPr>
              <w:t>Níl</w:t>
            </w:r>
          </w:p>
        </w:tc>
      </w:tr>
      <w:tr w:rsidR="00404E57" w:rsidRPr="00CB4BAE" w14:paraId="528D749A" w14:textId="77777777" w:rsidTr="00187D15">
        <w:tc>
          <w:tcPr>
            <w:tcW w:w="4673" w:type="dxa"/>
          </w:tcPr>
          <w:p w14:paraId="6C1B6ABD" w14:textId="77777777" w:rsidR="00404E57" w:rsidRPr="00CB4BAE" w:rsidRDefault="00404E57" w:rsidP="00404E57">
            <w:pPr>
              <w:rPr>
                <w:snapToGrid w:val="0"/>
                <w:sz w:val="24"/>
                <w:szCs w:val="24"/>
              </w:rPr>
            </w:pPr>
            <w:r w:rsidRPr="00CB4BAE">
              <w:rPr>
                <w:snapToGrid w:val="0"/>
                <w:sz w:val="24"/>
              </w:rPr>
              <w:t>Tá árachas dliteanais fostóra agam le haghaidh €13 milliún</w:t>
            </w:r>
          </w:p>
        </w:tc>
        <w:tc>
          <w:tcPr>
            <w:tcW w:w="2171" w:type="dxa"/>
          </w:tcPr>
          <w:p w14:paraId="72DAC7BF" w14:textId="77777777" w:rsidR="00404E57" w:rsidRPr="00CB4BAE" w:rsidRDefault="00404E57" w:rsidP="00404E57">
            <w:pPr>
              <w:spacing w:line="480" w:lineRule="auto"/>
              <w:rPr>
                <w:snapToGrid w:val="0"/>
                <w:sz w:val="24"/>
                <w:szCs w:val="24"/>
              </w:rPr>
            </w:pPr>
            <w:r w:rsidRPr="00CB4BAE">
              <w:rPr>
                <w:snapToGrid w:val="0"/>
                <w:sz w:val="24"/>
              </w:rPr>
              <w:t>Tá</w:t>
            </w:r>
          </w:p>
        </w:tc>
        <w:tc>
          <w:tcPr>
            <w:tcW w:w="2172" w:type="dxa"/>
          </w:tcPr>
          <w:p w14:paraId="4E2DEA97" w14:textId="77777777" w:rsidR="00404E57" w:rsidRPr="00CB4BAE" w:rsidRDefault="00404E57" w:rsidP="00404E57">
            <w:pPr>
              <w:spacing w:line="480" w:lineRule="auto"/>
              <w:rPr>
                <w:snapToGrid w:val="0"/>
                <w:sz w:val="24"/>
                <w:szCs w:val="24"/>
              </w:rPr>
            </w:pPr>
            <w:r w:rsidRPr="00CB4BAE">
              <w:rPr>
                <w:snapToGrid w:val="0"/>
                <w:sz w:val="24"/>
              </w:rPr>
              <w:t>Níl</w:t>
            </w:r>
          </w:p>
        </w:tc>
      </w:tr>
      <w:tr w:rsidR="00404E57" w:rsidRPr="00CB4BAE" w14:paraId="4667DE2B" w14:textId="77777777" w:rsidTr="00187D15">
        <w:tc>
          <w:tcPr>
            <w:tcW w:w="4673" w:type="dxa"/>
          </w:tcPr>
          <w:p w14:paraId="17BF184E" w14:textId="77777777" w:rsidR="00404E57" w:rsidRPr="00CB4BAE" w:rsidRDefault="00404E57" w:rsidP="00404E57">
            <w:pPr>
              <w:rPr>
                <w:snapToGrid w:val="0"/>
                <w:sz w:val="24"/>
                <w:szCs w:val="24"/>
              </w:rPr>
            </w:pPr>
            <w:r w:rsidRPr="00CB4BAE">
              <w:rPr>
                <w:snapToGrid w:val="0"/>
                <w:sz w:val="24"/>
              </w:rPr>
              <w:t xml:space="preserve">Tá mé chun faisnéis phoiblíochta, agus íomhánna, naisc leis na meáin shóisialta, </w:t>
            </w:r>
            <w:r w:rsidRPr="00CB4BAE">
              <w:rPr>
                <w:snapToGrid w:val="0"/>
                <w:sz w:val="24"/>
              </w:rPr>
              <w:lastRenderedPageBreak/>
              <w:t>faisnéis faoin suíomh gréasáin agus faisnéis faoi theagmháil phoiblí san áireamh, a sheoladh chugaibh 14-21 lá roimh dháta an imeachta</w:t>
            </w:r>
          </w:p>
        </w:tc>
        <w:tc>
          <w:tcPr>
            <w:tcW w:w="2171" w:type="dxa"/>
          </w:tcPr>
          <w:p w14:paraId="19143271" w14:textId="77777777" w:rsidR="00404E57" w:rsidRPr="00CB4BAE" w:rsidRDefault="00404E57" w:rsidP="00404E57">
            <w:pPr>
              <w:spacing w:line="480" w:lineRule="auto"/>
              <w:rPr>
                <w:snapToGrid w:val="0"/>
                <w:sz w:val="24"/>
                <w:szCs w:val="24"/>
              </w:rPr>
            </w:pPr>
            <w:r w:rsidRPr="00CB4BAE">
              <w:rPr>
                <w:snapToGrid w:val="0"/>
                <w:sz w:val="24"/>
              </w:rPr>
              <w:lastRenderedPageBreak/>
              <w:t>Tá</w:t>
            </w:r>
          </w:p>
        </w:tc>
        <w:tc>
          <w:tcPr>
            <w:tcW w:w="2172" w:type="dxa"/>
          </w:tcPr>
          <w:p w14:paraId="36DFE52E" w14:textId="77777777" w:rsidR="00404E57" w:rsidRPr="00CB4BAE" w:rsidRDefault="00404E57" w:rsidP="00404E57">
            <w:pPr>
              <w:spacing w:line="480" w:lineRule="auto"/>
              <w:rPr>
                <w:snapToGrid w:val="0"/>
                <w:sz w:val="24"/>
                <w:szCs w:val="24"/>
              </w:rPr>
            </w:pPr>
            <w:r w:rsidRPr="00CB4BAE">
              <w:rPr>
                <w:snapToGrid w:val="0"/>
                <w:sz w:val="24"/>
              </w:rPr>
              <w:t>Níl</w:t>
            </w:r>
          </w:p>
        </w:tc>
      </w:tr>
    </w:tbl>
    <w:p w14:paraId="6A76E6E7" w14:textId="26EC29EA" w:rsidR="007059D5" w:rsidRPr="00CB4BAE" w:rsidRDefault="00432112">
      <w:pPr>
        <w:rPr>
          <w:snapToGrid w:val="0"/>
        </w:rPr>
      </w:pPr>
      <w:r w:rsidRPr="00CB4BAE">
        <w:rPr>
          <w:snapToGrid w:val="0"/>
        </w:rPr>
        <w:t>Cinntigh go bhféachann tú ar Threoir Chomhairle Cathrach Bhaile Átha Cliath d</w:t>
      </w:r>
      <w:r w:rsidR="002861C2">
        <w:rPr>
          <w:snapToGrid w:val="0"/>
        </w:rPr>
        <w:t>’</w:t>
      </w:r>
      <w:r w:rsidRPr="00CB4BAE">
        <w:rPr>
          <w:snapToGrid w:val="0"/>
        </w:rPr>
        <w:t xml:space="preserve">Eagraithe Imeachta maidir le húsáid an spáis seo; </w:t>
      </w:r>
      <w:hyperlink r:id="rId12" w:history="1">
        <w:r w:rsidRPr="00CB4BAE">
          <w:rPr>
            <w:rStyle w:val="Hyperlink"/>
            <w:snapToGrid w:val="0"/>
          </w:rPr>
          <w:t>Leabhrán Treorach d</w:t>
        </w:r>
        <w:r w:rsidR="002861C2">
          <w:rPr>
            <w:rStyle w:val="Hyperlink"/>
            <w:snapToGrid w:val="0"/>
          </w:rPr>
          <w:t>’</w:t>
        </w:r>
        <w:r w:rsidRPr="00CB4BAE">
          <w:rPr>
            <w:rStyle w:val="Hyperlink"/>
            <w:snapToGrid w:val="0"/>
          </w:rPr>
          <w:t>Eagraithe Imeachta | Comhairle Cathrach Bhaile Átha Cliath</w:t>
        </w:r>
      </w:hyperlink>
    </w:p>
    <w:p w14:paraId="64ADC4F2" w14:textId="4AD1B76E" w:rsidR="00A4621E" w:rsidRPr="00CB4BAE" w:rsidRDefault="00A4621E" w:rsidP="001F26DE">
      <w:pPr>
        <w:spacing w:after="0"/>
        <w:jc w:val="center"/>
        <w:rPr>
          <w:b/>
          <w:snapToGrid w:val="0"/>
          <w:sz w:val="24"/>
          <w:szCs w:val="24"/>
        </w:rPr>
      </w:pPr>
      <w:r w:rsidRPr="00CB4BAE">
        <w:rPr>
          <w:b/>
          <w:snapToGrid w:val="0"/>
          <w:sz w:val="24"/>
        </w:rPr>
        <w:t>TÉARMAÍ COMHAONTAITHE MAIDIR LE CEARNÓG THEACH AN TIONÓIL A FHÁIL AR CÍOS</w:t>
      </w:r>
    </w:p>
    <w:p w14:paraId="025CDC95" w14:textId="77777777" w:rsidR="007059D5" w:rsidRPr="00CB4BAE" w:rsidRDefault="00A4621E" w:rsidP="001F26DE">
      <w:pPr>
        <w:spacing w:after="0"/>
        <w:rPr>
          <w:snapToGrid w:val="0"/>
          <w:sz w:val="24"/>
          <w:szCs w:val="24"/>
        </w:rPr>
      </w:pPr>
      <w:r w:rsidRPr="00CB4BAE">
        <w:rPr>
          <w:snapToGrid w:val="0"/>
          <w:sz w:val="24"/>
        </w:rPr>
        <w:t>Tá an comhaontú seo idir Cearnóg Theach an Tionóil (Comhairle Cathrach Bhaile Átha Cliath) agus an Ceadúnaí;</w:t>
      </w:r>
    </w:p>
    <w:p w14:paraId="5AED6E34" w14:textId="6E8513FE" w:rsidR="001F26DE" w:rsidRPr="00CB4BAE" w:rsidRDefault="001F26DE" w:rsidP="001F26DE">
      <w:pPr>
        <w:spacing w:after="0"/>
        <w:rPr>
          <w:snapToGrid w:val="0"/>
          <w:sz w:val="24"/>
          <w:szCs w:val="24"/>
        </w:rPr>
      </w:pPr>
    </w:p>
    <w:p w14:paraId="61A9A452" w14:textId="77777777" w:rsidR="00A4621E" w:rsidRPr="00CB4BAE" w:rsidRDefault="00A4621E" w:rsidP="001F26DE">
      <w:pPr>
        <w:spacing w:after="0"/>
        <w:rPr>
          <w:snapToGrid w:val="0"/>
        </w:rPr>
      </w:pPr>
      <w:r w:rsidRPr="00CB4BAE">
        <w:rPr>
          <w:snapToGrid w:val="0"/>
        </w:rPr>
        <w:t>BEARTAS ÁIRITHINTE</w:t>
      </w:r>
    </w:p>
    <w:p w14:paraId="4411B90D" w14:textId="031A4C51" w:rsidR="00A4621E" w:rsidRPr="00CB4BAE" w:rsidRDefault="00A4621E" w:rsidP="001F26DE">
      <w:pPr>
        <w:pStyle w:val="ListParagraph"/>
        <w:numPr>
          <w:ilvl w:val="0"/>
          <w:numId w:val="4"/>
        </w:numPr>
        <w:spacing w:after="0"/>
        <w:rPr>
          <w:snapToGrid w:val="0"/>
        </w:rPr>
      </w:pPr>
      <w:r w:rsidRPr="00CB4BAE">
        <w:rPr>
          <w:snapToGrid w:val="0"/>
        </w:rPr>
        <w:t xml:space="preserve">Ní mór Foirm Fiosraithe Cíosa a chomhlánú ina hiomláine maidir leis na dátaí atá beartaithe. Ní </w:t>
      </w:r>
      <w:r w:rsidR="002861C2">
        <w:rPr>
          <w:snapToGrid w:val="0"/>
        </w:rPr>
        <w:t>‘</w:t>
      </w:r>
      <w:r w:rsidRPr="00CB4BAE">
        <w:rPr>
          <w:snapToGrid w:val="0"/>
        </w:rPr>
        <w:t>choimeádfar</w:t>
      </w:r>
      <w:r w:rsidR="002861C2">
        <w:rPr>
          <w:snapToGrid w:val="0"/>
        </w:rPr>
        <w:t>’</w:t>
      </w:r>
      <w:r w:rsidRPr="00CB4BAE">
        <w:rPr>
          <w:snapToGrid w:val="0"/>
        </w:rPr>
        <w:t xml:space="preserve"> dátaí gan an fhoirm sin.</w:t>
      </w:r>
    </w:p>
    <w:p w14:paraId="76F50AB3" w14:textId="77777777" w:rsidR="00A4621E" w:rsidRPr="00CB4BAE" w:rsidRDefault="00A4621E" w:rsidP="00A4621E">
      <w:pPr>
        <w:pStyle w:val="ListParagraph"/>
        <w:numPr>
          <w:ilvl w:val="0"/>
          <w:numId w:val="4"/>
        </w:numPr>
        <w:rPr>
          <w:snapToGrid w:val="0"/>
        </w:rPr>
      </w:pPr>
      <w:r w:rsidRPr="00CB4BAE">
        <w:rPr>
          <w:snapToGrid w:val="0"/>
        </w:rPr>
        <w:t>Eisítear luachan don Cheadúnaí bunaithe ar an bhfaisnéis atá san Fhoirm Fiosraithe Cíosa.</w:t>
      </w:r>
    </w:p>
    <w:p w14:paraId="34CF6EEB" w14:textId="77777777" w:rsidR="007059D5" w:rsidRPr="00CB4BAE" w:rsidRDefault="00A4621E" w:rsidP="00A4621E">
      <w:pPr>
        <w:pStyle w:val="ListParagraph"/>
        <w:numPr>
          <w:ilvl w:val="0"/>
          <w:numId w:val="4"/>
        </w:numPr>
        <w:rPr>
          <w:snapToGrid w:val="0"/>
        </w:rPr>
      </w:pPr>
      <w:r w:rsidRPr="00CB4BAE">
        <w:rPr>
          <w:snapToGrid w:val="0"/>
        </w:rPr>
        <w:t>Tar éis comhaontú, eisítear conradh don cheadúnaí bunaithe ar an luachan deiridh.</w:t>
      </w:r>
    </w:p>
    <w:p w14:paraId="26588D99" w14:textId="3F86E36C" w:rsidR="00A4621E" w:rsidRPr="00CB4BAE" w:rsidRDefault="00A4621E" w:rsidP="001F26DE">
      <w:pPr>
        <w:spacing w:after="0"/>
        <w:rPr>
          <w:snapToGrid w:val="0"/>
        </w:rPr>
      </w:pPr>
      <w:r w:rsidRPr="00CB4BAE">
        <w:rPr>
          <w:snapToGrid w:val="0"/>
        </w:rPr>
        <w:t>ÍOCAÍOCHT</w:t>
      </w:r>
    </w:p>
    <w:p w14:paraId="2E3CFC27" w14:textId="77777777" w:rsidR="00A4621E" w:rsidRPr="00CB4BAE" w:rsidRDefault="00A4621E" w:rsidP="001F26DE">
      <w:pPr>
        <w:pStyle w:val="ListParagraph"/>
        <w:numPr>
          <w:ilvl w:val="0"/>
          <w:numId w:val="6"/>
        </w:numPr>
        <w:spacing w:after="0"/>
        <w:rPr>
          <w:snapToGrid w:val="0"/>
        </w:rPr>
      </w:pPr>
      <w:r w:rsidRPr="00CB4BAE">
        <w:rPr>
          <w:snapToGrid w:val="0"/>
        </w:rPr>
        <w:t>Tá táille chíosa Chearnóg Theach an Tionóil iníoctha le Comhairle Cathrach Bhaile Átha Cliath. Ní mór íocaíocht a dhéanamh trí Ríomhaistriú Airgid le cuntas bainc Chomhairle Cathrach Bhaile Átha Cliath, a léirítear ar bhun do shonraisc</w:t>
      </w:r>
    </w:p>
    <w:p w14:paraId="74A22846" w14:textId="77777777" w:rsidR="00A4621E" w:rsidRPr="00CB4BAE" w:rsidRDefault="00A4621E" w:rsidP="00A4621E">
      <w:pPr>
        <w:pStyle w:val="ListParagraph"/>
        <w:numPr>
          <w:ilvl w:val="0"/>
          <w:numId w:val="6"/>
        </w:numPr>
        <w:rPr>
          <w:snapToGrid w:val="0"/>
        </w:rPr>
      </w:pPr>
      <w:r w:rsidRPr="00CB4BAE">
        <w:rPr>
          <w:snapToGrid w:val="0"/>
        </w:rPr>
        <w:t>Tá costais The Ark iníoctha le Taisce Chultúrtha Bharra an Teampaill.</w:t>
      </w:r>
    </w:p>
    <w:p w14:paraId="0BF009E8" w14:textId="77777777" w:rsidR="00A4621E" w:rsidRPr="00CB4BAE" w:rsidRDefault="00A4621E" w:rsidP="00A4621E">
      <w:pPr>
        <w:pStyle w:val="ListParagraph"/>
        <w:numPr>
          <w:ilvl w:val="0"/>
          <w:numId w:val="6"/>
        </w:numPr>
        <w:rPr>
          <w:snapToGrid w:val="0"/>
        </w:rPr>
      </w:pPr>
      <w:r w:rsidRPr="00CB4BAE">
        <w:rPr>
          <w:snapToGrid w:val="0"/>
        </w:rPr>
        <w:t>Tá gach costas eile iníoctha le soláthraithe seirbhíse ar nós lucht slándála, léirithe, glantóirí, trealaimh srl.</w:t>
      </w:r>
    </w:p>
    <w:p w14:paraId="49F0E220" w14:textId="77777777" w:rsidR="007059D5" w:rsidRPr="00CB4BAE" w:rsidRDefault="00C64B98" w:rsidP="00A4621E">
      <w:pPr>
        <w:pStyle w:val="ListParagraph"/>
        <w:numPr>
          <w:ilvl w:val="0"/>
          <w:numId w:val="6"/>
        </w:numPr>
        <w:rPr>
          <w:snapToGrid w:val="0"/>
        </w:rPr>
      </w:pPr>
      <w:r w:rsidRPr="00CB4BAE">
        <w:rPr>
          <w:snapToGrid w:val="0"/>
        </w:rPr>
        <w:t>Ní mór íocaíocht a bheith faighte roimh dháta tosaithe an imeachta, é sin nó ní eiseofar Ceadúnas Imeachta</w:t>
      </w:r>
    </w:p>
    <w:p w14:paraId="54FD26D6" w14:textId="14DEFF32" w:rsidR="00A4621E" w:rsidRPr="00CB4BAE" w:rsidRDefault="00A4621E" w:rsidP="001F26DE">
      <w:pPr>
        <w:tabs>
          <w:tab w:val="left" w:pos="1134"/>
        </w:tabs>
        <w:spacing w:after="0"/>
        <w:rPr>
          <w:snapToGrid w:val="0"/>
        </w:rPr>
      </w:pPr>
      <w:r w:rsidRPr="00CB4BAE">
        <w:rPr>
          <w:snapToGrid w:val="0"/>
        </w:rPr>
        <w:t>ÓL ALCÓIL</w:t>
      </w:r>
    </w:p>
    <w:p w14:paraId="0EC7C353" w14:textId="77777777" w:rsidR="00A4621E" w:rsidRPr="00CB4BAE" w:rsidRDefault="00A4621E" w:rsidP="001F26DE">
      <w:pPr>
        <w:pStyle w:val="ListParagraph"/>
        <w:numPr>
          <w:ilvl w:val="0"/>
          <w:numId w:val="8"/>
        </w:numPr>
        <w:tabs>
          <w:tab w:val="left" w:pos="1134"/>
        </w:tabs>
        <w:spacing w:after="0"/>
        <w:rPr>
          <w:snapToGrid w:val="0"/>
        </w:rPr>
      </w:pPr>
      <w:r w:rsidRPr="00CB4BAE">
        <w:rPr>
          <w:snapToGrid w:val="0"/>
        </w:rPr>
        <w:t>I gcás ina bhfuil sé beartaithe alcól a dhíol ag an imeacht, tabharfaidh Bainistíocht Chearnóg Theach an Tionóil cead i scríbhinn don Cheadúnaí maidir le hól alcóil i gCearnóg Theach an Tionóil.</w:t>
      </w:r>
    </w:p>
    <w:p w14:paraId="209D09FE" w14:textId="77777777" w:rsidR="00A4621E" w:rsidRPr="00CB4BAE" w:rsidRDefault="00A4621E" w:rsidP="00A4621E">
      <w:pPr>
        <w:pStyle w:val="ListParagraph"/>
        <w:numPr>
          <w:ilvl w:val="0"/>
          <w:numId w:val="8"/>
        </w:numPr>
        <w:rPr>
          <w:snapToGrid w:val="0"/>
        </w:rPr>
      </w:pPr>
      <w:r w:rsidRPr="00CB4BAE">
        <w:rPr>
          <w:snapToGrid w:val="0"/>
        </w:rPr>
        <w:t>Ní mór don Cheadúnaí Ceadúnas Ócáide a chur ar fáil tríd an gcúirt chun alcól a dhíol ar Chearnóg Theach an Tionóil.</w:t>
      </w:r>
    </w:p>
    <w:p w14:paraId="439509A6" w14:textId="77777777" w:rsidR="00A4621E" w:rsidRPr="00CB4BAE" w:rsidRDefault="00A4621E" w:rsidP="00A4621E">
      <w:pPr>
        <w:pStyle w:val="ListParagraph"/>
        <w:numPr>
          <w:ilvl w:val="0"/>
          <w:numId w:val="8"/>
        </w:numPr>
        <w:rPr>
          <w:snapToGrid w:val="0"/>
        </w:rPr>
      </w:pPr>
      <w:r w:rsidRPr="00CB4BAE">
        <w:rPr>
          <w:snapToGrid w:val="0"/>
        </w:rPr>
        <w:t>Teastaíonn Plean Bainistíochta Imeachta an Cheadúnaí uainn lena fhaomhadh CEITHRE seachtaine ar a laghad roimh dháta an imeachta.</w:t>
      </w:r>
    </w:p>
    <w:p w14:paraId="14C709F6" w14:textId="77777777" w:rsidR="007059D5" w:rsidRPr="00CB4BAE" w:rsidRDefault="00135AA2" w:rsidP="00A4621E">
      <w:pPr>
        <w:pStyle w:val="ListParagraph"/>
        <w:numPr>
          <w:ilvl w:val="0"/>
          <w:numId w:val="8"/>
        </w:numPr>
        <w:rPr>
          <w:snapToGrid w:val="0"/>
        </w:rPr>
      </w:pPr>
      <w:r w:rsidRPr="00CB4BAE">
        <w:rPr>
          <w:snapToGrid w:val="0"/>
        </w:rPr>
        <w:t>Mura soláthraítear plean cuimsitheach bainistíochta ceithre seachtaine roimh dháta an imeachta atá beartaithe, arna chomhlánú ag gairmí inniúil</w:t>
      </w:r>
      <w:r w:rsidRPr="00CB4BAE">
        <w:rPr>
          <w:rStyle w:val="EndnoteReference"/>
          <w:snapToGrid w:val="0"/>
        </w:rPr>
        <w:endnoteReference w:id="1"/>
      </w:r>
      <w:r w:rsidRPr="00CB4BAE">
        <w:rPr>
          <w:snapToGrid w:val="0"/>
        </w:rPr>
        <w:t>, fágfaidh sé sin go mbeidh an t-iarratas neamhbhailí/cealaithe</w:t>
      </w:r>
    </w:p>
    <w:p w14:paraId="5FDB224F" w14:textId="391FD1F9" w:rsidR="00A4621E" w:rsidRPr="00CB4BAE" w:rsidRDefault="00A4621E" w:rsidP="00A4621E">
      <w:pPr>
        <w:pStyle w:val="ListParagraph"/>
        <w:numPr>
          <w:ilvl w:val="0"/>
          <w:numId w:val="8"/>
        </w:numPr>
        <w:rPr>
          <w:snapToGrid w:val="0"/>
        </w:rPr>
      </w:pPr>
      <w:r w:rsidRPr="00CB4BAE">
        <w:rPr>
          <w:snapToGrid w:val="0"/>
        </w:rPr>
        <w:t>Ní mór don Cheadúnaí Plean Bainistíochta Imeachta a sholáthar do Stáisiún Gardaí Shráid an Phiarsaigh/Aonad Imeachtaí/Taisce Chultúrtha Bharra an Teampaill/The Ark CEITHRE seachtaine roimh dháta an imeachta.</w:t>
      </w:r>
    </w:p>
    <w:p w14:paraId="74C029C8" w14:textId="77777777" w:rsidR="00A4621E" w:rsidRPr="00CB4BAE" w:rsidRDefault="00A4621E" w:rsidP="00A4621E">
      <w:pPr>
        <w:pStyle w:val="ListParagraph"/>
        <w:numPr>
          <w:ilvl w:val="0"/>
          <w:numId w:val="8"/>
        </w:numPr>
        <w:rPr>
          <w:snapToGrid w:val="0"/>
        </w:rPr>
      </w:pPr>
      <w:r w:rsidRPr="00CB4BAE">
        <w:rPr>
          <w:snapToGrid w:val="0"/>
        </w:rPr>
        <w:t>Ní mór go bhfaomhfadh bainistíocht Chearnóg Theach an Tionóil trealamh/struchtúir uile an bheáir sula dtabharfar isteach i gCearnóg Theach an Tionóil iad.</w:t>
      </w:r>
    </w:p>
    <w:p w14:paraId="0B0FCBE1" w14:textId="77777777" w:rsidR="00A4621E" w:rsidRPr="00CB4BAE" w:rsidRDefault="00A4621E" w:rsidP="00A4621E">
      <w:pPr>
        <w:pStyle w:val="ListParagraph"/>
        <w:numPr>
          <w:ilvl w:val="0"/>
          <w:numId w:val="8"/>
        </w:numPr>
        <w:rPr>
          <w:snapToGrid w:val="0"/>
        </w:rPr>
      </w:pPr>
      <w:r w:rsidRPr="00CB4BAE">
        <w:rPr>
          <w:snapToGrid w:val="0"/>
        </w:rPr>
        <w:t>Ní mór trealamh/struchtúir uile an bheáir a bhaint tar éis an imeachta.</w:t>
      </w:r>
    </w:p>
    <w:p w14:paraId="0C3ED576" w14:textId="77777777" w:rsidR="00CC136B" w:rsidRDefault="00CC136B" w:rsidP="001F26DE">
      <w:pPr>
        <w:spacing w:after="0"/>
        <w:rPr>
          <w:snapToGrid w:val="0"/>
        </w:rPr>
      </w:pPr>
    </w:p>
    <w:p w14:paraId="780D31B4" w14:textId="15DAF6E8" w:rsidR="00A4621E" w:rsidRPr="00CB4BAE" w:rsidRDefault="00A4621E" w:rsidP="001F26DE">
      <w:pPr>
        <w:spacing w:after="0"/>
        <w:rPr>
          <w:snapToGrid w:val="0"/>
        </w:rPr>
      </w:pPr>
      <w:r w:rsidRPr="00CB4BAE">
        <w:rPr>
          <w:snapToGrid w:val="0"/>
        </w:rPr>
        <w:lastRenderedPageBreak/>
        <w:t>SCANNÁNAÍOCHT, CUR AR SCÁILEÁN</w:t>
      </w:r>
    </w:p>
    <w:p w14:paraId="53175302" w14:textId="77777777" w:rsidR="007059D5" w:rsidRPr="00CB4BAE" w:rsidRDefault="00A4621E" w:rsidP="001F26DE">
      <w:pPr>
        <w:pStyle w:val="ListParagraph"/>
        <w:numPr>
          <w:ilvl w:val="0"/>
          <w:numId w:val="10"/>
        </w:numPr>
        <w:spacing w:after="0"/>
        <w:rPr>
          <w:snapToGrid w:val="0"/>
        </w:rPr>
      </w:pPr>
      <w:r w:rsidRPr="00CB4BAE">
        <w:rPr>
          <w:snapToGrid w:val="0"/>
        </w:rPr>
        <w:t>Is gá fógra DHÁ sheachtain ar a laghad ón gCeadúnaí le haghaidh scannánaíocht ar Chearnóg Theach an Tionóil.</w:t>
      </w:r>
    </w:p>
    <w:p w14:paraId="44E82810" w14:textId="77777777" w:rsidR="007059D5" w:rsidRPr="00CB4BAE" w:rsidRDefault="00A4621E" w:rsidP="00A4621E">
      <w:pPr>
        <w:pStyle w:val="ListParagraph"/>
        <w:numPr>
          <w:ilvl w:val="0"/>
          <w:numId w:val="10"/>
        </w:numPr>
        <w:rPr>
          <w:snapToGrid w:val="0"/>
        </w:rPr>
      </w:pPr>
      <w:r w:rsidRPr="00CB4BAE">
        <w:rPr>
          <w:snapToGrid w:val="0"/>
        </w:rPr>
        <w:t>Ní mór don Cheadúnaí fianaise Árachais Dliteanais Phoiblí €6.5 milliún agus Árachas Fostóra €13 milliún a chur ar fáil. Ní mór litir chun Comhairle Cathrach Bhaile Átha Cliath agus Taisce Chultúrtha Bharra an Teampaill a shlánú a thabhairt do bhainistíocht Chearnóg Theach an Tionóil.</w:t>
      </w:r>
    </w:p>
    <w:p w14:paraId="20941AB2" w14:textId="40D84BFE" w:rsidR="00A4621E" w:rsidRPr="00CB4BAE" w:rsidRDefault="00A4621E" w:rsidP="00A4621E">
      <w:pPr>
        <w:pStyle w:val="ListParagraph"/>
        <w:numPr>
          <w:ilvl w:val="0"/>
          <w:numId w:val="10"/>
        </w:numPr>
        <w:rPr>
          <w:snapToGrid w:val="0"/>
        </w:rPr>
      </w:pPr>
      <w:r w:rsidRPr="00CB4BAE">
        <w:rPr>
          <w:snapToGrid w:val="0"/>
        </w:rPr>
        <w:t>Ní mór go mbeadh an ceadúnú ceart maidir le cóipcheart ag gach cur ar scáileán.</w:t>
      </w:r>
    </w:p>
    <w:p w14:paraId="0C40732D" w14:textId="77777777" w:rsidR="007059D5" w:rsidRPr="00CB4BAE" w:rsidRDefault="00A4621E" w:rsidP="001F26DE">
      <w:pPr>
        <w:spacing w:after="0"/>
        <w:rPr>
          <w:snapToGrid w:val="0"/>
        </w:rPr>
      </w:pPr>
      <w:r w:rsidRPr="00CB4BAE">
        <w:rPr>
          <w:snapToGrid w:val="0"/>
        </w:rPr>
        <w:t>ÁRACHAS</w:t>
      </w:r>
    </w:p>
    <w:p w14:paraId="57BCC335" w14:textId="77777777" w:rsidR="007059D5" w:rsidRPr="00CB4BAE" w:rsidRDefault="00A4621E" w:rsidP="001F26DE">
      <w:pPr>
        <w:pStyle w:val="ListParagraph"/>
        <w:numPr>
          <w:ilvl w:val="0"/>
          <w:numId w:val="11"/>
        </w:numPr>
        <w:spacing w:after="0"/>
        <w:rPr>
          <w:snapToGrid w:val="0"/>
        </w:rPr>
      </w:pPr>
      <w:r w:rsidRPr="00CB4BAE">
        <w:rPr>
          <w:snapToGrid w:val="0"/>
        </w:rPr>
        <w:t>Ní mór don Cheadúnaí Clárú FSS do Dhíoltóirí Bia a sholáthar,</w:t>
      </w:r>
    </w:p>
    <w:p w14:paraId="57E569BB" w14:textId="1F8F4E55" w:rsidR="00A4621E" w:rsidRPr="00CB4BAE" w:rsidRDefault="00E94B72" w:rsidP="00A4621E">
      <w:pPr>
        <w:pStyle w:val="ListParagraph"/>
        <w:numPr>
          <w:ilvl w:val="0"/>
          <w:numId w:val="11"/>
        </w:numPr>
        <w:rPr>
          <w:snapToGrid w:val="0"/>
        </w:rPr>
      </w:pPr>
      <w:r w:rsidRPr="00CB4BAE">
        <w:rPr>
          <w:snapToGrid w:val="0"/>
        </w:rPr>
        <w:t>Árachas Dliteanais Phoiblí €6.5 milliún agus Árachas Fostóra €13 milliún a sholáthar (lena slánófar Comhairle Cathrach Bhaile Átha Cliath, The Ark agus Taisce Chultúrtha Bharra an Teampaill).</w:t>
      </w:r>
    </w:p>
    <w:p w14:paraId="17160F31" w14:textId="77777777" w:rsidR="00E94B72" w:rsidRPr="00CB4BAE" w:rsidRDefault="00E94B72" w:rsidP="00E94B72">
      <w:pPr>
        <w:pStyle w:val="ListParagraph"/>
        <w:numPr>
          <w:ilvl w:val="0"/>
          <w:numId w:val="11"/>
        </w:numPr>
        <w:rPr>
          <w:snapToGrid w:val="0"/>
        </w:rPr>
      </w:pPr>
      <w:r w:rsidRPr="00CB4BAE">
        <w:rPr>
          <w:rFonts w:cs="Arial"/>
          <w:snapToGrid w:val="0"/>
        </w:rPr>
        <w:t>Tá an t-iarratasóir freagrach as gach éileamh agus as aon éileamh a fhéadfaidh eascairt go díreach ón imeacht seo.</w:t>
      </w:r>
    </w:p>
    <w:p w14:paraId="44517FA0" w14:textId="77777777" w:rsidR="00E94B72" w:rsidRPr="00CB4BAE" w:rsidRDefault="00E94B72" w:rsidP="00E94B72">
      <w:pPr>
        <w:pStyle w:val="ListParagraph"/>
        <w:rPr>
          <w:snapToGrid w:val="0"/>
        </w:rPr>
      </w:pPr>
    </w:p>
    <w:p w14:paraId="44D519EA" w14:textId="77777777" w:rsidR="007059D5" w:rsidRPr="00CB4BAE" w:rsidRDefault="00E94B72" w:rsidP="00E94B72">
      <w:pPr>
        <w:pStyle w:val="ListParagraph"/>
        <w:ind w:left="0"/>
        <w:rPr>
          <w:snapToGrid w:val="0"/>
        </w:rPr>
      </w:pPr>
      <w:r w:rsidRPr="00CB4BAE">
        <w:rPr>
          <w:snapToGrid w:val="0"/>
        </w:rPr>
        <w:t>CATHAOIREACHA, BRANDÁIL</w:t>
      </w:r>
    </w:p>
    <w:p w14:paraId="1FC0665E" w14:textId="77777777" w:rsidR="007059D5" w:rsidRPr="00CB4BAE" w:rsidRDefault="00A4621E" w:rsidP="00A4621E">
      <w:pPr>
        <w:pStyle w:val="ListParagraph"/>
        <w:numPr>
          <w:ilvl w:val="0"/>
          <w:numId w:val="11"/>
        </w:numPr>
        <w:rPr>
          <w:snapToGrid w:val="0"/>
        </w:rPr>
      </w:pPr>
      <w:r w:rsidRPr="00CB4BAE">
        <w:rPr>
          <w:snapToGrid w:val="0"/>
        </w:rPr>
        <w:t>Níl suíocháin/cathaoireacha againn ar an láthair.</w:t>
      </w:r>
    </w:p>
    <w:p w14:paraId="019820DA" w14:textId="77777777" w:rsidR="007059D5" w:rsidRPr="00CB4BAE" w:rsidRDefault="00A4621E" w:rsidP="00A4621E">
      <w:pPr>
        <w:pStyle w:val="ListParagraph"/>
        <w:numPr>
          <w:ilvl w:val="0"/>
          <w:numId w:val="11"/>
        </w:numPr>
        <w:rPr>
          <w:snapToGrid w:val="0"/>
        </w:rPr>
      </w:pPr>
      <w:r w:rsidRPr="00CB4BAE">
        <w:rPr>
          <w:snapToGrid w:val="0"/>
        </w:rPr>
        <w:t>Ní mór don Cheadúnaí gach íomhá bhrandála a sholáthar lena faomhadh ag Cearnóg Theach an Tionóil.</w:t>
      </w:r>
    </w:p>
    <w:p w14:paraId="3C5A1C74" w14:textId="07FCA579" w:rsidR="00A4621E" w:rsidRPr="008A0AA6" w:rsidRDefault="00A4621E" w:rsidP="00A4621E">
      <w:pPr>
        <w:pStyle w:val="ListParagraph"/>
        <w:numPr>
          <w:ilvl w:val="0"/>
          <w:numId w:val="11"/>
        </w:numPr>
        <w:rPr>
          <w:rStyle w:val="Hyperlink"/>
          <w:snapToGrid w:val="0"/>
          <w:color w:val="auto"/>
          <w:u w:val="none"/>
        </w:rPr>
      </w:pPr>
      <w:r w:rsidRPr="00CB4BAE">
        <w:rPr>
          <w:snapToGrid w:val="0"/>
        </w:rPr>
        <w:t xml:space="preserve">Ní mór bearna 1.55 méadar a choinneáil ó bhallaí agus struchtúir Chearnóg Theach an Tionóil. Tabhair faoi deara an limistéar bándearg ar an léarscáil. </w:t>
      </w:r>
      <w:hyperlink r:id="rId13" w:history="1">
        <w:r w:rsidRPr="00CB4BAE">
          <w:rPr>
            <w:rStyle w:val="Hyperlink"/>
            <w:snapToGrid w:val="0"/>
          </w:rPr>
          <w:t>LÉARSCÁIL Chearnóg Theach an Tionóil.</w:t>
        </w:r>
      </w:hyperlink>
    </w:p>
    <w:p w14:paraId="0264C23E" w14:textId="1E927022" w:rsidR="008A0AA6" w:rsidRPr="00CB4BAE" w:rsidRDefault="008A0AA6" w:rsidP="008A0AA6">
      <w:pPr>
        <w:pStyle w:val="ListParagraph"/>
        <w:numPr>
          <w:ilvl w:val="0"/>
          <w:numId w:val="11"/>
        </w:numPr>
        <w:rPr>
          <w:snapToGrid w:val="0"/>
        </w:rPr>
      </w:pPr>
      <w:r w:rsidRPr="008A0AA6">
        <w:rPr>
          <w:snapToGrid w:val="0"/>
        </w:rPr>
        <w:t>Má tá fearas teasa ar nós cócaireachta á úsáid, ní mór bearna 3 mhéadar a choinneáil ó bhallaí agus struchtúir Chearnóg Theach an Tionóil.</w:t>
      </w:r>
      <w:bookmarkStart w:id="0" w:name="_GoBack"/>
      <w:bookmarkEnd w:id="0"/>
    </w:p>
    <w:p w14:paraId="26EBDB0E" w14:textId="77777777" w:rsidR="007059D5" w:rsidRPr="00CB4BAE" w:rsidRDefault="00A4621E" w:rsidP="00A4621E">
      <w:pPr>
        <w:pStyle w:val="ListParagraph"/>
        <w:numPr>
          <w:ilvl w:val="0"/>
          <w:numId w:val="11"/>
        </w:numPr>
        <w:rPr>
          <w:snapToGrid w:val="0"/>
        </w:rPr>
      </w:pPr>
      <w:r w:rsidRPr="00CB4BAE">
        <w:rPr>
          <w:snapToGrid w:val="0"/>
        </w:rPr>
        <w:t>Ní dhéanfar aon bhrandáil a ghreamú, a thairneáil, a ghliúáil, a théipeáil srl. ar aon bhalla, maoin ná scáth báistí de chuid Chearnóg Theach an Tionóil. Ní cheadaítear ach brandáil saorsheasaimh. Ní mór go bhfaomhfaidh bainistíocht Chearnóg Theach an Tionóil an bhrandáil uile. Ní mór an bhrandáil a choinneáil laistigh de Chearnóg Theach an Tionóil. Ní mór an bhrandáil a bhaint tar éis an imeachta. Ní fhágfar aon bhrandáil ar Chearnóg Theach an Tionóil tar éis dháta an imeachta.</w:t>
      </w:r>
    </w:p>
    <w:p w14:paraId="414A439D" w14:textId="44310078" w:rsidR="00A4621E" w:rsidRPr="00CB4BAE" w:rsidRDefault="00A4621E" w:rsidP="001F26DE">
      <w:pPr>
        <w:spacing w:after="0"/>
        <w:rPr>
          <w:snapToGrid w:val="0"/>
        </w:rPr>
      </w:pPr>
      <w:r w:rsidRPr="00CB4BAE">
        <w:rPr>
          <w:snapToGrid w:val="0"/>
        </w:rPr>
        <w:t>FUAIM</w:t>
      </w:r>
    </w:p>
    <w:p w14:paraId="3ABBE60A" w14:textId="77777777" w:rsidR="007059D5" w:rsidRPr="00CB4BAE" w:rsidRDefault="00A4621E" w:rsidP="001F26DE">
      <w:pPr>
        <w:pStyle w:val="ListParagraph"/>
        <w:numPr>
          <w:ilvl w:val="0"/>
          <w:numId w:val="12"/>
        </w:numPr>
        <w:spacing w:after="0"/>
        <w:rPr>
          <w:snapToGrid w:val="0"/>
        </w:rPr>
      </w:pPr>
      <w:r w:rsidRPr="00CB4BAE">
        <w:rPr>
          <w:snapToGrid w:val="0"/>
        </w:rPr>
        <w:t>Is é 95dB an t-uasleibhéal fuaime. Déanfaidh an Rialaitheoir Imeachta faireachán ar na dordleibhéil chun an sceitheadh fuaime ó Chearnóg Theach an Tionóil a laghdú.</w:t>
      </w:r>
    </w:p>
    <w:p w14:paraId="00D83F05" w14:textId="77777777" w:rsidR="007059D5" w:rsidRPr="00CB4BAE" w:rsidRDefault="00A4621E" w:rsidP="00A4621E">
      <w:pPr>
        <w:pStyle w:val="ListParagraph"/>
        <w:numPr>
          <w:ilvl w:val="0"/>
          <w:numId w:val="12"/>
        </w:numPr>
        <w:rPr>
          <w:snapToGrid w:val="0"/>
        </w:rPr>
      </w:pPr>
      <w:r w:rsidRPr="00CB4BAE">
        <w:rPr>
          <w:snapToGrid w:val="0"/>
        </w:rPr>
        <w:t>Seiceálacha fuaime ó 5pm.</w:t>
      </w:r>
    </w:p>
    <w:p w14:paraId="7B11E314" w14:textId="5574E73F" w:rsidR="00A4621E" w:rsidRPr="00CB4BAE" w:rsidRDefault="00A4621E" w:rsidP="00A4621E">
      <w:pPr>
        <w:pStyle w:val="ListParagraph"/>
        <w:numPr>
          <w:ilvl w:val="0"/>
          <w:numId w:val="12"/>
        </w:numPr>
        <w:rPr>
          <w:snapToGrid w:val="0"/>
        </w:rPr>
      </w:pPr>
      <w:r w:rsidRPr="00CB4BAE">
        <w:rPr>
          <w:snapToGrid w:val="0"/>
        </w:rPr>
        <w:t>Ceol comhthimpeallach roimh 5pm - Beidh na teorainneacha rialaithe a shocrófar maith go leor lena chinntiú nach sáróidh leibhéal torainn an cheoil LAeq 75 dB thar thréimhse 15 nóiméad ag aon áitreabh atá torann-íogair ar feadh na ceolchoirme/an imeachta.</w:t>
      </w:r>
    </w:p>
    <w:p w14:paraId="4122585B" w14:textId="77777777" w:rsidR="007059D5" w:rsidRPr="00CB4BAE" w:rsidRDefault="00A4621E" w:rsidP="00A4621E">
      <w:pPr>
        <w:pStyle w:val="ListParagraph"/>
        <w:numPr>
          <w:ilvl w:val="0"/>
          <w:numId w:val="12"/>
        </w:numPr>
        <w:rPr>
          <w:snapToGrid w:val="0"/>
        </w:rPr>
      </w:pPr>
      <w:r w:rsidRPr="00CB4BAE">
        <w:rPr>
          <w:snapToGrid w:val="0"/>
        </w:rPr>
        <w:t>Molaimid scagaire druma a úsáid.</w:t>
      </w:r>
    </w:p>
    <w:p w14:paraId="03E61A46" w14:textId="02F66236" w:rsidR="00A4621E" w:rsidRPr="00CB4BAE" w:rsidRDefault="00A4621E" w:rsidP="00A4621E">
      <w:pPr>
        <w:pStyle w:val="ListParagraph"/>
        <w:numPr>
          <w:ilvl w:val="0"/>
          <w:numId w:val="12"/>
        </w:numPr>
        <w:rPr>
          <w:snapToGrid w:val="0"/>
        </w:rPr>
      </w:pPr>
      <w:r w:rsidRPr="00CB4BAE">
        <w:rPr>
          <w:snapToGrid w:val="0"/>
        </w:rPr>
        <w:t>Ní mór an cineál córais fógartha poiblí agus an suíomh ina mbeidh sé ar Chearnóg Theach an Tionóil a chomhaontú leis an mbainistíocht roimh aon imeacht trí úsáid a bhaint as léarscáil.</w:t>
      </w:r>
    </w:p>
    <w:p w14:paraId="0A57787E" w14:textId="77777777" w:rsidR="007059D5" w:rsidRPr="00CB4BAE" w:rsidRDefault="00A4621E" w:rsidP="00A4621E">
      <w:pPr>
        <w:pStyle w:val="ListParagraph"/>
        <w:numPr>
          <w:ilvl w:val="0"/>
          <w:numId w:val="12"/>
        </w:numPr>
        <w:rPr>
          <w:snapToGrid w:val="0"/>
        </w:rPr>
      </w:pPr>
      <w:r w:rsidRPr="00CB4BAE">
        <w:rPr>
          <w:snapToGrid w:val="0"/>
        </w:rPr>
        <w:t>Ní mór nach mbeidh callairí dírithe i dtreo Phríomhbhealach Isteach Chearnóg Theach an Tionóil (Sráid Essex Thoir).</w:t>
      </w:r>
    </w:p>
    <w:p w14:paraId="5F3ACA32" w14:textId="77777777" w:rsidR="007059D5" w:rsidRPr="00CB4BAE" w:rsidRDefault="00A4621E" w:rsidP="00A4621E">
      <w:pPr>
        <w:pStyle w:val="ListParagraph"/>
        <w:numPr>
          <w:ilvl w:val="0"/>
          <w:numId w:val="12"/>
        </w:numPr>
        <w:rPr>
          <w:snapToGrid w:val="0"/>
        </w:rPr>
      </w:pPr>
      <w:r w:rsidRPr="00CB4BAE">
        <w:rPr>
          <w:snapToGrid w:val="0"/>
        </w:rPr>
        <w:t>Ní mór callairí cealaithe torainn a úsáid.</w:t>
      </w:r>
    </w:p>
    <w:p w14:paraId="4BF21578" w14:textId="58B62874" w:rsidR="00A4621E" w:rsidRPr="00CB4BAE" w:rsidRDefault="00A4621E" w:rsidP="001F26DE">
      <w:pPr>
        <w:spacing w:after="0"/>
        <w:rPr>
          <w:snapToGrid w:val="0"/>
        </w:rPr>
      </w:pPr>
      <w:r w:rsidRPr="00CB4BAE">
        <w:rPr>
          <w:snapToGrid w:val="0"/>
        </w:rPr>
        <w:t>EILE</w:t>
      </w:r>
    </w:p>
    <w:p w14:paraId="212E6953" w14:textId="77777777" w:rsidR="00A4621E" w:rsidRPr="00CB4BAE" w:rsidRDefault="00A4621E" w:rsidP="001F26DE">
      <w:pPr>
        <w:pStyle w:val="ListParagraph"/>
        <w:numPr>
          <w:ilvl w:val="0"/>
          <w:numId w:val="13"/>
        </w:numPr>
        <w:spacing w:after="0"/>
        <w:rPr>
          <w:snapToGrid w:val="0"/>
        </w:rPr>
      </w:pPr>
      <w:r w:rsidRPr="00CB4BAE">
        <w:rPr>
          <w:snapToGrid w:val="0"/>
        </w:rPr>
        <w:t>Ní mór stáitsí soghluaiste a bheith dírithe sa treo céanna le stáitse The Ark.</w:t>
      </w:r>
    </w:p>
    <w:p w14:paraId="0C8B48A2" w14:textId="77777777" w:rsidR="00A4621E" w:rsidRPr="00CB4BAE" w:rsidRDefault="00A4621E" w:rsidP="00A4621E">
      <w:pPr>
        <w:pStyle w:val="ListParagraph"/>
        <w:numPr>
          <w:ilvl w:val="0"/>
          <w:numId w:val="13"/>
        </w:numPr>
        <w:rPr>
          <w:snapToGrid w:val="0"/>
        </w:rPr>
      </w:pPr>
      <w:r w:rsidRPr="00CB4BAE">
        <w:rPr>
          <w:snapToGrid w:val="0"/>
        </w:rPr>
        <w:lastRenderedPageBreak/>
        <w:t>Teastaíonn leithreas inaistrithe amháin nó dhá cheann acu, mar aon le húsáid 3 leithreas Chearnóg Theach an Tionóil, le haghaidh imeachtaí ag a bhfuil líon mór daoine nó úsáid an bheáir.</w:t>
      </w:r>
    </w:p>
    <w:p w14:paraId="566E1A29" w14:textId="77777777" w:rsidR="00A4621E" w:rsidRPr="00CB4BAE" w:rsidRDefault="00A4621E" w:rsidP="00A4621E">
      <w:pPr>
        <w:pStyle w:val="ListParagraph"/>
        <w:numPr>
          <w:ilvl w:val="0"/>
          <w:numId w:val="13"/>
        </w:numPr>
        <w:rPr>
          <w:snapToGrid w:val="0"/>
        </w:rPr>
      </w:pPr>
      <w:r w:rsidRPr="00CB4BAE">
        <w:rPr>
          <w:snapToGrid w:val="0"/>
        </w:rPr>
        <w:t>Níl aon leithreas cathaoireacha rothaí ar Chearnóg Theach an Tionóil; mar sin, ní mór leithreas inaistrithe atá oiriúnach do chathaoireacha rothaí a fháil ar cíos.</w:t>
      </w:r>
    </w:p>
    <w:p w14:paraId="5DC210DF" w14:textId="77777777" w:rsidR="007059D5" w:rsidRPr="00CB4BAE" w:rsidRDefault="00A4621E" w:rsidP="00A4621E">
      <w:pPr>
        <w:pStyle w:val="ListParagraph"/>
        <w:numPr>
          <w:ilvl w:val="0"/>
          <w:numId w:val="13"/>
        </w:numPr>
        <w:rPr>
          <w:snapToGrid w:val="0"/>
        </w:rPr>
      </w:pPr>
      <w:r w:rsidRPr="00CB4BAE">
        <w:rPr>
          <w:snapToGrid w:val="0"/>
        </w:rPr>
        <w:t>Ní mór don Cheadúnaí agus don díoltóir bia/beáir an bruscar ar fad a bhaint tar éis an imeachta.</w:t>
      </w:r>
    </w:p>
    <w:p w14:paraId="2F2E1F3E" w14:textId="77777777" w:rsidR="007059D5" w:rsidRPr="00CB4BAE" w:rsidRDefault="00A4621E" w:rsidP="00A4621E">
      <w:pPr>
        <w:pStyle w:val="ListParagraph"/>
        <w:numPr>
          <w:ilvl w:val="0"/>
          <w:numId w:val="13"/>
        </w:numPr>
        <w:rPr>
          <w:snapToGrid w:val="0"/>
        </w:rPr>
      </w:pPr>
      <w:r w:rsidRPr="00CB4BAE">
        <w:rPr>
          <w:snapToGrid w:val="0"/>
        </w:rPr>
        <w:t>Féadfar scáthanna báistí a oscailt le haghaidh imeachtaí, ag brath ar an aimsir. Ní mór na leibhéil séideáin gaoithe a bheith faoi 29km san uair nó 18 msu. Ní mór iad a chur in áirithint roimh ré. Má thuartar gaotha os cionn 50 km san uair, beidh gá iad a bhaint anuas.</w:t>
      </w:r>
    </w:p>
    <w:p w14:paraId="64E36123" w14:textId="790E2854" w:rsidR="00A4621E" w:rsidRPr="00CB4BAE" w:rsidRDefault="00A4621E" w:rsidP="00A4621E">
      <w:pPr>
        <w:pStyle w:val="ListParagraph"/>
        <w:numPr>
          <w:ilvl w:val="0"/>
          <w:numId w:val="13"/>
        </w:numPr>
        <w:rPr>
          <w:snapToGrid w:val="0"/>
        </w:rPr>
      </w:pPr>
      <w:r w:rsidRPr="00CB4BAE">
        <w:rPr>
          <w:snapToGrid w:val="0"/>
        </w:rPr>
        <w:t>Is é 8 dtona an t-uasmheáchan ar Chearnóg Theach an Tionóil.</w:t>
      </w:r>
    </w:p>
    <w:p w14:paraId="02126E0F" w14:textId="33C464AE" w:rsidR="00A4621E" w:rsidRPr="00CB4BAE" w:rsidRDefault="00A4621E" w:rsidP="00A4621E">
      <w:pPr>
        <w:pStyle w:val="ListParagraph"/>
        <w:numPr>
          <w:ilvl w:val="0"/>
          <w:numId w:val="13"/>
        </w:numPr>
        <w:rPr>
          <w:snapToGrid w:val="0"/>
        </w:rPr>
      </w:pPr>
      <w:r w:rsidRPr="00CB4BAE">
        <w:rPr>
          <w:snapToGrid w:val="0"/>
        </w:rPr>
        <w:t>Amanna cuirfiú le haghaidh ceoil agus an bheáir: Luan-Déardaoin 11.30pm / Aoine-Domhnach 12 meán oíche. Ní chomhaontófar am cuirfiú níos déanaí ach amháin le faomhadh na bainistíochta.</w:t>
      </w:r>
    </w:p>
    <w:p w14:paraId="1814EFF9" w14:textId="77777777" w:rsidR="00A4621E" w:rsidRPr="00CB4BAE" w:rsidRDefault="00A4621E" w:rsidP="00A4621E">
      <w:pPr>
        <w:pStyle w:val="ListParagraph"/>
        <w:numPr>
          <w:ilvl w:val="0"/>
          <w:numId w:val="13"/>
        </w:numPr>
        <w:rPr>
          <w:snapToGrid w:val="0"/>
        </w:rPr>
      </w:pPr>
      <w:r w:rsidRPr="00CB4BAE">
        <w:rPr>
          <w:snapToGrid w:val="0"/>
        </w:rPr>
        <w:t>Ní mór go gcomhaontófar amanna Teachta Isteach agus Imeachta idir Cearnóg Theach an Tionóil agus an Ceadúnaí sula ndéantar conradh.</w:t>
      </w:r>
    </w:p>
    <w:p w14:paraId="74F32851" w14:textId="1527782A" w:rsidR="007059D5" w:rsidRPr="00CB4BAE" w:rsidRDefault="00A4621E" w:rsidP="00A4621E">
      <w:pPr>
        <w:pStyle w:val="ListParagraph"/>
        <w:numPr>
          <w:ilvl w:val="0"/>
          <w:numId w:val="13"/>
        </w:numPr>
        <w:rPr>
          <w:snapToGrid w:val="0"/>
        </w:rPr>
      </w:pPr>
      <w:r w:rsidRPr="00CB4BAE">
        <w:rPr>
          <w:snapToGrid w:val="0"/>
        </w:rPr>
        <w:t>D</w:t>
      </w:r>
      <w:r w:rsidR="002861C2">
        <w:rPr>
          <w:snapToGrid w:val="0"/>
        </w:rPr>
        <w:t>’</w:t>
      </w:r>
      <w:r w:rsidRPr="00CB4BAE">
        <w:rPr>
          <w:snapToGrid w:val="0"/>
        </w:rPr>
        <w:t>fhéadfadh sé go mbeidh foireann slándála thar oíche ag teastáil; ag brath ar amanna an imeachta.</w:t>
      </w:r>
    </w:p>
    <w:p w14:paraId="15E460AF" w14:textId="177169C3" w:rsidR="00A4621E" w:rsidRPr="00CB4BAE" w:rsidRDefault="00A4621E" w:rsidP="00A4621E">
      <w:pPr>
        <w:pStyle w:val="ListParagraph"/>
        <w:numPr>
          <w:ilvl w:val="0"/>
          <w:numId w:val="13"/>
        </w:numPr>
        <w:rPr>
          <w:snapToGrid w:val="0"/>
        </w:rPr>
      </w:pPr>
      <w:r w:rsidRPr="00CB4BAE">
        <w:rPr>
          <w:snapToGrid w:val="0"/>
        </w:rPr>
        <w:t>Ní mór don Cheadúnaí cloí le gach beartas sláinte agus sábháilteachta de chuid Chearnóg Theach an Tionóil.</w:t>
      </w:r>
    </w:p>
    <w:p w14:paraId="755DDBBC" w14:textId="77777777" w:rsidR="001F26DE" w:rsidRPr="00CB4BAE" w:rsidRDefault="00682644" w:rsidP="001F26DE">
      <w:pPr>
        <w:pStyle w:val="ListParagraph"/>
        <w:numPr>
          <w:ilvl w:val="0"/>
          <w:numId w:val="13"/>
        </w:numPr>
        <w:rPr>
          <w:rFonts w:cs="Arial"/>
          <w:snapToGrid w:val="0"/>
        </w:rPr>
      </w:pPr>
      <w:r w:rsidRPr="00CB4BAE">
        <w:rPr>
          <w:snapToGrid w:val="0"/>
        </w:rPr>
        <w:t xml:space="preserve">Ní cheadaítear fulachtaí ná bácáil phoill (lasracha oscailte) ná sorcóirí gáis ar Chearnóg Theach an </w:t>
      </w:r>
      <w:r w:rsidRPr="00CB4BAE">
        <w:rPr>
          <w:rFonts w:cs="Arial"/>
          <w:snapToGrid w:val="0"/>
        </w:rPr>
        <w:t>Tionóil.</w:t>
      </w:r>
    </w:p>
    <w:p w14:paraId="2CC3A40C" w14:textId="77777777" w:rsidR="001F26DE" w:rsidRPr="00CB4BAE" w:rsidRDefault="001F26DE" w:rsidP="001F26DE">
      <w:pPr>
        <w:pStyle w:val="ListParagraph"/>
        <w:rPr>
          <w:rFonts w:cs="Arial"/>
          <w:snapToGrid w:val="0"/>
        </w:rPr>
      </w:pPr>
    </w:p>
    <w:p w14:paraId="687937CC" w14:textId="77777777" w:rsidR="00E94B72" w:rsidRPr="00CB4BAE" w:rsidRDefault="00E94B72" w:rsidP="001F26DE">
      <w:pPr>
        <w:pStyle w:val="ListParagraph"/>
        <w:spacing w:after="0"/>
        <w:ind w:left="0"/>
        <w:rPr>
          <w:rFonts w:cs="Arial"/>
          <w:snapToGrid w:val="0"/>
        </w:rPr>
      </w:pPr>
      <w:r w:rsidRPr="00CB4BAE">
        <w:rPr>
          <w:rFonts w:cs="Arial"/>
          <w:snapToGrid w:val="0"/>
        </w:rPr>
        <w:t>SLÁINTE AGUS SÁBHÁILTEACHT</w:t>
      </w:r>
    </w:p>
    <w:p w14:paraId="0D5E8C57" w14:textId="77777777" w:rsidR="008A4F4A" w:rsidRPr="00CB4BAE" w:rsidRDefault="008A4F4A" w:rsidP="008A4F4A">
      <w:pPr>
        <w:numPr>
          <w:ilvl w:val="0"/>
          <w:numId w:val="18"/>
        </w:numPr>
        <w:spacing w:after="0" w:line="276" w:lineRule="auto"/>
        <w:rPr>
          <w:rFonts w:eastAsia="Calibri" w:cs="Arial"/>
          <w:snapToGrid w:val="0"/>
        </w:rPr>
      </w:pPr>
      <w:r w:rsidRPr="00CB4BAE">
        <w:rPr>
          <w:rFonts w:eastAsia="Calibri" w:cs="Arial"/>
          <w:snapToGrid w:val="0"/>
        </w:rPr>
        <w:t>Forchoimeádann Comhairle Cathrach Bhaile Átha Cliath nó an Garda Síochána an ceart aon ghníomhaíocht ar leith/gach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toiliú a chur ar ceal nó a tharraingt siar am ar bith i bpáirceanna/spásanna oscailte.</w:t>
      </w:r>
    </w:p>
    <w:p w14:paraId="7F3AA969" w14:textId="0CAE6113" w:rsidR="008A4F4A" w:rsidRPr="00CB4BAE" w:rsidRDefault="008A4F4A" w:rsidP="008A4F4A">
      <w:pPr>
        <w:numPr>
          <w:ilvl w:val="0"/>
          <w:numId w:val="18"/>
        </w:numPr>
        <w:spacing w:after="0" w:line="276" w:lineRule="auto"/>
        <w:rPr>
          <w:rFonts w:eastAsia="Calibri" w:cs="Arial"/>
          <w:snapToGrid w:val="0"/>
        </w:rPr>
      </w:pPr>
      <w:r w:rsidRPr="00CB4BAE">
        <w:rPr>
          <w:rFonts w:eastAsia="Calibri" w:cs="Arial"/>
          <w:snapToGrid w:val="0"/>
        </w:rPr>
        <w:t>D</w:t>
      </w:r>
      <w:r w:rsidR="002861C2">
        <w:rPr>
          <w:rFonts w:eastAsia="Calibri" w:cs="Arial"/>
          <w:snapToGrid w:val="0"/>
        </w:rPr>
        <w:t>’</w:t>
      </w:r>
      <w:r w:rsidRPr="00CB4BAE">
        <w:rPr>
          <w:rFonts w:eastAsia="Calibri" w:cs="Arial"/>
          <w:snapToGrid w:val="0"/>
        </w:rPr>
        <w:t>fhéadfadh Comhairle Cathrach Bhaile Átha Cliath a cheangal ar an iarratasóir imeacht a laghdú, a athlonnú nó a chur ar ceal ar dháta na háirithinte nó roimhe sin, i gcásanna éigeandála nó i gcás aon riachtanas rochtana dlisteanach eile, mura bhfuil socrú malartach sásúil ar fáil.</w:t>
      </w:r>
    </w:p>
    <w:p w14:paraId="0882301D" w14:textId="77777777" w:rsidR="008A4F4A" w:rsidRPr="00CB4BAE" w:rsidRDefault="008A4F4A" w:rsidP="008A4F4A">
      <w:pPr>
        <w:numPr>
          <w:ilvl w:val="0"/>
          <w:numId w:val="18"/>
        </w:numPr>
        <w:spacing w:after="0" w:line="276" w:lineRule="auto"/>
        <w:rPr>
          <w:rFonts w:eastAsia="Calibri" w:cs="Arial"/>
          <w:iCs/>
          <w:snapToGrid w:val="0"/>
        </w:rPr>
      </w:pPr>
      <w:r w:rsidRPr="00CB4BAE">
        <w:rPr>
          <w:rFonts w:eastAsia="Calibri" w:cs="Arial"/>
          <w:snapToGrid w:val="0"/>
        </w:rPr>
        <w:t xml:space="preserve">Is é an t-iarratasóir atá freagrach as a chinntiú go mbeidh </w:t>
      </w:r>
      <w:r w:rsidRPr="00CB4BAE">
        <w:rPr>
          <w:rFonts w:eastAsia="Calibri" w:cs="Arial"/>
          <w:snapToGrid w:val="0"/>
          <w:shd w:val="clear" w:color="auto" w:fill="FDFDFD"/>
        </w:rPr>
        <w:t>gach Teicneoir Éigeandála Leighis, Oibrí Paraimhíochaine agus Ard-Pharaimhíochaineoir cláraithe leis an gComhairle um Chúram Práinne Réamh-Ospidéil chun cleachtadh go dlíthiúil in Éirinn. Coinníonn an Chomhairle um Chúram Práinne Réamh-Ospidéil clár reachtúil ar bun ina bhfuil gach cleachtóir cúraim éigeandála réamh-ospidéil a chomhlíonann na caighdeáin riachtanacha.</w:t>
      </w:r>
    </w:p>
    <w:p w14:paraId="057C6B88" w14:textId="77777777" w:rsidR="008A4F4A" w:rsidRPr="00CB4BAE" w:rsidRDefault="008A4F4A" w:rsidP="008A4F4A">
      <w:pPr>
        <w:numPr>
          <w:ilvl w:val="0"/>
          <w:numId w:val="18"/>
        </w:numPr>
        <w:spacing w:after="0" w:line="276" w:lineRule="auto"/>
        <w:rPr>
          <w:rFonts w:eastAsia="Calibri" w:cs="Arial"/>
          <w:snapToGrid w:val="0"/>
        </w:rPr>
      </w:pPr>
      <w:r w:rsidRPr="00CB4BAE">
        <w:rPr>
          <w:rFonts w:eastAsia="Calibri" w:cs="Arial"/>
          <w:snapToGrid w:val="0"/>
        </w:rPr>
        <w:t>Ní mór don iarratasóir a dheimhniú dó/di féin go bhfuil an duine atá freagrach as an Ráiteas Sláinte agus Sábháilteachta agus an Plean um Measúnú Riosca maidir lena scannánaíocht inniúil chun é sin a dhéanamh. Is é an t-iarratasóir amháin atá freagrach as a chinntiú go ndéantar gach rud atá luaite sna pleananna a chur i gcrích mar a shonraítear sna cáipéisí a cuireadh faoi bhráid Chomhairle Cathrach Bhaile Átha Cliath ar feadh ré an imeachta.</w:t>
      </w:r>
    </w:p>
    <w:p w14:paraId="1135ED37" w14:textId="77777777" w:rsidR="008A4F4A" w:rsidRPr="00CB4BAE" w:rsidRDefault="008A4F4A" w:rsidP="008A4F4A">
      <w:pPr>
        <w:numPr>
          <w:ilvl w:val="0"/>
          <w:numId w:val="18"/>
        </w:numPr>
        <w:spacing w:after="0" w:line="276" w:lineRule="auto"/>
        <w:rPr>
          <w:rFonts w:eastAsia="Calibri" w:cs="Arial"/>
          <w:snapToGrid w:val="0"/>
        </w:rPr>
      </w:pPr>
      <w:r w:rsidRPr="00CB4BAE">
        <w:rPr>
          <w:rFonts w:eastAsia="Calibri" w:cs="Arial"/>
          <w:snapToGrid w:val="0"/>
        </w:rPr>
        <w:lastRenderedPageBreak/>
        <w:t>Níl aon fhreagracht ar Chomhairle Cathrach Bhaile Átha Cliath as bainistiú na sábháilteachta ar feadh ré an imeachta.</w:t>
      </w:r>
    </w:p>
    <w:p w14:paraId="5CDA2248" w14:textId="77777777" w:rsidR="008A4F4A" w:rsidRPr="00CB4BAE" w:rsidRDefault="008A4F4A" w:rsidP="008A4F4A">
      <w:pPr>
        <w:numPr>
          <w:ilvl w:val="0"/>
          <w:numId w:val="18"/>
        </w:numPr>
        <w:spacing w:after="0" w:line="276" w:lineRule="auto"/>
        <w:rPr>
          <w:rFonts w:eastAsia="Calibri" w:cs="Arial"/>
          <w:snapToGrid w:val="0"/>
        </w:rPr>
      </w:pPr>
      <w:r w:rsidRPr="00CB4BAE">
        <w:rPr>
          <w:rFonts w:eastAsia="Calibri" w:cs="Arial"/>
          <w:snapToGrid w:val="0"/>
        </w:rPr>
        <w:t>Ní mór don iarratasóir an Reachtaíocht Sláinte agus Sábháilteachta uile, an tAcht um Shábháilteacht, Sláinte agus Leas ag an Obair, 2005, na Rialacháin um Shábháilteacht, Sláinte agus Leas ag an Obair (Foirgníocht), 2013, na Rialacháin um Shábháilteacht, Sláinte agus Leas ag an Obair (Feidhmiú Ginearálta) 2007, agus an tAcht Seirbhísí Dóiteáin, 1981 agus 2003 a chomhlíonadh. Ní mór na rialacháin uile a rinneadh faoi sin, agus gach reachtaíocht, rialachán agus Cód Cleachtais faofa ábhartha eile, a chomhlíonadh chun reáchtáil shábháilte an imeachta seo a chinntiú.</w:t>
      </w:r>
    </w:p>
    <w:p w14:paraId="3762130D" w14:textId="77777777" w:rsidR="008A4F4A" w:rsidRPr="00CB4BAE" w:rsidRDefault="008A4F4A" w:rsidP="008A4F4A">
      <w:pPr>
        <w:pStyle w:val="ListParagraph"/>
        <w:numPr>
          <w:ilvl w:val="0"/>
          <w:numId w:val="18"/>
        </w:numPr>
        <w:spacing w:after="0" w:line="276" w:lineRule="auto"/>
        <w:rPr>
          <w:rFonts w:eastAsia="Calibri" w:cs="Arial"/>
          <w:snapToGrid w:val="0"/>
        </w:rPr>
      </w:pPr>
      <w:r w:rsidRPr="00CB4BAE">
        <w:rPr>
          <w:rFonts w:eastAsia="Calibri" w:cs="Arial"/>
          <w:snapToGrid w:val="0"/>
        </w:rPr>
        <w:t>Cloí leis na treoirlínte sláinte poiblí atá i bhfeidhm</w:t>
      </w:r>
    </w:p>
    <w:p w14:paraId="4881ACF8" w14:textId="77777777" w:rsidR="008A4F4A" w:rsidRPr="00CB4BAE" w:rsidRDefault="008A4F4A" w:rsidP="008A4F4A">
      <w:pPr>
        <w:numPr>
          <w:ilvl w:val="0"/>
          <w:numId w:val="18"/>
        </w:numPr>
        <w:spacing w:after="0" w:line="276" w:lineRule="auto"/>
        <w:rPr>
          <w:rFonts w:cs="Arial"/>
          <w:snapToGrid w:val="0"/>
        </w:rPr>
      </w:pPr>
      <w:r w:rsidRPr="00CB4BAE">
        <w:rPr>
          <w:rFonts w:cs="Arial"/>
          <w:snapToGrid w:val="0"/>
        </w:rPr>
        <w:t>Riachtanais uile Fheidhmeannacht na Seirbhíse Sláinte a chomhlíonadh i ndáil leis an imeacht seo</w:t>
      </w:r>
    </w:p>
    <w:p w14:paraId="31D5785E" w14:textId="77777777" w:rsidR="008A4F4A" w:rsidRPr="00CB4BAE" w:rsidRDefault="008A4F4A" w:rsidP="008A4F4A">
      <w:pPr>
        <w:numPr>
          <w:ilvl w:val="0"/>
          <w:numId w:val="18"/>
        </w:numPr>
        <w:spacing w:after="0" w:line="276" w:lineRule="auto"/>
        <w:rPr>
          <w:rFonts w:cs="Arial"/>
          <w:snapToGrid w:val="0"/>
        </w:rPr>
      </w:pPr>
      <w:r w:rsidRPr="00CB4BAE">
        <w:rPr>
          <w:rFonts w:cs="Arial"/>
          <w:snapToGrid w:val="0"/>
        </w:rPr>
        <w:t>Ní mór gach trádálaí bia ag an imeacht seo a bheith cláraithe le Feidhmeannacht na Seirbhíse Sláinte chun comhlíonadh na rialachán sláinteachais bia a chinntiú</w:t>
      </w:r>
    </w:p>
    <w:p w14:paraId="6577728E" w14:textId="77777777" w:rsidR="008A4F4A" w:rsidRPr="00CB4BAE" w:rsidRDefault="008A4F4A" w:rsidP="008A4F4A">
      <w:pPr>
        <w:numPr>
          <w:ilvl w:val="0"/>
          <w:numId w:val="18"/>
        </w:numPr>
        <w:spacing w:after="0" w:line="276" w:lineRule="auto"/>
        <w:rPr>
          <w:rFonts w:cs="Arial"/>
          <w:snapToGrid w:val="0"/>
        </w:rPr>
      </w:pPr>
      <w:r w:rsidRPr="00CB4BAE">
        <w:rPr>
          <w:rFonts w:cs="Arial"/>
          <w:snapToGrid w:val="0"/>
        </w:rPr>
        <w:t>A chinntiú go bhfuil maoirseacht leordhóthanach i bhfeidhm ag an imeacht seo</w:t>
      </w:r>
    </w:p>
    <w:p w14:paraId="5B55EEFB" w14:textId="77777777" w:rsidR="007059D5" w:rsidRPr="00CB4BAE" w:rsidRDefault="008A4F4A" w:rsidP="008A4F4A">
      <w:pPr>
        <w:numPr>
          <w:ilvl w:val="0"/>
          <w:numId w:val="18"/>
        </w:numPr>
        <w:spacing w:after="0" w:line="276" w:lineRule="auto"/>
        <w:rPr>
          <w:rFonts w:cs="Arial"/>
          <w:snapToGrid w:val="0"/>
        </w:rPr>
      </w:pPr>
      <w:r w:rsidRPr="00CB4BAE">
        <w:rPr>
          <w:rFonts w:cs="Arial"/>
          <w:snapToGrid w:val="0"/>
        </w:rPr>
        <w:t>Ní mór rochtain éigeandála a choinneáil ar bun i gcónaí</w:t>
      </w:r>
    </w:p>
    <w:p w14:paraId="3285B900" w14:textId="77777777" w:rsidR="007059D5" w:rsidRPr="00CB4BAE" w:rsidRDefault="00E94B72" w:rsidP="00E94B72">
      <w:pPr>
        <w:pStyle w:val="ListParagraph"/>
        <w:numPr>
          <w:ilvl w:val="0"/>
          <w:numId w:val="18"/>
        </w:numPr>
        <w:rPr>
          <w:rFonts w:cs="Arial"/>
          <w:snapToGrid w:val="0"/>
        </w:rPr>
      </w:pPr>
      <w:r w:rsidRPr="00CB4BAE">
        <w:rPr>
          <w:rFonts w:cs="Arial"/>
          <w:snapToGrid w:val="0"/>
        </w:rPr>
        <w:t>Aontaím go gcloífidh an eagraíocht/chuideachta leis na ceanglais dhlíthiúla ar fad agus go gcloífidh sí le téarmaí an cheadaithe.</w:t>
      </w:r>
    </w:p>
    <w:p w14:paraId="7605F18C" w14:textId="0ABDE84E" w:rsidR="00E94B72" w:rsidRPr="00CB4BAE" w:rsidRDefault="00E94B72" w:rsidP="00E94B72">
      <w:pPr>
        <w:pStyle w:val="ListParagraph"/>
        <w:ind w:left="-360"/>
        <w:rPr>
          <w:rFonts w:cs="Arial"/>
          <w:snapToGrid w:val="0"/>
        </w:rPr>
      </w:pPr>
    </w:p>
    <w:p w14:paraId="5D1083DD" w14:textId="77777777" w:rsidR="00E94B72" w:rsidRPr="00CB4BAE" w:rsidRDefault="00E94B72" w:rsidP="00E94B72">
      <w:pPr>
        <w:pStyle w:val="ListParagraph"/>
        <w:ind w:left="0"/>
        <w:rPr>
          <w:rFonts w:cs="Arial"/>
          <w:caps/>
          <w:snapToGrid w:val="0"/>
        </w:rPr>
      </w:pPr>
      <w:r w:rsidRPr="00CB4BAE">
        <w:rPr>
          <w:rFonts w:cs="Arial"/>
          <w:caps/>
          <w:snapToGrid w:val="0"/>
        </w:rPr>
        <w:t>Fógra Príobháideachta</w:t>
      </w:r>
    </w:p>
    <w:p w14:paraId="5D9FA6CD" w14:textId="38EA0ED5" w:rsidR="00E94B72" w:rsidRPr="00CB4BAE" w:rsidRDefault="00E94B72" w:rsidP="00E94B72">
      <w:pPr>
        <w:pStyle w:val="ListParagraph"/>
        <w:numPr>
          <w:ilvl w:val="0"/>
          <w:numId w:val="19"/>
        </w:numPr>
        <w:ind w:left="709"/>
        <w:rPr>
          <w:rFonts w:cs="Arial"/>
          <w:snapToGrid w:val="0"/>
        </w:rPr>
      </w:pPr>
      <w:r w:rsidRPr="00CB4BAE">
        <w:rPr>
          <w:rFonts w:cs="Arial"/>
          <w:snapToGrid w:val="0"/>
        </w:rPr>
        <w:t>Is chun an t-iarratas a phróiseáil, agus é sin amháin, a úsáidfear an fhaisnéis go léir atá á lorg. Ní bhailímid faisnéis phearsanta ar mhaithe le margaíocht tráchtála ná ar mhaithe lena tabhairt d</w:t>
      </w:r>
      <w:r w:rsidR="002861C2">
        <w:rPr>
          <w:rFonts w:cs="Arial"/>
          <w:snapToGrid w:val="0"/>
        </w:rPr>
        <w:t>’</w:t>
      </w:r>
      <w:r w:rsidRPr="00CB4BAE">
        <w:rPr>
          <w:rFonts w:cs="Arial"/>
          <w:snapToGrid w:val="0"/>
        </w:rPr>
        <w:t>eagraíochtaí príobháideacha. D</w:t>
      </w:r>
      <w:r w:rsidR="002861C2">
        <w:rPr>
          <w:rFonts w:cs="Arial"/>
          <w:snapToGrid w:val="0"/>
        </w:rPr>
        <w:t>’</w:t>
      </w:r>
      <w:r w:rsidRPr="00CB4BAE">
        <w:rPr>
          <w:rFonts w:cs="Arial"/>
          <w:snapToGrid w:val="0"/>
        </w:rPr>
        <w:t>fhéadfaí gur ghá ó am go ham do shonraí teagmhála a chur ar aghaidh chuig tríú páirtithe iontaofa mar chuid de phróiseáil d</w:t>
      </w:r>
      <w:r w:rsidR="002861C2">
        <w:rPr>
          <w:rFonts w:cs="Arial"/>
          <w:snapToGrid w:val="0"/>
        </w:rPr>
        <w:t>’</w:t>
      </w:r>
      <w:r w:rsidRPr="00CB4BAE">
        <w:rPr>
          <w:rFonts w:cs="Arial"/>
          <w:snapToGrid w:val="0"/>
        </w:rPr>
        <w:t>iarratais, ar nós comhpháirtithe ar gníomhaireachtaí reachtúla iad, mar shampla, an Garda Síochána, ar choinníoll go n-aontaíonn na comhpháirtithe sin an fhaisnéis sin a choinneáil faoi rún.</w:t>
      </w:r>
    </w:p>
    <w:p w14:paraId="4139CFF1" w14:textId="0F66B15D" w:rsidR="007059D5" w:rsidRPr="00CB4BAE" w:rsidRDefault="00E94B72" w:rsidP="00755963">
      <w:pPr>
        <w:pStyle w:val="ListParagraph"/>
        <w:numPr>
          <w:ilvl w:val="0"/>
          <w:numId w:val="19"/>
        </w:numPr>
        <w:ind w:left="709" w:hanging="283"/>
        <w:rPr>
          <w:rFonts w:cs="Arial"/>
          <w:snapToGrid w:val="0"/>
        </w:rPr>
      </w:pPr>
      <w:r w:rsidRPr="00CB4BAE">
        <w:rPr>
          <w:rFonts w:cs="Arial"/>
          <w:snapToGrid w:val="0"/>
        </w:rPr>
        <w:t>Ní bheidh rochtain ach ag na fostaithe sin atá ag próiseáil d</w:t>
      </w:r>
      <w:r w:rsidR="002861C2">
        <w:rPr>
          <w:rFonts w:cs="Arial"/>
          <w:snapToGrid w:val="0"/>
        </w:rPr>
        <w:t>’</w:t>
      </w:r>
      <w:r w:rsidRPr="00CB4BAE">
        <w:rPr>
          <w:rFonts w:cs="Arial"/>
          <w:snapToGrid w:val="0"/>
        </w:rPr>
        <w:t>iarratais ar aon fhaisnéis neamhphoiblí phearsanta a chuireann tú ar fáil.</w:t>
      </w:r>
    </w:p>
    <w:p w14:paraId="2C914273" w14:textId="4F170579" w:rsidR="00E94B72" w:rsidRPr="00CB4BAE" w:rsidRDefault="00E94B72" w:rsidP="00755963">
      <w:pPr>
        <w:pStyle w:val="ListParagraph"/>
        <w:numPr>
          <w:ilvl w:val="0"/>
          <w:numId w:val="19"/>
        </w:numPr>
        <w:ind w:left="709" w:hanging="359"/>
        <w:rPr>
          <w:rFonts w:cs="Arial"/>
          <w:snapToGrid w:val="0"/>
        </w:rPr>
      </w:pPr>
      <w:r w:rsidRPr="00CB4BAE">
        <w:rPr>
          <w:rFonts w:cs="Arial"/>
          <w:snapToGrid w:val="0"/>
        </w:rPr>
        <w:t>Is é ár mbeartas faisnéis atá bailithe againn a choinneáil ar feadh tréimhse cúig bliana agus fáil réidh leis an bhfaisnéis sin ar bhealach slán ag deireadh na tréimhse sin.</w:t>
      </w:r>
    </w:p>
    <w:p w14:paraId="5BAF074C" w14:textId="77777777" w:rsidR="00E94B72" w:rsidRPr="00CB4BAE" w:rsidRDefault="00E94B72" w:rsidP="00755963">
      <w:pPr>
        <w:pStyle w:val="ListParagraph"/>
        <w:numPr>
          <w:ilvl w:val="0"/>
          <w:numId w:val="19"/>
        </w:numPr>
        <w:ind w:left="426" w:hanging="76"/>
        <w:rPr>
          <w:rFonts w:cs="Arial"/>
          <w:snapToGrid w:val="0"/>
        </w:rPr>
      </w:pPr>
      <w:r w:rsidRPr="00CB4BAE">
        <w:rPr>
          <w:rFonts w:cs="Arial"/>
          <w:snapToGrid w:val="0"/>
        </w:rPr>
        <w:t>Déan teagmháil lenár nOifigeach Cosanta Sonraí ag dataprotection@dublincity.ie nó 01 222 3775.</w:t>
      </w:r>
    </w:p>
    <w:p w14:paraId="182A5475" w14:textId="77777777" w:rsidR="007059D5" w:rsidRPr="00CB4BAE" w:rsidRDefault="00682644" w:rsidP="001F26DE">
      <w:pPr>
        <w:spacing w:after="0"/>
        <w:rPr>
          <w:rFonts w:cs="Arial"/>
          <w:caps/>
          <w:snapToGrid w:val="0"/>
        </w:rPr>
      </w:pPr>
      <w:r w:rsidRPr="00CB4BAE">
        <w:rPr>
          <w:rFonts w:cs="Arial"/>
          <w:caps/>
          <w:snapToGrid w:val="0"/>
        </w:rPr>
        <w:t>Costais gan CBL a áireamh</w:t>
      </w:r>
    </w:p>
    <w:p w14:paraId="57CDEABE" w14:textId="77777777" w:rsidR="007059D5" w:rsidRPr="00CB4BAE" w:rsidRDefault="00682644" w:rsidP="001F26DE">
      <w:pPr>
        <w:pStyle w:val="PlainText"/>
        <w:numPr>
          <w:ilvl w:val="0"/>
          <w:numId w:val="20"/>
        </w:numPr>
        <w:rPr>
          <w:rFonts w:ascii="Arial" w:hAnsi="Arial" w:cs="Arial"/>
          <w:snapToGrid w:val="0"/>
          <w:sz w:val="22"/>
          <w:szCs w:val="22"/>
        </w:rPr>
      </w:pPr>
      <w:r w:rsidRPr="00CB4BAE">
        <w:rPr>
          <w:rFonts w:ascii="Arial" w:hAnsi="Arial" w:cs="Arial"/>
          <w:snapToGrid w:val="0"/>
          <w:sz w:val="22"/>
        </w:rPr>
        <w:t>Ráta Cíosa Cultúrtha an Ionaid €100</w:t>
      </w:r>
    </w:p>
    <w:p w14:paraId="230D0953" w14:textId="171A063A" w:rsidR="005648FF" w:rsidRPr="005648FF" w:rsidRDefault="00682644" w:rsidP="005648FF">
      <w:pPr>
        <w:pStyle w:val="PlainText"/>
        <w:numPr>
          <w:ilvl w:val="0"/>
          <w:numId w:val="20"/>
        </w:numPr>
        <w:rPr>
          <w:rFonts w:ascii="Arial" w:hAnsi="Arial" w:cs="Arial"/>
          <w:snapToGrid w:val="0"/>
          <w:sz w:val="22"/>
          <w:szCs w:val="22"/>
        </w:rPr>
      </w:pPr>
      <w:r w:rsidRPr="00CB4BAE">
        <w:rPr>
          <w:rFonts w:ascii="Arial" w:hAnsi="Arial" w:cs="Arial"/>
          <w:snapToGrid w:val="0"/>
          <w:sz w:val="22"/>
        </w:rPr>
        <w:t>Ráta Cíosa Tráchtála an Ionaid €3,000</w:t>
      </w:r>
    </w:p>
    <w:p w14:paraId="71F9076B" w14:textId="2C0E34E3" w:rsidR="00755963" w:rsidRPr="005648FF" w:rsidRDefault="005648FF" w:rsidP="005648FF">
      <w:pPr>
        <w:pStyle w:val="ListParagraph"/>
        <w:numPr>
          <w:ilvl w:val="0"/>
          <w:numId w:val="20"/>
        </w:numPr>
        <w:rPr>
          <w:snapToGrid w:val="0"/>
        </w:rPr>
      </w:pPr>
      <w:r w:rsidRPr="005648FF">
        <w:rPr>
          <w:rFonts w:eastAsia="Times" w:cs="Arial"/>
          <w:snapToGrid w:val="0"/>
          <w:szCs w:val="20"/>
          <w:lang w:eastAsia="en-GB"/>
        </w:rPr>
        <w:t>Costais na hÁirce – ar fáil ach é a iarraidh</w:t>
      </w:r>
    </w:p>
    <w:p w14:paraId="799E8D1A" w14:textId="77777777" w:rsidR="00682644" w:rsidRPr="00CB4BAE" w:rsidRDefault="005C45DB" w:rsidP="00682644">
      <w:pPr>
        <w:rPr>
          <w:b/>
          <w:snapToGrid w:val="0"/>
        </w:rPr>
      </w:pPr>
      <w:r w:rsidRPr="00CB4BAE">
        <w:rPr>
          <w:b/>
          <w:snapToGrid w:val="0"/>
        </w:rPr>
        <w:t>Aontaím leis na Téarmaí, Coinníollacha agus Praghsanna thuas;</w:t>
      </w:r>
    </w:p>
    <w:p w14:paraId="52981AC0" w14:textId="77777777" w:rsidR="005C45DB" w:rsidRPr="00CB4BAE" w:rsidRDefault="005C45DB" w:rsidP="00682644">
      <w:pPr>
        <w:rPr>
          <w:snapToGrid w:val="0"/>
        </w:rPr>
      </w:pPr>
    </w:p>
    <w:p w14:paraId="3B2AC0C3" w14:textId="77777777" w:rsidR="007059D5" w:rsidRPr="00CB4BAE" w:rsidRDefault="00682644" w:rsidP="00682644">
      <w:pPr>
        <w:rPr>
          <w:snapToGrid w:val="0"/>
        </w:rPr>
      </w:pPr>
      <w:r w:rsidRPr="00CB4BAE">
        <w:rPr>
          <w:snapToGrid w:val="0"/>
        </w:rPr>
        <w:t>Síniú an Cheadúnaí/Iarratasóra</w:t>
      </w:r>
    </w:p>
    <w:p w14:paraId="337488C4" w14:textId="7C71F757" w:rsidR="001F26DE" w:rsidRPr="00CB4BAE" w:rsidRDefault="001F26DE" w:rsidP="00682644">
      <w:pPr>
        <w:rPr>
          <w:snapToGrid w:val="0"/>
        </w:rPr>
      </w:pPr>
    </w:p>
    <w:p w14:paraId="18AFA431" w14:textId="77777777" w:rsidR="00682644" w:rsidRPr="00CB4BAE" w:rsidRDefault="00682644" w:rsidP="00682644">
      <w:pPr>
        <w:rPr>
          <w:snapToGrid w:val="0"/>
        </w:rPr>
      </w:pPr>
      <w:r w:rsidRPr="00CB4BAE">
        <w:rPr>
          <w:snapToGrid w:val="0"/>
        </w:rPr>
        <w:t>:______________________________Dáta:_____________</w:t>
      </w:r>
    </w:p>
    <w:p w14:paraId="253AAF3D" w14:textId="77777777" w:rsidR="00755963" w:rsidRPr="00CB4BAE" w:rsidRDefault="00755963" w:rsidP="00755963">
      <w:pPr>
        <w:spacing w:line="276" w:lineRule="auto"/>
        <w:rPr>
          <w:rFonts w:cs="Arial"/>
          <w:snapToGrid w:val="0"/>
          <w:sz w:val="24"/>
          <w:szCs w:val="24"/>
        </w:rPr>
      </w:pPr>
      <w:r w:rsidRPr="00CB4BAE">
        <w:rPr>
          <w:rFonts w:cs="Arial"/>
          <w:snapToGrid w:val="0"/>
          <w:sz w:val="24"/>
        </w:rPr>
        <w:lastRenderedPageBreak/>
        <w:t>Ba cheart féachaint ar an reachtaíocht agus na treoracha seo a leanas sula n-ullmhaítear Dréachtphlean Imeachta;</w:t>
      </w:r>
    </w:p>
    <w:p w14:paraId="57617CEB" w14:textId="77777777" w:rsidR="00755963" w:rsidRPr="00CB4BAE" w:rsidRDefault="008A0AA6" w:rsidP="00755963">
      <w:pPr>
        <w:pStyle w:val="ListParagraph"/>
        <w:numPr>
          <w:ilvl w:val="0"/>
          <w:numId w:val="22"/>
        </w:numPr>
        <w:spacing w:after="200" w:line="276" w:lineRule="auto"/>
        <w:rPr>
          <w:rFonts w:cs="Arial"/>
          <w:snapToGrid w:val="0"/>
        </w:rPr>
      </w:pPr>
      <w:hyperlink r:id="rId14" w:history="1">
        <w:r w:rsidR="00755963" w:rsidRPr="00CB4BAE">
          <w:rPr>
            <w:rStyle w:val="Hyperlink"/>
            <w:rFonts w:cs="Arial"/>
            <w:snapToGrid w:val="0"/>
          </w:rPr>
          <w:t>An tAcht um Pleanáil agus Forbairt, 2000</w:t>
        </w:r>
      </w:hyperlink>
    </w:p>
    <w:p w14:paraId="7C4F702C" w14:textId="77777777" w:rsidR="007059D5"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begin"/>
      </w:r>
      <w:r w:rsidRPr="00CB4BAE">
        <w:rPr>
          <w:rFonts w:cs="Arial"/>
          <w:snapToGrid w:val="0"/>
        </w:rPr>
        <w:instrText xml:space="preserve"> HYPERLINK "https://www.irishstatutebook.ie/eli/2005/act/10/enacted/en/print" </w:instrText>
      </w:r>
      <w:r w:rsidRPr="00CB4BAE">
        <w:rPr>
          <w:rFonts w:cs="Arial"/>
          <w:snapToGrid w:val="0"/>
        </w:rPr>
        <w:fldChar w:fldCharType="separate"/>
      </w:r>
      <w:r w:rsidRPr="00CB4BAE">
        <w:rPr>
          <w:rStyle w:val="Hyperlink"/>
          <w:rFonts w:cs="Arial"/>
          <w:snapToGrid w:val="0"/>
        </w:rPr>
        <w:t>An tAcht um Shábháilteacht, Sláinte agus Leas ag an Obair, 2005</w:t>
      </w:r>
    </w:p>
    <w:p w14:paraId="36C58B2D" w14:textId="7231D1ED" w:rsidR="00755963"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end"/>
      </w:r>
      <w:r w:rsidRPr="00CB4BAE">
        <w:rPr>
          <w:rFonts w:cs="Arial"/>
          <w:snapToGrid w:val="0"/>
        </w:rPr>
        <w:fldChar w:fldCharType="begin"/>
      </w:r>
      <w:r w:rsidRPr="00CB4BAE">
        <w:rPr>
          <w:rFonts w:cs="Arial"/>
          <w:snapToGrid w:val="0"/>
        </w:rPr>
        <w:instrText xml:space="preserve"> HYPERLINK "https://www.irishstatutebook.ie/eli/2007/si/299/made/en/print" </w:instrText>
      </w:r>
      <w:r w:rsidRPr="00CB4BAE">
        <w:rPr>
          <w:rFonts w:cs="Arial"/>
          <w:snapToGrid w:val="0"/>
        </w:rPr>
        <w:fldChar w:fldCharType="separate"/>
      </w:r>
      <w:r w:rsidRPr="00CB4BAE">
        <w:rPr>
          <w:rStyle w:val="Hyperlink"/>
          <w:rFonts w:cs="Arial"/>
          <w:snapToGrid w:val="0"/>
        </w:rPr>
        <w:t>Na Rialacháin maidir le Sábháilteacht, Sláinte agus Leas ag an Obair (Feidhmiú Ginearálta), 2007</w:t>
      </w:r>
    </w:p>
    <w:p w14:paraId="53791A42" w14:textId="77777777" w:rsidR="00755963"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end"/>
      </w:r>
      <w:r w:rsidRPr="00CB4BAE">
        <w:rPr>
          <w:rFonts w:cs="Arial"/>
          <w:snapToGrid w:val="0"/>
        </w:rPr>
        <w:fldChar w:fldCharType="begin"/>
      </w:r>
      <w:r w:rsidRPr="00CB4BAE">
        <w:rPr>
          <w:rFonts w:cs="Arial"/>
          <w:snapToGrid w:val="0"/>
        </w:rPr>
        <w:instrText xml:space="preserve"> HYPERLINK "https://www.irishstatutebook.ie/eli/2013/si/291/" </w:instrText>
      </w:r>
      <w:r w:rsidRPr="00CB4BAE">
        <w:rPr>
          <w:rFonts w:cs="Arial"/>
          <w:snapToGrid w:val="0"/>
        </w:rPr>
        <w:fldChar w:fldCharType="separate"/>
      </w:r>
      <w:r w:rsidRPr="00CB4BAE">
        <w:rPr>
          <w:rStyle w:val="Hyperlink"/>
          <w:rFonts w:cs="Arial"/>
          <w:snapToGrid w:val="0"/>
        </w:rPr>
        <w:t>Na Rialacháin maidir le Sábháilteacht, Sláinte agus Leas ag an Obair (Foirgníocht), 2013</w:t>
      </w:r>
    </w:p>
    <w:p w14:paraId="67F138CE" w14:textId="77777777" w:rsidR="00755963"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end"/>
      </w:r>
      <w:r w:rsidRPr="00CB4BAE">
        <w:rPr>
          <w:rFonts w:cs="Arial"/>
          <w:snapToGrid w:val="0"/>
        </w:rPr>
        <w:fldChar w:fldCharType="begin"/>
      </w:r>
      <w:r w:rsidRPr="00CB4BAE">
        <w:rPr>
          <w:rFonts w:cs="Arial"/>
          <w:snapToGrid w:val="0"/>
        </w:rPr>
        <w:instrText xml:space="preserve"> HYPERLINK "https://www.gov.ie/en/collection/ca182-a-framework-for-major-emergency-management/" </w:instrText>
      </w:r>
      <w:r w:rsidRPr="00CB4BAE">
        <w:rPr>
          <w:rFonts w:cs="Arial"/>
          <w:snapToGrid w:val="0"/>
        </w:rPr>
        <w:fldChar w:fldCharType="separate"/>
      </w:r>
      <w:r w:rsidRPr="00CB4BAE">
        <w:rPr>
          <w:rStyle w:val="Hyperlink"/>
          <w:rFonts w:cs="Arial"/>
          <w:snapToGrid w:val="0"/>
        </w:rPr>
        <w:t>Creat um Bainistíocht Móréigeandála</w:t>
      </w:r>
    </w:p>
    <w:p w14:paraId="2C1D2714" w14:textId="5D4FE283" w:rsidR="00755963" w:rsidRPr="00CB4BAE" w:rsidRDefault="00755963" w:rsidP="00755963">
      <w:pPr>
        <w:pStyle w:val="ListParagraph"/>
        <w:numPr>
          <w:ilvl w:val="0"/>
          <w:numId w:val="21"/>
        </w:numPr>
        <w:spacing w:after="200" w:line="276" w:lineRule="auto"/>
        <w:rPr>
          <w:rStyle w:val="Hyperlink"/>
          <w:rFonts w:cs="Arial"/>
          <w:snapToGrid w:val="0"/>
          <w:lang w:eastAsia="en-IE"/>
        </w:rPr>
      </w:pPr>
      <w:r w:rsidRPr="00CB4BAE">
        <w:rPr>
          <w:rFonts w:cs="Arial"/>
          <w:snapToGrid w:val="0"/>
        </w:rPr>
        <w:fldChar w:fldCharType="end"/>
      </w:r>
      <w:r w:rsidRPr="00CB4BAE">
        <w:rPr>
          <w:rFonts w:cs="Arial"/>
          <w:snapToGrid w:val="0"/>
        </w:rPr>
        <w:t xml:space="preserve"> </w:t>
      </w:r>
      <w:r w:rsidRPr="00CB4BAE">
        <w:rPr>
          <w:rFonts w:cs="Arial"/>
          <w:snapToGrid w:val="0"/>
        </w:rPr>
        <w:fldChar w:fldCharType="begin"/>
      </w:r>
      <w:r w:rsidRPr="00CB4BAE">
        <w:rPr>
          <w:rFonts w:cs="Arial"/>
          <w:snapToGrid w:val="0"/>
        </w:rPr>
        <w:instrText xml:space="preserve"> HYPERLINK "\\\\dccdata\\cande\\home\\50356\\Code of Practice for Safety at Outdoor Pop Concerts and other outdoor musical events as issued by the Department of Education, 1996." </w:instrText>
      </w:r>
      <w:r w:rsidRPr="00CB4BAE">
        <w:rPr>
          <w:rFonts w:cs="Arial"/>
          <w:snapToGrid w:val="0"/>
        </w:rPr>
        <w:fldChar w:fldCharType="separate"/>
      </w:r>
      <w:r w:rsidRPr="00CB4BAE">
        <w:rPr>
          <w:rStyle w:val="Hyperlink"/>
          <w:rFonts w:cs="Arial"/>
          <w:snapToGrid w:val="0"/>
        </w:rPr>
        <w:t>Cód Cleachtais um Shábháilteacht ag Ceolchoirmeacha Popcheoil Faoin Aer agus imeachtaí eile ceoil faoin aer a d</w:t>
      </w:r>
      <w:r w:rsidR="002861C2">
        <w:rPr>
          <w:rStyle w:val="Hyperlink"/>
          <w:rFonts w:cs="Arial"/>
          <w:snapToGrid w:val="0"/>
        </w:rPr>
        <w:t>’</w:t>
      </w:r>
      <w:r w:rsidRPr="00CB4BAE">
        <w:rPr>
          <w:rStyle w:val="Hyperlink"/>
          <w:rFonts w:cs="Arial"/>
          <w:snapToGrid w:val="0"/>
        </w:rPr>
        <w:t>eisigh an Roinn Oideachais, 1996.</w:t>
      </w:r>
    </w:p>
    <w:p w14:paraId="757107D9" w14:textId="77777777" w:rsidR="00755963"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end"/>
      </w:r>
      <w:r w:rsidRPr="00CB4BAE">
        <w:rPr>
          <w:rFonts w:cs="Arial"/>
          <w:snapToGrid w:val="0"/>
        </w:rPr>
        <w:fldChar w:fldCharType="begin"/>
      </w:r>
      <w:r w:rsidRPr="00CB4BAE">
        <w:rPr>
          <w:rFonts w:cs="Arial"/>
          <w:snapToGrid w:val="0"/>
        </w:rPr>
        <w:instrText xml:space="preserve"> HYPERLINK "https://www.irishstatutebook.ie/eli/1985/si/249/made/en/print" </w:instrText>
      </w:r>
      <w:r w:rsidRPr="00CB4BAE">
        <w:rPr>
          <w:rFonts w:cs="Arial"/>
          <w:snapToGrid w:val="0"/>
        </w:rPr>
        <w:fldChar w:fldCharType="separate"/>
      </w:r>
      <w:r w:rsidRPr="00CB4BAE">
        <w:rPr>
          <w:rStyle w:val="Hyperlink"/>
          <w:rFonts w:cs="Arial"/>
          <w:snapToGrid w:val="0"/>
        </w:rPr>
        <w:t>Na Rialacháin maidir le Sábháilteacht Dóiteáin in Áiteanna Tionóil (Éascaíocht Éalú), 1985.</w:t>
      </w:r>
    </w:p>
    <w:p w14:paraId="0C470B05" w14:textId="27A6C1A1" w:rsidR="00755963" w:rsidRPr="00CB4BAE" w:rsidRDefault="00755963" w:rsidP="00755963">
      <w:pPr>
        <w:pStyle w:val="ListParagraph"/>
        <w:numPr>
          <w:ilvl w:val="0"/>
          <w:numId w:val="21"/>
        </w:numPr>
        <w:spacing w:after="0" w:line="360" w:lineRule="auto"/>
        <w:rPr>
          <w:rStyle w:val="Hyperlink"/>
          <w:rFonts w:eastAsia="Times New Roman" w:cs="Arial"/>
          <w:bCs/>
          <w:snapToGrid w:val="0"/>
          <w:lang w:eastAsia="en-IE"/>
        </w:rPr>
      </w:pPr>
      <w:r w:rsidRPr="00CB4BAE">
        <w:rPr>
          <w:rFonts w:cs="Arial"/>
          <w:snapToGrid w:val="0"/>
        </w:rPr>
        <w:fldChar w:fldCharType="end"/>
      </w:r>
      <w:r w:rsidRPr="00CB4BAE">
        <w:rPr>
          <w:rFonts w:cs="Arial"/>
          <w:snapToGrid w:val="0"/>
        </w:rPr>
        <w:fldChar w:fldCharType="begin"/>
      </w:r>
      <w:r w:rsidRPr="00CB4BAE">
        <w:rPr>
          <w:rFonts w:cs="Arial"/>
          <w:snapToGrid w:val="0"/>
        </w:rPr>
        <w:instrText xml:space="preserve"> HYPERLINK "https://www.gov.ie/en/publication/51425-code-of-practice-for-the-management-of-fire-safety-in-places-of-assembly/" </w:instrText>
      </w:r>
      <w:r w:rsidRPr="00CB4BAE">
        <w:rPr>
          <w:rFonts w:cs="Arial"/>
          <w:snapToGrid w:val="0"/>
        </w:rPr>
        <w:fldChar w:fldCharType="separate"/>
      </w:r>
      <w:r w:rsidRPr="00CB4BAE">
        <w:rPr>
          <w:rStyle w:val="Hyperlink"/>
          <w:rFonts w:cs="Arial"/>
          <w:snapToGrid w:val="0"/>
        </w:rPr>
        <w:t>Cód Cleachtais chun Sábháilteacht Dóiteáin in Áiteanna Tionóil a Bhainistiú a d</w:t>
      </w:r>
      <w:r w:rsidR="002861C2">
        <w:rPr>
          <w:rStyle w:val="Hyperlink"/>
          <w:rFonts w:cs="Arial"/>
          <w:snapToGrid w:val="0"/>
        </w:rPr>
        <w:t>’</w:t>
      </w:r>
      <w:r w:rsidRPr="00CB4BAE">
        <w:rPr>
          <w:rStyle w:val="Hyperlink"/>
          <w:rFonts w:cs="Arial"/>
          <w:snapToGrid w:val="0"/>
        </w:rPr>
        <w:t>eisigh an Roinn Comhshaoil</w:t>
      </w:r>
    </w:p>
    <w:p w14:paraId="1C7E639C" w14:textId="77777777" w:rsidR="00755963" w:rsidRPr="00CB4BAE" w:rsidRDefault="00755963" w:rsidP="00755963">
      <w:pPr>
        <w:pStyle w:val="ListParagraph"/>
        <w:numPr>
          <w:ilvl w:val="0"/>
          <w:numId w:val="21"/>
        </w:numPr>
        <w:spacing w:after="0" w:line="360" w:lineRule="auto"/>
        <w:rPr>
          <w:rFonts w:eastAsia="Times New Roman" w:cs="Arial"/>
          <w:bCs/>
          <w:snapToGrid w:val="0"/>
          <w:color w:val="1F4E79" w:themeColor="accent1" w:themeShade="80"/>
          <w:lang w:eastAsia="en-IE"/>
        </w:rPr>
      </w:pPr>
      <w:r w:rsidRPr="00CB4BAE">
        <w:rPr>
          <w:rFonts w:cs="Arial"/>
          <w:snapToGrid w:val="0"/>
        </w:rPr>
        <w:fldChar w:fldCharType="end"/>
      </w:r>
      <w:hyperlink r:id="rId15" w:anchor=":~:text=%E2%80%94(1)%20If%20an%20authorised,this%20Act%2C%20the%20authorised%20person" w:history="1">
        <w:r w:rsidRPr="00CB4BAE">
          <w:rPr>
            <w:rStyle w:val="Hyperlink"/>
            <w:rFonts w:cs="Arial"/>
            <w:snapToGrid w:val="0"/>
            <w:color w:val="1F4E79" w:themeColor="accent1" w:themeShade="80"/>
          </w:rPr>
          <w:t>An tAcht Seirbhísí Dóiteáin (Leasú), 2003.</w:t>
        </w:r>
      </w:hyperlink>
    </w:p>
    <w:p w14:paraId="37C01244" w14:textId="77777777" w:rsidR="00755963" w:rsidRPr="00CB4BAE" w:rsidRDefault="00755963" w:rsidP="00755963">
      <w:pPr>
        <w:pStyle w:val="ListParagraph"/>
        <w:numPr>
          <w:ilvl w:val="0"/>
          <w:numId w:val="21"/>
        </w:numPr>
        <w:shd w:val="clear" w:color="auto" w:fill="FFFFFF"/>
        <w:spacing w:after="0" w:line="360" w:lineRule="auto"/>
        <w:rPr>
          <w:rStyle w:val="Hyperlink"/>
          <w:rFonts w:eastAsia="Times New Roman" w:cs="Arial"/>
          <w:snapToGrid w:val="0"/>
          <w:lang w:eastAsia="en-IE"/>
        </w:rPr>
      </w:pPr>
      <w:r w:rsidRPr="00CB4BAE">
        <w:rPr>
          <w:rFonts w:eastAsia="Times New Roman" w:cs="Arial"/>
          <w:snapToGrid w:val="0"/>
          <w:color w:val="1F4E79" w:themeColor="accent1" w:themeShade="80"/>
          <w:u w:val="single"/>
        </w:rPr>
        <w:fldChar w:fldCharType="begin"/>
      </w:r>
      <w:r w:rsidRPr="00CB4BAE">
        <w:rPr>
          <w:rFonts w:eastAsia="Times New Roman" w:cs="Arial"/>
          <w:snapToGrid w:val="0"/>
          <w:color w:val="1F4E79" w:themeColor="accent1" w:themeShade="80"/>
          <w:u w:val="singl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sidRPr="00CB4BAE">
        <w:rPr>
          <w:rFonts w:eastAsia="Times New Roman" w:cs="Arial"/>
          <w:snapToGrid w:val="0"/>
          <w:color w:val="1F4E79" w:themeColor="accent1" w:themeShade="80"/>
          <w:u w:val="single"/>
        </w:rPr>
        <w:fldChar w:fldCharType="separate"/>
      </w:r>
      <w:r w:rsidRPr="00CB4BAE">
        <w:rPr>
          <w:rStyle w:val="Hyperlink"/>
          <w:rFonts w:eastAsia="Times New Roman" w:cs="Arial"/>
          <w:snapToGrid w:val="0"/>
        </w:rPr>
        <w:t>Ceanglais agus Treoir FSS maidir le hImeachtaí Slua Faoin Aer</w:t>
      </w:r>
    </w:p>
    <w:p w14:paraId="5E899630" w14:textId="77777777" w:rsidR="00755963" w:rsidRPr="00CB4BAE" w:rsidRDefault="00755963" w:rsidP="00755963">
      <w:pPr>
        <w:pStyle w:val="ListParagraph"/>
        <w:numPr>
          <w:ilvl w:val="0"/>
          <w:numId w:val="21"/>
        </w:numPr>
        <w:shd w:val="clear" w:color="auto" w:fill="FFFFFF"/>
        <w:spacing w:after="0" w:line="360" w:lineRule="auto"/>
        <w:ind w:right="-150"/>
        <w:rPr>
          <w:rStyle w:val="Hyperlink"/>
          <w:rFonts w:eastAsia="Times New Roman" w:cs="Arial"/>
          <w:snapToGrid w:val="0"/>
          <w:lang w:eastAsia="en-IE"/>
        </w:rPr>
      </w:pPr>
      <w:r w:rsidRPr="00CB4BAE">
        <w:rPr>
          <w:rFonts w:eastAsia="Times New Roman" w:cs="Arial"/>
          <w:snapToGrid w:val="0"/>
          <w:color w:val="1F4E79" w:themeColor="accent1" w:themeShade="80"/>
          <w:u w:val="single"/>
        </w:rPr>
        <w:fldChar w:fldCharType="end"/>
      </w:r>
      <w:r w:rsidRPr="00CB4BAE">
        <w:rPr>
          <w:rFonts w:eastAsia="Times New Roman" w:cs="Arial"/>
          <w:snapToGrid w:val="0"/>
          <w:color w:val="1F4E79" w:themeColor="accent1" w:themeShade="80"/>
          <w:u w:val="single"/>
        </w:rPr>
        <w:fldChar w:fldCharType="begin"/>
      </w:r>
      <w:r w:rsidRPr="00CB4BAE">
        <w:rPr>
          <w:rFonts w:eastAsia="Times New Roman" w:cs="Arial"/>
          <w:snapToGrid w:val="0"/>
          <w:color w:val="1F4E79" w:themeColor="accent1" w:themeShade="80"/>
          <w:u w:val="single"/>
        </w:rPr>
        <w:instrText xml:space="preserve"> HYPERLINK "https://www.irishstatutebook.ie/eli/1981/act/30/enacted/en/html" \t "_blank" </w:instrText>
      </w:r>
      <w:r w:rsidRPr="00CB4BAE">
        <w:rPr>
          <w:rFonts w:eastAsia="Times New Roman" w:cs="Arial"/>
          <w:snapToGrid w:val="0"/>
          <w:color w:val="1F4E79" w:themeColor="accent1" w:themeShade="80"/>
          <w:u w:val="single"/>
        </w:rPr>
        <w:fldChar w:fldCharType="separate"/>
      </w:r>
      <w:r w:rsidRPr="00CB4BAE">
        <w:rPr>
          <w:rStyle w:val="Hyperlink"/>
          <w:rFonts w:eastAsia="Times New Roman" w:cs="Arial"/>
          <w:snapToGrid w:val="0"/>
        </w:rPr>
        <w:t>An tAcht Seirbhísí Dóiteáin, 1981</w:t>
      </w:r>
    </w:p>
    <w:p w14:paraId="5F53A752" w14:textId="77777777" w:rsidR="00755963" w:rsidRPr="00CB4BAE" w:rsidRDefault="00755963" w:rsidP="00755963">
      <w:pPr>
        <w:pStyle w:val="ListParagraph"/>
        <w:numPr>
          <w:ilvl w:val="0"/>
          <w:numId w:val="21"/>
        </w:numPr>
        <w:shd w:val="clear" w:color="auto" w:fill="FFFFFF"/>
        <w:spacing w:after="0" w:line="360" w:lineRule="auto"/>
        <w:ind w:right="-150"/>
        <w:rPr>
          <w:rStyle w:val="Hyperlink"/>
          <w:rFonts w:eastAsia="Times New Roman" w:cs="Arial"/>
          <w:snapToGrid w:val="0"/>
          <w:lang w:eastAsia="en-IE"/>
        </w:rPr>
      </w:pPr>
      <w:r w:rsidRPr="00CB4BAE">
        <w:rPr>
          <w:rFonts w:eastAsia="Times New Roman" w:cs="Arial"/>
          <w:snapToGrid w:val="0"/>
          <w:color w:val="1F4E79" w:themeColor="accent1" w:themeShade="80"/>
          <w:u w:val="single"/>
        </w:rPr>
        <w:fldChar w:fldCharType="end"/>
      </w:r>
      <w:r w:rsidRPr="00CB4BAE">
        <w:rPr>
          <w:rFonts w:eastAsia="Times New Roman" w:cs="Arial"/>
          <w:snapToGrid w:val="0"/>
          <w:color w:val="1F4E79" w:themeColor="accent1" w:themeShade="80"/>
          <w:u w:val="single"/>
        </w:rPr>
        <w:fldChar w:fldCharType="begin"/>
      </w:r>
      <w:r w:rsidRPr="00CB4BAE">
        <w:rPr>
          <w:rFonts w:eastAsia="Times New Roman" w:cs="Arial"/>
          <w:snapToGrid w:val="0"/>
          <w:color w:val="1F4E79" w:themeColor="accent1" w:themeShade="80"/>
          <w:u w:val="single"/>
        </w:rPr>
        <w:instrText xml:space="preserve"> HYPERLINK "https://www.gov.ie/en/publication/263ee-technical-guidance-document-b-fire-safety/" \t "_blank" </w:instrText>
      </w:r>
      <w:r w:rsidRPr="00CB4BAE">
        <w:rPr>
          <w:rFonts w:eastAsia="Times New Roman" w:cs="Arial"/>
          <w:snapToGrid w:val="0"/>
          <w:color w:val="1F4E79" w:themeColor="accent1" w:themeShade="80"/>
          <w:u w:val="single"/>
        </w:rPr>
        <w:fldChar w:fldCharType="separate"/>
      </w:r>
      <w:r w:rsidRPr="00CB4BAE">
        <w:rPr>
          <w:rStyle w:val="Hyperlink"/>
          <w:rFonts w:eastAsia="Times New Roman" w:cs="Arial"/>
          <w:snapToGrid w:val="0"/>
        </w:rPr>
        <w:t>Rialacháin Foirgníochta, 2006 Doiciméad B maidir le Treoir Theicniúil um Shábháilteacht Dóiteáin</w:t>
      </w:r>
    </w:p>
    <w:p w14:paraId="2A2D270C" w14:textId="77777777" w:rsidR="007059D5" w:rsidRPr="00CB4BAE" w:rsidRDefault="00755963" w:rsidP="00755963">
      <w:pPr>
        <w:pStyle w:val="ListParagraph"/>
        <w:numPr>
          <w:ilvl w:val="0"/>
          <w:numId w:val="21"/>
        </w:numPr>
        <w:shd w:val="clear" w:color="auto" w:fill="FFFFFF"/>
        <w:spacing w:after="0" w:line="360" w:lineRule="auto"/>
        <w:ind w:right="-150"/>
        <w:rPr>
          <w:rFonts w:eastAsia="Times New Roman" w:cs="Arial"/>
          <w:snapToGrid w:val="0"/>
          <w:color w:val="1F4E79" w:themeColor="accent1" w:themeShade="80"/>
          <w:lang w:eastAsia="en-IE"/>
        </w:rPr>
      </w:pPr>
      <w:r w:rsidRPr="00CB4BAE">
        <w:rPr>
          <w:rFonts w:eastAsia="Times New Roman" w:cs="Arial"/>
          <w:snapToGrid w:val="0"/>
          <w:color w:val="1F4E79" w:themeColor="accent1" w:themeShade="80"/>
          <w:u w:val="single"/>
        </w:rPr>
        <w:fldChar w:fldCharType="end"/>
      </w:r>
      <w:hyperlink r:id="rId16" w:tgtFrame="_blank" w:history="1">
        <w:r w:rsidRPr="00CB4BAE">
          <w:rPr>
            <w:rStyle w:val="Hyperlink"/>
            <w:rFonts w:eastAsia="Times New Roman" w:cs="Arial"/>
            <w:snapToGrid w:val="0"/>
          </w:rPr>
          <w:t>An tAcht um Sheirbhísí Slándála Príobháidí, 2004</w:t>
        </w:r>
      </w:hyperlink>
    </w:p>
    <w:p w14:paraId="66099EC6" w14:textId="0E8F4A96" w:rsidR="00755963" w:rsidRPr="00CB4BAE" w:rsidRDefault="00755963" w:rsidP="00755963">
      <w:pPr>
        <w:pStyle w:val="ListParagraph"/>
        <w:numPr>
          <w:ilvl w:val="0"/>
          <w:numId w:val="21"/>
        </w:numPr>
        <w:spacing w:after="200" w:line="276" w:lineRule="auto"/>
        <w:rPr>
          <w:rStyle w:val="Hyperlink"/>
          <w:rFonts w:cs="Arial"/>
          <w:snapToGrid w:val="0"/>
        </w:rPr>
      </w:pPr>
      <w:r w:rsidRPr="00CB4BAE">
        <w:rPr>
          <w:rFonts w:eastAsia="Times New Roman" w:cs="Arial"/>
          <w:snapToGrid w:val="0"/>
          <w:color w:val="1F4E79" w:themeColor="accent1" w:themeShade="80"/>
          <w:u w:val="single"/>
        </w:rPr>
        <w:fldChar w:fldCharType="begin"/>
      </w:r>
      <w:r w:rsidRPr="00CB4BAE">
        <w:rPr>
          <w:rFonts w:eastAsia="Times New Roman" w:cs="Arial"/>
          <w:snapToGrid w:val="0"/>
          <w:color w:val="1F4E79" w:themeColor="accent1" w:themeShade="80"/>
          <w:u w:val="single"/>
        </w:rPr>
        <w:instrText xml:space="preserve"> HYPERLINK "https://www.irishstatutebook.ie/eli/2014/si/302/made/en/print" \t "_blank" </w:instrText>
      </w:r>
      <w:r w:rsidRPr="00CB4BAE">
        <w:rPr>
          <w:rFonts w:eastAsia="Times New Roman" w:cs="Arial"/>
          <w:snapToGrid w:val="0"/>
          <w:color w:val="1F4E79" w:themeColor="accent1" w:themeShade="80"/>
          <w:u w:val="single"/>
        </w:rPr>
        <w:fldChar w:fldCharType="separate"/>
      </w:r>
      <w:r w:rsidRPr="00CB4BAE">
        <w:rPr>
          <w:rStyle w:val="Hyperlink"/>
          <w:rFonts w:eastAsia="Times New Roman" w:cs="Arial"/>
          <w:snapToGrid w:val="0"/>
        </w:rPr>
        <w:t>I.R. Uimh. 302/2014 - Na Rialacháin maidir le Slándáil Phríobháideach (Ceadúnú agus Caighdeáin) (Slándáil Imeachta), 2014</w:t>
      </w:r>
    </w:p>
    <w:p w14:paraId="26BF94EB" w14:textId="77777777" w:rsidR="007059D5" w:rsidRPr="00CB4BAE" w:rsidRDefault="00755963" w:rsidP="0057057C">
      <w:pPr>
        <w:pStyle w:val="ListParagraph"/>
        <w:numPr>
          <w:ilvl w:val="0"/>
          <w:numId w:val="21"/>
        </w:numPr>
        <w:spacing w:after="200" w:line="276" w:lineRule="auto"/>
        <w:rPr>
          <w:rFonts w:eastAsia="Times New Roman" w:cs="Arial"/>
          <w:snapToGrid w:val="0"/>
          <w:color w:val="1F4E79" w:themeColor="accent1" w:themeShade="80"/>
          <w:lang w:eastAsia="en-IE"/>
        </w:rPr>
      </w:pPr>
      <w:r w:rsidRPr="00CB4BAE">
        <w:rPr>
          <w:rFonts w:eastAsia="Times New Roman" w:cs="Arial"/>
          <w:snapToGrid w:val="0"/>
          <w:color w:val="1F4E79" w:themeColor="accent1" w:themeShade="80"/>
          <w:u w:val="single"/>
        </w:rPr>
        <w:fldChar w:fldCharType="end"/>
      </w:r>
      <w:r w:rsidRPr="00CB4BAE">
        <w:rPr>
          <w:rFonts w:eastAsia="Times New Roman" w:cs="Arial"/>
          <w:snapToGrid w:val="0"/>
          <w:color w:val="1F4E79" w:themeColor="accent1" w:themeShade="80"/>
        </w:rPr>
        <w:t>Aon treoir nó cód cleachtais ábhartha eile is infheidhme maidir leis an gcineál imeachta atá beartaithe agat.</w:t>
      </w:r>
    </w:p>
    <w:p w14:paraId="1A1D034D" w14:textId="213FC6EF" w:rsidR="00755963" w:rsidRPr="00CC136B" w:rsidRDefault="00755963" w:rsidP="00CC136B">
      <w:pPr>
        <w:spacing w:after="200" w:line="276" w:lineRule="auto"/>
        <w:ind w:left="360"/>
        <w:rPr>
          <w:rFonts w:cs="Arial"/>
          <w:snapToGrid w:val="0"/>
        </w:rPr>
      </w:pPr>
    </w:p>
    <w:sectPr w:rsidR="00755963" w:rsidRPr="00CC136B" w:rsidSect="00322564">
      <w:headerReference w:type="even" r:id="rId17"/>
      <w:headerReference w:type="default" r:id="rId18"/>
      <w:footerReference w:type="even" r:id="rId19"/>
      <w:footerReference w:type="default" r:id="rId20"/>
      <w:headerReference w:type="first" r:id="rId21"/>
      <w:footerReference w:type="first" r:id="rId22"/>
      <w:pgSz w:w="11906" w:h="16838"/>
      <w:pgMar w:top="1701" w:right="1440" w:bottom="1276"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2CEFC" w14:textId="77777777" w:rsidR="006204D3" w:rsidRDefault="006204D3" w:rsidP="006204D3">
      <w:pPr>
        <w:spacing w:after="0" w:line="240" w:lineRule="auto"/>
      </w:pPr>
      <w:r>
        <w:separator/>
      </w:r>
    </w:p>
  </w:endnote>
  <w:endnote w:type="continuationSeparator" w:id="0">
    <w:p w14:paraId="75981FD6" w14:textId="77777777" w:rsidR="006204D3" w:rsidRDefault="006204D3" w:rsidP="006204D3">
      <w:pPr>
        <w:spacing w:after="0" w:line="240" w:lineRule="auto"/>
      </w:pPr>
      <w:r>
        <w:continuationSeparator/>
      </w:r>
    </w:p>
  </w:endnote>
  <w:endnote w:id="1">
    <w:p w14:paraId="30BCDBAE" w14:textId="77777777" w:rsidR="00135AA2" w:rsidRPr="00CB4BAE" w:rsidRDefault="00135AA2" w:rsidP="00135AA2">
      <w:pPr>
        <w:pStyle w:val="NormalWeb"/>
        <w:spacing w:before="0" w:beforeAutospacing="0" w:after="120" w:afterAutospacing="0"/>
        <w:ind w:left="1080" w:hanging="840"/>
        <w:rPr>
          <w:rFonts w:ascii="Arial" w:hAnsi="Arial" w:cs="Arial"/>
        </w:rPr>
      </w:pPr>
      <w:r>
        <w:rPr>
          <w:rStyle w:val="EndnoteReference"/>
          <w:rFonts w:ascii="Arial" w:hAnsi="Arial" w:cs="Arial"/>
        </w:rPr>
        <w:endnoteRef/>
      </w:r>
      <w:r>
        <w:rPr>
          <w:rFonts w:ascii="Arial" w:hAnsi="Arial" w:cs="Arial"/>
        </w:rPr>
        <w:t xml:space="preserve"> </w:t>
      </w:r>
      <w:r w:rsidRPr="00CB4BAE">
        <w:rPr>
          <w:rFonts w:ascii="Arial" w:hAnsi="Arial" w:cs="Arial"/>
        </w:rPr>
        <w:t>An tAcht um Shábháilteacht, Sláinte agus Leas ag an Obair, 2005</w:t>
      </w:r>
    </w:p>
    <w:p w14:paraId="58445D7A" w14:textId="77777777" w:rsidR="00135AA2" w:rsidRPr="00CB4BAE" w:rsidRDefault="00135AA2" w:rsidP="005C45DB">
      <w:pPr>
        <w:pStyle w:val="NormalWeb"/>
        <w:spacing w:before="0" w:beforeAutospacing="0" w:after="120" w:afterAutospacing="0"/>
        <w:ind w:left="1080" w:hanging="840"/>
        <w:rPr>
          <w:rFonts w:ascii="Arial" w:hAnsi="Arial" w:cs="Arial"/>
          <w:color w:val="666666"/>
          <w:sz w:val="21"/>
          <w:szCs w:val="21"/>
        </w:rPr>
      </w:pPr>
      <w:r w:rsidRPr="00CB4BAE">
        <w:rPr>
          <w:rFonts w:ascii="Arial" w:hAnsi="Arial" w:cs="Arial"/>
          <w:color w:val="666666"/>
          <w:sz w:val="21"/>
        </w:rPr>
        <w:t>(2) (</w:t>
      </w:r>
      <w:r w:rsidRPr="00CB4BAE">
        <w:rPr>
          <w:rFonts w:ascii="Arial" w:hAnsi="Arial" w:cs="Arial"/>
          <w:i/>
          <w:color w:val="666666"/>
          <w:sz w:val="21"/>
        </w:rPr>
        <w:t>a</w:t>
      </w:r>
      <w:r w:rsidRPr="00CB4BAE">
        <w:rPr>
          <w:rFonts w:ascii="Arial" w:hAnsi="Arial" w:cs="Arial"/>
          <w:color w:val="666666"/>
          <w:sz w:val="21"/>
        </w:rPr>
        <w:t>) Chun críocha na bhforálacha reachtúla iomchuí, measfar gur duine inniúil duine más rud é, ag féachaint don tasc a éilítear air nó uirthi a chomhlíonadh agus ag cur i gcuntas méid nó guaiseacha (nó iad araon) an ghnóthais nó na bunaíochta ina ngabhann sé nó sí obair de láimh, go bhfuil ag an duine dóthain oiliúna, taithí agus eolais atá cuí do chineál na hoibre atá le gabháil de láimh.</w:t>
      </w:r>
    </w:p>
    <w:p w14:paraId="51C30529" w14:textId="77777777" w:rsidR="00755963" w:rsidRPr="00CB4BAE" w:rsidRDefault="00755963" w:rsidP="005C45DB">
      <w:pPr>
        <w:pStyle w:val="NormalWeb"/>
        <w:spacing w:before="0" w:beforeAutospacing="0" w:after="120" w:afterAutospacing="0"/>
        <w:ind w:left="1080" w:hanging="840"/>
        <w:rPr>
          <w:rFonts w:ascii="Arial" w:hAnsi="Arial" w:cs="Arial"/>
          <w:color w:val="666666"/>
          <w:sz w:val="21"/>
          <w:szCs w:val="21"/>
        </w:rPr>
      </w:pPr>
    </w:p>
    <w:p w14:paraId="41A9C8B1" w14:textId="77777777" w:rsidR="00755963" w:rsidRPr="005C45DB" w:rsidRDefault="00755963" w:rsidP="005C45DB">
      <w:pPr>
        <w:pStyle w:val="NormalWeb"/>
        <w:spacing w:before="0" w:beforeAutospacing="0" w:after="120" w:afterAutospacing="0"/>
        <w:ind w:left="1080" w:hanging="840"/>
        <w:rPr>
          <w:rFonts w:ascii="Arial" w:hAnsi="Arial" w:cs="Arial"/>
          <w:color w:val="666666"/>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BBA" w14:textId="77777777" w:rsidR="00CB4BAE" w:rsidRPr="00CB4BAE" w:rsidRDefault="00CB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392134"/>
      <w:docPartObj>
        <w:docPartGallery w:val="Page Numbers (Bottom of Page)"/>
        <w:docPartUnique/>
      </w:docPartObj>
    </w:sdtPr>
    <w:sdtEndPr>
      <w:rPr>
        <w:noProof/>
      </w:rPr>
    </w:sdtEndPr>
    <w:sdtContent>
      <w:p w14:paraId="762E7331" w14:textId="3343C349" w:rsidR="00897385" w:rsidRPr="00CB4BAE" w:rsidRDefault="00897385">
        <w:pPr>
          <w:pStyle w:val="Footer"/>
          <w:jc w:val="right"/>
        </w:pPr>
        <w:r w:rsidRPr="00CB4BAE">
          <w:fldChar w:fldCharType="begin"/>
        </w:r>
        <w:r w:rsidRPr="00CB4BAE">
          <w:instrText xml:space="preserve"> PAGE   \* MERGEFORMAT </w:instrText>
        </w:r>
        <w:r w:rsidRPr="00CB4BAE">
          <w:fldChar w:fldCharType="separate"/>
        </w:r>
        <w:r w:rsidR="008A0AA6">
          <w:rPr>
            <w:noProof/>
          </w:rPr>
          <w:t>4</w:t>
        </w:r>
        <w:r w:rsidRPr="00CB4BAE">
          <w:rPr>
            <w:noProof/>
          </w:rPr>
          <w:fldChar w:fldCharType="end"/>
        </w:r>
      </w:p>
    </w:sdtContent>
  </w:sdt>
  <w:p w14:paraId="6F060FF1" w14:textId="77777777" w:rsidR="00897385" w:rsidRPr="00CB4BAE" w:rsidRDefault="00897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DDA3F" w14:textId="77777777" w:rsidR="00CB4BAE" w:rsidRPr="00CB4BAE" w:rsidRDefault="00CB4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2FD38" w14:textId="77777777" w:rsidR="006204D3" w:rsidRDefault="006204D3" w:rsidP="006204D3">
      <w:pPr>
        <w:spacing w:after="0" w:line="240" w:lineRule="auto"/>
      </w:pPr>
      <w:r>
        <w:separator/>
      </w:r>
    </w:p>
  </w:footnote>
  <w:footnote w:type="continuationSeparator" w:id="0">
    <w:p w14:paraId="09353766" w14:textId="77777777" w:rsidR="006204D3" w:rsidRDefault="006204D3" w:rsidP="00620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9CDC0" w14:textId="77777777" w:rsidR="00CB4BAE" w:rsidRPr="00CB4BAE" w:rsidRDefault="00CB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D68A3" w14:textId="77777777" w:rsidR="007059D5" w:rsidRPr="00CB4BAE" w:rsidRDefault="006204D3" w:rsidP="00404E57">
    <w:pPr>
      <w:pStyle w:val="Header"/>
    </w:pPr>
    <w:r w:rsidRPr="00CB4BAE">
      <w:rPr>
        <w:noProof/>
        <w:lang w:val="en-IE" w:eastAsia="en-IE"/>
      </w:rPr>
      <w:drawing>
        <wp:anchor distT="0" distB="0" distL="114300" distR="114300" simplePos="0" relativeHeight="251658240" behindDoc="1" locked="0" layoutInCell="1" allowOverlap="1" wp14:anchorId="28FC5984" wp14:editId="7402F6A4">
          <wp:simplePos x="0" y="0"/>
          <wp:positionH relativeFrom="column">
            <wp:posOffset>4134485</wp:posOffset>
          </wp:positionH>
          <wp:positionV relativeFrom="paragraph">
            <wp:posOffset>52070</wp:posOffset>
          </wp:positionV>
          <wp:extent cx="2157095" cy="894715"/>
          <wp:effectExtent l="0" t="0" r="0" b="635"/>
          <wp:wrapTight wrapText="bothSides">
            <wp:wrapPolygon edited="0">
              <wp:start x="0" y="0"/>
              <wp:lineTo x="0" y="21155"/>
              <wp:lineTo x="21365" y="21155"/>
              <wp:lineTo x="21365" y="0"/>
              <wp:lineTo x="0" y="0"/>
            </wp:wrapPolygon>
          </wp:wrapTight>
          <wp:docPr id="6" name="Picture 6" descr="C:\Users\50356\Desktop\DC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0356\Desktop\DCC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7095" cy="894715"/>
                  </a:xfrm>
                  <a:prstGeom prst="rect">
                    <a:avLst/>
                  </a:prstGeom>
                  <a:noFill/>
                  <a:ln>
                    <a:noFill/>
                  </a:ln>
                </pic:spPr>
              </pic:pic>
            </a:graphicData>
          </a:graphic>
        </wp:anchor>
      </w:drawing>
    </w:r>
  </w:p>
  <w:p w14:paraId="6B420982" w14:textId="0CC40055" w:rsidR="006204D3" w:rsidRPr="00CB4BAE" w:rsidRDefault="006204D3" w:rsidP="00404E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0395" w14:textId="77777777" w:rsidR="00CB4BAE" w:rsidRPr="00CB4BAE" w:rsidRDefault="00CB4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A5062"/>
    <w:multiLevelType w:val="hybridMultilevel"/>
    <w:tmpl w:val="FAE00D86"/>
    <w:lvl w:ilvl="0" w:tplc="18090001">
      <w:start w:val="1"/>
      <w:numFmt w:val="bullet"/>
      <w:lvlText w:val=""/>
      <w:lvlJc w:val="left"/>
      <w:pPr>
        <w:ind w:left="720" w:hanging="360"/>
      </w:pPr>
      <w:rPr>
        <w:rFonts w:ascii="Symbol" w:hAnsi="Symbol" w:hint="default"/>
      </w:rPr>
    </w:lvl>
    <w:lvl w:ilvl="1" w:tplc="3A5ADDCA">
      <w:start w:val="8"/>
      <w:numFmt w:val="bullet"/>
      <w:lvlText w:val="•"/>
      <w:lvlJc w:val="left"/>
      <w:pPr>
        <w:ind w:left="1800" w:hanging="720"/>
      </w:pPr>
      <w:rPr>
        <w:rFonts w:ascii="Arial" w:eastAsiaTheme="minorHAnsi"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3F55B3"/>
    <w:multiLevelType w:val="hybridMultilevel"/>
    <w:tmpl w:val="0FACA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F3E5599"/>
    <w:multiLevelType w:val="hybridMultilevel"/>
    <w:tmpl w:val="38BE5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43CBC"/>
    <w:multiLevelType w:val="hybridMultilevel"/>
    <w:tmpl w:val="8C88D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8A6549"/>
    <w:multiLevelType w:val="hybridMultilevel"/>
    <w:tmpl w:val="E9589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3354226"/>
    <w:multiLevelType w:val="hybridMultilevel"/>
    <w:tmpl w:val="013CAB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36EB07C9"/>
    <w:multiLevelType w:val="hybridMultilevel"/>
    <w:tmpl w:val="A4A2514E"/>
    <w:lvl w:ilvl="0" w:tplc="CF684EE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363F0C"/>
    <w:multiLevelType w:val="hybridMultilevel"/>
    <w:tmpl w:val="F63C1EB8"/>
    <w:lvl w:ilvl="0" w:tplc="CF684EE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6276BE"/>
    <w:multiLevelType w:val="hybridMultilevel"/>
    <w:tmpl w:val="786A06F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42A4AF6"/>
    <w:multiLevelType w:val="hybridMultilevel"/>
    <w:tmpl w:val="6E0AF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93050D"/>
    <w:multiLevelType w:val="hybridMultilevel"/>
    <w:tmpl w:val="032AA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C24A98"/>
    <w:multiLevelType w:val="hybridMultilevel"/>
    <w:tmpl w:val="B91879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917022B"/>
    <w:multiLevelType w:val="hybridMultilevel"/>
    <w:tmpl w:val="CA328D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2B79C9"/>
    <w:multiLevelType w:val="hybridMultilevel"/>
    <w:tmpl w:val="AC34E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D286759"/>
    <w:multiLevelType w:val="hybridMultilevel"/>
    <w:tmpl w:val="419EB37A"/>
    <w:lvl w:ilvl="0" w:tplc="A1AE12B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14B2D95"/>
    <w:multiLevelType w:val="hybridMultilevel"/>
    <w:tmpl w:val="B9B295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4996A75"/>
    <w:multiLevelType w:val="hybridMultilevel"/>
    <w:tmpl w:val="9C9A4A2E"/>
    <w:lvl w:ilvl="0" w:tplc="A1AE12B8">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50B0744"/>
    <w:multiLevelType w:val="hybridMultilevel"/>
    <w:tmpl w:val="FC86473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790E5F2A"/>
    <w:multiLevelType w:val="hybridMultilevel"/>
    <w:tmpl w:val="30047AB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922C32"/>
    <w:multiLevelType w:val="hybridMultilevel"/>
    <w:tmpl w:val="8DE657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B327D36"/>
    <w:multiLevelType w:val="hybridMultilevel"/>
    <w:tmpl w:val="B6FEA0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E902A21"/>
    <w:multiLevelType w:val="hybridMultilevel"/>
    <w:tmpl w:val="036ECF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7"/>
  </w:num>
  <w:num w:numId="4">
    <w:abstractNumId w:val="3"/>
  </w:num>
  <w:num w:numId="5">
    <w:abstractNumId w:val="2"/>
  </w:num>
  <w:num w:numId="6">
    <w:abstractNumId w:val="22"/>
  </w:num>
  <w:num w:numId="7">
    <w:abstractNumId w:val="12"/>
  </w:num>
  <w:num w:numId="8">
    <w:abstractNumId w:val="4"/>
  </w:num>
  <w:num w:numId="9">
    <w:abstractNumId w:val="15"/>
  </w:num>
  <w:num w:numId="10">
    <w:abstractNumId w:val="20"/>
  </w:num>
  <w:num w:numId="11">
    <w:abstractNumId w:val="21"/>
  </w:num>
  <w:num w:numId="12">
    <w:abstractNumId w:val="10"/>
  </w:num>
  <w:num w:numId="13">
    <w:abstractNumId w:val="0"/>
  </w:num>
  <w:num w:numId="14">
    <w:abstractNumId w:val="5"/>
  </w:num>
  <w:num w:numId="15">
    <w:abstractNumId w:val="19"/>
  </w:num>
  <w:num w:numId="16">
    <w:abstractNumId w:val="13"/>
  </w:num>
  <w:num w:numId="17">
    <w:abstractNumId w:val="1"/>
  </w:num>
  <w:num w:numId="18">
    <w:abstractNumId w:val="14"/>
  </w:num>
  <w:num w:numId="19">
    <w:abstractNumId w:val="8"/>
  </w:num>
  <w:num w:numId="20">
    <w:abstractNumId w:val="9"/>
  </w:num>
  <w:num w:numId="21">
    <w:abstractNumId w:val="11"/>
  </w:num>
  <w:num w:numId="22">
    <w:abstractNumId w:val="1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91"/>
    <w:rsid w:val="00135AA2"/>
    <w:rsid w:val="001F26DE"/>
    <w:rsid w:val="001F730B"/>
    <w:rsid w:val="002861C2"/>
    <w:rsid w:val="003215CE"/>
    <w:rsid w:val="00322564"/>
    <w:rsid w:val="00404E57"/>
    <w:rsid w:val="00416B94"/>
    <w:rsid w:val="00432112"/>
    <w:rsid w:val="004D0F8A"/>
    <w:rsid w:val="004E3279"/>
    <w:rsid w:val="0055593E"/>
    <w:rsid w:val="00555EE4"/>
    <w:rsid w:val="005648FF"/>
    <w:rsid w:val="005C45DB"/>
    <w:rsid w:val="006204D3"/>
    <w:rsid w:val="00622E91"/>
    <w:rsid w:val="00682644"/>
    <w:rsid w:val="006E4ABB"/>
    <w:rsid w:val="007059D5"/>
    <w:rsid w:val="00755963"/>
    <w:rsid w:val="007C0B89"/>
    <w:rsid w:val="00883F0A"/>
    <w:rsid w:val="00894DEE"/>
    <w:rsid w:val="00897385"/>
    <w:rsid w:val="008A0AA6"/>
    <w:rsid w:val="008A4F4A"/>
    <w:rsid w:val="009A24A2"/>
    <w:rsid w:val="009D2FB6"/>
    <w:rsid w:val="00A4621E"/>
    <w:rsid w:val="00AB3CAD"/>
    <w:rsid w:val="00BC4A54"/>
    <w:rsid w:val="00C64B98"/>
    <w:rsid w:val="00C90830"/>
    <w:rsid w:val="00C94A47"/>
    <w:rsid w:val="00CB4BAE"/>
    <w:rsid w:val="00CC136B"/>
    <w:rsid w:val="00CD3304"/>
    <w:rsid w:val="00E551D0"/>
    <w:rsid w:val="00E94B72"/>
    <w:rsid w:val="00F055D1"/>
    <w:rsid w:val="00F35135"/>
    <w:rsid w:val="00FC01FC"/>
    <w:rsid w:val="00FF2528"/>
    <w:rsid w:val="00FF5F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B7B737"/>
  <w15:chartTrackingRefBased/>
  <w15:docId w15:val="{897CA396-4A6C-4CD4-B45A-68A98223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4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04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4D3"/>
    <w:rPr>
      <w:rFonts w:ascii="Arial" w:hAnsi="Arial"/>
    </w:rPr>
  </w:style>
  <w:style w:type="paragraph" w:styleId="Footer">
    <w:name w:val="footer"/>
    <w:basedOn w:val="Normal"/>
    <w:link w:val="FooterChar"/>
    <w:uiPriority w:val="99"/>
    <w:unhideWhenUsed/>
    <w:rsid w:val="00620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4D3"/>
    <w:rPr>
      <w:rFonts w:ascii="Arial" w:hAnsi="Arial"/>
    </w:rPr>
  </w:style>
  <w:style w:type="character" w:styleId="Hyperlink">
    <w:name w:val="Hyperlink"/>
    <w:basedOn w:val="DefaultParagraphFont"/>
    <w:uiPriority w:val="99"/>
    <w:unhideWhenUsed/>
    <w:rsid w:val="006204D3"/>
    <w:rPr>
      <w:color w:val="0563C1" w:themeColor="hyperlink"/>
      <w:u w:val="single"/>
    </w:rPr>
  </w:style>
  <w:style w:type="paragraph" w:styleId="PlainText">
    <w:name w:val="Plain Text"/>
    <w:basedOn w:val="Normal"/>
    <w:link w:val="PlainTextChar"/>
    <w:rsid w:val="00AB3CAD"/>
    <w:pPr>
      <w:spacing w:after="0" w:line="240" w:lineRule="auto"/>
    </w:pPr>
    <w:rPr>
      <w:rFonts w:ascii="Courier New" w:eastAsia="Times" w:hAnsi="Courier New" w:cs="Times New Roman"/>
      <w:sz w:val="20"/>
      <w:szCs w:val="20"/>
      <w:lang w:eastAsia="en-GB"/>
    </w:rPr>
  </w:style>
  <w:style w:type="character" w:customStyle="1" w:styleId="PlainTextChar">
    <w:name w:val="Plain Text Char"/>
    <w:basedOn w:val="DefaultParagraphFont"/>
    <w:link w:val="PlainText"/>
    <w:rsid w:val="00AB3CAD"/>
    <w:rPr>
      <w:rFonts w:ascii="Courier New" w:eastAsia="Times" w:hAnsi="Courier New" w:cs="Times New Roman"/>
      <w:sz w:val="20"/>
      <w:szCs w:val="20"/>
      <w:lang w:val="ga-IE" w:eastAsia="en-GB"/>
    </w:rPr>
  </w:style>
  <w:style w:type="paragraph" w:styleId="ListParagraph">
    <w:name w:val="List Paragraph"/>
    <w:basedOn w:val="Normal"/>
    <w:uiPriority w:val="34"/>
    <w:qFormat/>
    <w:rsid w:val="0055593E"/>
    <w:pPr>
      <w:ind w:left="720"/>
      <w:contextualSpacing/>
    </w:pPr>
  </w:style>
  <w:style w:type="paragraph" w:styleId="FootnoteText">
    <w:name w:val="footnote text"/>
    <w:basedOn w:val="Normal"/>
    <w:link w:val="FootnoteTextChar"/>
    <w:uiPriority w:val="99"/>
    <w:semiHidden/>
    <w:unhideWhenUsed/>
    <w:rsid w:val="00135A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5AA2"/>
    <w:rPr>
      <w:rFonts w:ascii="Arial" w:hAnsi="Arial"/>
      <w:sz w:val="20"/>
      <w:szCs w:val="20"/>
    </w:rPr>
  </w:style>
  <w:style w:type="character" w:styleId="FootnoteReference">
    <w:name w:val="footnote reference"/>
    <w:basedOn w:val="DefaultParagraphFont"/>
    <w:uiPriority w:val="99"/>
    <w:semiHidden/>
    <w:unhideWhenUsed/>
    <w:rsid w:val="00135AA2"/>
    <w:rPr>
      <w:vertAlign w:val="superscript"/>
    </w:rPr>
  </w:style>
  <w:style w:type="paragraph" w:styleId="EndnoteText">
    <w:name w:val="endnote text"/>
    <w:basedOn w:val="Normal"/>
    <w:link w:val="EndnoteTextChar"/>
    <w:uiPriority w:val="99"/>
    <w:semiHidden/>
    <w:unhideWhenUsed/>
    <w:rsid w:val="00135A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5AA2"/>
    <w:rPr>
      <w:rFonts w:ascii="Arial" w:hAnsi="Arial"/>
      <w:sz w:val="20"/>
      <w:szCs w:val="20"/>
    </w:rPr>
  </w:style>
  <w:style w:type="character" w:styleId="EndnoteReference">
    <w:name w:val="endnote reference"/>
    <w:basedOn w:val="DefaultParagraphFont"/>
    <w:uiPriority w:val="99"/>
    <w:semiHidden/>
    <w:unhideWhenUsed/>
    <w:rsid w:val="00135AA2"/>
    <w:rPr>
      <w:vertAlign w:val="superscript"/>
    </w:rPr>
  </w:style>
  <w:style w:type="paragraph" w:styleId="NormalWeb">
    <w:name w:val="Normal (Web)"/>
    <w:basedOn w:val="Normal"/>
    <w:uiPriority w:val="99"/>
    <w:unhideWhenUsed/>
    <w:rsid w:val="00135AA2"/>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5C4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901871">
      <w:bodyDiv w:val="1"/>
      <w:marLeft w:val="0"/>
      <w:marRight w:val="0"/>
      <w:marTop w:val="0"/>
      <w:marBottom w:val="0"/>
      <w:divBdr>
        <w:top w:val="none" w:sz="0" w:space="0" w:color="auto"/>
        <w:left w:val="none" w:sz="0" w:space="0" w:color="auto"/>
        <w:bottom w:val="none" w:sz="0" w:space="0" w:color="auto"/>
        <w:right w:val="none" w:sz="0" w:space="0" w:color="auto"/>
      </w:divBdr>
    </w:div>
    <w:div w:id="5870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50356\AppData\Local\Microsoft\Windows\Temporary%20Internet%20Files\Meeting%20House%20Square%20Map.jp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ublincity.ie/residential/arts-and-events/events-dublin-city/guidance-event-organis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rishstatutebook.ie/eli/2004/act/12/enacted/en/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templebar.i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cts.ie/en.act.2003.0015.4.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00/act/30/enacted/en/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9A31E442-4E8D-42F2-8155-0B1FA4F97AB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 ds:uri="http://www.star-group.net/schemas/transit/filters/textdata"/>
  </ds:schemaRefs>
</ds:datastoreItem>
</file>

<file path=customXml/itemProps2.xml><?xml version="1.0" encoding="utf-8"?>
<ds:datastoreItem xmlns:ds="http://schemas.openxmlformats.org/officeDocument/2006/customXml" ds:itemID="{5FF3FF63-3172-4E90-8DD8-EF4383E91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4267C8C0-15A0-4B24-A270-0C35B917A42A}">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EF33D92E-4C2F-48A0-AC18-32EAEF121B1C}">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2237</Words>
  <Characters>12254</Characters>
  <Application>Microsoft Office Word</Application>
  <DocSecurity>0</DocSecurity>
  <Lines>308</Lines>
  <Paragraphs>147</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Daly</dc:creator>
  <cp:keywords/>
  <dc:description/>
  <cp:lastModifiedBy>Lynn Daly</cp:lastModifiedBy>
  <cp:revision>4</cp:revision>
  <cp:lastPrinted>2024-12-20T18:24:00Z</cp:lastPrinted>
  <dcterms:created xsi:type="dcterms:W3CDTF">2025-02-04T12:44:00Z</dcterms:created>
  <dcterms:modified xsi:type="dcterms:W3CDTF">2025-02-21T12:14:00Z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8314fe01-1cf9-4947-8e18-1e7b0d2996e1</vt:lpwstr>
  </property>
</Properties>
</file>