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CFE5F" w14:textId="77777777" w:rsidR="008A2D4C" w:rsidRPr="004A59A2" w:rsidRDefault="008A2D4C" w:rsidP="008A2D4C">
      <w:pPr>
        <w:spacing w:line="276" w:lineRule="auto"/>
        <w:ind w:firstLine="360"/>
        <w:rPr>
          <w:rFonts w:ascii="Arial" w:eastAsia="Calibri" w:hAnsi="Arial" w:cs="Arial"/>
          <w:b/>
          <w:snapToGrid w:val="0"/>
          <w:sz w:val="22"/>
          <w:szCs w:val="22"/>
        </w:rPr>
      </w:pPr>
      <w:bookmarkStart w:id="0" w:name="_GoBack"/>
      <w:bookmarkEnd w:id="0"/>
      <w:r w:rsidRPr="004A59A2">
        <w:rPr>
          <w:rFonts w:ascii="Arial" w:eastAsia="Calibri" w:hAnsi="Arial" w:cs="Arial"/>
          <w:b/>
          <w:snapToGrid w:val="0"/>
          <w:sz w:val="22"/>
        </w:rPr>
        <w:t>Téarmaí agus coinníollacha imeachtaí i gCathair Bhaile Átha Cliath</w:t>
      </w:r>
    </w:p>
    <w:p w14:paraId="3AC73696" w14:textId="6D09350D" w:rsidR="008A2D4C" w:rsidRPr="004A59A2" w:rsidRDefault="008A2D4C" w:rsidP="008A2D4C">
      <w:pPr>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Ní mór d</w:t>
      </w:r>
      <w:r w:rsidR="00570D01">
        <w:rPr>
          <w:rFonts w:ascii="Arial" w:eastAsia="Calibri" w:hAnsi="Arial" w:cs="Arial"/>
          <w:snapToGrid w:val="0"/>
          <w:sz w:val="22"/>
        </w:rPr>
        <w:t>’</w:t>
      </w:r>
      <w:r w:rsidRPr="004A59A2">
        <w:rPr>
          <w:rFonts w:ascii="Arial" w:eastAsia="Calibri" w:hAnsi="Arial" w:cs="Arial"/>
          <w:snapToGrid w:val="0"/>
          <w:sz w:val="22"/>
        </w:rPr>
        <w:t>iarratasóirí a chinntiú go gcoimeádtar Comhairle Cathrach Bhaile Átha Cliath ar an eolas i gcónaí faoina bhfuil ar intinn ag cuideachta an Imeachta.</w:t>
      </w:r>
    </w:p>
    <w:p w14:paraId="0785FB8D" w14:textId="77777777" w:rsidR="008A2D4C" w:rsidRPr="004A59A2" w:rsidRDefault="008A2D4C" w:rsidP="008A2D4C">
      <w:pPr>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Ní tharlóidh an tImeacht ach amháin ar na láithreacha, dátaí agus amanna a shonraítear i do Phlean Bainistíochta Imeachta</w:t>
      </w:r>
    </w:p>
    <w:p w14:paraId="3A1008A5" w14:textId="77777777" w:rsidR="008A2D4C" w:rsidRPr="004A59A2" w:rsidRDefault="008A2D4C" w:rsidP="008A2D4C">
      <w:pPr>
        <w:spacing w:line="276" w:lineRule="auto"/>
        <w:ind w:left="720"/>
        <w:contextualSpacing/>
        <w:rPr>
          <w:rFonts w:ascii="Arial" w:eastAsia="Calibri" w:hAnsi="Arial" w:cs="Arial"/>
          <w:snapToGrid w:val="0"/>
          <w:sz w:val="22"/>
          <w:szCs w:val="22"/>
        </w:rPr>
      </w:pPr>
    </w:p>
    <w:p w14:paraId="1EE0673F" w14:textId="77777777" w:rsidR="00D213B4" w:rsidRPr="004A59A2" w:rsidRDefault="008A2D4C" w:rsidP="008A2D4C">
      <w:pPr>
        <w:spacing w:line="276" w:lineRule="auto"/>
        <w:ind w:left="720"/>
        <w:contextualSpacing/>
        <w:rPr>
          <w:rFonts w:ascii="Arial" w:eastAsia="Calibri" w:hAnsi="Arial" w:cs="Arial"/>
          <w:b/>
          <w:snapToGrid w:val="0"/>
          <w:sz w:val="22"/>
          <w:szCs w:val="22"/>
        </w:rPr>
      </w:pPr>
      <w:r w:rsidRPr="004A59A2">
        <w:rPr>
          <w:rFonts w:ascii="Arial" w:eastAsia="Calibri" w:hAnsi="Arial" w:cs="Arial"/>
          <w:b/>
          <w:snapToGrid w:val="0"/>
          <w:sz w:val="22"/>
        </w:rPr>
        <w:t>Ginearálta</w:t>
      </w:r>
    </w:p>
    <w:p w14:paraId="6ED6E833" w14:textId="4E333E0D" w:rsidR="008A2D4C" w:rsidRPr="004A59A2" w:rsidRDefault="008A2D4C" w:rsidP="008A2D4C">
      <w:pPr>
        <w:pStyle w:val="ListParagraph"/>
        <w:numPr>
          <w:ilvl w:val="0"/>
          <w:numId w:val="2"/>
        </w:numPr>
        <w:spacing w:line="276" w:lineRule="auto"/>
        <w:rPr>
          <w:rFonts w:ascii="Arial" w:hAnsi="Arial" w:cs="Arial"/>
          <w:snapToGrid w:val="0"/>
          <w:sz w:val="22"/>
          <w:szCs w:val="22"/>
        </w:rPr>
      </w:pPr>
      <w:r w:rsidRPr="004A59A2">
        <w:rPr>
          <w:rFonts w:ascii="Arial" w:hAnsi="Arial" w:cs="Arial"/>
          <w:snapToGrid w:val="0"/>
          <w:sz w:val="22"/>
        </w:rPr>
        <w:t>Tuigim nach gciallaíonn iarratas a chur isteach go bhfuil cead faighte agam an t-imeacht a eagrú agus tuigim go bhféadfadh sé go mbeidh orm tuilleadh faisnéise a sholáthar sula ndéanfar an t-iarratas a phróiseáil.</w:t>
      </w:r>
    </w:p>
    <w:p w14:paraId="4596D37B" w14:textId="421852BE" w:rsidR="008A2D4C" w:rsidRPr="004A59A2" w:rsidRDefault="008A2D4C" w:rsidP="008A2D4C">
      <w:pPr>
        <w:pStyle w:val="ListParagraph"/>
        <w:numPr>
          <w:ilvl w:val="0"/>
          <w:numId w:val="2"/>
        </w:numPr>
        <w:spacing w:line="276" w:lineRule="auto"/>
        <w:rPr>
          <w:rFonts w:ascii="Arial" w:hAnsi="Arial" w:cs="Arial"/>
          <w:snapToGrid w:val="0"/>
          <w:sz w:val="22"/>
          <w:szCs w:val="22"/>
        </w:rPr>
      </w:pPr>
      <w:r w:rsidRPr="004A59A2">
        <w:rPr>
          <w:rFonts w:ascii="Arial" w:hAnsi="Arial" w:cs="Arial"/>
          <w:snapToGrid w:val="0"/>
          <w:sz w:val="22"/>
        </w:rPr>
        <w:t>Dearbhaím go bhfuil mé os cionn 18 mbliana d</w:t>
      </w:r>
      <w:r w:rsidR="00570D01">
        <w:rPr>
          <w:rFonts w:ascii="Arial" w:hAnsi="Arial" w:cs="Arial"/>
          <w:snapToGrid w:val="0"/>
          <w:sz w:val="22"/>
        </w:rPr>
        <w:t>’</w:t>
      </w:r>
      <w:r w:rsidRPr="004A59A2">
        <w:rPr>
          <w:rFonts w:ascii="Arial" w:hAnsi="Arial" w:cs="Arial"/>
          <w:snapToGrid w:val="0"/>
          <w:sz w:val="22"/>
        </w:rPr>
        <w:t>aois agus go bhfuil údarás iomlán faighte agam ó m</w:t>
      </w:r>
      <w:r w:rsidR="00570D01">
        <w:rPr>
          <w:rFonts w:ascii="Arial" w:hAnsi="Arial" w:cs="Arial"/>
          <w:snapToGrid w:val="0"/>
          <w:sz w:val="22"/>
        </w:rPr>
        <w:t>’</w:t>
      </w:r>
      <w:r w:rsidRPr="004A59A2">
        <w:rPr>
          <w:rFonts w:ascii="Arial" w:hAnsi="Arial" w:cs="Arial"/>
          <w:snapToGrid w:val="0"/>
          <w:sz w:val="22"/>
        </w:rPr>
        <w:t>eagraíocht/mo chuideachta an t-iarratas seo a dhéanamh. Deimhním go bhfuil an fhaisnéis a sholáthraítear sa Phlean Bainistíochta Imeachta cruinn. Glacfaidh mé leis na gealltanais a iarrtar leis an iarratas seo.</w:t>
      </w:r>
    </w:p>
    <w:p w14:paraId="463BDF57" w14:textId="77777777" w:rsidR="008A2D4C" w:rsidRPr="004A59A2" w:rsidRDefault="008A2D4C" w:rsidP="008A2D4C">
      <w:pPr>
        <w:pStyle w:val="ListParagraph"/>
        <w:numPr>
          <w:ilvl w:val="0"/>
          <w:numId w:val="2"/>
        </w:numPr>
        <w:spacing w:line="276" w:lineRule="auto"/>
        <w:rPr>
          <w:rFonts w:ascii="Arial" w:hAnsi="Arial" w:cs="Arial"/>
          <w:snapToGrid w:val="0"/>
          <w:sz w:val="22"/>
          <w:szCs w:val="22"/>
        </w:rPr>
      </w:pPr>
      <w:r w:rsidRPr="004A59A2">
        <w:rPr>
          <w:rFonts w:ascii="Arial" w:hAnsi="Arial" w:cs="Arial"/>
          <w:snapToGrid w:val="0"/>
          <w:sz w:val="22"/>
        </w:rPr>
        <w:t>Tuigim nach mbreithneofaí reáchtáil aon imeachta ar aon mhaoin, páirc ná spás oscailte de chuid Chomhairle Cathrach Bhaile Átha Cliath má sholáthraítear faisnéis bhréagach.</w:t>
      </w:r>
    </w:p>
    <w:p w14:paraId="01F3D54A" w14:textId="77777777" w:rsidR="008A2D4C" w:rsidRPr="004A59A2" w:rsidRDefault="008A2D4C" w:rsidP="008A2D4C">
      <w:pPr>
        <w:pStyle w:val="ListParagraph"/>
        <w:numPr>
          <w:ilvl w:val="0"/>
          <w:numId w:val="2"/>
        </w:numPr>
        <w:spacing w:line="276" w:lineRule="auto"/>
        <w:rPr>
          <w:rFonts w:ascii="Arial" w:hAnsi="Arial" w:cs="Arial"/>
          <w:snapToGrid w:val="0"/>
          <w:sz w:val="22"/>
          <w:szCs w:val="22"/>
        </w:rPr>
      </w:pPr>
      <w:r w:rsidRPr="004A59A2">
        <w:rPr>
          <w:rFonts w:ascii="Arial" w:hAnsi="Arial" w:cs="Arial"/>
          <w:snapToGrid w:val="0"/>
          <w:sz w:val="22"/>
        </w:rPr>
        <w:t>Aontaím na táillí uile a íoc i ndáil le próiseáil an iarratais, agus na costais uile agus na táillí cealaithe san áireamh, más infheidhme.</w:t>
      </w:r>
    </w:p>
    <w:p w14:paraId="024A32B5" w14:textId="77777777" w:rsidR="008A2D4C" w:rsidRPr="004A59A2" w:rsidRDefault="008A2D4C" w:rsidP="008A2D4C">
      <w:pPr>
        <w:pStyle w:val="ListParagraph"/>
        <w:numPr>
          <w:ilvl w:val="0"/>
          <w:numId w:val="2"/>
        </w:numPr>
        <w:spacing w:line="276" w:lineRule="auto"/>
        <w:rPr>
          <w:rFonts w:ascii="Arial" w:hAnsi="Arial" w:cs="Arial"/>
          <w:snapToGrid w:val="0"/>
          <w:sz w:val="22"/>
          <w:szCs w:val="22"/>
        </w:rPr>
      </w:pPr>
      <w:r w:rsidRPr="004A59A2">
        <w:rPr>
          <w:rFonts w:ascii="Arial" w:hAnsi="Arial" w:cs="Arial"/>
          <w:snapToGrid w:val="0"/>
          <w:sz w:val="22"/>
        </w:rPr>
        <w:t>Tuigim go molann Comhairle Cathrach Bhaile Átha Cliath nach bhfógróidh eagraí an imeachta preasráiteas, faisnéis mhargaíochta, ná fógraíocht faoina imeacht gan cead a fháil roimh ré ó Chomhairle Cathrach Bhaile Átha Cliath.</w:t>
      </w:r>
    </w:p>
    <w:p w14:paraId="7387ED6B" w14:textId="77777777" w:rsidR="008A2D4C" w:rsidRPr="004A59A2" w:rsidRDefault="008A2D4C" w:rsidP="008A2D4C">
      <w:pPr>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Ní mór nach mbeidh aon bhac ar dhul isteach ná ar theacht amach as aon áitreabh miondíola nó áitreabh eile</w:t>
      </w:r>
    </w:p>
    <w:p w14:paraId="40AC2464" w14:textId="77777777" w:rsidR="008A2D4C" w:rsidRPr="004A59A2" w:rsidRDefault="008A2D4C" w:rsidP="008A2D4C">
      <w:pPr>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Ní mór nach gcruthófar aon bhruscar iomarcach mar thoradh ar an imeacht</w:t>
      </w:r>
    </w:p>
    <w:p w14:paraId="7E43D9C2" w14:textId="77777777" w:rsidR="00D213B4" w:rsidRPr="004A59A2" w:rsidRDefault="008A2D4C" w:rsidP="008A2D4C">
      <w:pPr>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Níor cheart go mbeadh aon núis torainn ann agus ba cheart breithniú a dhéanamh ar aon áitreabh atá torann-íogair sa cheantar.</w:t>
      </w:r>
    </w:p>
    <w:p w14:paraId="50F7F68D" w14:textId="21E58C4B" w:rsidR="008A2D4C" w:rsidRPr="004A59A2" w:rsidRDefault="008A2D4C" w:rsidP="008A2D4C">
      <w:pPr>
        <w:numPr>
          <w:ilvl w:val="0"/>
          <w:numId w:val="1"/>
        </w:numPr>
        <w:spacing w:line="276" w:lineRule="auto"/>
        <w:rPr>
          <w:rFonts w:ascii="Arial" w:hAnsi="Arial" w:cs="Arial"/>
          <w:snapToGrid w:val="0"/>
          <w:sz w:val="22"/>
          <w:szCs w:val="22"/>
        </w:rPr>
      </w:pPr>
      <w:r w:rsidRPr="004A59A2">
        <w:rPr>
          <w:rFonts w:ascii="Arial" w:hAnsi="Arial" w:cs="Arial"/>
          <w:snapToGrid w:val="0"/>
          <w:color w:val="000000"/>
          <w:sz w:val="22"/>
        </w:rPr>
        <w:t>Níl cead ag aon stalla ná ag aon díoltóir balúin a dhíol ná a scaoileadh</w:t>
      </w:r>
    </w:p>
    <w:p w14:paraId="53BA4F2C" w14:textId="227AE1E8" w:rsidR="008A2D4C" w:rsidRPr="004A59A2" w:rsidRDefault="008A2D4C" w:rsidP="008A2D4C">
      <w:pPr>
        <w:numPr>
          <w:ilvl w:val="0"/>
          <w:numId w:val="1"/>
        </w:numPr>
        <w:spacing w:line="276" w:lineRule="auto"/>
        <w:rPr>
          <w:rFonts w:ascii="Arial" w:hAnsi="Arial" w:cs="Arial"/>
          <w:snapToGrid w:val="0"/>
          <w:sz w:val="22"/>
          <w:szCs w:val="22"/>
        </w:rPr>
      </w:pPr>
      <w:r w:rsidRPr="004A59A2">
        <w:rPr>
          <w:rFonts w:ascii="Arial" w:hAnsi="Arial" w:cs="Arial"/>
          <w:snapToGrid w:val="0"/>
          <w:sz w:val="22"/>
        </w:rPr>
        <w:t>Níl aon duine ach amháin iad siúd a bhfuil Ceadúnas Corr-thrádála acu i dteideal trádáil a dhéanamh ag an Imeacht. Déanfar aon duine a ghabhfar agus iad ag trádáil gan cheadúnas a dhúnadh síos/a bhaint agus d</w:t>
      </w:r>
      <w:r w:rsidR="00570D01">
        <w:rPr>
          <w:rFonts w:ascii="Arial" w:hAnsi="Arial" w:cs="Arial"/>
          <w:snapToGrid w:val="0"/>
          <w:sz w:val="22"/>
        </w:rPr>
        <w:t>’</w:t>
      </w:r>
      <w:r w:rsidRPr="004A59A2">
        <w:rPr>
          <w:rFonts w:ascii="Arial" w:hAnsi="Arial" w:cs="Arial"/>
          <w:snapToGrid w:val="0"/>
          <w:sz w:val="22"/>
        </w:rPr>
        <w:t>fhéadfaí go dtabharfar os comhair na cúirte iad</w:t>
      </w:r>
    </w:p>
    <w:p w14:paraId="2D7C1D8F" w14:textId="77777777" w:rsidR="008A2D4C" w:rsidRPr="004A59A2" w:rsidRDefault="008A2D4C" w:rsidP="008A2D4C">
      <w:pPr>
        <w:numPr>
          <w:ilvl w:val="0"/>
          <w:numId w:val="1"/>
        </w:numPr>
        <w:spacing w:line="276" w:lineRule="auto"/>
        <w:rPr>
          <w:rFonts w:ascii="Arial" w:hAnsi="Arial" w:cs="Arial"/>
          <w:snapToGrid w:val="0"/>
          <w:sz w:val="22"/>
          <w:szCs w:val="22"/>
        </w:rPr>
      </w:pPr>
      <w:r w:rsidRPr="004A59A2">
        <w:rPr>
          <w:rFonts w:ascii="Arial" w:hAnsi="Arial" w:cs="Arial"/>
          <w:snapToGrid w:val="0"/>
          <w:sz w:val="22"/>
        </w:rPr>
        <w:t>Ba cheart soláthar leordhóthanach a dhéanamh, más indéanta, don lucht féachana agus do rannpháirtithe faoi mhíchumas</w:t>
      </w:r>
    </w:p>
    <w:p w14:paraId="5617D81A" w14:textId="36020A97" w:rsidR="00D213B4" w:rsidRPr="004A59A2" w:rsidRDefault="008A2D4C" w:rsidP="008A2D4C">
      <w:pPr>
        <w:pStyle w:val="BodyText"/>
        <w:numPr>
          <w:ilvl w:val="0"/>
          <w:numId w:val="1"/>
        </w:numPr>
        <w:spacing w:line="276" w:lineRule="auto"/>
        <w:jc w:val="left"/>
        <w:rPr>
          <w:rFonts w:ascii="Arial" w:hAnsi="Arial" w:cs="Arial"/>
          <w:b w:val="0"/>
          <w:bCs/>
          <w:snapToGrid w:val="0"/>
          <w:sz w:val="22"/>
          <w:szCs w:val="22"/>
          <w:u w:val="none"/>
        </w:rPr>
      </w:pPr>
      <w:r w:rsidRPr="004A59A2">
        <w:rPr>
          <w:rFonts w:ascii="Arial" w:hAnsi="Arial" w:cs="Arial"/>
          <w:b w:val="0"/>
          <w:snapToGrid w:val="0"/>
          <w:sz w:val="22"/>
          <w:u w:val="none"/>
        </w:rPr>
        <w:t>Ní mór d</w:t>
      </w:r>
      <w:r w:rsidR="00570D01">
        <w:rPr>
          <w:rFonts w:ascii="Arial" w:hAnsi="Arial" w:cs="Arial"/>
          <w:b w:val="0"/>
          <w:snapToGrid w:val="0"/>
          <w:sz w:val="22"/>
          <w:u w:val="none"/>
        </w:rPr>
        <w:t>’</w:t>
      </w:r>
      <w:r w:rsidRPr="004A59A2">
        <w:rPr>
          <w:rFonts w:ascii="Arial" w:hAnsi="Arial" w:cs="Arial"/>
          <w:b w:val="0"/>
          <w:snapToGrid w:val="0"/>
          <w:sz w:val="22"/>
          <w:u w:val="none"/>
        </w:rPr>
        <w:t>eagraithe imeachta a chinntiú go bhfuil Beartas um Chosaint Leanaí agus Cód Iompair na Roinne Leanaí agus Gnóthaí Óige á gcomhlíonadh acu maidir le bheith ag obair le leanaí/daoine óga.</w:t>
      </w:r>
    </w:p>
    <w:p w14:paraId="033C1E27" w14:textId="0C05D061" w:rsidR="008A2D4C" w:rsidRPr="004A59A2" w:rsidRDefault="008A2D4C" w:rsidP="008A2D4C">
      <w:pPr>
        <w:pStyle w:val="BodyText"/>
        <w:numPr>
          <w:ilvl w:val="0"/>
          <w:numId w:val="1"/>
        </w:numPr>
        <w:spacing w:line="276" w:lineRule="auto"/>
        <w:jc w:val="left"/>
        <w:rPr>
          <w:rFonts w:ascii="Arial" w:hAnsi="Arial" w:cs="Arial"/>
          <w:b w:val="0"/>
          <w:bCs/>
          <w:snapToGrid w:val="0"/>
          <w:color w:val="000000"/>
          <w:sz w:val="22"/>
          <w:szCs w:val="22"/>
          <w:u w:val="none"/>
        </w:rPr>
      </w:pPr>
      <w:r w:rsidRPr="004A59A2">
        <w:rPr>
          <w:rFonts w:ascii="Arial" w:hAnsi="Arial" w:cs="Arial"/>
          <w:b w:val="0"/>
          <w:snapToGrid w:val="0"/>
          <w:color w:val="000000"/>
          <w:sz w:val="22"/>
          <w:u w:val="none"/>
        </w:rPr>
        <w:t>Is é eagraí an imeachta atá freagrach as a chinntiú go bhfuil ceadúnas cuí ó IMRO faighte maidir le haon cheol cóipchirt a bheidh á sheinm.</w:t>
      </w:r>
    </w:p>
    <w:p w14:paraId="345D680E" w14:textId="77777777" w:rsidR="008A2D4C" w:rsidRPr="004A59A2" w:rsidRDefault="008A2D4C" w:rsidP="008A2D4C">
      <w:pPr>
        <w:pStyle w:val="BodyText"/>
        <w:spacing w:line="276" w:lineRule="auto"/>
        <w:ind w:left="720"/>
        <w:jc w:val="left"/>
        <w:rPr>
          <w:rFonts w:ascii="Arial" w:hAnsi="Arial" w:cs="Arial"/>
          <w:b w:val="0"/>
          <w:bCs/>
          <w:snapToGrid w:val="0"/>
          <w:sz w:val="22"/>
          <w:szCs w:val="22"/>
          <w:u w:val="none"/>
        </w:rPr>
      </w:pPr>
    </w:p>
    <w:p w14:paraId="49FF42F0" w14:textId="77777777" w:rsidR="00D213B4" w:rsidRPr="004A59A2" w:rsidRDefault="008A2D4C" w:rsidP="008A2D4C">
      <w:pPr>
        <w:pStyle w:val="BodyText"/>
        <w:spacing w:line="276" w:lineRule="auto"/>
        <w:ind w:left="720"/>
        <w:jc w:val="left"/>
        <w:rPr>
          <w:rFonts w:ascii="Arial" w:hAnsi="Arial" w:cs="Arial"/>
          <w:bCs/>
          <w:snapToGrid w:val="0"/>
          <w:sz w:val="22"/>
          <w:szCs w:val="22"/>
          <w:u w:val="none"/>
        </w:rPr>
      </w:pPr>
      <w:r w:rsidRPr="004A59A2">
        <w:rPr>
          <w:rFonts w:ascii="Arial" w:hAnsi="Arial" w:cs="Arial"/>
          <w:snapToGrid w:val="0"/>
          <w:sz w:val="22"/>
          <w:u w:val="none"/>
        </w:rPr>
        <w:t>Airgeadas</w:t>
      </w:r>
    </w:p>
    <w:p w14:paraId="4FFFBD6C" w14:textId="6BCA467E" w:rsidR="008A2D4C" w:rsidRPr="004A59A2" w:rsidRDefault="008A2D4C" w:rsidP="008A2D4C">
      <w:pPr>
        <w:numPr>
          <w:ilvl w:val="0"/>
          <w:numId w:val="1"/>
        </w:numPr>
        <w:spacing w:line="276" w:lineRule="auto"/>
        <w:jc w:val="both"/>
        <w:rPr>
          <w:rFonts w:ascii="Arial" w:hAnsi="Arial" w:cs="Arial"/>
          <w:bCs/>
          <w:iCs/>
          <w:snapToGrid w:val="0"/>
          <w:sz w:val="22"/>
          <w:szCs w:val="22"/>
        </w:rPr>
      </w:pPr>
      <w:r w:rsidRPr="004A59A2">
        <w:rPr>
          <w:rFonts w:ascii="Arial" w:hAnsi="Arial" w:cs="Arial"/>
          <w:snapToGrid w:val="0"/>
          <w:sz w:val="22"/>
        </w:rPr>
        <w:t>Beartas cealaithe; Tá táillí iarratais imeachta neamh-in-aisíoctha tar éis duit uimhir thagartha agus sonrasc a fháil.</w:t>
      </w:r>
    </w:p>
    <w:p w14:paraId="2112BA2B" w14:textId="77777777" w:rsidR="008A2D4C" w:rsidRPr="004A59A2" w:rsidRDefault="008A2D4C" w:rsidP="008A2D4C">
      <w:pPr>
        <w:spacing w:line="276" w:lineRule="auto"/>
        <w:ind w:left="720"/>
        <w:contextualSpacing/>
        <w:rPr>
          <w:rFonts w:ascii="Arial" w:eastAsia="Calibri" w:hAnsi="Arial" w:cs="Arial"/>
          <w:snapToGrid w:val="0"/>
          <w:sz w:val="22"/>
          <w:szCs w:val="22"/>
        </w:rPr>
      </w:pPr>
    </w:p>
    <w:p w14:paraId="667CC69B" w14:textId="77777777" w:rsidR="008A2D4C" w:rsidRPr="004A59A2" w:rsidRDefault="008A2D4C" w:rsidP="008A2D4C">
      <w:pPr>
        <w:spacing w:line="276" w:lineRule="auto"/>
        <w:ind w:left="720"/>
        <w:contextualSpacing/>
        <w:rPr>
          <w:rFonts w:ascii="Arial" w:eastAsia="Calibri" w:hAnsi="Arial" w:cs="Arial"/>
          <w:b/>
          <w:snapToGrid w:val="0"/>
          <w:sz w:val="22"/>
          <w:szCs w:val="22"/>
        </w:rPr>
      </w:pPr>
      <w:r w:rsidRPr="004A59A2">
        <w:rPr>
          <w:rFonts w:ascii="Arial" w:eastAsia="Calibri" w:hAnsi="Arial" w:cs="Arial"/>
          <w:b/>
          <w:snapToGrid w:val="0"/>
          <w:sz w:val="22"/>
        </w:rPr>
        <w:t>Bóithre agus Trácht</w:t>
      </w:r>
    </w:p>
    <w:p w14:paraId="5BDC10FB" w14:textId="77777777" w:rsidR="008A2D4C" w:rsidRPr="004A59A2" w:rsidRDefault="008A2D4C" w:rsidP="008A2D4C">
      <w:pPr>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lastRenderedPageBreak/>
        <w:t>Aithnítear nach mór do chuideachtaí Bainistíochta Imeachtaí gníomhú ar bhealach freagrach agus gairmiúil. Mar sin féin, caithfidh pearsanra uile an Imeachta an méid atá timpeall orthu a chur san áireamh agus níor cheart dóibh;</w:t>
      </w:r>
    </w:p>
    <w:p w14:paraId="248463DF" w14:textId="77777777" w:rsidR="008A2D4C" w:rsidRPr="004A59A2" w:rsidRDefault="008A2D4C" w:rsidP="008A2D4C">
      <w:pPr>
        <w:numPr>
          <w:ilvl w:val="1"/>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Bac a chur ar dhaoine eile atá i mbun a ngnó;</w:t>
      </w:r>
    </w:p>
    <w:p w14:paraId="0702D110" w14:textId="77777777" w:rsidR="00D213B4" w:rsidRPr="004A59A2" w:rsidRDefault="008A2D4C" w:rsidP="008A2D4C">
      <w:pPr>
        <w:numPr>
          <w:ilvl w:val="1"/>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Suaitheadh nó guais sábhála a chruthú ná cur isteach ar shoghluaisteacht coisithe, earraí nó seirbhísí gan dul i gcomhairle go leordhóthanach roimh ré.</w:t>
      </w:r>
    </w:p>
    <w:p w14:paraId="1D7EFE7E" w14:textId="60B7D211" w:rsidR="008A2D4C" w:rsidRPr="004A59A2" w:rsidRDefault="008A2D4C" w:rsidP="008A2D4C">
      <w:pPr>
        <w:numPr>
          <w:ilvl w:val="1"/>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Tá dualgas cúraim ar Chomhairle Cathrach Bhaile Átha Cliath i leith cónaitheoirí agus gnólachtaí agus feidhmeoidh sí smacht má tá imeacht ar leith ina chúis le núis mhíréasúnta.</w:t>
      </w:r>
    </w:p>
    <w:p w14:paraId="2BF5ECC9" w14:textId="194DF3E9" w:rsidR="008A2D4C" w:rsidRPr="004A59A2" w:rsidRDefault="008A2D4C" w:rsidP="008A2D4C">
      <w:pPr>
        <w:numPr>
          <w:ilvl w:val="1"/>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Níor cheart láithreacha imeachta a roghnú a d</w:t>
      </w:r>
      <w:r w:rsidR="00570D01">
        <w:rPr>
          <w:rFonts w:ascii="Arial" w:eastAsia="Calibri" w:hAnsi="Arial" w:cs="Arial"/>
          <w:snapToGrid w:val="0"/>
          <w:sz w:val="22"/>
        </w:rPr>
        <w:t>’</w:t>
      </w:r>
      <w:r w:rsidRPr="004A59A2">
        <w:rPr>
          <w:rFonts w:ascii="Arial" w:eastAsia="Calibri" w:hAnsi="Arial" w:cs="Arial"/>
          <w:snapToGrid w:val="0"/>
          <w:sz w:val="22"/>
        </w:rPr>
        <w:t>fhéadfadh difear a dhéanamh don ghnáthshruth tráchta ach amháin i gcomhairle leis an nGarda Síochána agus le Roinn Bóithre agus Tráchta Chomhairle Cathrach Bhaile Átha Cliath.</w:t>
      </w:r>
    </w:p>
    <w:p w14:paraId="148999AA" w14:textId="77777777" w:rsidR="008A2D4C" w:rsidRPr="004A59A2" w:rsidRDefault="008A2D4C" w:rsidP="008A2D4C">
      <w:pPr>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Más gá, ní mór iarratas a chur isteach ar gach dúnadh bóthair agus comhaontú a fháil ina leith roimh an imeacht.</w:t>
      </w:r>
    </w:p>
    <w:p w14:paraId="7DD8BC89" w14:textId="77777777" w:rsidR="008A2D4C" w:rsidRPr="004A59A2" w:rsidRDefault="008A2D4C" w:rsidP="008A2D4C">
      <w:pPr>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 xml:space="preserve">Níor cheart go gcuirfí isteach ar thrácht feithicle ná coisithe ach amháin i gcás ina gcuirtear iarratas sonrach isteach ina leith agus ina bhfaigheann agus ina gceadaíonn an </w:t>
      </w:r>
      <w:r w:rsidRPr="004A59A2">
        <w:rPr>
          <w:rFonts w:ascii="Arial" w:eastAsia="Calibri" w:hAnsi="Arial" w:cs="Arial"/>
          <w:snapToGrid w:val="0"/>
          <w:color w:val="000000" w:themeColor="text1"/>
          <w:sz w:val="22"/>
        </w:rPr>
        <w:t>Garda Síochána</w:t>
      </w:r>
      <w:r w:rsidRPr="004A59A2">
        <w:rPr>
          <w:rFonts w:ascii="Arial" w:eastAsia="Calibri" w:hAnsi="Arial" w:cs="Arial"/>
          <w:snapToGrid w:val="0"/>
          <w:sz w:val="22"/>
        </w:rPr>
        <w:t xml:space="preserve"> agus Comhairle Cathrach Bhaile Átha Cliath Plean Bainistíochta Tráchta.</w:t>
      </w:r>
    </w:p>
    <w:p w14:paraId="7EC5D34B" w14:textId="77777777" w:rsidR="008A2D4C" w:rsidRPr="004A59A2" w:rsidRDefault="008A2D4C" w:rsidP="008A2D4C">
      <w:pPr>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Ní mór go gcuirfí iarratas isteach ar cheadanna páirceála agus ar fhionraí páirceála, más gá, agus go ndeonaítear ceadanna roimh thús an imeachta.</w:t>
      </w:r>
    </w:p>
    <w:p w14:paraId="0647EA72" w14:textId="77777777" w:rsidR="008A2D4C" w:rsidRPr="004A59A2" w:rsidRDefault="008A2D4C" w:rsidP="008A2D4C">
      <w:pPr>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Ní mór iarratas ar shuíomh feithicle nó trealaimh, más gá, a dhéanamh agus a dheonú roimh thús an imeachta.</w:t>
      </w:r>
    </w:p>
    <w:p w14:paraId="0FF9D72E" w14:textId="77777777" w:rsidR="008A2D4C" w:rsidRPr="004A59A2" w:rsidRDefault="008A2D4C" w:rsidP="008A2D4C">
      <w:pPr>
        <w:spacing w:line="276" w:lineRule="auto"/>
        <w:ind w:left="720"/>
        <w:contextualSpacing/>
        <w:rPr>
          <w:rFonts w:ascii="Arial" w:eastAsia="Calibri" w:hAnsi="Arial" w:cs="Arial"/>
          <w:snapToGrid w:val="0"/>
          <w:sz w:val="22"/>
          <w:szCs w:val="22"/>
        </w:rPr>
      </w:pPr>
    </w:p>
    <w:p w14:paraId="312C1DCC" w14:textId="77777777" w:rsidR="00D213B4" w:rsidRPr="004A59A2" w:rsidRDefault="008A2D4C" w:rsidP="008A2D4C">
      <w:pPr>
        <w:spacing w:line="276" w:lineRule="auto"/>
        <w:ind w:left="720"/>
        <w:contextualSpacing/>
        <w:rPr>
          <w:rFonts w:ascii="Arial" w:eastAsia="Calibri" w:hAnsi="Arial" w:cs="Arial"/>
          <w:b/>
          <w:bCs/>
          <w:snapToGrid w:val="0"/>
          <w:sz w:val="22"/>
          <w:szCs w:val="22"/>
        </w:rPr>
      </w:pPr>
      <w:r w:rsidRPr="004A59A2">
        <w:rPr>
          <w:rFonts w:ascii="Arial" w:eastAsia="Calibri" w:hAnsi="Arial" w:cs="Arial"/>
          <w:b/>
          <w:snapToGrid w:val="0"/>
          <w:sz w:val="22"/>
        </w:rPr>
        <w:t>Fógra agus Comhairliúchán</w:t>
      </w:r>
    </w:p>
    <w:p w14:paraId="44F703F5" w14:textId="121B0218" w:rsidR="008A2D4C" w:rsidRPr="004A59A2" w:rsidRDefault="008A2D4C" w:rsidP="008A2D4C">
      <w:pPr>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Ní mór duit fógra a thabhairt do stáisiún/stáisiúin na nGardaí ábhartha.</w:t>
      </w:r>
    </w:p>
    <w:p w14:paraId="535FB362" w14:textId="77777777" w:rsidR="008A2D4C" w:rsidRPr="004A59A2" w:rsidRDefault="008A2D4C" w:rsidP="008A2D4C">
      <w:pPr>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Tá sé de cheart ag an nGarda Síochána agus ag Comhairle Cathrach Bhaile Átha Cliath aon chead a dheonaítear a fhoirceannadh, mura gcloítear le comhaontuithe a rinneadh roimhe sin.</w:t>
      </w:r>
    </w:p>
    <w:p w14:paraId="1971873A" w14:textId="77777777" w:rsidR="008A2D4C" w:rsidRPr="004A59A2" w:rsidRDefault="008A2D4C" w:rsidP="008A2D4C">
      <w:pPr>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Is é an t-iarratasóir atá freagrach as aon Imeacht a dtugtar faoi. Ní mór fógra leordhóthanach a thabhairt don Gharda Síochána agus do Chomhairle Cathrach Bhaile Átha Cliath agus aon socrú á dhéanamh.</w:t>
      </w:r>
    </w:p>
    <w:p w14:paraId="335D80A1" w14:textId="77777777" w:rsidR="008A2D4C" w:rsidRPr="004A59A2" w:rsidRDefault="008A2D4C" w:rsidP="008A2D4C">
      <w:pPr>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Ní mór aon cheanglas breise de chuid na ngníomhaireachtaí reachtúla a réiteach go díreach leo sula reáchtálfar an t-imeacht.</w:t>
      </w:r>
    </w:p>
    <w:p w14:paraId="3BEA9FB1" w14:textId="77777777" w:rsidR="00D213B4" w:rsidRPr="004A59A2" w:rsidRDefault="008A2D4C" w:rsidP="008A2D4C">
      <w:pPr>
        <w:numPr>
          <w:ilvl w:val="0"/>
          <w:numId w:val="1"/>
        </w:numPr>
        <w:spacing w:line="276" w:lineRule="auto"/>
        <w:rPr>
          <w:rFonts w:ascii="Arial" w:hAnsi="Arial" w:cs="Arial"/>
          <w:bCs/>
          <w:snapToGrid w:val="0"/>
          <w:sz w:val="22"/>
          <w:szCs w:val="22"/>
        </w:rPr>
      </w:pPr>
      <w:r w:rsidRPr="004A59A2">
        <w:rPr>
          <w:rFonts w:ascii="Arial" w:hAnsi="Arial" w:cs="Arial"/>
          <w:snapToGrid w:val="0"/>
          <w:sz w:val="22"/>
        </w:rPr>
        <w:t>Ní mór an comhairliúchán uile le gnólachtaí/cónaitheoirí agus le háitribh eile a chur i gcrích roimh thús an imeachta.</w:t>
      </w:r>
    </w:p>
    <w:p w14:paraId="51B5CCDE" w14:textId="047FF51A" w:rsidR="008A2D4C" w:rsidRPr="004A59A2" w:rsidRDefault="008A2D4C" w:rsidP="008A2D4C">
      <w:pPr>
        <w:spacing w:line="276" w:lineRule="auto"/>
        <w:ind w:left="720"/>
        <w:contextualSpacing/>
        <w:rPr>
          <w:rFonts w:ascii="Arial" w:eastAsia="Calibri" w:hAnsi="Arial" w:cs="Arial"/>
          <w:snapToGrid w:val="0"/>
          <w:sz w:val="22"/>
          <w:szCs w:val="22"/>
        </w:rPr>
      </w:pPr>
    </w:p>
    <w:p w14:paraId="46813791" w14:textId="77777777" w:rsidR="008A2D4C" w:rsidRPr="004A59A2" w:rsidRDefault="008A2D4C" w:rsidP="008A2D4C">
      <w:pPr>
        <w:spacing w:line="276" w:lineRule="auto"/>
        <w:ind w:left="720"/>
        <w:contextualSpacing/>
        <w:rPr>
          <w:rFonts w:ascii="Arial" w:eastAsia="Calibri" w:hAnsi="Arial" w:cs="Arial"/>
          <w:b/>
          <w:snapToGrid w:val="0"/>
          <w:sz w:val="22"/>
          <w:szCs w:val="22"/>
        </w:rPr>
      </w:pPr>
      <w:r w:rsidRPr="004A59A2">
        <w:rPr>
          <w:rFonts w:ascii="Arial" w:eastAsia="Calibri" w:hAnsi="Arial" w:cs="Arial"/>
          <w:b/>
          <w:snapToGrid w:val="0"/>
          <w:sz w:val="22"/>
        </w:rPr>
        <w:t>Struchtúir</w:t>
      </w:r>
    </w:p>
    <w:p w14:paraId="663D8420" w14:textId="697E9C70" w:rsidR="008A2D4C" w:rsidRPr="004A59A2" w:rsidRDefault="008A2D4C" w:rsidP="008A2D4C">
      <w:pPr>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 xml:space="preserve">Ní mór ceanglais Rannóg um Rialú Tógála Chomhairle Cathrach Bhaile Átha Cliath a chomhlíonadh ina n-iomláine agus ní mór deimhniú an innealtóra struchtúr, i ndáil le struchtúir shealadacha a chur suas, a chur faoi bhráid </w:t>
      </w:r>
      <w:hyperlink r:id="rId10" w:history="1">
        <w:r w:rsidRPr="004A59A2">
          <w:rPr>
            <w:rStyle w:val="Hyperlink"/>
            <w:rFonts w:ascii="Arial" w:eastAsia="Calibri" w:hAnsi="Arial" w:cs="Arial"/>
            <w:snapToGrid w:val="0"/>
            <w:sz w:val="22"/>
          </w:rPr>
          <w:t>buildingcontrol@dublincity.ie</w:t>
        </w:r>
      </w:hyperlink>
      <w:r w:rsidRPr="004A59A2">
        <w:rPr>
          <w:rFonts w:ascii="Arial" w:eastAsia="Calibri" w:hAnsi="Arial" w:cs="Arial"/>
          <w:snapToGrid w:val="0"/>
          <w:sz w:val="22"/>
        </w:rPr>
        <w:t xml:space="preserve"> roimh thús an Imeachta.</w:t>
      </w:r>
    </w:p>
    <w:p w14:paraId="6102A048" w14:textId="77777777" w:rsidR="008A2D4C" w:rsidRPr="004A59A2" w:rsidRDefault="008A2D4C" w:rsidP="008A2D4C">
      <w:pPr>
        <w:spacing w:line="276" w:lineRule="auto"/>
        <w:ind w:left="720"/>
        <w:contextualSpacing/>
        <w:rPr>
          <w:rFonts w:ascii="Arial" w:eastAsia="Calibri" w:hAnsi="Arial" w:cs="Arial"/>
          <w:snapToGrid w:val="0"/>
          <w:sz w:val="22"/>
          <w:szCs w:val="22"/>
        </w:rPr>
      </w:pPr>
    </w:p>
    <w:p w14:paraId="32EC7CC1" w14:textId="77777777" w:rsidR="00D213B4" w:rsidRPr="004A59A2" w:rsidRDefault="008A2D4C" w:rsidP="008A2D4C">
      <w:pPr>
        <w:spacing w:line="276" w:lineRule="auto"/>
        <w:ind w:left="720"/>
        <w:contextualSpacing/>
        <w:rPr>
          <w:rFonts w:ascii="Arial" w:eastAsia="Calibri" w:hAnsi="Arial" w:cs="Arial"/>
          <w:b/>
          <w:snapToGrid w:val="0"/>
          <w:sz w:val="22"/>
          <w:szCs w:val="22"/>
        </w:rPr>
      </w:pPr>
      <w:r w:rsidRPr="004A59A2">
        <w:rPr>
          <w:rFonts w:ascii="Arial" w:eastAsia="Calibri" w:hAnsi="Arial" w:cs="Arial"/>
          <w:b/>
          <w:snapToGrid w:val="0"/>
          <w:sz w:val="22"/>
        </w:rPr>
        <w:t>Sláinte agus Sábháilteacht</w:t>
      </w:r>
    </w:p>
    <w:p w14:paraId="71FC8A5B" w14:textId="32FD1A73" w:rsidR="008A2D4C" w:rsidRPr="004A59A2" w:rsidRDefault="008A2D4C" w:rsidP="008A2D4C">
      <w:pPr>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 xml:space="preserve">Forchoimeádann Comhairle Cathrach Bhaile Átha Cliath nó an Garda Síochána an ceart aon ghníomhaíocht ar leith/gach gníomhaíocht atá beartaithe i bpáirc/spás oscailte a chur ar fionraí nó deireadh a chur léi ar chúiseanna sábháilteachta poiblí, brú tráchta nó núise nó ar aon chúis eile. Ní bheidh aon éileamh ná dliteanas ar na </w:t>
      </w:r>
      <w:r w:rsidRPr="004A59A2">
        <w:rPr>
          <w:rFonts w:ascii="Arial" w:eastAsia="Calibri" w:hAnsi="Arial" w:cs="Arial"/>
          <w:snapToGrid w:val="0"/>
          <w:sz w:val="22"/>
        </w:rPr>
        <w:lastRenderedPageBreak/>
        <w:t>comhlachtaí reachtúla i gcás dá leithéid. Forchoimeádann Comhairle Cathrach Bhaile Átha Cliath an ceart toiliú a chur ar ceal nó a tharraingt siar am ar bith i bpáirceanna/spásanna oscailte.</w:t>
      </w:r>
    </w:p>
    <w:p w14:paraId="0054B561" w14:textId="4410AC12" w:rsidR="008A2D4C" w:rsidRPr="004A59A2" w:rsidRDefault="008A2D4C" w:rsidP="008A2D4C">
      <w:pPr>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D</w:t>
      </w:r>
      <w:r w:rsidR="00570D01">
        <w:rPr>
          <w:rFonts w:ascii="Arial" w:eastAsia="Calibri" w:hAnsi="Arial" w:cs="Arial"/>
          <w:snapToGrid w:val="0"/>
          <w:sz w:val="22"/>
        </w:rPr>
        <w:t>’</w:t>
      </w:r>
      <w:r w:rsidRPr="004A59A2">
        <w:rPr>
          <w:rFonts w:ascii="Arial" w:eastAsia="Calibri" w:hAnsi="Arial" w:cs="Arial"/>
          <w:snapToGrid w:val="0"/>
          <w:sz w:val="22"/>
        </w:rPr>
        <w:t>fhéadfadh Comhairle Cathrach Bhaile Átha Cliath a cheangal ar an iarratasóir imeacht a laghdú, a athlonnú nó a chur ar ceal ar dháta na háirithinte nó roimhe sin, i gcásanna éigeandála nó i gcás aon riachtanas rochtana dlisteanach eile, mura bhfuil socrú malartach sásúil ar fáil.</w:t>
      </w:r>
    </w:p>
    <w:p w14:paraId="4CBF0881" w14:textId="77777777" w:rsidR="008A2D4C" w:rsidRPr="004A59A2" w:rsidRDefault="008A2D4C" w:rsidP="008A2D4C">
      <w:pPr>
        <w:numPr>
          <w:ilvl w:val="0"/>
          <w:numId w:val="1"/>
        </w:numPr>
        <w:spacing w:line="276" w:lineRule="auto"/>
        <w:rPr>
          <w:rFonts w:ascii="Arial" w:eastAsia="Calibri" w:hAnsi="Arial" w:cs="Arial"/>
          <w:iCs/>
          <w:snapToGrid w:val="0"/>
          <w:sz w:val="22"/>
          <w:szCs w:val="22"/>
        </w:rPr>
      </w:pPr>
      <w:r w:rsidRPr="004A59A2">
        <w:rPr>
          <w:rFonts w:ascii="Arial" w:eastAsia="Calibri" w:hAnsi="Arial" w:cs="Arial"/>
          <w:snapToGrid w:val="0"/>
          <w:sz w:val="22"/>
        </w:rPr>
        <w:t xml:space="preserve">Is é an t-iarratasóir atá freagrach as a chinntiú go mbeidh </w:t>
      </w:r>
      <w:r w:rsidRPr="004A59A2">
        <w:rPr>
          <w:rFonts w:ascii="Arial" w:eastAsia="Calibri" w:hAnsi="Arial" w:cs="Arial"/>
          <w:snapToGrid w:val="0"/>
          <w:sz w:val="22"/>
          <w:shd w:val="clear" w:color="auto" w:fill="FDFDFD"/>
        </w:rPr>
        <w:t>gach Teicneoir Éigeandála Leighis, Oibrí Paraimhíochaine agus Ard-Pharaimhíochaineoir cláraithe leis an gComhairle um Chúram Práinne Réamh-Ospidéil chun cleachtadh go dlíthiúil in Éirinn. Coinníonn an Chomhairle um Chúram Práinne Réamh-Ospidéil clár reachtúil ar bun ina bhfuil gach cleachtóir cúraim éigeandála réamh-ospidéil a chomhlíonann na caighdeáin riachtanacha.</w:t>
      </w:r>
    </w:p>
    <w:p w14:paraId="57B61488" w14:textId="77777777" w:rsidR="008A2D4C" w:rsidRPr="004A59A2" w:rsidRDefault="008A2D4C" w:rsidP="008A2D4C">
      <w:pPr>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Ní mór don iarratasóir a dheimhniú dó/di féin go bhfuil an duine atá freagrach as an Ráiteas Sláinte agus Sábháilteachta agus an Plean um Measúnú Riosca maidir lena scannánaíocht inniúil chun é sin a dhéanamh. Is é an t-iarratasóir amháin atá freagrach as a chinntiú go ndéantar gach rud atá luaite sna pleananna a chur i gcrích mar a shonraítear sna cáipéisí a cuireadh faoi bhráid Chomhairle Cathrach Bhaile Átha Cliath ar feadh ré an imeachta.</w:t>
      </w:r>
    </w:p>
    <w:p w14:paraId="7F3E7B32" w14:textId="77777777" w:rsidR="008A2D4C" w:rsidRPr="004A59A2" w:rsidRDefault="008A2D4C" w:rsidP="008A2D4C">
      <w:pPr>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Níl aon fhreagracht ar Chomhairle Cathrach Bhaile Átha Cliath as bainistiú na sábháilteachta ar feadh ré an imeachta.</w:t>
      </w:r>
    </w:p>
    <w:p w14:paraId="1B092C8B" w14:textId="77777777" w:rsidR="008A2D4C" w:rsidRPr="004A59A2" w:rsidRDefault="008A2D4C" w:rsidP="008A2D4C">
      <w:pPr>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Ní mór don iarratasóir an Reachtaíocht Sláinte agus Sábháilteachta uile, an tAcht um Shábháilteacht, Sláinte agus Leas ag an Obair, 2005, na Rialacháin um Shábháilteacht, Sláinte agus Leas ag an Obair (Foirgníocht), 2013, na Rialacháin um Shábháilteacht, Sláinte agus Leas ag an Obair (Feidhmiú Ginearálta) 2007, agus an tAcht Seirbhísí Dóiteáin, 1981 agus 2003 a chomhlíonadh. Ní mór na rialacháin uile a rinneadh faoi sin, agus gach reachtaíocht, rialachán agus Cód Cleachtais faofa ábhartha eile, a chomhlíonadh chun reáchtáil shábháilte an imeachta seo a chinntiú.</w:t>
      </w:r>
    </w:p>
    <w:p w14:paraId="49FEA23E" w14:textId="77777777" w:rsidR="008A2D4C" w:rsidRPr="004A59A2" w:rsidRDefault="008A2D4C" w:rsidP="008A2D4C">
      <w:pPr>
        <w:pStyle w:val="ListParagraph"/>
        <w:numPr>
          <w:ilvl w:val="0"/>
          <w:numId w:val="1"/>
        </w:numPr>
        <w:spacing w:line="276" w:lineRule="auto"/>
        <w:rPr>
          <w:rFonts w:ascii="Arial" w:eastAsia="Calibri" w:hAnsi="Arial" w:cs="Arial"/>
          <w:snapToGrid w:val="0"/>
          <w:sz w:val="22"/>
          <w:szCs w:val="22"/>
        </w:rPr>
      </w:pPr>
      <w:r w:rsidRPr="004A59A2">
        <w:rPr>
          <w:rFonts w:ascii="Arial" w:eastAsia="Calibri" w:hAnsi="Arial" w:cs="Arial"/>
          <w:snapToGrid w:val="0"/>
          <w:sz w:val="22"/>
        </w:rPr>
        <w:t>Cloí leis na treoirlínte sláinte poiblí atá i bhfeidhm</w:t>
      </w:r>
    </w:p>
    <w:p w14:paraId="48A304E2" w14:textId="77777777" w:rsidR="008A2D4C" w:rsidRPr="004A59A2" w:rsidRDefault="008A2D4C" w:rsidP="008A2D4C">
      <w:pPr>
        <w:numPr>
          <w:ilvl w:val="0"/>
          <w:numId w:val="1"/>
        </w:numPr>
        <w:spacing w:line="276" w:lineRule="auto"/>
        <w:rPr>
          <w:rFonts w:ascii="Arial" w:hAnsi="Arial" w:cs="Arial"/>
          <w:snapToGrid w:val="0"/>
          <w:sz w:val="22"/>
          <w:szCs w:val="22"/>
        </w:rPr>
      </w:pPr>
      <w:r w:rsidRPr="004A59A2">
        <w:rPr>
          <w:rFonts w:ascii="Arial" w:hAnsi="Arial" w:cs="Arial"/>
          <w:snapToGrid w:val="0"/>
          <w:sz w:val="22"/>
        </w:rPr>
        <w:t>Riachtanais uile Fheidhmeannacht na Seirbhíse Sláinte a chomhlíonadh i ndáil leis an imeacht seo</w:t>
      </w:r>
    </w:p>
    <w:p w14:paraId="30FF1C35" w14:textId="77777777" w:rsidR="008A2D4C" w:rsidRPr="004A59A2" w:rsidRDefault="008A2D4C" w:rsidP="008A2D4C">
      <w:pPr>
        <w:numPr>
          <w:ilvl w:val="0"/>
          <w:numId w:val="1"/>
        </w:numPr>
        <w:spacing w:line="276" w:lineRule="auto"/>
        <w:rPr>
          <w:rFonts w:ascii="Arial" w:hAnsi="Arial" w:cs="Arial"/>
          <w:snapToGrid w:val="0"/>
          <w:sz w:val="22"/>
          <w:szCs w:val="22"/>
        </w:rPr>
      </w:pPr>
      <w:r w:rsidRPr="004A59A2">
        <w:rPr>
          <w:rFonts w:ascii="Arial" w:hAnsi="Arial" w:cs="Arial"/>
          <w:snapToGrid w:val="0"/>
          <w:sz w:val="22"/>
        </w:rPr>
        <w:t>Ní mór gach trádálaí bia ag an imeacht seo a bheith cláraithe le Feidhmeannacht na Seirbhíse Sláinte chun comhlíonadh na rialachán sláinteachais bia a chinntiú</w:t>
      </w:r>
    </w:p>
    <w:p w14:paraId="45E9E962" w14:textId="77777777" w:rsidR="008A2D4C" w:rsidRPr="004A59A2" w:rsidRDefault="008A2D4C" w:rsidP="008A2D4C">
      <w:pPr>
        <w:numPr>
          <w:ilvl w:val="0"/>
          <w:numId w:val="1"/>
        </w:numPr>
        <w:spacing w:line="276" w:lineRule="auto"/>
        <w:rPr>
          <w:rFonts w:ascii="Arial" w:hAnsi="Arial" w:cs="Arial"/>
          <w:snapToGrid w:val="0"/>
          <w:sz w:val="22"/>
          <w:szCs w:val="22"/>
        </w:rPr>
      </w:pPr>
      <w:r w:rsidRPr="004A59A2">
        <w:rPr>
          <w:rFonts w:ascii="Arial" w:hAnsi="Arial" w:cs="Arial"/>
          <w:snapToGrid w:val="0"/>
          <w:sz w:val="22"/>
        </w:rPr>
        <w:t>A chinntiú go bhfuil maoirseacht leordhóthanach i bhfeidhm ag an imeacht seo</w:t>
      </w:r>
    </w:p>
    <w:p w14:paraId="40AAB3C8" w14:textId="77777777" w:rsidR="00D213B4" w:rsidRPr="004A59A2" w:rsidRDefault="008A2D4C" w:rsidP="008A2D4C">
      <w:pPr>
        <w:numPr>
          <w:ilvl w:val="0"/>
          <w:numId w:val="1"/>
        </w:numPr>
        <w:spacing w:line="276" w:lineRule="auto"/>
        <w:rPr>
          <w:rFonts w:ascii="Arial" w:hAnsi="Arial" w:cs="Arial"/>
          <w:snapToGrid w:val="0"/>
          <w:sz w:val="22"/>
          <w:szCs w:val="22"/>
        </w:rPr>
      </w:pPr>
      <w:r w:rsidRPr="004A59A2">
        <w:rPr>
          <w:rFonts w:ascii="Arial" w:hAnsi="Arial" w:cs="Arial"/>
          <w:snapToGrid w:val="0"/>
          <w:sz w:val="22"/>
        </w:rPr>
        <w:t>Ní mór rochtain éigeandála a choinneáil ar bun i gcónaí</w:t>
      </w:r>
    </w:p>
    <w:p w14:paraId="748694B9" w14:textId="357ABCD3" w:rsidR="008A2D4C" w:rsidRPr="004A59A2" w:rsidRDefault="008A2D4C" w:rsidP="008A2D4C">
      <w:pPr>
        <w:spacing w:line="276" w:lineRule="auto"/>
        <w:rPr>
          <w:rFonts w:ascii="Arial" w:eastAsia="Calibri" w:hAnsi="Arial" w:cs="Arial"/>
          <w:snapToGrid w:val="0"/>
          <w:sz w:val="22"/>
          <w:szCs w:val="22"/>
        </w:rPr>
      </w:pPr>
    </w:p>
    <w:p w14:paraId="6A0479F6" w14:textId="77777777" w:rsidR="008A2D4C" w:rsidRPr="004A59A2" w:rsidRDefault="008A2D4C" w:rsidP="008A2D4C">
      <w:pPr>
        <w:spacing w:line="276" w:lineRule="auto"/>
        <w:ind w:firstLine="720"/>
        <w:rPr>
          <w:rFonts w:ascii="Arial" w:eastAsia="Calibri" w:hAnsi="Arial" w:cs="Arial"/>
          <w:b/>
          <w:snapToGrid w:val="0"/>
          <w:sz w:val="22"/>
          <w:szCs w:val="22"/>
        </w:rPr>
      </w:pPr>
      <w:r w:rsidRPr="004A59A2">
        <w:rPr>
          <w:rFonts w:ascii="Arial" w:eastAsia="Calibri" w:hAnsi="Arial" w:cs="Arial"/>
          <w:b/>
          <w:snapToGrid w:val="0"/>
          <w:sz w:val="22"/>
        </w:rPr>
        <w:t>Árachas</w:t>
      </w:r>
    </w:p>
    <w:p w14:paraId="2FA59C30" w14:textId="77777777" w:rsidR="00D213B4" w:rsidRPr="004A59A2" w:rsidRDefault="008A2D4C" w:rsidP="008A2D4C">
      <w:pPr>
        <w:pStyle w:val="ListParagraph"/>
        <w:numPr>
          <w:ilvl w:val="0"/>
          <w:numId w:val="1"/>
        </w:numPr>
        <w:spacing w:line="276" w:lineRule="auto"/>
        <w:rPr>
          <w:rFonts w:ascii="Arial" w:hAnsi="Arial" w:cs="Arial"/>
          <w:snapToGrid w:val="0"/>
          <w:sz w:val="22"/>
          <w:szCs w:val="22"/>
        </w:rPr>
      </w:pPr>
      <w:r w:rsidRPr="004A59A2">
        <w:rPr>
          <w:rFonts w:ascii="Arial" w:hAnsi="Arial" w:cs="Arial"/>
          <w:snapToGrid w:val="0"/>
          <w:sz w:val="22"/>
        </w:rPr>
        <w:t xml:space="preserve">Ba cheart do gach léiriú fianaise an árachais a cheanglófar a sholáthar do Chomhairle Cathrach Bhaile Átha Cliath; Beidh gá le hÁrachas Dliteanais Phoiblí a chur isteach lena slánófar Comhairle Cathrach Bhaile Átha Cliath suas le </w:t>
      </w:r>
      <w:r w:rsidRPr="004A59A2">
        <w:rPr>
          <w:rFonts w:ascii="Arial" w:hAnsi="Arial" w:cs="Arial"/>
          <w:b/>
          <w:snapToGrid w:val="0"/>
          <w:sz w:val="22"/>
        </w:rPr>
        <w:t>€</w:t>
      </w:r>
      <w:r w:rsidRPr="004A59A2">
        <w:rPr>
          <w:rFonts w:ascii="Arial" w:hAnsi="Arial" w:cs="Arial"/>
          <w:snapToGrid w:val="0"/>
          <w:sz w:val="22"/>
        </w:rPr>
        <w:t>6.5 milliún mar aon le cruthúnas Dliteanais Fostóra €13 milliún.</w:t>
      </w:r>
    </w:p>
    <w:p w14:paraId="31A46237" w14:textId="6FBFE448" w:rsidR="008A2D4C" w:rsidRPr="004A59A2" w:rsidRDefault="008A2D4C" w:rsidP="008A2D4C">
      <w:pPr>
        <w:spacing w:line="276" w:lineRule="auto"/>
        <w:ind w:left="720"/>
        <w:contextualSpacing/>
        <w:rPr>
          <w:rFonts w:ascii="Arial" w:eastAsia="Calibri" w:hAnsi="Arial" w:cs="Arial"/>
          <w:snapToGrid w:val="0"/>
          <w:sz w:val="22"/>
          <w:szCs w:val="22"/>
        </w:rPr>
      </w:pPr>
    </w:p>
    <w:p w14:paraId="0A58B738" w14:textId="77777777" w:rsidR="008A2D4C" w:rsidRPr="004A59A2" w:rsidRDefault="008A2D4C" w:rsidP="008A2D4C">
      <w:pPr>
        <w:pStyle w:val="ListParagraph"/>
        <w:spacing w:line="276" w:lineRule="auto"/>
        <w:rPr>
          <w:rFonts w:ascii="Arial" w:hAnsi="Arial" w:cs="Arial"/>
          <w:b/>
          <w:snapToGrid w:val="0"/>
          <w:sz w:val="22"/>
          <w:szCs w:val="22"/>
        </w:rPr>
      </w:pPr>
      <w:r w:rsidRPr="004A59A2">
        <w:rPr>
          <w:rFonts w:ascii="Arial" w:hAnsi="Arial" w:cs="Arial"/>
          <w:b/>
          <w:snapToGrid w:val="0"/>
          <w:sz w:val="22"/>
        </w:rPr>
        <w:t>Fógra Príobháideachta</w:t>
      </w:r>
    </w:p>
    <w:p w14:paraId="08798DA7" w14:textId="153BEC6A" w:rsidR="008A2D4C" w:rsidRPr="004A59A2" w:rsidRDefault="008A2D4C" w:rsidP="008A2D4C">
      <w:pPr>
        <w:pStyle w:val="ListParagraph"/>
        <w:numPr>
          <w:ilvl w:val="0"/>
          <w:numId w:val="1"/>
        </w:numPr>
        <w:spacing w:after="200" w:line="276" w:lineRule="auto"/>
        <w:rPr>
          <w:rFonts w:ascii="Arial" w:hAnsi="Arial" w:cs="Arial"/>
          <w:snapToGrid w:val="0"/>
          <w:sz w:val="22"/>
          <w:szCs w:val="22"/>
        </w:rPr>
      </w:pPr>
      <w:r w:rsidRPr="004A59A2">
        <w:rPr>
          <w:rFonts w:ascii="Arial" w:hAnsi="Arial" w:cs="Arial"/>
          <w:snapToGrid w:val="0"/>
          <w:sz w:val="22"/>
        </w:rPr>
        <w:t>Is chun an t-iarratas a phróiseáil, agus é sin amháin, a úsáidfear an fhaisnéis go léir atá á lorg. Ní bhailímid faisnéis phearsanta ar mhaithe le margaíocht tráchtála ná ar mhaithe lena tabhairt d</w:t>
      </w:r>
      <w:r w:rsidR="00570D01">
        <w:rPr>
          <w:rFonts w:ascii="Arial" w:hAnsi="Arial" w:cs="Arial"/>
          <w:snapToGrid w:val="0"/>
          <w:sz w:val="22"/>
        </w:rPr>
        <w:t>’</w:t>
      </w:r>
      <w:r w:rsidRPr="004A59A2">
        <w:rPr>
          <w:rFonts w:ascii="Arial" w:hAnsi="Arial" w:cs="Arial"/>
          <w:snapToGrid w:val="0"/>
          <w:sz w:val="22"/>
        </w:rPr>
        <w:t>eagraíochtaí príobháideacha. D</w:t>
      </w:r>
      <w:r w:rsidR="00570D01">
        <w:rPr>
          <w:rFonts w:ascii="Arial" w:hAnsi="Arial" w:cs="Arial"/>
          <w:snapToGrid w:val="0"/>
          <w:sz w:val="22"/>
        </w:rPr>
        <w:t>’</w:t>
      </w:r>
      <w:r w:rsidRPr="004A59A2">
        <w:rPr>
          <w:rFonts w:ascii="Arial" w:hAnsi="Arial" w:cs="Arial"/>
          <w:snapToGrid w:val="0"/>
          <w:sz w:val="22"/>
        </w:rPr>
        <w:t>fhéadfaí gur ghá ó am go ham do shonraí teagmhála a chur ar aghaidh chuig tríú páirtithe iontaofa mar chuid de phróiseáil d</w:t>
      </w:r>
      <w:r w:rsidR="00570D01">
        <w:rPr>
          <w:rFonts w:ascii="Arial" w:hAnsi="Arial" w:cs="Arial"/>
          <w:snapToGrid w:val="0"/>
          <w:sz w:val="22"/>
        </w:rPr>
        <w:t>’</w:t>
      </w:r>
      <w:r w:rsidRPr="004A59A2">
        <w:rPr>
          <w:rFonts w:ascii="Arial" w:hAnsi="Arial" w:cs="Arial"/>
          <w:snapToGrid w:val="0"/>
          <w:sz w:val="22"/>
        </w:rPr>
        <w:t>iarratais, ar nós comhpháirtithe ar gníomhaireachtaí reachtúla iad, mar shampla, an Garda Síochána, ar choinníoll go n-aontaíonn na comhpháirtithe sin an fhaisnéis sin a choinneáil faoi rún.</w:t>
      </w:r>
    </w:p>
    <w:p w14:paraId="0FC9DD16" w14:textId="60FCF806" w:rsidR="00D213B4" w:rsidRPr="004A59A2" w:rsidRDefault="008A2D4C" w:rsidP="008A2D4C">
      <w:pPr>
        <w:pStyle w:val="ListParagraph"/>
        <w:numPr>
          <w:ilvl w:val="0"/>
          <w:numId w:val="1"/>
        </w:numPr>
        <w:spacing w:after="200" w:line="276" w:lineRule="auto"/>
        <w:rPr>
          <w:rFonts w:ascii="Arial" w:hAnsi="Arial" w:cs="Arial"/>
          <w:snapToGrid w:val="0"/>
          <w:sz w:val="22"/>
          <w:szCs w:val="22"/>
        </w:rPr>
      </w:pPr>
      <w:r w:rsidRPr="004A59A2">
        <w:rPr>
          <w:rFonts w:ascii="Arial" w:hAnsi="Arial" w:cs="Arial"/>
          <w:snapToGrid w:val="0"/>
          <w:sz w:val="22"/>
        </w:rPr>
        <w:t>Ní bheidh rochtain ach ag na fostaithe sin atá ag próiseáil d</w:t>
      </w:r>
      <w:r w:rsidR="00570D01">
        <w:rPr>
          <w:rFonts w:ascii="Arial" w:hAnsi="Arial" w:cs="Arial"/>
          <w:snapToGrid w:val="0"/>
          <w:sz w:val="22"/>
        </w:rPr>
        <w:t>’</w:t>
      </w:r>
      <w:r w:rsidRPr="004A59A2">
        <w:rPr>
          <w:rFonts w:ascii="Arial" w:hAnsi="Arial" w:cs="Arial"/>
          <w:snapToGrid w:val="0"/>
          <w:sz w:val="22"/>
        </w:rPr>
        <w:t>iarratais ar aon fhaisnéis neamhphoiblí phearsanta a chuireann tú ar fáil.</w:t>
      </w:r>
    </w:p>
    <w:p w14:paraId="2A61534D" w14:textId="39446455" w:rsidR="008A2D4C" w:rsidRPr="004A59A2" w:rsidRDefault="008A2D4C" w:rsidP="008A2D4C">
      <w:pPr>
        <w:pStyle w:val="ListParagraph"/>
        <w:numPr>
          <w:ilvl w:val="0"/>
          <w:numId w:val="1"/>
        </w:numPr>
        <w:spacing w:after="200" w:line="276" w:lineRule="auto"/>
        <w:rPr>
          <w:rFonts w:ascii="Arial" w:hAnsi="Arial" w:cs="Arial"/>
          <w:snapToGrid w:val="0"/>
          <w:sz w:val="22"/>
          <w:szCs w:val="22"/>
        </w:rPr>
      </w:pPr>
      <w:r w:rsidRPr="004A59A2">
        <w:rPr>
          <w:rFonts w:ascii="Arial" w:hAnsi="Arial" w:cs="Arial"/>
          <w:snapToGrid w:val="0"/>
          <w:sz w:val="22"/>
        </w:rPr>
        <w:t xml:space="preserve">Is é ár mbeartas faisnéis atá bailithe againn a choinneáil ar feadh tréimhse cúig bliana </w:t>
      </w:r>
      <w:r w:rsidRPr="004A59A2">
        <w:rPr>
          <w:rFonts w:ascii="Arial" w:hAnsi="Arial" w:cs="Arial"/>
          <w:snapToGrid w:val="0"/>
          <w:sz w:val="22"/>
          <w:u w:val="single"/>
        </w:rPr>
        <w:t>agus fáil réidh leis an bhfaisnéis sin ar bhealach slán ag deireadh na tréimhse sin.</w:t>
      </w:r>
    </w:p>
    <w:p w14:paraId="72C58BB5" w14:textId="77777777" w:rsidR="008A2D4C" w:rsidRPr="004A59A2" w:rsidRDefault="008A2D4C" w:rsidP="008A2D4C">
      <w:pPr>
        <w:pStyle w:val="ListParagraph"/>
        <w:spacing w:line="276" w:lineRule="auto"/>
        <w:rPr>
          <w:rFonts w:ascii="Arial" w:hAnsi="Arial" w:cs="Arial"/>
          <w:snapToGrid w:val="0"/>
          <w:color w:val="000000" w:themeColor="text1"/>
          <w:sz w:val="22"/>
          <w:szCs w:val="22"/>
        </w:rPr>
      </w:pPr>
      <w:r w:rsidRPr="004A59A2">
        <w:rPr>
          <w:rFonts w:ascii="Arial" w:hAnsi="Arial" w:cs="Arial"/>
          <w:snapToGrid w:val="0"/>
          <w:color w:val="000000" w:themeColor="text1"/>
          <w:sz w:val="22"/>
          <w:u w:val="single"/>
        </w:rPr>
        <w:t xml:space="preserve">Déan teagmháil lenár nOifigeach Cosanta Sonraí ag </w:t>
      </w:r>
      <w:hyperlink r:id="rId11" w:history="1">
        <w:r w:rsidRPr="004A59A2">
          <w:rPr>
            <w:rStyle w:val="Hyperlink"/>
            <w:rFonts w:ascii="Arial" w:hAnsi="Arial" w:cs="Arial"/>
            <w:snapToGrid w:val="0"/>
            <w:sz w:val="22"/>
          </w:rPr>
          <w:t>dataprotection@dublincity.ie</w:t>
        </w:r>
      </w:hyperlink>
      <w:r w:rsidRPr="004A59A2">
        <w:rPr>
          <w:rFonts w:ascii="Arial" w:hAnsi="Arial" w:cs="Arial"/>
          <w:snapToGrid w:val="0"/>
          <w:color w:val="1F497D"/>
          <w:sz w:val="22"/>
          <w:u w:val="single"/>
        </w:rPr>
        <w:t xml:space="preserve"> </w:t>
      </w:r>
      <w:r w:rsidRPr="004A59A2">
        <w:rPr>
          <w:rFonts w:ascii="Arial" w:hAnsi="Arial" w:cs="Arial"/>
          <w:snapToGrid w:val="0"/>
          <w:color w:val="000000" w:themeColor="text1"/>
          <w:sz w:val="22"/>
          <w:u w:val="single"/>
        </w:rPr>
        <w:t>nó 01 222 3775.</w:t>
      </w:r>
    </w:p>
    <w:p w14:paraId="1F8D9DAF" w14:textId="77777777" w:rsidR="003215CE" w:rsidRPr="004A59A2" w:rsidRDefault="003215CE">
      <w:pPr>
        <w:rPr>
          <w:snapToGrid w:val="0"/>
        </w:rPr>
      </w:pPr>
    </w:p>
    <w:sectPr w:rsidR="003215CE" w:rsidRPr="004A59A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8ADF3" w14:textId="77777777" w:rsidR="004A59A2" w:rsidRDefault="004A59A2" w:rsidP="004A59A2">
      <w:r>
        <w:separator/>
      </w:r>
    </w:p>
  </w:endnote>
  <w:endnote w:type="continuationSeparator" w:id="0">
    <w:p w14:paraId="2D7D8F0D" w14:textId="77777777" w:rsidR="004A59A2" w:rsidRDefault="004A59A2" w:rsidP="004A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0CB2F" w14:textId="77777777" w:rsidR="004A59A2" w:rsidRPr="004A59A2" w:rsidRDefault="004A5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F77F0" w14:textId="77777777" w:rsidR="004A59A2" w:rsidRPr="004A59A2" w:rsidRDefault="004A5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FCE6C" w14:textId="77777777" w:rsidR="004A59A2" w:rsidRPr="004A59A2" w:rsidRDefault="004A5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D1C0E" w14:textId="77777777" w:rsidR="004A59A2" w:rsidRDefault="004A59A2" w:rsidP="004A59A2">
      <w:r>
        <w:separator/>
      </w:r>
    </w:p>
  </w:footnote>
  <w:footnote w:type="continuationSeparator" w:id="0">
    <w:p w14:paraId="6688A9B7" w14:textId="77777777" w:rsidR="004A59A2" w:rsidRDefault="004A59A2" w:rsidP="004A5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09728" w14:textId="77777777" w:rsidR="004A59A2" w:rsidRPr="004A59A2" w:rsidRDefault="004A5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6A107" w14:textId="77777777" w:rsidR="004A59A2" w:rsidRPr="004A59A2" w:rsidRDefault="004A5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EFCD" w14:textId="77777777" w:rsidR="004A59A2" w:rsidRPr="004A59A2" w:rsidRDefault="004A5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60C"/>
    <w:multiLevelType w:val="hybridMultilevel"/>
    <w:tmpl w:val="3E34DD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750B0744"/>
    <w:multiLevelType w:val="hybridMultilevel"/>
    <w:tmpl w:val="FC8647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2B"/>
    <w:rsid w:val="00204EF9"/>
    <w:rsid w:val="002E20A1"/>
    <w:rsid w:val="003215CE"/>
    <w:rsid w:val="0049022B"/>
    <w:rsid w:val="004A59A2"/>
    <w:rsid w:val="00570D01"/>
    <w:rsid w:val="00822934"/>
    <w:rsid w:val="00894DEE"/>
    <w:rsid w:val="008A2D4C"/>
    <w:rsid w:val="009A24A2"/>
    <w:rsid w:val="009D2FB6"/>
    <w:rsid w:val="00BC4A54"/>
    <w:rsid w:val="00C94A47"/>
    <w:rsid w:val="00D213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8B3EB8"/>
  <w15:chartTrackingRefBased/>
  <w15:docId w15:val="{1A22F0B9-173C-459E-8241-82FCBF82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D4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A2D4C"/>
    <w:pPr>
      <w:jc w:val="center"/>
    </w:pPr>
    <w:rPr>
      <w:rFonts w:ascii="Helvetica" w:hAnsi="Helvetica"/>
      <w:b/>
      <w:u w:val="single"/>
    </w:rPr>
  </w:style>
  <w:style w:type="character" w:customStyle="1" w:styleId="BodyTextChar">
    <w:name w:val="Body Text Char"/>
    <w:basedOn w:val="DefaultParagraphFont"/>
    <w:link w:val="BodyText"/>
    <w:semiHidden/>
    <w:rsid w:val="008A2D4C"/>
    <w:rPr>
      <w:rFonts w:ascii="Helvetica" w:eastAsia="Times New Roman" w:hAnsi="Helvetica" w:cs="Times New Roman"/>
      <w:b/>
      <w:sz w:val="20"/>
      <w:szCs w:val="20"/>
      <w:u w:val="single"/>
    </w:rPr>
  </w:style>
  <w:style w:type="paragraph" w:styleId="ListParagraph">
    <w:name w:val="List Paragraph"/>
    <w:basedOn w:val="Normal"/>
    <w:uiPriority w:val="34"/>
    <w:qFormat/>
    <w:rsid w:val="008A2D4C"/>
    <w:pPr>
      <w:ind w:left="720"/>
      <w:contextualSpacing/>
    </w:pPr>
  </w:style>
  <w:style w:type="character" w:styleId="Hyperlink">
    <w:name w:val="Hyperlink"/>
    <w:basedOn w:val="DefaultParagraphFont"/>
    <w:uiPriority w:val="99"/>
    <w:semiHidden/>
    <w:unhideWhenUsed/>
    <w:rsid w:val="008A2D4C"/>
    <w:rPr>
      <w:color w:val="0000FF"/>
      <w:u w:val="single"/>
    </w:rPr>
  </w:style>
  <w:style w:type="paragraph" w:styleId="Header">
    <w:name w:val="header"/>
    <w:basedOn w:val="Normal"/>
    <w:link w:val="HeaderChar"/>
    <w:uiPriority w:val="99"/>
    <w:unhideWhenUsed/>
    <w:rsid w:val="004A59A2"/>
    <w:pPr>
      <w:tabs>
        <w:tab w:val="center" w:pos="4513"/>
        <w:tab w:val="right" w:pos="9026"/>
      </w:tabs>
    </w:pPr>
  </w:style>
  <w:style w:type="character" w:customStyle="1" w:styleId="HeaderChar">
    <w:name w:val="Header Char"/>
    <w:basedOn w:val="DefaultParagraphFont"/>
    <w:link w:val="Header"/>
    <w:uiPriority w:val="99"/>
    <w:rsid w:val="004A59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A59A2"/>
    <w:pPr>
      <w:tabs>
        <w:tab w:val="center" w:pos="4513"/>
        <w:tab w:val="right" w:pos="9026"/>
      </w:tabs>
    </w:pPr>
  </w:style>
  <w:style w:type="character" w:customStyle="1" w:styleId="FooterChar">
    <w:name w:val="Footer Char"/>
    <w:basedOn w:val="DefaultParagraphFont"/>
    <w:link w:val="Footer"/>
    <w:uiPriority w:val="99"/>
    <w:rsid w:val="004A59A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3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dublincity.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buildingcontrol@dublincity.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Props1.xml><?xml version="1.0" encoding="utf-8"?>
<ds:datastoreItem xmlns:ds="http://schemas.openxmlformats.org/officeDocument/2006/customXml" ds:itemID="{AAC67A83-DB82-4405-A040-AF31F8D77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customXml/itemProps2.xml><?xml version="1.0" encoding="utf-8"?>
<ds:datastoreItem xmlns:ds="http://schemas.openxmlformats.org/officeDocument/2006/customXml" ds:itemID="{914D0A92-33F3-49F4-861D-FFE36DF4D2D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1E1D449-D4AE-4635-9EFC-96DDA84F3323}">
  <ds:schemaRefs>
    <ds:schemaRef ds:uri="http://schemas.microsoft.com/sharepoint/v3/contenttype/form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1443</Words>
  <Characters>7901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Daly</dc:creator>
  <cp:keywords/>
  <dc:description/>
  <cp:lastModifiedBy>Aoife Humphreys</cp:lastModifiedBy>
  <cp:revision>2</cp:revision>
  <dcterms:created xsi:type="dcterms:W3CDTF">2025-02-04T12:45:00Z</dcterms:created>
  <dcterms:modified xsi:type="dcterms:W3CDTF">2025-02-04T12:45:00Z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fb3b72fd12aa319be1c6b68d95a778ce9c3e4a37b4bc17685ee670a321c94d46</vt:lpwstr>
  </property>
</Properties>
</file>