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4AB17" w14:textId="6CFEE56C" w:rsidR="001A10A7" w:rsidRPr="00F23F51" w:rsidRDefault="006F0486" w:rsidP="006962F2">
      <w:pPr>
        <w:pStyle w:val="Heading1"/>
        <w:rPr>
          <w:rFonts w:ascii="Arial" w:hAnsi="Arial" w:cs="Arial"/>
          <w:color w:val="auto"/>
        </w:rPr>
      </w:pPr>
      <w:bookmarkStart w:id="0" w:name="_Hlk202961603"/>
      <w:r w:rsidRPr="00F23F51">
        <w:rPr>
          <w:rFonts w:ascii="Arial" w:hAnsi="Arial" w:cs="Arial"/>
          <w:color w:val="auto"/>
        </w:rPr>
        <w:t>St Margaret’s Road/McKee Avenue Roundabout Pedestrian Improvement Scheme</w:t>
      </w:r>
      <w:r w:rsidR="00130177" w:rsidRPr="00F23F51">
        <w:rPr>
          <w:rFonts w:ascii="Arial" w:hAnsi="Arial" w:cs="Arial"/>
          <w:color w:val="auto"/>
        </w:rPr>
        <w:t>.</w:t>
      </w:r>
    </w:p>
    <w:p w14:paraId="25591A6E" w14:textId="77777777" w:rsidR="00D54E58" w:rsidRPr="00F23F51" w:rsidRDefault="00D54E58" w:rsidP="00D54E58">
      <w:pPr>
        <w:rPr>
          <w:rFonts w:cs="Arial"/>
          <w:sz w:val="32"/>
          <w:szCs w:val="32"/>
        </w:rPr>
      </w:pPr>
    </w:p>
    <w:p w14:paraId="6BE6CCE7" w14:textId="28829B28" w:rsidR="0048183F" w:rsidRDefault="0048183F" w:rsidP="000238E2">
      <w:pPr>
        <w:pStyle w:val="Heading1"/>
        <w:ind w:firstLine="720"/>
        <w:rPr>
          <w:rFonts w:ascii="Arial" w:hAnsi="Arial" w:cs="Arial"/>
          <w:color w:val="auto"/>
        </w:rPr>
      </w:pPr>
      <w:bookmarkStart w:id="1" w:name="_Toc195175037"/>
      <w:bookmarkStart w:id="2" w:name="_Toc195175214"/>
      <w:bookmarkEnd w:id="0"/>
      <w:r w:rsidRPr="00F23F51">
        <w:rPr>
          <w:rFonts w:ascii="Arial" w:hAnsi="Arial" w:cs="Arial"/>
          <w:color w:val="auto"/>
        </w:rPr>
        <w:t>Text Description of Design D</w:t>
      </w:r>
      <w:r w:rsidR="00F3666B" w:rsidRPr="00F23F51">
        <w:rPr>
          <w:rFonts w:ascii="Arial" w:hAnsi="Arial" w:cs="Arial"/>
          <w:color w:val="auto"/>
        </w:rPr>
        <w:t>rawing</w:t>
      </w:r>
      <w:r w:rsidR="006A0E02" w:rsidRPr="00F23F51">
        <w:rPr>
          <w:rFonts w:ascii="Arial" w:hAnsi="Arial" w:cs="Arial"/>
          <w:color w:val="auto"/>
        </w:rPr>
        <w:t>.</w:t>
      </w:r>
      <w:r w:rsidRPr="008231C0">
        <w:rPr>
          <w:rFonts w:ascii="Arial" w:hAnsi="Arial" w:cs="Arial"/>
          <w:color w:val="auto"/>
        </w:rPr>
        <w:tab/>
      </w:r>
      <w:bookmarkEnd w:id="1"/>
      <w:bookmarkEnd w:id="2"/>
    </w:p>
    <w:p w14:paraId="4FE3BD4B" w14:textId="77777777" w:rsidR="00D54E58" w:rsidRDefault="00D54E58" w:rsidP="00D54E58"/>
    <w:p w14:paraId="642B8DD4" w14:textId="5FB4F37D" w:rsidR="00D54E58" w:rsidRPr="00E9176A" w:rsidRDefault="00D54E58" w:rsidP="00D54E58">
      <w:pPr>
        <w:rPr>
          <w:sz w:val="24"/>
          <w:szCs w:val="24"/>
        </w:rPr>
      </w:pPr>
      <w:r w:rsidRPr="00E9176A">
        <w:rPr>
          <w:sz w:val="24"/>
          <w:szCs w:val="24"/>
        </w:rPr>
        <w:t>Reference:</w:t>
      </w:r>
      <w:r w:rsidR="00F23F51" w:rsidRPr="00E9176A">
        <w:rPr>
          <w:sz w:val="24"/>
          <w:szCs w:val="24"/>
        </w:rPr>
        <w:t xml:space="preserve"> DCC/19/0006</w:t>
      </w:r>
    </w:p>
    <w:p w14:paraId="4ABB10E6" w14:textId="52A79C43" w:rsidR="00D54E58" w:rsidRPr="00E9176A" w:rsidRDefault="00D54E58" w:rsidP="00D54E58">
      <w:pPr>
        <w:rPr>
          <w:sz w:val="24"/>
          <w:szCs w:val="24"/>
        </w:rPr>
      </w:pPr>
      <w:r w:rsidRPr="00E9176A">
        <w:rPr>
          <w:sz w:val="24"/>
          <w:szCs w:val="24"/>
        </w:rPr>
        <w:t xml:space="preserve">Date of Issue: </w:t>
      </w:r>
      <w:r w:rsidR="00E9176A">
        <w:rPr>
          <w:sz w:val="24"/>
          <w:szCs w:val="24"/>
        </w:rPr>
        <w:t>18</w:t>
      </w:r>
      <w:r w:rsidR="00E9176A" w:rsidRPr="00E9176A">
        <w:rPr>
          <w:sz w:val="24"/>
          <w:szCs w:val="24"/>
          <w:vertAlign w:val="superscript"/>
        </w:rPr>
        <w:t>th</w:t>
      </w:r>
      <w:r w:rsidR="00E9176A">
        <w:rPr>
          <w:sz w:val="24"/>
          <w:szCs w:val="24"/>
        </w:rPr>
        <w:t xml:space="preserve"> July 2025</w:t>
      </w:r>
    </w:p>
    <w:p w14:paraId="228B2F42" w14:textId="0997FAB1" w:rsidR="005A0C1D" w:rsidRDefault="005A0C1D" w:rsidP="005A0C1D"/>
    <w:p w14:paraId="267909AE" w14:textId="0C752697" w:rsidR="00F96FCF" w:rsidRDefault="00F96FCF" w:rsidP="005A0C1D"/>
    <w:sdt>
      <w:sdtPr>
        <w:rPr>
          <w:rFonts w:ascii="Arial" w:eastAsiaTheme="minorHAnsi" w:hAnsi="Arial" w:cstheme="minorBidi"/>
          <w:color w:val="auto"/>
          <w:sz w:val="22"/>
          <w:szCs w:val="22"/>
          <w:lang w:val="en-GB"/>
        </w:rPr>
        <w:id w:val="-108645273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31D4D9C" w14:textId="1253CF01" w:rsidR="00F96FCF" w:rsidRPr="00F23F51" w:rsidRDefault="00F96FCF">
          <w:pPr>
            <w:pStyle w:val="TOCHeading"/>
            <w:rPr>
              <w:rFonts w:ascii="Arial" w:hAnsi="Arial" w:cs="Arial"/>
              <w:color w:val="auto"/>
              <w:sz w:val="24"/>
              <w:szCs w:val="24"/>
            </w:rPr>
          </w:pPr>
          <w:r w:rsidRPr="00F23F51">
            <w:rPr>
              <w:rFonts w:ascii="Arial" w:hAnsi="Arial" w:cs="Arial"/>
              <w:color w:val="auto"/>
              <w:sz w:val="24"/>
              <w:szCs w:val="24"/>
            </w:rPr>
            <w:t>Contents</w:t>
          </w:r>
        </w:p>
        <w:p w14:paraId="6D92075F" w14:textId="451E7B4D" w:rsidR="00F96FCF" w:rsidRPr="00F23F51" w:rsidRDefault="00F96FCF" w:rsidP="00F96FCF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r w:rsidRPr="00F23F51">
            <w:rPr>
              <w:sz w:val="24"/>
              <w:szCs w:val="24"/>
            </w:rPr>
            <w:fldChar w:fldCharType="begin"/>
          </w:r>
          <w:r w:rsidRPr="00F23F51">
            <w:rPr>
              <w:sz w:val="24"/>
              <w:szCs w:val="24"/>
            </w:rPr>
            <w:instrText xml:space="preserve"> TOC \o "1-3" \h \z \u </w:instrText>
          </w:r>
          <w:r w:rsidRPr="00F23F51">
            <w:rPr>
              <w:sz w:val="24"/>
              <w:szCs w:val="24"/>
            </w:rPr>
            <w:fldChar w:fldCharType="separate"/>
          </w:r>
        </w:p>
        <w:p w14:paraId="1631C53F" w14:textId="2E73299F" w:rsidR="00F96FCF" w:rsidRPr="00F23F51" w:rsidRDefault="00B927A0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5175215" w:history="1">
            <w:r w:rsidR="00F96FCF" w:rsidRPr="00F23F51">
              <w:rPr>
                <w:rStyle w:val="Hyperlink"/>
                <w:rFonts w:cs="Arial"/>
                <w:b/>
                <w:noProof/>
                <w:sz w:val="24"/>
                <w:szCs w:val="24"/>
              </w:rPr>
              <w:t>1</w:t>
            </w:r>
            <w:r w:rsidR="00F96FCF" w:rsidRPr="00F23F51">
              <w:rPr>
                <w:rFonts w:asciiTheme="minorHAnsi" w:eastAsiaTheme="minorEastAsia" w:hAnsiTheme="minorHAnsi"/>
                <w:noProof/>
                <w:sz w:val="24"/>
                <w:szCs w:val="24"/>
                <w:lang w:val="en-GB" w:eastAsia="en-GB"/>
              </w:rPr>
              <w:tab/>
            </w:r>
            <w:r w:rsidR="00F96FCF" w:rsidRPr="00F23F51">
              <w:rPr>
                <w:rStyle w:val="Hyperlink"/>
                <w:rFonts w:cs="Arial"/>
                <w:b/>
                <w:noProof/>
                <w:sz w:val="24"/>
                <w:szCs w:val="24"/>
              </w:rPr>
              <w:t>Introduction.</w:t>
            </w:r>
            <w:r w:rsidR="00F96FCF" w:rsidRPr="00F23F51">
              <w:rPr>
                <w:noProof/>
                <w:webHidden/>
                <w:sz w:val="24"/>
                <w:szCs w:val="24"/>
              </w:rPr>
              <w:tab/>
            </w:r>
            <w:r w:rsidR="00F96FCF" w:rsidRPr="00F23F51">
              <w:rPr>
                <w:noProof/>
                <w:webHidden/>
                <w:sz w:val="24"/>
                <w:szCs w:val="24"/>
              </w:rPr>
              <w:fldChar w:fldCharType="begin"/>
            </w:r>
            <w:r w:rsidR="00F96FCF" w:rsidRPr="00F23F51">
              <w:rPr>
                <w:noProof/>
                <w:webHidden/>
                <w:sz w:val="24"/>
                <w:szCs w:val="24"/>
              </w:rPr>
              <w:instrText xml:space="preserve"> PAGEREF _Toc195175215 \h </w:instrText>
            </w:r>
            <w:r w:rsidR="00F96FCF" w:rsidRPr="00F23F51">
              <w:rPr>
                <w:noProof/>
                <w:webHidden/>
                <w:sz w:val="24"/>
                <w:szCs w:val="24"/>
              </w:rPr>
            </w:r>
            <w:r w:rsidR="00F96FCF" w:rsidRPr="00F23F5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6FCF" w:rsidRPr="00F23F51">
              <w:rPr>
                <w:noProof/>
                <w:webHidden/>
                <w:sz w:val="24"/>
                <w:szCs w:val="24"/>
              </w:rPr>
              <w:t>2</w:t>
            </w:r>
            <w:r w:rsidR="00F96FCF" w:rsidRPr="00F23F5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68AD93" w14:textId="74CBAFA6" w:rsidR="00F96FCF" w:rsidRPr="00F23F51" w:rsidRDefault="00B927A0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5175216" w:history="1">
            <w:r w:rsidR="00F96FCF" w:rsidRPr="00F23F51">
              <w:rPr>
                <w:rStyle w:val="Hyperlink"/>
                <w:rFonts w:cs="Arial"/>
                <w:b/>
                <w:noProof/>
                <w:sz w:val="24"/>
                <w:szCs w:val="24"/>
              </w:rPr>
              <w:t xml:space="preserve">2 </w:t>
            </w:r>
            <w:r w:rsidR="00F96FCF" w:rsidRPr="00F23F51">
              <w:rPr>
                <w:rFonts w:asciiTheme="minorHAnsi" w:eastAsiaTheme="minorEastAsia" w:hAnsiTheme="minorHAnsi"/>
                <w:noProof/>
                <w:sz w:val="24"/>
                <w:szCs w:val="24"/>
                <w:lang w:val="en-GB" w:eastAsia="en-GB"/>
              </w:rPr>
              <w:tab/>
            </w:r>
            <w:r w:rsidR="00F96FCF" w:rsidRPr="00F23F51">
              <w:rPr>
                <w:rStyle w:val="Hyperlink"/>
                <w:rFonts w:cs="Arial"/>
                <w:b/>
                <w:noProof/>
                <w:sz w:val="24"/>
                <w:szCs w:val="24"/>
              </w:rPr>
              <w:t>Description of Drawing</w:t>
            </w:r>
            <w:r w:rsidR="00F96FCF" w:rsidRPr="00F23F51">
              <w:rPr>
                <w:noProof/>
                <w:webHidden/>
                <w:sz w:val="24"/>
                <w:szCs w:val="24"/>
              </w:rPr>
              <w:tab/>
            </w:r>
            <w:r w:rsidR="00F96FCF" w:rsidRPr="00F23F51">
              <w:rPr>
                <w:noProof/>
                <w:webHidden/>
                <w:sz w:val="24"/>
                <w:szCs w:val="24"/>
              </w:rPr>
              <w:fldChar w:fldCharType="begin"/>
            </w:r>
            <w:r w:rsidR="00F96FCF" w:rsidRPr="00F23F51">
              <w:rPr>
                <w:noProof/>
                <w:webHidden/>
                <w:sz w:val="24"/>
                <w:szCs w:val="24"/>
              </w:rPr>
              <w:instrText xml:space="preserve"> PAGEREF _Toc195175216 \h </w:instrText>
            </w:r>
            <w:r w:rsidR="00F96FCF" w:rsidRPr="00F23F51">
              <w:rPr>
                <w:noProof/>
                <w:webHidden/>
                <w:sz w:val="24"/>
                <w:szCs w:val="24"/>
              </w:rPr>
            </w:r>
            <w:r w:rsidR="00F96FCF" w:rsidRPr="00F23F5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6FCF" w:rsidRPr="00F23F51">
              <w:rPr>
                <w:noProof/>
                <w:webHidden/>
                <w:sz w:val="24"/>
                <w:szCs w:val="24"/>
              </w:rPr>
              <w:t>3</w:t>
            </w:r>
            <w:r w:rsidR="00F96FCF" w:rsidRPr="00F23F5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372AD2" w14:textId="75EE50D8" w:rsidR="00F96FCF" w:rsidRDefault="00F96FCF">
          <w:r w:rsidRPr="00F23F51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0556222F" w14:textId="546A28CF" w:rsidR="00F96FCF" w:rsidRDefault="00F96FCF" w:rsidP="005A0C1D"/>
    <w:p w14:paraId="07AC6ED6" w14:textId="7D24AEDA" w:rsidR="00F96FCF" w:rsidRDefault="00F96FCF" w:rsidP="005A0C1D"/>
    <w:p w14:paraId="0354DA5C" w14:textId="6949A3F5" w:rsidR="00F96FCF" w:rsidRDefault="00F96FCF" w:rsidP="005A0C1D"/>
    <w:p w14:paraId="4923D21C" w14:textId="7E40606C" w:rsidR="00F96FCF" w:rsidRDefault="00F96FCF" w:rsidP="005A0C1D"/>
    <w:p w14:paraId="06C010CA" w14:textId="1150CB1C" w:rsidR="00F96FCF" w:rsidRDefault="00F96FCF" w:rsidP="005A0C1D"/>
    <w:p w14:paraId="638CADB6" w14:textId="26F11654" w:rsidR="00F96FCF" w:rsidRDefault="00F96FCF" w:rsidP="005A0C1D"/>
    <w:p w14:paraId="09F26DFC" w14:textId="34720B61" w:rsidR="00F96FCF" w:rsidRDefault="00F96FCF" w:rsidP="005A0C1D"/>
    <w:p w14:paraId="162B4FDF" w14:textId="16A3EA5E" w:rsidR="00F96FCF" w:rsidRDefault="00F96FCF" w:rsidP="005A0C1D"/>
    <w:p w14:paraId="2962CF26" w14:textId="4EB1A4B8" w:rsidR="00F96FCF" w:rsidRDefault="00F96FCF" w:rsidP="005A0C1D"/>
    <w:p w14:paraId="1008FE5D" w14:textId="4412EF41" w:rsidR="00F96FCF" w:rsidRDefault="00F96FCF" w:rsidP="005A0C1D"/>
    <w:p w14:paraId="257176AB" w14:textId="0CE240BC" w:rsidR="00F96FCF" w:rsidRDefault="00F96FCF" w:rsidP="005A0C1D"/>
    <w:p w14:paraId="5EDA3221" w14:textId="73C200EA" w:rsidR="00F96FCF" w:rsidRDefault="00F96FCF" w:rsidP="005A0C1D"/>
    <w:p w14:paraId="74AA048B" w14:textId="397D4C4C" w:rsidR="00F96FCF" w:rsidRDefault="00F96FCF" w:rsidP="005A0C1D"/>
    <w:p w14:paraId="16E4C692" w14:textId="61A2830A" w:rsidR="00F96FCF" w:rsidRDefault="00F96FCF" w:rsidP="005A0C1D"/>
    <w:p w14:paraId="3289F2B9" w14:textId="71315FBF" w:rsidR="00F96FCF" w:rsidRDefault="00F96FCF" w:rsidP="005A0C1D"/>
    <w:p w14:paraId="0E33199A" w14:textId="5969DC1F" w:rsidR="00F96FCF" w:rsidRDefault="00F96FCF" w:rsidP="005A0C1D"/>
    <w:p w14:paraId="4D2E6D6C" w14:textId="0928B21D" w:rsidR="00F96FCF" w:rsidRDefault="00F96FCF" w:rsidP="005A0C1D"/>
    <w:p w14:paraId="5DBDE7C5" w14:textId="483BC403" w:rsidR="0048183F" w:rsidRPr="008231C0" w:rsidRDefault="0086552D" w:rsidP="0086552D">
      <w:pPr>
        <w:pStyle w:val="Heading2"/>
        <w:rPr>
          <w:rFonts w:ascii="Arial" w:hAnsi="Arial" w:cs="Arial"/>
          <w:b/>
          <w:color w:val="auto"/>
        </w:rPr>
      </w:pPr>
      <w:bookmarkStart w:id="3" w:name="_Toc195175215"/>
      <w:r w:rsidRPr="008231C0">
        <w:rPr>
          <w:rFonts w:ascii="Arial" w:hAnsi="Arial" w:cs="Arial"/>
          <w:b/>
          <w:color w:val="auto"/>
        </w:rPr>
        <w:lastRenderedPageBreak/>
        <w:tab/>
      </w:r>
      <w:r w:rsidR="0048183F" w:rsidRPr="008231C0">
        <w:rPr>
          <w:rFonts w:ascii="Arial" w:hAnsi="Arial" w:cs="Arial"/>
          <w:b/>
          <w:color w:val="auto"/>
        </w:rPr>
        <w:t>Introduction.</w:t>
      </w:r>
      <w:bookmarkEnd w:id="3"/>
    </w:p>
    <w:p w14:paraId="59714B3A" w14:textId="77777777" w:rsidR="00C1641B" w:rsidRPr="008231C0" w:rsidRDefault="00C1641B" w:rsidP="00C1641B">
      <w:pPr>
        <w:rPr>
          <w:rFonts w:cs="Arial"/>
        </w:rPr>
      </w:pPr>
    </w:p>
    <w:p w14:paraId="097B30F7" w14:textId="12B4E29A" w:rsidR="00B83024" w:rsidRPr="008231C0" w:rsidRDefault="00403036" w:rsidP="00403036">
      <w:pPr>
        <w:jc w:val="both"/>
        <w:rPr>
          <w:rFonts w:cs="Arial"/>
        </w:rPr>
      </w:pPr>
      <w:r>
        <w:rPr>
          <w:rFonts w:cs="Arial"/>
        </w:rPr>
        <w:t xml:space="preserve">The </w:t>
      </w:r>
      <w:r w:rsidR="008049B9">
        <w:rPr>
          <w:rFonts w:cs="Arial"/>
        </w:rPr>
        <w:t xml:space="preserve">proposed scheme aims </w:t>
      </w:r>
      <w:r w:rsidR="00A761C5">
        <w:rPr>
          <w:rFonts w:cs="Arial"/>
        </w:rPr>
        <w:t xml:space="preserve">to </w:t>
      </w:r>
      <w:r w:rsidR="004E4BD4">
        <w:rPr>
          <w:rFonts w:cs="Arial"/>
        </w:rPr>
        <w:t>enhance pedestrian safety and accessibility at the</w:t>
      </w:r>
      <w:r>
        <w:rPr>
          <w:rFonts w:cs="Arial"/>
        </w:rPr>
        <w:t xml:space="preserve"> </w:t>
      </w:r>
      <w:r w:rsidRPr="00403036">
        <w:rPr>
          <w:rFonts w:cs="Arial"/>
        </w:rPr>
        <w:t>St</w:t>
      </w:r>
      <w:r>
        <w:rPr>
          <w:rFonts w:cs="Arial"/>
        </w:rPr>
        <w:t xml:space="preserve"> </w:t>
      </w:r>
      <w:r w:rsidRPr="00403036">
        <w:rPr>
          <w:rFonts w:cs="Arial"/>
        </w:rPr>
        <w:t>Margaret’s/McKee Avenue Roundabout</w:t>
      </w:r>
      <w:r w:rsidR="004E4BD4">
        <w:rPr>
          <w:rFonts w:cs="Arial"/>
        </w:rPr>
        <w:t>. This will be achieved by installing new signalised pedestrian crossings on the southwestern arm (St Margaret’s Road) and the southeastern arm (McKee Avenue) of the roundabout.</w:t>
      </w:r>
      <w:r w:rsidR="008E1484" w:rsidRPr="008231C0">
        <w:rPr>
          <w:rFonts w:cs="Arial"/>
        </w:rPr>
        <w:t xml:space="preserve"> </w:t>
      </w:r>
      <w:r w:rsidR="00A761C5">
        <w:rPr>
          <w:rFonts w:cs="Arial"/>
        </w:rPr>
        <w:t xml:space="preserve"> </w:t>
      </w:r>
    </w:p>
    <w:p w14:paraId="748F40EE" w14:textId="54880C8F" w:rsidR="00403036" w:rsidRDefault="00734845" w:rsidP="00403036">
      <w:pPr>
        <w:rPr>
          <w:rFonts w:cs="Arial"/>
        </w:rPr>
      </w:pPr>
      <w:r w:rsidRPr="00734845">
        <w:rPr>
          <w:rFonts w:cs="Arial"/>
        </w:rPr>
        <w:t>The St. Margaret's/McKee Avenue Roundabout has three arms. It connects St. Margaret's Road, which comes from the north and southwest, to McKee Avenue, which comes from the southeast</w:t>
      </w:r>
      <w:r w:rsidR="00403036" w:rsidRPr="00403036">
        <w:rPr>
          <w:rFonts w:cs="Arial"/>
        </w:rPr>
        <w:t>. A Lidl supermarket is located on the western side of the roundabout, with carpark access that leads directly to the roundabout between the two St Margaret’s Road arms.</w:t>
      </w:r>
    </w:p>
    <w:p w14:paraId="02469E98" w14:textId="294B913E" w:rsidR="00403036" w:rsidRPr="00403036" w:rsidRDefault="00E85CD6" w:rsidP="00403036">
      <w:pPr>
        <w:rPr>
          <w:rFonts w:cs="Arial"/>
        </w:rPr>
      </w:pPr>
      <w:r w:rsidRPr="00E85CD6">
        <w:rPr>
          <w:rFonts w:cs="Arial"/>
        </w:rPr>
        <w:t>The McKee Avenue approach to the roundabout consists of residential areas, while the St Margaret’s Road approach is commercial</w:t>
      </w:r>
      <w:r w:rsidR="00403036" w:rsidRPr="00403036">
        <w:rPr>
          <w:rFonts w:cs="Arial"/>
        </w:rPr>
        <w:t>. Bus routes 40, 40B, 140 and N6 pass through the roundabout.</w:t>
      </w:r>
    </w:p>
    <w:p w14:paraId="47C8AEE4" w14:textId="39B981DA" w:rsidR="00FD40F0" w:rsidRPr="00D47F7C" w:rsidRDefault="00E61696" w:rsidP="00D16143">
      <w:pPr>
        <w:rPr>
          <w:rFonts w:cs="Arial"/>
          <w:color w:val="FF0000"/>
        </w:rPr>
      </w:pPr>
      <w:r w:rsidRPr="00550C0B">
        <w:rPr>
          <w:rFonts w:cs="Arial"/>
        </w:rPr>
        <w:t xml:space="preserve">The project design is presented </w:t>
      </w:r>
      <w:r w:rsidR="00550C0B" w:rsidRPr="00550C0B">
        <w:rPr>
          <w:rFonts w:cs="Arial"/>
        </w:rPr>
        <w:t>in one drawing</w:t>
      </w:r>
      <w:r w:rsidR="0040312A">
        <w:rPr>
          <w:rFonts w:cs="Arial"/>
          <w:color w:val="FF0000"/>
        </w:rPr>
        <w:t>.</w:t>
      </w:r>
    </w:p>
    <w:p w14:paraId="44EC63BD" w14:textId="745242AA" w:rsidR="00FD40F0" w:rsidRPr="006F1462" w:rsidRDefault="00FD40F0" w:rsidP="00D16143">
      <w:pPr>
        <w:rPr>
          <w:rFonts w:cs="Arial"/>
        </w:rPr>
      </w:pPr>
      <w:r w:rsidRPr="006F1462">
        <w:rPr>
          <w:rFonts w:cs="Arial"/>
        </w:rPr>
        <w:t>All references to “The Project” or “The Scheme” in this document describe</w:t>
      </w:r>
      <w:r w:rsidR="004E4BD4">
        <w:rPr>
          <w:rFonts w:cs="Arial"/>
        </w:rPr>
        <w:t xml:space="preserve"> the</w:t>
      </w:r>
      <w:r w:rsidRPr="006F1462">
        <w:rPr>
          <w:rFonts w:cs="Arial"/>
        </w:rPr>
        <w:t xml:space="preserve"> </w:t>
      </w:r>
      <w:r w:rsidR="004E4BD4" w:rsidRPr="006F0486">
        <w:rPr>
          <w:rFonts w:cs="Arial"/>
        </w:rPr>
        <w:t>St Margaret’s Road/McKee Avenue Roundabout Pedestrian Improvement</w:t>
      </w:r>
      <w:r w:rsidR="004E4BD4">
        <w:rPr>
          <w:rFonts w:cs="Arial"/>
        </w:rPr>
        <w:t xml:space="preserve"> Scheme</w:t>
      </w:r>
      <w:r w:rsidR="00550C0B" w:rsidRPr="006F1462">
        <w:rPr>
          <w:rFonts w:cs="Arial"/>
        </w:rPr>
        <w:t xml:space="preserve"> </w:t>
      </w:r>
      <w:r w:rsidRPr="006F1462">
        <w:rPr>
          <w:rFonts w:cs="Arial"/>
        </w:rPr>
        <w:t xml:space="preserve">only. </w:t>
      </w:r>
    </w:p>
    <w:p w14:paraId="37EF7430" w14:textId="33EBBD3B" w:rsidR="00B83024" w:rsidRPr="006F1462" w:rsidRDefault="008063A3" w:rsidP="00D16143">
      <w:pPr>
        <w:rPr>
          <w:rFonts w:cs="Arial"/>
        </w:rPr>
      </w:pPr>
      <w:r w:rsidRPr="006F1462">
        <w:rPr>
          <w:rFonts w:cs="Arial"/>
        </w:rPr>
        <w:t xml:space="preserve">All </w:t>
      </w:r>
      <w:r w:rsidR="00B01D75" w:rsidRPr="006F1462">
        <w:rPr>
          <w:rFonts w:cs="Arial"/>
        </w:rPr>
        <w:t>distances and measurements quoted throughout the document are</w:t>
      </w:r>
      <w:r w:rsidR="00B55572" w:rsidRPr="006F1462">
        <w:rPr>
          <w:rFonts w:cs="Arial"/>
        </w:rPr>
        <w:t xml:space="preserve"> approximate</w:t>
      </w:r>
      <w:r w:rsidR="00B01D75" w:rsidRPr="006F1462">
        <w:rPr>
          <w:rFonts w:cs="Arial"/>
        </w:rPr>
        <w:t xml:space="preserve">. </w:t>
      </w:r>
    </w:p>
    <w:p w14:paraId="1CB010A9" w14:textId="297BD333" w:rsidR="00B83024" w:rsidRPr="006F1462" w:rsidRDefault="00B83024" w:rsidP="00D16143">
      <w:pPr>
        <w:rPr>
          <w:rFonts w:cs="Arial"/>
        </w:rPr>
      </w:pPr>
    </w:p>
    <w:p w14:paraId="51A84C05" w14:textId="3654FB2E" w:rsidR="00B83024" w:rsidRPr="008231C0" w:rsidRDefault="00B83024" w:rsidP="00B47D44">
      <w:pPr>
        <w:rPr>
          <w:rFonts w:cs="Arial"/>
        </w:rPr>
      </w:pPr>
    </w:p>
    <w:p w14:paraId="7534EBC0" w14:textId="0A450F00" w:rsidR="00B47D44" w:rsidRPr="008231C0" w:rsidRDefault="00B47D44" w:rsidP="00B47D44">
      <w:pPr>
        <w:rPr>
          <w:rFonts w:cs="Arial"/>
        </w:rPr>
      </w:pPr>
    </w:p>
    <w:p w14:paraId="165D3C5C" w14:textId="11E1423B" w:rsidR="00B47D44" w:rsidRPr="008231C0" w:rsidRDefault="00B47D44" w:rsidP="00B47D44">
      <w:pPr>
        <w:rPr>
          <w:rFonts w:cs="Arial"/>
        </w:rPr>
      </w:pPr>
    </w:p>
    <w:p w14:paraId="09B69CBD" w14:textId="3DA7C731" w:rsidR="00B47D44" w:rsidRPr="008231C0" w:rsidRDefault="00B47D44" w:rsidP="00B47D44">
      <w:pPr>
        <w:rPr>
          <w:rFonts w:cs="Arial"/>
        </w:rPr>
      </w:pPr>
    </w:p>
    <w:p w14:paraId="6891760B" w14:textId="2F6A7CA2" w:rsidR="00B47D44" w:rsidRPr="008231C0" w:rsidRDefault="00B47D44" w:rsidP="00B47D44">
      <w:pPr>
        <w:rPr>
          <w:rFonts w:cs="Arial"/>
        </w:rPr>
      </w:pPr>
    </w:p>
    <w:p w14:paraId="233C1743" w14:textId="535538F5" w:rsidR="00B47D44" w:rsidRPr="008231C0" w:rsidRDefault="00B47D44" w:rsidP="00B47D44">
      <w:pPr>
        <w:rPr>
          <w:rFonts w:cs="Arial"/>
        </w:rPr>
      </w:pPr>
    </w:p>
    <w:p w14:paraId="28F45463" w14:textId="77777777" w:rsidR="00531D6B" w:rsidRDefault="00531D6B">
      <w:pPr>
        <w:rPr>
          <w:rFonts w:cs="Arial"/>
        </w:rPr>
      </w:pPr>
      <w:r>
        <w:rPr>
          <w:rFonts w:cs="Arial"/>
        </w:rPr>
        <w:br w:type="page"/>
      </w:r>
    </w:p>
    <w:p w14:paraId="790F396E" w14:textId="7D6C5E94" w:rsidR="002B162A" w:rsidRPr="00531D6B" w:rsidRDefault="00FD40F0" w:rsidP="00FD40F0">
      <w:pPr>
        <w:pStyle w:val="Heading2"/>
        <w:rPr>
          <w:rFonts w:ascii="Arial" w:hAnsi="Arial" w:cs="Arial"/>
          <w:b/>
          <w:color w:val="auto"/>
        </w:rPr>
      </w:pPr>
      <w:bookmarkStart w:id="4" w:name="_Toc195175216"/>
      <w:r w:rsidRPr="00531D6B">
        <w:rPr>
          <w:rFonts w:ascii="Arial" w:hAnsi="Arial" w:cs="Arial"/>
          <w:b/>
          <w:color w:val="auto"/>
        </w:rPr>
        <w:lastRenderedPageBreak/>
        <w:t xml:space="preserve">2 </w:t>
      </w:r>
      <w:r w:rsidRPr="00531D6B">
        <w:rPr>
          <w:rFonts w:ascii="Arial" w:hAnsi="Arial" w:cs="Arial"/>
          <w:b/>
          <w:color w:val="auto"/>
        </w:rPr>
        <w:tab/>
      </w:r>
      <w:r w:rsidR="00D06A23">
        <w:rPr>
          <w:rFonts w:ascii="Arial" w:hAnsi="Arial" w:cs="Arial"/>
          <w:b/>
          <w:color w:val="auto"/>
        </w:rPr>
        <w:t xml:space="preserve">Description of </w:t>
      </w:r>
      <w:r w:rsidR="00B9348F">
        <w:rPr>
          <w:rFonts w:ascii="Arial" w:hAnsi="Arial" w:cs="Arial"/>
          <w:b/>
          <w:color w:val="auto"/>
        </w:rPr>
        <w:t>Drawing</w:t>
      </w:r>
      <w:bookmarkEnd w:id="4"/>
    </w:p>
    <w:p w14:paraId="348D57DD" w14:textId="347F1D45" w:rsidR="00D16143" w:rsidRDefault="00D16143" w:rsidP="0086552D">
      <w:pPr>
        <w:spacing w:after="0"/>
        <w:rPr>
          <w:rFonts w:cs="Arial"/>
        </w:rPr>
      </w:pPr>
    </w:p>
    <w:p w14:paraId="4690A0EC" w14:textId="3AB6DD85" w:rsidR="00734845" w:rsidRDefault="00156365" w:rsidP="001C7F9D">
      <w:pPr>
        <w:spacing w:after="0"/>
        <w:rPr>
          <w:rFonts w:cs="Arial"/>
        </w:rPr>
      </w:pPr>
      <w:r>
        <w:rPr>
          <w:rFonts w:cs="Arial"/>
        </w:rPr>
        <w:t xml:space="preserve">This is </w:t>
      </w:r>
      <w:r w:rsidR="00B9348F">
        <w:rPr>
          <w:rFonts w:cs="Arial"/>
        </w:rPr>
        <w:t xml:space="preserve">a plan drawing showing the proposed </w:t>
      </w:r>
      <w:r w:rsidR="00F3666B">
        <w:rPr>
          <w:rFonts w:cs="Arial"/>
        </w:rPr>
        <w:t xml:space="preserve">changes </w:t>
      </w:r>
      <w:r w:rsidR="00483C41">
        <w:rPr>
          <w:rFonts w:cs="Arial"/>
        </w:rPr>
        <w:t xml:space="preserve">to </w:t>
      </w:r>
      <w:r w:rsidR="003A3CD9">
        <w:rPr>
          <w:rFonts w:cs="Arial"/>
        </w:rPr>
        <w:t xml:space="preserve">the </w:t>
      </w:r>
      <w:r w:rsidR="0014301F" w:rsidRPr="00403036">
        <w:rPr>
          <w:rFonts w:cs="Arial"/>
        </w:rPr>
        <w:t>St Margaret’s/McKee Avenue Roundabout</w:t>
      </w:r>
      <w:r w:rsidR="001A37E0" w:rsidRPr="001A37E0">
        <w:rPr>
          <w:rFonts w:cs="Arial"/>
        </w:rPr>
        <w:t xml:space="preserve">. </w:t>
      </w:r>
    </w:p>
    <w:p w14:paraId="252428D5" w14:textId="77777777" w:rsidR="007542E1" w:rsidRDefault="007542E1" w:rsidP="001C7F9D">
      <w:pPr>
        <w:spacing w:after="0"/>
        <w:rPr>
          <w:rFonts w:cs="Arial"/>
        </w:rPr>
      </w:pPr>
    </w:p>
    <w:p w14:paraId="07358950" w14:textId="2E7F5E21" w:rsidR="00483C41" w:rsidRDefault="003A3CD9" w:rsidP="003C66D3">
      <w:pPr>
        <w:spacing w:after="0"/>
        <w:rPr>
          <w:rFonts w:cs="Arial"/>
        </w:rPr>
      </w:pPr>
      <w:r>
        <w:rPr>
          <w:rFonts w:cs="Arial"/>
        </w:rPr>
        <w:t>The proposal will install new signalised pedestrian crossings on the southwestern</w:t>
      </w:r>
      <w:r w:rsidR="005444DF">
        <w:rPr>
          <w:rFonts w:cs="Arial"/>
        </w:rPr>
        <w:t xml:space="preserve"> arm (St Margaret’s Road)</w:t>
      </w:r>
      <w:r>
        <w:rPr>
          <w:rFonts w:cs="Arial"/>
        </w:rPr>
        <w:t xml:space="preserve"> and south</w:t>
      </w:r>
      <w:r w:rsidR="008476D2">
        <w:rPr>
          <w:rFonts w:cs="Arial"/>
        </w:rPr>
        <w:t xml:space="preserve">eastern </w:t>
      </w:r>
      <w:r>
        <w:rPr>
          <w:rFonts w:cs="Arial"/>
        </w:rPr>
        <w:t>arm</w:t>
      </w:r>
      <w:r w:rsidR="005444DF">
        <w:rPr>
          <w:rFonts w:cs="Arial"/>
        </w:rPr>
        <w:t xml:space="preserve"> (McKee Avenue)</w:t>
      </w:r>
      <w:r>
        <w:rPr>
          <w:rFonts w:cs="Arial"/>
        </w:rPr>
        <w:t xml:space="preserve"> of the roundabout. </w:t>
      </w:r>
    </w:p>
    <w:p w14:paraId="4ED2DAF3" w14:textId="77777777" w:rsidR="008476D2" w:rsidRDefault="008476D2" w:rsidP="003C66D3">
      <w:pPr>
        <w:spacing w:after="0"/>
        <w:rPr>
          <w:rFonts w:cs="Arial"/>
        </w:rPr>
      </w:pPr>
    </w:p>
    <w:p w14:paraId="00EAAB15" w14:textId="77777777" w:rsidR="00D54E58" w:rsidRDefault="00D54E58" w:rsidP="00D54E58">
      <w:pPr>
        <w:rPr>
          <w:rFonts w:cs="Arial"/>
        </w:rPr>
      </w:pPr>
      <w:r w:rsidRPr="00734845">
        <w:rPr>
          <w:rFonts w:cs="Arial"/>
        </w:rPr>
        <w:t>The St. Margaret's/McKee Avenue Roundabout has three arms. It connects St. Margaret's Road, which comes from the north and southwest, to McKee Avenue, which comes from the southeast</w:t>
      </w:r>
      <w:r w:rsidRPr="00403036">
        <w:rPr>
          <w:rFonts w:cs="Arial"/>
        </w:rPr>
        <w:t>. A Lidl supermarket is located on the western side of the roundabout, with carpark access that leads directly to the roundabout between the two St Margaret’s Road arms.</w:t>
      </w:r>
    </w:p>
    <w:p w14:paraId="7ECDC2BE" w14:textId="7A3A0695" w:rsidR="008476D2" w:rsidRDefault="008476D2" w:rsidP="003C66D3">
      <w:pPr>
        <w:spacing w:after="0"/>
        <w:rPr>
          <w:rFonts w:cs="Arial"/>
        </w:rPr>
      </w:pPr>
      <w:r>
        <w:rPr>
          <w:rFonts w:cs="Arial"/>
        </w:rPr>
        <w:t xml:space="preserve">On the St Margaret’s Road </w:t>
      </w:r>
      <w:r w:rsidR="00106981">
        <w:rPr>
          <w:rFonts w:cs="Arial"/>
        </w:rPr>
        <w:t>arm,</w:t>
      </w:r>
      <w:r>
        <w:rPr>
          <w:rFonts w:cs="Arial"/>
        </w:rPr>
        <w:t xml:space="preserve"> </w:t>
      </w:r>
      <w:r w:rsidR="00106981" w:rsidRPr="005444DF">
        <w:rPr>
          <w:rFonts w:cs="Arial"/>
        </w:rPr>
        <w:t>a 2.4</w:t>
      </w:r>
      <w:r w:rsidR="005444DF" w:rsidRPr="005444DF">
        <w:rPr>
          <w:rFonts w:cs="Arial"/>
        </w:rPr>
        <w:t>-</w:t>
      </w:r>
      <w:r w:rsidR="00106981" w:rsidRPr="005444DF">
        <w:rPr>
          <w:rFonts w:cs="Arial"/>
        </w:rPr>
        <w:t>metre wide</w:t>
      </w:r>
      <w:r w:rsidRPr="005444DF">
        <w:rPr>
          <w:rFonts w:cs="Arial"/>
        </w:rPr>
        <w:t xml:space="preserve"> </w:t>
      </w:r>
      <w:r>
        <w:rPr>
          <w:rFonts w:cs="Arial"/>
        </w:rPr>
        <w:t xml:space="preserve">signalised pedestrian </w:t>
      </w:r>
      <w:r w:rsidR="00106981">
        <w:rPr>
          <w:rFonts w:cs="Arial"/>
        </w:rPr>
        <w:t>crossing</w:t>
      </w:r>
      <w:r>
        <w:rPr>
          <w:rFonts w:cs="Arial"/>
        </w:rPr>
        <w:t xml:space="preserve"> </w:t>
      </w:r>
      <w:r w:rsidR="00106981">
        <w:rPr>
          <w:rFonts w:cs="Arial"/>
        </w:rPr>
        <w:t xml:space="preserve">will be </w:t>
      </w:r>
      <w:r w:rsidR="001C1EEE">
        <w:rPr>
          <w:rFonts w:cs="Arial"/>
        </w:rPr>
        <w:t xml:space="preserve">installed </w:t>
      </w:r>
      <w:r w:rsidR="00106981">
        <w:rPr>
          <w:rFonts w:cs="Arial"/>
        </w:rPr>
        <w:t>with</w:t>
      </w:r>
      <w:r w:rsidR="00F64903">
        <w:rPr>
          <w:rFonts w:cs="Arial"/>
        </w:rPr>
        <w:t xml:space="preserve"> associated tactile </w:t>
      </w:r>
      <w:r w:rsidR="00705B5F">
        <w:rPr>
          <w:rFonts w:cs="Arial"/>
        </w:rPr>
        <w:t>paving. The</w:t>
      </w:r>
      <w:r w:rsidR="001C1EEE">
        <w:rPr>
          <w:rFonts w:cs="Arial"/>
        </w:rPr>
        <w:t xml:space="preserve"> exi</w:t>
      </w:r>
      <w:r w:rsidR="00937C30">
        <w:rPr>
          <w:rFonts w:cs="Arial"/>
        </w:rPr>
        <w:t>s</w:t>
      </w:r>
      <w:r w:rsidR="001C1EEE">
        <w:rPr>
          <w:rFonts w:cs="Arial"/>
        </w:rPr>
        <w:t>ting traffic island will be replaced with a new</w:t>
      </w:r>
      <w:r w:rsidR="00937C30">
        <w:rPr>
          <w:rFonts w:cs="Arial"/>
        </w:rPr>
        <w:t xml:space="preserve"> </w:t>
      </w:r>
      <w:r w:rsidR="001C1EEE">
        <w:rPr>
          <w:rFonts w:cs="Arial"/>
        </w:rPr>
        <w:t>island</w:t>
      </w:r>
      <w:r w:rsidR="00CC609F">
        <w:rPr>
          <w:rFonts w:cs="Arial"/>
        </w:rPr>
        <w:t xml:space="preserve"> </w:t>
      </w:r>
      <w:r w:rsidR="001C1EEE">
        <w:rPr>
          <w:rFonts w:cs="Arial"/>
        </w:rPr>
        <w:t xml:space="preserve">to </w:t>
      </w:r>
      <w:r w:rsidR="0025010F">
        <w:rPr>
          <w:rFonts w:cs="Arial"/>
        </w:rPr>
        <w:t>accommodate</w:t>
      </w:r>
      <w:r w:rsidR="001C1EEE">
        <w:rPr>
          <w:rFonts w:cs="Arial"/>
        </w:rPr>
        <w:t xml:space="preserve"> the new traffic signal poles.</w:t>
      </w:r>
      <w:r w:rsidR="00E962B9">
        <w:rPr>
          <w:rFonts w:cs="Arial"/>
        </w:rPr>
        <w:t xml:space="preserve"> </w:t>
      </w:r>
      <w:bookmarkStart w:id="5" w:name="_Hlk203389279"/>
      <w:r w:rsidR="00E962B9">
        <w:rPr>
          <w:rFonts w:cs="Arial"/>
        </w:rPr>
        <w:t xml:space="preserve">The width of the road </w:t>
      </w:r>
      <w:r w:rsidR="00BA4964">
        <w:rPr>
          <w:rFonts w:cs="Arial"/>
        </w:rPr>
        <w:t>at this location is approximately 9.1 metres. This is made up of a 4.2</w:t>
      </w:r>
      <w:r w:rsidR="000F6D57">
        <w:rPr>
          <w:rFonts w:cs="Arial"/>
        </w:rPr>
        <w:t>-</w:t>
      </w:r>
      <w:r w:rsidR="00BA4964">
        <w:rPr>
          <w:rFonts w:cs="Arial"/>
        </w:rPr>
        <w:t>metre</w:t>
      </w:r>
      <w:r w:rsidR="000F6D57">
        <w:rPr>
          <w:rFonts w:cs="Arial"/>
        </w:rPr>
        <w:t xml:space="preserve"> wide</w:t>
      </w:r>
      <w:r w:rsidR="00BA4964">
        <w:rPr>
          <w:rFonts w:cs="Arial"/>
        </w:rPr>
        <w:t xml:space="preserve"> northbound traffic lane </w:t>
      </w:r>
      <w:r w:rsidR="00E962B9">
        <w:rPr>
          <w:rFonts w:cs="Arial"/>
        </w:rPr>
        <w:t>entering the roundabout on St Margarets Road arm</w:t>
      </w:r>
      <w:r w:rsidR="00BA4964">
        <w:rPr>
          <w:rFonts w:cs="Arial"/>
        </w:rPr>
        <w:t>, a 1.2</w:t>
      </w:r>
      <w:r w:rsidR="000F6D57">
        <w:rPr>
          <w:rFonts w:cs="Arial"/>
        </w:rPr>
        <w:t>-</w:t>
      </w:r>
      <w:r w:rsidR="00BA4964">
        <w:rPr>
          <w:rFonts w:cs="Arial"/>
        </w:rPr>
        <w:t>metre</w:t>
      </w:r>
      <w:r w:rsidR="000F6D57">
        <w:rPr>
          <w:rFonts w:cs="Arial"/>
        </w:rPr>
        <w:t xml:space="preserve"> wide</w:t>
      </w:r>
      <w:r w:rsidR="00BA4964">
        <w:rPr>
          <w:rFonts w:cs="Arial"/>
        </w:rPr>
        <w:t xml:space="preserve"> pedestrian refuge and a 3.7</w:t>
      </w:r>
      <w:r w:rsidR="000F6D57">
        <w:rPr>
          <w:rFonts w:cs="Arial"/>
        </w:rPr>
        <w:t>-</w:t>
      </w:r>
      <w:r w:rsidR="00BA4964">
        <w:rPr>
          <w:rFonts w:cs="Arial"/>
        </w:rPr>
        <w:t>metre</w:t>
      </w:r>
      <w:r w:rsidR="000F6D57">
        <w:rPr>
          <w:rFonts w:cs="Arial"/>
        </w:rPr>
        <w:t xml:space="preserve"> wide</w:t>
      </w:r>
      <w:r w:rsidR="00BA4964">
        <w:rPr>
          <w:rFonts w:cs="Arial"/>
        </w:rPr>
        <w:t xml:space="preserve"> southbound traffic lane </w:t>
      </w:r>
      <w:r w:rsidR="00E962B9">
        <w:rPr>
          <w:rFonts w:cs="Arial"/>
        </w:rPr>
        <w:t xml:space="preserve">leaving the roundabout. </w:t>
      </w:r>
      <w:r w:rsidR="00BA4964">
        <w:rPr>
          <w:rFonts w:cs="Arial"/>
        </w:rPr>
        <w:t xml:space="preserve">The pedestrian crossing is shown as a single continuous crossing at road level. </w:t>
      </w:r>
      <w:bookmarkEnd w:id="5"/>
      <w:r w:rsidR="00E962B9">
        <w:rPr>
          <w:rFonts w:cs="Arial"/>
        </w:rPr>
        <w:t xml:space="preserve">The footpath width at the pedestrian </w:t>
      </w:r>
      <w:r w:rsidR="00937C30">
        <w:rPr>
          <w:rFonts w:cs="Arial"/>
        </w:rPr>
        <w:t>crossing</w:t>
      </w:r>
      <w:r w:rsidR="00E962B9">
        <w:rPr>
          <w:rFonts w:cs="Arial"/>
        </w:rPr>
        <w:t xml:space="preserve"> on the western side of St Margaret’s Road will be approximately 3.</w:t>
      </w:r>
      <w:r w:rsidR="005444DF">
        <w:rPr>
          <w:rFonts w:cs="Arial"/>
        </w:rPr>
        <w:t>4</w:t>
      </w:r>
      <w:r w:rsidR="00E962B9">
        <w:rPr>
          <w:rFonts w:cs="Arial"/>
        </w:rPr>
        <w:t xml:space="preserve"> metres. The footpath width</w:t>
      </w:r>
      <w:r w:rsidR="00937C30">
        <w:rPr>
          <w:rFonts w:cs="Arial"/>
        </w:rPr>
        <w:t xml:space="preserve"> at the pedestrian crossing</w:t>
      </w:r>
      <w:r w:rsidR="00E962B9">
        <w:rPr>
          <w:rFonts w:cs="Arial"/>
        </w:rPr>
        <w:t xml:space="preserve"> on the eastern side of St Margaret’s Road will be approximately 3.0 metres.</w:t>
      </w:r>
    </w:p>
    <w:p w14:paraId="368375A1" w14:textId="77777777" w:rsidR="00D54E58" w:rsidRDefault="00D54E58" w:rsidP="003C66D3">
      <w:pPr>
        <w:spacing w:after="0"/>
        <w:rPr>
          <w:rFonts w:cs="Arial"/>
        </w:rPr>
      </w:pPr>
    </w:p>
    <w:p w14:paraId="64919B3A" w14:textId="47EDE609" w:rsidR="001C1EEE" w:rsidRPr="00D54E58" w:rsidRDefault="00D54E58" w:rsidP="00D54E58">
      <w:pPr>
        <w:spacing w:after="200" w:line="276" w:lineRule="auto"/>
        <w:rPr>
          <w:rFonts w:cs="Arial"/>
          <w:szCs w:val="24"/>
        </w:rPr>
      </w:pPr>
      <w:r w:rsidRPr="00D54E58">
        <w:rPr>
          <w:rFonts w:cs="Arial"/>
          <w:szCs w:val="24"/>
        </w:rPr>
        <w:t>The existing footpath level will remain higher than the finished road surface by a minimum of 50 millimetre</w:t>
      </w:r>
      <w:r w:rsidR="00B927A0">
        <w:rPr>
          <w:rFonts w:cs="Arial"/>
          <w:szCs w:val="24"/>
        </w:rPr>
        <w:t>s</w:t>
      </w:r>
      <w:r w:rsidRPr="00D54E58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Pr="00D54E58">
        <w:rPr>
          <w:rFonts w:cs="Arial"/>
          <w:szCs w:val="24"/>
        </w:rPr>
        <w:t>The proposed traffic islands will be raised 125 millimetres above road level. The traffic islands will slope down to road level at the two pedestrian crossings.</w:t>
      </w:r>
    </w:p>
    <w:p w14:paraId="0342CB34" w14:textId="2B5E0569" w:rsidR="00F46B82" w:rsidRDefault="00273DC4" w:rsidP="00F46B82">
      <w:pPr>
        <w:spacing w:after="0"/>
        <w:rPr>
          <w:rFonts w:cs="Arial"/>
        </w:rPr>
      </w:pPr>
      <w:r>
        <w:rPr>
          <w:rFonts w:cs="Arial"/>
        </w:rPr>
        <w:t xml:space="preserve">On the McKee Avenue arm, </w:t>
      </w:r>
      <w:r w:rsidR="00705B5F">
        <w:rPr>
          <w:rFonts w:cs="Arial"/>
        </w:rPr>
        <w:t xml:space="preserve">a </w:t>
      </w:r>
      <w:r w:rsidR="00705B5F" w:rsidRPr="005444DF">
        <w:rPr>
          <w:rFonts w:cs="Arial"/>
        </w:rPr>
        <w:t>2.4</w:t>
      </w:r>
      <w:r w:rsidR="005444DF" w:rsidRPr="005444DF">
        <w:rPr>
          <w:rFonts w:cs="Arial"/>
        </w:rPr>
        <w:t>-</w:t>
      </w:r>
      <w:r w:rsidR="00705B5F" w:rsidRPr="005444DF">
        <w:rPr>
          <w:rFonts w:cs="Arial"/>
        </w:rPr>
        <w:t xml:space="preserve">metre wide </w:t>
      </w:r>
      <w:r w:rsidR="00705B5F">
        <w:rPr>
          <w:rFonts w:cs="Arial"/>
        </w:rPr>
        <w:t>signalised pedestrian crossing will be installed with associated tactile paving</w:t>
      </w:r>
      <w:r w:rsidR="00F46B82">
        <w:rPr>
          <w:rFonts w:cs="Arial"/>
        </w:rPr>
        <w:t>.</w:t>
      </w:r>
      <w:r w:rsidR="00F46B82" w:rsidRPr="00F46B82">
        <w:rPr>
          <w:rFonts w:cs="Arial"/>
        </w:rPr>
        <w:t xml:space="preserve"> </w:t>
      </w:r>
      <w:r w:rsidR="00BA4964" w:rsidRPr="00BA4964">
        <w:rPr>
          <w:rFonts w:cs="Arial"/>
        </w:rPr>
        <w:t xml:space="preserve">The width of the road at this location is approximately 9.1 metres. This is made up of a </w:t>
      </w:r>
      <w:r w:rsidR="00BA4964">
        <w:rPr>
          <w:rFonts w:cs="Arial"/>
        </w:rPr>
        <w:t>3.7</w:t>
      </w:r>
      <w:r w:rsidR="00326EDA">
        <w:rPr>
          <w:rFonts w:cs="Arial"/>
        </w:rPr>
        <w:t>-</w:t>
      </w:r>
      <w:r w:rsidR="00BA4964" w:rsidRPr="00BA4964">
        <w:rPr>
          <w:rFonts w:cs="Arial"/>
        </w:rPr>
        <w:t xml:space="preserve">metre northbound traffic lane entering the roundabout on </w:t>
      </w:r>
      <w:r w:rsidR="00BA4964">
        <w:rPr>
          <w:rFonts w:cs="Arial"/>
        </w:rPr>
        <w:t>the McKee Avenue</w:t>
      </w:r>
      <w:r w:rsidR="00BA4964" w:rsidRPr="00BA4964">
        <w:rPr>
          <w:rFonts w:cs="Arial"/>
        </w:rPr>
        <w:t xml:space="preserve"> arm, a 1.</w:t>
      </w:r>
      <w:r w:rsidR="00BA4964">
        <w:rPr>
          <w:rFonts w:cs="Arial"/>
        </w:rPr>
        <w:t>5</w:t>
      </w:r>
      <w:r w:rsidR="00326EDA">
        <w:rPr>
          <w:rFonts w:cs="Arial"/>
        </w:rPr>
        <w:t>-</w:t>
      </w:r>
      <w:r w:rsidR="00BA4964" w:rsidRPr="00BA4964">
        <w:rPr>
          <w:rFonts w:cs="Arial"/>
        </w:rPr>
        <w:t>metre</w:t>
      </w:r>
      <w:r w:rsidR="000F6D57">
        <w:rPr>
          <w:rFonts w:cs="Arial"/>
        </w:rPr>
        <w:t xml:space="preserve"> wide</w:t>
      </w:r>
      <w:r w:rsidR="00BA4964" w:rsidRPr="00BA4964">
        <w:rPr>
          <w:rFonts w:cs="Arial"/>
        </w:rPr>
        <w:t xml:space="preserve"> pedestrian refuge and a 3.</w:t>
      </w:r>
      <w:r w:rsidR="00BA4964">
        <w:rPr>
          <w:rFonts w:cs="Arial"/>
        </w:rPr>
        <w:t>9</w:t>
      </w:r>
      <w:r w:rsidR="000F6D57">
        <w:rPr>
          <w:rFonts w:cs="Arial"/>
        </w:rPr>
        <w:t>-</w:t>
      </w:r>
      <w:r w:rsidR="00BA4964" w:rsidRPr="00BA4964">
        <w:rPr>
          <w:rFonts w:cs="Arial"/>
        </w:rPr>
        <w:t>metre</w:t>
      </w:r>
      <w:r w:rsidR="000F6D57">
        <w:rPr>
          <w:rFonts w:cs="Arial"/>
        </w:rPr>
        <w:t xml:space="preserve"> wide</w:t>
      </w:r>
      <w:r w:rsidR="00BA4964" w:rsidRPr="00BA4964">
        <w:rPr>
          <w:rFonts w:cs="Arial"/>
        </w:rPr>
        <w:t xml:space="preserve"> southbound traffic lane leaving the roundabout. The pedestrian crossing is shown as a single continuous crossing at road level. </w:t>
      </w:r>
      <w:r w:rsidR="00F46B82" w:rsidRPr="005444DF">
        <w:rPr>
          <w:rFonts w:cs="Arial"/>
        </w:rPr>
        <w:t>The footpath width at the pedestrian crossing on the western side of McKee Avenue will be approximately</w:t>
      </w:r>
      <w:r w:rsidR="005444DF" w:rsidRPr="005444DF">
        <w:rPr>
          <w:rFonts w:cs="Arial"/>
        </w:rPr>
        <w:t xml:space="preserve"> 3.0</w:t>
      </w:r>
      <w:r w:rsidR="00F46B82" w:rsidRPr="005444DF">
        <w:rPr>
          <w:rFonts w:cs="Arial"/>
        </w:rPr>
        <w:t xml:space="preserve"> metres. The footpath width at the pedestrian crossing on the eastern side of the McKee Avenue will be approximately </w:t>
      </w:r>
      <w:r w:rsidR="005444DF" w:rsidRPr="005444DF">
        <w:rPr>
          <w:rFonts w:cs="Arial"/>
        </w:rPr>
        <w:t>3.3</w:t>
      </w:r>
      <w:r w:rsidR="00F46B82" w:rsidRPr="005444DF">
        <w:rPr>
          <w:rFonts w:cs="Arial"/>
        </w:rPr>
        <w:t xml:space="preserve"> metres.</w:t>
      </w:r>
    </w:p>
    <w:p w14:paraId="20255A15" w14:textId="77777777" w:rsidR="00BA4964" w:rsidRDefault="00BA4964" w:rsidP="00F46B82">
      <w:pPr>
        <w:spacing w:after="0"/>
        <w:rPr>
          <w:rFonts w:cs="Arial"/>
        </w:rPr>
      </w:pPr>
    </w:p>
    <w:p w14:paraId="686E0C56" w14:textId="0C9EC66F" w:rsidR="00D54E58" w:rsidRPr="00D54E58" w:rsidRDefault="00D54E58" w:rsidP="00D54E58">
      <w:pPr>
        <w:spacing w:after="200" w:line="276" w:lineRule="auto"/>
        <w:rPr>
          <w:rFonts w:cs="Arial"/>
          <w:szCs w:val="24"/>
        </w:rPr>
      </w:pPr>
      <w:r w:rsidRPr="00D54E58">
        <w:rPr>
          <w:rFonts w:cs="Arial"/>
          <w:szCs w:val="24"/>
        </w:rPr>
        <w:t>The existing footpath level will remain higher than the finished road surface by a minimum of 50 millimetre</w:t>
      </w:r>
      <w:r w:rsidR="00B927A0">
        <w:rPr>
          <w:rFonts w:cs="Arial"/>
          <w:szCs w:val="24"/>
        </w:rPr>
        <w:t>s</w:t>
      </w:r>
      <w:bookmarkStart w:id="6" w:name="_GoBack"/>
      <w:bookmarkEnd w:id="6"/>
      <w:r w:rsidRPr="00D54E58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Pr="00D54E58">
        <w:rPr>
          <w:rFonts w:cs="Arial"/>
          <w:szCs w:val="24"/>
        </w:rPr>
        <w:t>The proposed traffic islands will be raised 125 millimetres above road level. The traffic islands will slope down to road level at the two pedestrian crossings.</w:t>
      </w:r>
    </w:p>
    <w:p w14:paraId="41AE9265" w14:textId="3B38D18E" w:rsidR="00BA4964" w:rsidRDefault="00BA4964" w:rsidP="00F46B82">
      <w:pPr>
        <w:spacing w:after="0"/>
        <w:rPr>
          <w:rFonts w:cs="Arial"/>
        </w:rPr>
      </w:pPr>
      <w:r>
        <w:rPr>
          <w:rFonts w:cs="Arial"/>
        </w:rPr>
        <w:t xml:space="preserve">There is a proposed new traffic signal controller cabinet and electrical mini pillar located at the back of the footpath on the east side of the </w:t>
      </w:r>
      <w:r w:rsidR="00101386">
        <w:rPr>
          <w:rFonts w:cs="Arial"/>
        </w:rPr>
        <w:t>roundabout</w:t>
      </w:r>
      <w:r>
        <w:rPr>
          <w:rFonts w:cs="Arial"/>
        </w:rPr>
        <w:t xml:space="preserve"> that links McKee Avenue to St Margarets Road. </w:t>
      </w:r>
      <w:r w:rsidR="00101386">
        <w:rPr>
          <w:rFonts w:cs="Arial"/>
        </w:rPr>
        <w:t xml:space="preserve">The footpath width at this location is approximately 2.4 metres. </w:t>
      </w:r>
    </w:p>
    <w:p w14:paraId="2E17642B" w14:textId="347A2E75" w:rsidR="003A3CD9" w:rsidRPr="003A3CD9" w:rsidRDefault="003A3CD9" w:rsidP="003C66D3">
      <w:pPr>
        <w:spacing w:after="0"/>
        <w:rPr>
          <w:rFonts w:cs="Arial"/>
        </w:rPr>
      </w:pPr>
    </w:p>
    <w:p w14:paraId="1E52AD71" w14:textId="4F4A8D05" w:rsidR="001A10A7" w:rsidRPr="00097B3C" w:rsidRDefault="001A10A7">
      <w:pPr>
        <w:rPr>
          <w:rFonts w:eastAsiaTheme="majorEastAsia" w:cs="Arial"/>
          <w:iCs/>
          <w:u w:val="single"/>
        </w:rPr>
      </w:pPr>
    </w:p>
    <w:sectPr w:rsidR="001A10A7" w:rsidRPr="00097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9DE7CEB" w16cex:dateUtc="2025-07-16T12:54:00Z"/>
  <w16cex:commentExtensible w16cex:durableId="55492B03" w16cex:dateUtc="2025-07-16T12:54:00Z"/>
  <w16cex:commentExtensible w16cex:durableId="39CC9A3C" w16cex:dateUtc="2025-07-16T13:09:00Z"/>
  <w16cex:commentExtensible w16cex:durableId="09965B7B" w16cex:dateUtc="2025-07-16T12:54:00Z"/>
  <w16cex:commentExtensible w16cex:durableId="6BAE4045" w16cex:dateUtc="2025-07-15T09:49:00Z"/>
  <w16cex:commentExtensible w16cex:durableId="1541E020" w16cex:dateUtc="2025-07-16T14:15:00Z"/>
  <w16cex:commentExtensible w16cex:durableId="0E2E0F0A" w16cex:dateUtc="2025-07-16T13:09:00Z"/>
  <w16cex:commentExtensible w16cex:durableId="19DF3AAF" w16cex:dateUtc="2025-07-16T14:13:00Z"/>
  <w16cex:commentExtensible w16cex:durableId="240B28F5" w16cex:dateUtc="2025-07-15T09:14:00Z"/>
  <w16cex:commentExtensible w16cex:durableId="067B7196" w16cex:dateUtc="2025-07-16T14:05:00Z"/>
  <w16cex:commentExtensible w16cex:durableId="7DCECA8C" w16cex:dateUtc="2025-07-15T09:14:00Z"/>
  <w16cex:commentExtensible w16cex:durableId="0B8C5296" w16cex:dateUtc="2025-07-16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040F0CC" w16cid:durableId="59DE7CEB"/>
  <w16cid:commentId w16cid:paraId="692E2807" w16cid:durableId="55492B03"/>
  <w16cid:commentId w16cid:paraId="6570F3BA" w16cid:durableId="39CC9A3C"/>
  <w16cid:commentId w16cid:paraId="4B80406B" w16cid:durableId="09965B7B"/>
  <w16cid:commentId w16cid:paraId="7194320D" w16cid:durableId="6BAE4045"/>
  <w16cid:commentId w16cid:paraId="76CCE3FF" w16cid:durableId="1541E020"/>
  <w16cid:commentId w16cid:paraId="0F758813" w16cid:durableId="0E2E0F0A"/>
  <w16cid:commentId w16cid:paraId="45B1E6B9" w16cid:durableId="19DF3AAF"/>
  <w16cid:commentId w16cid:paraId="5F39617B" w16cid:durableId="240B28F5"/>
  <w16cid:commentId w16cid:paraId="375D8932" w16cid:durableId="067B7196"/>
  <w16cid:commentId w16cid:paraId="77450617" w16cid:durableId="7DCECA8C"/>
  <w16cid:commentId w16cid:paraId="2E079A1E" w16cid:durableId="0B8C52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DC045" w14:textId="77777777" w:rsidR="00E6350E" w:rsidRDefault="00E6350E" w:rsidP="00B83024">
      <w:pPr>
        <w:spacing w:after="0" w:line="240" w:lineRule="auto"/>
      </w:pPr>
      <w:r>
        <w:separator/>
      </w:r>
    </w:p>
  </w:endnote>
  <w:endnote w:type="continuationSeparator" w:id="0">
    <w:p w14:paraId="22C55155" w14:textId="77777777" w:rsidR="00E6350E" w:rsidRDefault="00E6350E" w:rsidP="00B8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76B99" w14:textId="77777777" w:rsidR="00E6350E" w:rsidRDefault="00E6350E" w:rsidP="00B83024">
      <w:pPr>
        <w:spacing w:after="0" w:line="240" w:lineRule="auto"/>
      </w:pPr>
      <w:r>
        <w:separator/>
      </w:r>
    </w:p>
  </w:footnote>
  <w:footnote w:type="continuationSeparator" w:id="0">
    <w:p w14:paraId="135CA8B5" w14:textId="77777777" w:rsidR="00E6350E" w:rsidRDefault="00E6350E" w:rsidP="00B83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65F"/>
    <w:multiLevelType w:val="hybridMultilevel"/>
    <w:tmpl w:val="1B76E8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57B4"/>
    <w:multiLevelType w:val="multilevel"/>
    <w:tmpl w:val="AC5CE8C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487C1D"/>
    <w:multiLevelType w:val="hybridMultilevel"/>
    <w:tmpl w:val="4B067D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D03DA"/>
    <w:multiLevelType w:val="multilevel"/>
    <w:tmpl w:val="F558DC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755055"/>
    <w:multiLevelType w:val="hybridMultilevel"/>
    <w:tmpl w:val="82FEAE88"/>
    <w:lvl w:ilvl="0" w:tplc="CAD83F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548B4"/>
    <w:multiLevelType w:val="hybridMultilevel"/>
    <w:tmpl w:val="124AF928"/>
    <w:lvl w:ilvl="0" w:tplc="5ECC14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4B68"/>
    <w:multiLevelType w:val="hybridMultilevel"/>
    <w:tmpl w:val="17428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87D40"/>
    <w:multiLevelType w:val="hybridMultilevel"/>
    <w:tmpl w:val="B9BC12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A3408"/>
    <w:multiLevelType w:val="hybridMultilevel"/>
    <w:tmpl w:val="9482C20C"/>
    <w:lvl w:ilvl="0" w:tplc="498002C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1568C0"/>
    <w:multiLevelType w:val="hybridMultilevel"/>
    <w:tmpl w:val="AA1A4EF2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06547FC"/>
    <w:multiLevelType w:val="hybridMultilevel"/>
    <w:tmpl w:val="9AC01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82693"/>
    <w:multiLevelType w:val="hybridMultilevel"/>
    <w:tmpl w:val="89BC96C8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6019B"/>
    <w:multiLevelType w:val="hybridMultilevel"/>
    <w:tmpl w:val="37BC78A6"/>
    <w:lvl w:ilvl="0" w:tplc="63788F20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D003D1"/>
    <w:multiLevelType w:val="hybridMultilevel"/>
    <w:tmpl w:val="DBDE6ADC"/>
    <w:lvl w:ilvl="0" w:tplc="FF062F9A">
      <w:start w:val="1"/>
      <w:numFmt w:val="decimal"/>
      <w:lvlText w:val="%1."/>
      <w:lvlJc w:val="left"/>
      <w:pPr>
        <w:ind w:left="720" w:hanging="360"/>
      </w:pPr>
    </w:lvl>
    <w:lvl w:ilvl="1" w:tplc="AF3E60A8">
      <w:start w:val="1"/>
      <w:numFmt w:val="lowerLetter"/>
      <w:lvlText w:val="%2."/>
      <w:lvlJc w:val="left"/>
      <w:pPr>
        <w:ind w:left="1440" w:hanging="360"/>
      </w:pPr>
    </w:lvl>
    <w:lvl w:ilvl="2" w:tplc="778CA51A">
      <w:start w:val="1"/>
      <w:numFmt w:val="lowerRoman"/>
      <w:lvlText w:val="%3."/>
      <w:lvlJc w:val="right"/>
      <w:pPr>
        <w:ind w:left="2160" w:hanging="180"/>
      </w:pPr>
    </w:lvl>
    <w:lvl w:ilvl="3" w:tplc="7604E224">
      <w:start w:val="1"/>
      <w:numFmt w:val="decimal"/>
      <w:lvlText w:val="%4."/>
      <w:lvlJc w:val="left"/>
      <w:pPr>
        <w:ind w:left="2880" w:hanging="360"/>
      </w:pPr>
    </w:lvl>
    <w:lvl w:ilvl="4" w:tplc="015EC40E">
      <w:start w:val="1"/>
      <w:numFmt w:val="lowerLetter"/>
      <w:lvlText w:val="%5."/>
      <w:lvlJc w:val="left"/>
      <w:pPr>
        <w:ind w:left="3600" w:hanging="360"/>
      </w:pPr>
    </w:lvl>
    <w:lvl w:ilvl="5" w:tplc="EB0A6BEE">
      <w:start w:val="1"/>
      <w:numFmt w:val="lowerRoman"/>
      <w:lvlText w:val="%6."/>
      <w:lvlJc w:val="right"/>
      <w:pPr>
        <w:ind w:left="4320" w:hanging="180"/>
      </w:pPr>
    </w:lvl>
    <w:lvl w:ilvl="6" w:tplc="2C24CDC4">
      <w:start w:val="1"/>
      <w:numFmt w:val="decimal"/>
      <w:lvlText w:val="%7."/>
      <w:lvlJc w:val="left"/>
      <w:pPr>
        <w:ind w:left="5040" w:hanging="360"/>
      </w:pPr>
    </w:lvl>
    <w:lvl w:ilvl="7" w:tplc="5B2C01DC">
      <w:start w:val="1"/>
      <w:numFmt w:val="lowerLetter"/>
      <w:lvlText w:val="%8."/>
      <w:lvlJc w:val="left"/>
      <w:pPr>
        <w:ind w:left="5760" w:hanging="360"/>
      </w:pPr>
    </w:lvl>
    <w:lvl w:ilvl="8" w:tplc="D540A5E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35F79"/>
    <w:multiLevelType w:val="hybridMultilevel"/>
    <w:tmpl w:val="E956504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5826E4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70D53"/>
    <w:multiLevelType w:val="hybridMultilevel"/>
    <w:tmpl w:val="D58E4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26DEB"/>
    <w:multiLevelType w:val="multilevel"/>
    <w:tmpl w:val="1654E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B7539C6"/>
    <w:multiLevelType w:val="hybridMultilevel"/>
    <w:tmpl w:val="5AB2B4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D0AC6"/>
    <w:multiLevelType w:val="hybridMultilevel"/>
    <w:tmpl w:val="AEDC99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B0B64"/>
    <w:multiLevelType w:val="hybridMultilevel"/>
    <w:tmpl w:val="B7301EB4"/>
    <w:lvl w:ilvl="0" w:tplc="3D10D80A">
      <w:start w:val="14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63FAD"/>
    <w:multiLevelType w:val="hybridMultilevel"/>
    <w:tmpl w:val="F0A6BE0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F37E"/>
    <w:multiLevelType w:val="hybridMultilevel"/>
    <w:tmpl w:val="17CE7A5A"/>
    <w:lvl w:ilvl="0" w:tplc="70DC3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2E4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EE2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01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09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36F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2F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49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AA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9158C"/>
    <w:multiLevelType w:val="hybridMultilevel"/>
    <w:tmpl w:val="C57CBF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C12B6"/>
    <w:multiLevelType w:val="hybridMultilevel"/>
    <w:tmpl w:val="04B84E92"/>
    <w:lvl w:ilvl="0" w:tplc="B48C1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8C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2F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EE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A6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2E5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E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EC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68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F8AD5"/>
    <w:multiLevelType w:val="hybridMultilevel"/>
    <w:tmpl w:val="3356C466"/>
    <w:lvl w:ilvl="0" w:tplc="EF10D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67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2D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0E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C3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6C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E9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AB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29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F171C"/>
    <w:multiLevelType w:val="hybridMultilevel"/>
    <w:tmpl w:val="917CDF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023E0"/>
    <w:multiLevelType w:val="hybridMultilevel"/>
    <w:tmpl w:val="018E1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E2C6D"/>
    <w:multiLevelType w:val="hybridMultilevel"/>
    <w:tmpl w:val="23EA310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40688"/>
    <w:multiLevelType w:val="hybridMultilevel"/>
    <w:tmpl w:val="C4629604"/>
    <w:lvl w:ilvl="0" w:tplc="E376D1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83841"/>
    <w:multiLevelType w:val="hybridMultilevel"/>
    <w:tmpl w:val="CCEAE6BA"/>
    <w:lvl w:ilvl="0" w:tplc="26FABF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92316"/>
    <w:multiLevelType w:val="multilevel"/>
    <w:tmpl w:val="923A1D5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24"/>
  </w:num>
  <w:num w:numId="5">
    <w:abstractNumId w:val="13"/>
  </w:num>
  <w:num w:numId="6">
    <w:abstractNumId w:val="21"/>
  </w:num>
  <w:num w:numId="7">
    <w:abstractNumId w:val="18"/>
  </w:num>
  <w:num w:numId="8">
    <w:abstractNumId w:val="17"/>
  </w:num>
  <w:num w:numId="9">
    <w:abstractNumId w:val="2"/>
  </w:num>
  <w:num w:numId="10">
    <w:abstractNumId w:val="25"/>
  </w:num>
  <w:num w:numId="11">
    <w:abstractNumId w:val="29"/>
  </w:num>
  <w:num w:numId="12">
    <w:abstractNumId w:val="0"/>
  </w:num>
  <w:num w:numId="13">
    <w:abstractNumId w:val="12"/>
  </w:num>
  <w:num w:numId="14">
    <w:abstractNumId w:val="7"/>
  </w:num>
  <w:num w:numId="15">
    <w:abstractNumId w:val="22"/>
  </w:num>
  <w:num w:numId="16">
    <w:abstractNumId w:val="5"/>
  </w:num>
  <w:num w:numId="17">
    <w:abstractNumId w:val="6"/>
  </w:num>
  <w:num w:numId="18">
    <w:abstractNumId w:val="3"/>
  </w:num>
  <w:num w:numId="19">
    <w:abstractNumId w:val="15"/>
  </w:num>
  <w:num w:numId="20">
    <w:abstractNumId w:val="26"/>
  </w:num>
  <w:num w:numId="21">
    <w:abstractNumId w:val="10"/>
  </w:num>
  <w:num w:numId="22">
    <w:abstractNumId w:val="30"/>
  </w:num>
  <w:num w:numId="23">
    <w:abstractNumId w:val="1"/>
  </w:num>
  <w:num w:numId="24">
    <w:abstractNumId w:val="27"/>
  </w:num>
  <w:num w:numId="25">
    <w:abstractNumId w:val="11"/>
  </w:num>
  <w:num w:numId="26">
    <w:abstractNumId w:val="4"/>
  </w:num>
  <w:num w:numId="27">
    <w:abstractNumId w:val="8"/>
  </w:num>
  <w:num w:numId="28">
    <w:abstractNumId w:val="19"/>
  </w:num>
  <w:num w:numId="29">
    <w:abstractNumId w:val="28"/>
  </w:num>
  <w:num w:numId="30">
    <w:abstractNumId w:val="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5E"/>
    <w:rsid w:val="00014382"/>
    <w:rsid w:val="000238E2"/>
    <w:rsid w:val="00025216"/>
    <w:rsid w:val="00027758"/>
    <w:rsid w:val="00027B57"/>
    <w:rsid w:val="00036AEE"/>
    <w:rsid w:val="00052093"/>
    <w:rsid w:val="0005757F"/>
    <w:rsid w:val="00063DA7"/>
    <w:rsid w:val="000643AC"/>
    <w:rsid w:val="00064874"/>
    <w:rsid w:val="00065A61"/>
    <w:rsid w:val="00065C3E"/>
    <w:rsid w:val="000668EC"/>
    <w:rsid w:val="00066F89"/>
    <w:rsid w:val="000765D0"/>
    <w:rsid w:val="000808F9"/>
    <w:rsid w:val="00084274"/>
    <w:rsid w:val="00085EA5"/>
    <w:rsid w:val="00086629"/>
    <w:rsid w:val="000912B5"/>
    <w:rsid w:val="00097A2E"/>
    <w:rsid w:val="00097B3C"/>
    <w:rsid w:val="000A5BA6"/>
    <w:rsid w:val="000B3582"/>
    <w:rsid w:val="000B457F"/>
    <w:rsid w:val="000B794B"/>
    <w:rsid w:val="000D018B"/>
    <w:rsid w:val="000D3CA1"/>
    <w:rsid w:val="000E7E00"/>
    <w:rsid w:val="000F070C"/>
    <w:rsid w:val="000F3004"/>
    <w:rsid w:val="000F4AC5"/>
    <w:rsid w:val="000F6D57"/>
    <w:rsid w:val="00100094"/>
    <w:rsid w:val="00101386"/>
    <w:rsid w:val="00106981"/>
    <w:rsid w:val="0011093F"/>
    <w:rsid w:val="00112585"/>
    <w:rsid w:val="00121E4C"/>
    <w:rsid w:val="00122755"/>
    <w:rsid w:val="00125881"/>
    <w:rsid w:val="00126211"/>
    <w:rsid w:val="001265E3"/>
    <w:rsid w:val="00127554"/>
    <w:rsid w:val="00130177"/>
    <w:rsid w:val="00137761"/>
    <w:rsid w:val="0014301F"/>
    <w:rsid w:val="00150340"/>
    <w:rsid w:val="00156365"/>
    <w:rsid w:val="00165513"/>
    <w:rsid w:val="00165B40"/>
    <w:rsid w:val="00170CEA"/>
    <w:rsid w:val="001740C4"/>
    <w:rsid w:val="0018740C"/>
    <w:rsid w:val="001A0965"/>
    <w:rsid w:val="001A0A86"/>
    <w:rsid w:val="001A10A7"/>
    <w:rsid w:val="001A1E74"/>
    <w:rsid w:val="001A37E0"/>
    <w:rsid w:val="001A5D21"/>
    <w:rsid w:val="001B1B85"/>
    <w:rsid w:val="001B68B6"/>
    <w:rsid w:val="001C1EEE"/>
    <w:rsid w:val="001C7F9D"/>
    <w:rsid w:val="001D2476"/>
    <w:rsid w:val="001D2495"/>
    <w:rsid w:val="001E62BB"/>
    <w:rsid w:val="001F0E07"/>
    <w:rsid w:val="001F31F1"/>
    <w:rsid w:val="00201026"/>
    <w:rsid w:val="0020441E"/>
    <w:rsid w:val="00204E39"/>
    <w:rsid w:val="002172C6"/>
    <w:rsid w:val="00220B8E"/>
    <w:rsid w:val="00222286"/>
    <w:rsid w:val="00235F7C"/>
    <w:rsid w:val="00242CF2"/>
    <w:rsid w:val="00243988"/>
    <w:rsid w:val="0025010F"/>
    <w:rsid w:val="00260A82"/>
    <w:rsid w:val="00262749"/>
    <w:rsid w:val="00273DC4"/>
    <w:rsid w:val="00276361"/>
    <w:rsid w:val="00277FF4"/>
    <w:rsid w:val="00280267"/>
    <w:rsid w:val="0028150B"/>
    <w:rsid w:val="00283CEB"/>
    <w:rsid w:val="0029716A"/>
    <w:rsid w:val="002A0A4A"/>
    <w:rsid w:val="002A760F"/>
    <w:rsid w:val="002B162A"/>
    <w:rsid w:val="002C242B"/>
    <w:rsid w:val="002C7358"/>
    <w:rsid w:val="002D238F"/>
    <w:rsid w:val="002D5FC4"/>
    <w:rsid w:val="002E0829"/>
    <w:rsid w:val="002E2938"/>
    <w:rsid w:val="002E5A07"/>
    <w:rsid w:val="002E6299"/>
    <w:rsid w:val="002E7EAA"/>
    <w:rsid w:val="002F109D"/>
    <w:rsid w:val="0030566E"/>
    <w:rsid w:val="0031022E"/>
    <w:rsid w:val="00315462"/>
    <w:rsid w:val="00317F7A"/>
    <w:rsid w:val="00324DCD"/>
    <w:rsid w:val="00326EDA"/>
    <w:rsid w:val="003318BC"/>
    <w:rsid w:val="00335A65"/>
    <w:rsid w:val="00341E0A"/>
    <w:rsid w:val="00344768"/>
    <w:rsid w:val="00345468"/>
    <w:rsid w:val="00350108"/>
    <w:rsid w:val="00353629"/>
    <w:rsid w:val="00353F7C"/>
    <w:rsid w:val="003544ED"/>
    <w:rsid w:val="00370C40"/>
    <w:rsid w:val="0037455B"/>
    <w:rsid w:val="00377469"/>
    <w:rsid w:val="00377C18"/>
    <w:rsid w:val="003822F7"/>
    <w:rsid w:val="0038635E"/>
    <w:rsid w:val="00395154"/>
    <w:rsid w:val="003A0DC0"/>
    <w:rsid w:val="003A27A0"/>
    <w:rsid w:val="003A3CD9"/>
    <w:rsid w:val="003A3F95"/>
    <w:rsid w:val="003B09EC"/>
    <w:rsid w:val="003C66D3"/>
    <w:rsid w:val="003D56E2"/>
    <w:rsid w:val="003D6CEF"/>
    <w:rsid w:val="003E4070"/>
    <w:rsid w:val="00403036"/>
    <w:rsid w:val="0040312A"/>
    <w:rsid w:val="004052C8"/>
    <w:rsid w:val="0040737D"/>
    <w:rsid w:val="004077A9"/>
    <w:rsid w:val="00407F5E"/>
    <w:rsid w:val="004213EB"/>
    <w:rsid w:val="00424A9D"/>
    <w:rsid w:val="00426C6E"/>
    <w:rsid w:val="0043368F"/>
    <w:rsid w:val="00437FEE"/>
    <w:rsid w:val="004428A6"/>
    <w:rsid w:val="00454841"/>
    <w:rsid w:val="00463326"/>
    <w:rsid w:val="00470ADA"/>
    <w:rsid w:val="00474911"/>
    <w:rsid w:val="00474FA0"/>
    <w:rsid w:val="00476E2D"/>
    <w:rsid w:val="004777AD"/>
    <w:rsid w:val="00480207"/>
    <w:rsid w:val="0048183F"/>
    <w:rsid w:val="00482506"/>
    <w:rsid w:val="00482A0F"/>
    <w:rsid w:val="00483C41"/>
    <w:rsid w:val="00483D30"/>
    <w:rsid w:val="00491ADB"/>
    <w:rsid w:val="00492A68"/>
    <w:rsid w:val="00493D4D"/>
    <w:rsid w:val="004A1B72"/>
    <w:rsid w:val="004A3247"/>
    <w:rsid w:val="004B7C30"/>
    <w:rsid w:val="004C17FE"/>
    <w:rsid w:val="004C6928"/>
    <w:rsid w:val="004C6BCD"/>
    <w:rsid w:val="004D2069"/>
    <w:rsid w:val="004E4BD4"/>
    <w:rsid w:val="004F1489"/>
    <w:rsid w:val="004F468F"/>
    <w:rsid w:val="004F7037"/>
    <w:rsid w:val="00501805"/>
    <w:rsid w:val="0052580C"/>
    <w:rsid w:val="00530607"/>
    <w:rsid w:val="00531D6B"/>
    <w:rsid w:val="00531F68"/>
    <w:rsid w:val="00532106"/>
    <w:rsid w:val="00533A01"/>
    <w:rsid w:val="00535A5F"/>
    <w:rsid w:val="005403A4"/>
    <w:rsid w:val="005444DF"/>
    <w:rsid w:val="0054732F"/>
    <w:rsid w:val="00550C0B"/>
    <w:rsid w:val="00571BA5"/>
    <w:rsid w:val="00573BD3"/>
    <w:rsid w:val="005900E7"/>
    <w:rsid w:val="005911C2"/>
    <w:rsid w:val="00593129"/>
    <w:rsid w:val="0059434D"/>
    <w:rsid w:val="0059594B"/>
    <w:rsid w:val="005A0C1D"/>
    <w:rsid w:val="005B0A43"/>
    <w:rsid w:val="005B33D0"/>
    <w:rsid w:val="005C0209"/>
    <w:rsid w:val="005D179D"/>
    <w:rsid w:val="005E3534"/>
    <w:rsid w:val="005E5F7A"/>
    <w:rsid w:val="005F6069"/>
    <w:rsid w:val="005F697F"/>
    <w:rsid w:val="006306C7"/>
    <w:rsid w:val="006332CB"/>
    <w:rsid w:val="006417C2"/>
    <w:rsid w:val="0064691B"/>
    <w:rsid w:val="00650869"/>
    <w:rsid w:val="00654107"/>
    <w:rsid w:val="0065527F"/>
    <w:rsid w:val="006579B8"/>
    <w:rsid w:val="00657B73"/>
    <w:rsid w:val="00670FB8"/>
    <w:rsid w:val="00682BC5"/>
    <w:rsid w:val="00685DD9"/>
    <w:rsid w:val="006920F8"/>
    <w:rsid w:val="0069375F"/>
    <w:rsid w:val="006954E4"/>
    <w:rsid w:val="00695F84"/>
    <w:rsid w:val="006962F2"/>
    <w:rsid w:val="006A0E02"/>
    <w:rsid w:val="006A68A9"/>
    <w:rsid w:val="006A7404"/>
    <w:rsid w:val="006B0842"/>
    <w:rsid w:val="006C00B0"/>
    <w:rsid w:val="006D5A91"/>
    <w:rsid w:val="006E320D"/>
    <w:rsid w:val="006E5EE8"/>
    <w:rsid w:val="006E62F4"/>
    <w:rsid w:val="006E6AC1"/>
    <w:rsid w:val="006F0486"/>
    <w:rsid w:val="006F1462"/>
    <w:rsid w:val="007009F7"/>
    <w:rsid w:val="00701A08"/>
    <w:rsid w:val="00705B5F"/>
    <w:rsid w:val="007067F6"/>
    <w:rsid w:val="007174F2"/>
    <w:rsid w:val="00720227"/>
    <w:rsid w:val="0072060E"/>
    <w:rsid w:val="00734845"/>
    <w:rsid w:val="007534F8"/>
    <w:rsid w:val="007542E1"/>
    <w:rsid w:val="00760FEF"/>
    <w:rsid w:val="00764043"/>
    <w:rsid w:val="0077510A"/>
    <w:rsid w:val="0079636D"/>
    <w:rsid w:val="007A254D"/>
    <w:rsid w:val="007D142F"/>
    <w:rsid w:val="007E1928"/>
    <w:rsid w:val="007E1E14"/>
    <w:rsid w:val="007F6600"/>
    <w:rsid w:val="007F77C2"/>
    <w:rsid w:val="0080107A"/>
    <w:rsid w:val="0080263D"/>
    <w:rsid w:val="008049B9"/>
    <w:rsid w:val="008063A3"/>
    <w:rsid w:val="008231C0"/>
    <w:rsid w:val="008378C8"/>
    <w:rsid w:val="00846124"/>
    <w:rsid w:val="00846EBD"/>
    <w:rsid w:val="008476D2"/>
    <w:rsid w:val="00853885"/>
    <w:rsid w:val="008624AC"/>
    <w:rsid w:val="0086379F"/>
    <w:rsid w:val="0086552D"/>
    <w:rsid w:val="008928B5"/>
    <w:rsid w:val="00896D79"/>
    <w:rsid w:val="008A2CF9"/>
    <w:rsid w:val="008B08E1"/>
    <w:rsid w:val="008B5B71"/>
    <w:rsid w:val="008D1CDC"/>
    <w:rsid w:val="008D2DCA"/>
    <w:rsid w:val="008E1284"/>
    <w:rsid w:val="008E1484"/>
    <w:rsid w:val="008E4471"/>
    <w:rsid w:val="0091271B"/>
    <w:rsid w:val="00913E37"/>
    <w:rsid w:val="0091576B"/>
    <w:rsid w:val="00916C92"/>
    <w:rsid w:val="009244EB"/>
    <w:rsid w:val="00937C30"/>
    <w:rsid w:val="00946A10"/>
    <w:rsid w:val="00952A78"/>
    <w:rsid w:val="00954AC8"/>
    <w:rsid w:val="00955B22"/>
    <w:rsid w:val="00957D05"/>
    <w:rsid w:val="0096083E"/>
    <w:rsid w:val="0096098E"/>
    <w:rsid w:val="009660DC"/>
    <w:rsid w:val="009667D7"/>
    <w:rsid w:val="00981A3B"/>
    <w:rsid w:val="00991888"/>
    <w:rsid w:val="00993C18"/>
    <w:rsid w:val="009A3F91"/>
    <w:rsid w:val="009B15D0"/>
    <w:rsid w:val="009B42C6"/>
    <w:rsid w:val="009C31C0"/>
    <w:rsid w:val="009C3671"/>
    <w:rsid w:val="009D33C2"/>
    <w:rsid w:val="009D4346"/>
    <w:rsid w:val="009E4A90"/>
    <w:rsid w:val="009F12BE"/>
    <w:rsid w:val="009F596F"/>
    <w:rsid w:val="00A076D0"/>
    <w:rsid w:val="00A106A7"/>
    <w:rsid w:val="00A115C7"/>
    <w:rsid w:val="00A11FDF"/>
    <w:rsid w:val="00A13224"/>
    <w:rsid w:val="00A2034B"/>
    <w:rsid w:val="00A20A41"/>
    <w:rsid w:val="00A22E17"/>
    <w:rsid w:val="00A242F3"/>
    <w:rsid w:val="00A247DD"/>
    <w:rsid w:val="00A256D0"/>
    <w:rsid w:val="00A277E3"/>
    <w:rsid w:val="00A320DD"/>
    <w:rsid w:val="00A34B0E"/>
    <w:rsid w:val="00A377B8"/>
    <w:rsid w:val="00A4504D"/>
    <w:rsid w:val="00A659DB"/>
    <w:rsid w:val="00A668E1"/>
    <w:rsid w:val="00A761C5"/>
    <w:rsid w:val="00A77959"/>
    <w:rsid w:val="00A8007A"/>
    <w:rsid w:val="00A96FDB"/>
    <w:rsid w:val="00AA71C3"/>
    <w:rsid w:val="00AB43BF"/>
    <w:rsid w:val="00AD1910"/>
    <w:rsid w:val="00AE5454"/>
    <w:rsid w:val="00AE7969"/>
    <w:rsid w:val="00B01D75"/>
    <w:rsid w:val="00B02125"/>
    <w:rsid w:val="00B03175"/>
    <w:rsid w:val="00B25E60"/>
    <w:rsid w:val="00B3376A"/>
    <w:rsid w:val="00B360E1"/>
    <w:rsid w:val="00B44CE1"/>
    <w:rsid w:val="00B47768"/>
    <w:rsid w:val="00B47D44"/>
    <w:rsid w:val="00B51FF1"/>
    <w:rsid w:val="00B52B38"/>
    <w:rsid w:val="00B5381B"/>
    <w:rsid w:val="00B55572"/>
    <w:rsid w:val="00B73010"/>
    <w:rsid w:val="00B83024"/>
    <w:rsid w:val="00B868A5"/>
    <w:rsid w:val="00B927A0"/>
    <w:rsid w:val="00B9348F"/>
    <w:rsid w:val="00BA4964"/>
    <w:rsid w:val="00BB0D90"/>
    <w:rsid w:val="00BB57CE"/>
    <w:rsid w:val="00BC099E"/>
    <w:rsid w:val="00BD0046"/>
    <w:rsid w:val="00BD07C8"/>
    <w:rsid w:val="00BD13C2"/>
    <w:rsid w:val="00BD72D7"/>
    <w:rsid w:val="00BE689F"/>
    <w:rsid w:val="00BF79C9"/>
    <w:rsid w:val="00C01500"/>
    <w:rsid w:val="00C0200A"/>
    <w:rsid w:val="00C03093"/>
    <w:rsid w:val="00C05FA6"/>
    <w:rsid w:val="00C11C6C"/>
    <w:rsid w:val="00C15176"/>
    <w:rsid w:val="00C1641B"/>
    <w:rsid w:val="00C20563"/>
    <w:rsid w:val="00C314F9"/>
    <w:rsid w:val="00C404C7"/>
    <w:rsid w:val="00C60CA2"/>
    <w:rsid w:val="00C613DF"/>
    <w:rsid w:val="00C6252D"/>
    <w:rsid w:val="00C62B86"/>
    <w:rsid w:val="00C63CDB"/>
    <w:rsid w:val="00C674D5"/>
    <w:rsid w:val="00C71DAA"/>
    <w:rsid w:val="00C8237E"/>
    <w:rsid w:val="00C860E1"/>
    <w:rsid w:val="00C9058F"/>
    <w:rsid w:val="00CA0FD8"/>
    <w:rsid w:val="00CA4EE0"/>
    <w:rsid w:val="00CB2558"/>
    <w:rsid w:val="00CB2E86"/>
    <w:rsid w:val="00CB6DCE"/>
    <w:rsid w:val="00CC0611"/>
    <w:rsid w:val="00CC609F"/>
    <w:rsid w:val="00CD36FF"/>
    <w:rsid w:val="00CD7548"/>
    <w:rsid w:val="00CE251E"/>
    <w:rsid w:val="00D02394"/>
    <w:rsid w:val="00D03902"/>
    <w:rsid w:val="00D06A23"/>
    <w:rsid w:val="00D10AE2"/>
    <w:rsid w:val="00D16143"/>
    <w:rsid w:val="00D21D96"/>
    <w:rsid w:val="00D25EBD"/>
    <w:rsid w:val="00D271AF"/>
    <w:rsid w:val="00D328DB"/>
    <w:rsid w:val="00D40384"/>
    <w:rsid w:val="00D40968"/>
    <w:rsid w:val="00D43E89"/>
    <w:rsid w:val="00D47F7C"/>
    <w:rsid w:val="00D54E58"/>
    <w:rsid w:val="00D572DF"/>
    <w:rsid w:val="00D604EE"/>
    <w:rsid w:val="00D61876"/>
    <w:rsid w:val="00D62AF9"/>
    <w:rsid w:val="00D62C3A"/>
    <w:rsid w:val="00D74FF4"/>
    <w:rsid w:val="00DA741C"/>
    <w:rsid w:val="00DA762B"/>
    <w:rsid w:val="00DB49D1"/>
    <w:rsid w:val="00DC0CCB"/>
    <w:rsid w:val="00DD19AC"/>
    <w:rsid w:val="00DE0696"/>
    <w:rsid w:val="00E0044D"/>
    <w:rsid w:val="00E11CBD"/>
    <w:rsid w:val="00E2088B"/>
    <w:rsid w:val="00E2428F"/>
    <w:rsid w:val="00E26BA4"/>
    <w:rsid w:val="00E32267"/>
    <w:rsid w:val="00E37B9A"/>
    <w:rsid w:val="00E41B77"/>
    <w:rsid w:val="00E50D38"/>
    <w:rsid w:val="00E52562"/>
    <w:rsid w:val="00E61696"/>
    <w:rsid w:val="00E6350E"/>
    <w:rsid w:val="00E645F6"/>
    <w:rsid w:val="00E6542C"/>
    <w:rsid w:val="00E7226F"/>
    <w:rsid w:val="00E73403"/>
    <w:rsid w:val="00E85CD6"/>
    <w:rsid w:val="00E9176A"/>
    <w:rsid w:val="00E918D3"/>
    <w:rsid w:val="00E924FB"/>
    <w:rsid w:val="00E962B9"/>
    <w:rsid w:val="00EA2676"/>
    <w:rsid w:val="00EA5A3C"/>
    <w:rsid w:val="00EC3ED7"/>
    <w:rsid w:val="00EC41F5"/>
    <w:rsid w:val="00ED1AB2"/>
    <w:rsid w:val="00ED2821"/>
    <w:rsid w:val="00EE6BE5"/>
    <w:rsid w:val="00EE7AB4"/>
    <w:rsid w:val="00EF2839"/>
    <w:rsid w:val="00F0043F"/>
    <w:rsid w:val="00F01C42"/>
    <w:rsid w:val="00F0393F"/>
    <w:rsid w:val="00F03BCC"/>
    <w:rsid w:val="00F12929"/>
    <w:rsid w:val="00F14AFA"/>
    <w:rsid w:val="00F15510"/>
    <w:rsid w:val="00F17E78"/>
    <w:rsid w:val="00F23F51"/>
    <w:rsid w:val="00F26EFA"/>
    <w:rsid w:val="00F3666B"/>
    <w:rsid w:val="00F46B82"/>
    <w:rsid w:val="00F5216F"/>
    <w:rsid w:val="00F54105"/>
    <w:rsid w:val="00F64903"/>
    <w:rsid w:val="00F71B2E"/>
    <w:rsid w:val="00F811E1"/>
    <w:rsid w:val="00F814DC"/>
    <w:rsid w:val="00F9350C"/>
    <w:rsid w:val="00F95581"/>
    <w:rsid w:val="00F95D76"/>
    <w:rsid w:val="00F96FCF"/>
    <w:rsid w:val="00FA0CD4"/>
    <w:rsid w:val="00FA3277"/>
    <w:rsid w:val="00FA5A2C"/>
    <w:rsid w:val="00FC52DE"/>
    <w:rsid w:val="00FC66BA"/>
    <w:rsid w:val="00FD3F45"/>
    <w:rsid w:val="00FD40F0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5B251"/>
  <w15:chartTrackingRefBased/>
  <w15:docId w15:val="{118E5336-5EA5-463A-B5B2-C9C4805A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6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B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I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4911"/>
    <w:pPr>
      <w:keepNext/>
      <w:keepLines/>
      <w:spacing w:before="40" w:after="0"/>
      <w:outlineLvl w:val="3"/>
    </w:pPr>
    <w:rPr>
      <w:rFonts w:eastAsiaTheme="majorEastAsia" w:cs="Arial"/>
      <w:iCs/>
      <w:u w:val="single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E5F7A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8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16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81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83F"/>
    <w:pPr>
      <w:spacing w:before="120" w:after="120" w:line="240" w:lineRule="auto"/>
      <w:jc w:val="both"/>
    </w:pPr>
    <w:rPr>
      <w:rFonts w:ascii="Open Sans" w:hAnsi="Open Sans"/>
      <w:sz w:val="20"/>
      <w:szCs w:val="20"/>
      <w:lang w:val="en-I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83F"/>
    <w:rPr>
      <w:rFonts w:ascii="Open Sans" w:hAnsi="Open Sans"/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3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41B"/>
    <w:pPr>
      <w:spacing w:before="0" w:after="160"/>
      <w:jc w:val="left"/>
    </w:pPr>
    <w:rPr>
      <w:rFonts w:asciiTheme="minorHAnsi" w:hAnsiTheme="minorHAns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41B"/>
    <w:rPr>
      <w:rFonts w:ascii="Open Sans" w:hAnsi="Open Sans"/>
      <w:b/>
      <w:bCs/>
      <w:sz w:val="20"/>
      <w:szCs w:val="20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00474911"/>
    <w:rPr>
      <w:rFonts w:ascii="Arial" w:eastAsiaTheme="majorEastAsia" w:hAnsi="Arial" w:cs="Arial"/>
      <w:iC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55B2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rsid w:val="005E5F7A"/>
    <w:rPr>
      <w:rFonts w:ascii="Arial" w:eastAsiaTheme="majorEastAsia" w:hAnsi="Arial" w:cs="Arial"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D271AF"/>
    <w:pPr>
      <w:tabs>
        <w:tab w:val="center" w:pos="4513"/>
        <w:tab w:val="right" w:pos="9026"/>
      </w:tabs>
      <w:spacing w:after="0" w:line="240" w:lineRule="auto"/>
    </w:pPr>
    <w:rPr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D271AF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D271AF"/>
    <w:pPr>
      <w:tabs>
        <w:tab w:val="center" w:pos="4513"/>
        <w:tab w:val="right" w:pos="9026"/>
      </w:tabs>
      <w:spacing w:after="0" w:line="240" w:lineRule="auto"/>
    </w:pPr>
    <w:rPr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D271AF"/>
    <w:rPr>
      <w:lang w:val="en-IE"/>
    </w:rPr>
  </w:style>
  <w:style w:type="paragraph" w:styleId="ListParagraph">
    <w:name w:val="List Paragraph"/>
    <w:basedOn w:val="Normal"/>
    <w:uiPriority w:val="34"/>
    <w:qFormat/>
    <w:rsid w:val="00D271AF"/>
    <w:pPr>
      <w:ind w:left="720"/>
      <w:contextualSpacing/>
    </w:pPr>
    <w:rPr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D271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D271AF"/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table" w:styleId="TableGrid">
    <w:name w:val="Table Grid"/>
    <w:basedOn w:val="TableNormal"/>
    <w:uiPriority w:val="59"/>
    <w:rsid w:val="00D271AF"/>
    <w:pPr>
      <w:spacing w:after="0" w:line="240" w:lineRule="auto"/>
    </w:pPr>
    <w:rPr>
      <w:lang w:val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D271AF"/>
  </w:style>
  <w:style w:type="character" w:customStyle="1" w:styleId="eop">
    <w:name w:val="eop"/>
    <w:basedOn w:val="DefaultParagraphFont"/>
    <w:rsid w:val="00D271AF"/>
  </w:style>
  <w:style w:type="paragraph" w:styleId="TOC1">
    <w:name w:val="toc 1"/>
    <w:basedOn w:val="Normal"/>
    <w:next w:val="Normal"/>
    <w:autoRedefine/>
    <w:uiPriority w:val="39"/>
    <w:unhideWhenUsed/>
    <w:rsid w:val="00D271AF"/>
    <w:pPr>
      <w:spacing w:after="100"/>
    </w:pPr>
    <w:rPr>
      <w:lang w:val="en-IE"/>
    </w:rPr>
  </w:style>
  <w:style w:type="paragraph" w:styleId="TOC2">
    <w:name w:val="toc 2"/>
    <w:basedOn w:val="Normal"/>
    <w:next w:val="Normal"/>
    <w:autoRedefine/>
    <w:uiPriority w:val="39"/>
    <w:unhideWhenUsed/>
    <w:rsid w:val="00D271AF"/>
    <w:pPr>
      <w:spacing w:after="100"/>
      <w:ind w:left="220"/>
    </w:pPr>
    <w:rPr>
      <w:lang w:val="en-IE"/>
    </w:rPr>
  </w:style>
  <w:style w:type="paragraph" w:styleId="TOC3">
    <w:name w:val="toc 3"/>
    <w:basedOn w:val="Normal"/>
    <w:next w:val="Normal"/>
    <w:autoRedefine/>
    <w:uiPriority w:val="39"/>
    <w:unhideWhenUsed/>
    <w:rsid w:val="00D271AF"/>
    <w:pPr>
      <w:spacing w:after="100"/>
      <w:ind w:left="440"/>
    </w:pPr>
    <w:rPr>
      <w:lang w:val="en-IE"/>
    </w:rPr>
  </w:style>
  <w:style w:type="character" w:styleId="Hyperlink">
    <w:name w:val="Hyperlink"/>
    <w:basedOn w:val="DefaultParagraphFont"/>
    <w:uiPriority w:val="99"/>
    <w:unhideWhenUsed/>
    <w:rsid w:val="00D271A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271AF"/>
    <w:pPr>
      <w:spacing w:after="0" w:line="240" w:lineRule="auto"/>
    </w:pPr>
    <w:rPr>
      <w:lang w:val="en-IE"/>
    </w:rPr>
  </w:style>
  <w:style w:type="paragraph" w:styleId="TOCHeading">
    <w:name w:val="TOC Heading"/>
    <w:basedOn w:val="Heading1"/>
    <w:next w:val="Normal"/>
    <w:uiPriority w:val="39"/>
    <w:unhideWhenUsed/>
    <w:qFormat/>
    <w:rsid w:val="00F96FCF"/>
    <w:pPr>
      <w:outlineLvl w:val="9"/>
    </w:pPr>
    <w:rPr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3C6B5-5A0E-469F-8153-77C0C1CD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McLean</dc:creator>
  <cp:keywords/>
  <dc:description/>
  <cp:lastModifiedBy>Kristina Moody</cp:lastModifiedBy>
  <cp:revision>6</cp:revision>
  <dcterms:created xsi:type="dcterms:W3CDTF">2025-07-16T14:10:00Z</dcterms:created>
  <dcterms:modified xsi:type="dcterms:W3CDTF">2025-07-18T13:38:00Z</dcterms:modified>
</cp:coreProperties>
</file>